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281F" w:rsidRDefault="004C281F" w:rsidP="004C281F">
      <w:pPr>
        <w:pStyle w:val="Ttulo2"/>
        <w:jc w:val="center"/>
        <w:rPr>
          <w:rFonts w:eastAsia="Calibri"/>
        </w:rPr>
      </w:pPr>
      <w:bookmarkStart w:id="0" w:name="_Toc128933783"/>
      <w:r>
        <w:rPr>
          <w:rFonts w:eastAsia="Calibri"/>
        </w:rPr>
        <w:t>Curso de atualização prático sobre cuidados paliativos para a residência multiprofissional em atenção básica</w:t>
      </w:r>
    </w:p>
    <w:p w:rsidR="004C281F" w:rsidRDefault="004C281F" w:rsidP="004C281F">
      <w:pPr>
        <w:pStyle w:val="Ttulo2"/>
        <w:jc w:val="center"/>
        <w:rPr>
          <w:rFonts w:eastAsia="Calibri"/>
        </w:rPr>
      </w:pPr>
    </w:p>
    <w:p w:rsidR="00DA7726" w:rsidRDefault="00DA7726" w:rsidP="004C281F">
      <w:pPr>
        <w:pStyle w:val="Ttulo2"/>
        <w:jc w:val="center"/>
        <w:rPr>
          <w:rFonts w:eastAsia="Calibri"/>
        </w:rPr>
      </w:pPr>
    </w:p>
    <w:p w:rsidR="004C281F" w:rsidRDefault="004C281F" w:rsidP="004C281F">
      <w:pPr>
        <w:pStyle w:val="Ttulo2"/>
        <w:jc w:val="center"/>
        <w:rPr>
          <w:rFonts w:eastAsia="Calibri"/>
        </w:rPr>
      </w:pPr>
      <w:r>
        <w:rPr>
          <w:rFonts w:eastAsia="Calibri"/>
        </w:rPr>
        <w:t>Plano de Curso</w:t>
      </w:r>
      <w:bookmarkEnd w:id="0"/>
    </w:p>
    <w:p w:rsidR="00DA7726" w:rsidRPr="00DA7726" w:rsidRDefault="00DA7726" w:rsidP="00DA7726"/>
    <w:p w:rsidR="00DA7726" w:rsidRDefault="00DA7726" w:rsidP="004C281F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Autores: Tatiane Jardim Costa, Lucia Cardoso Mourão, Ana Clementina Vieira de Almeida e Patrícia Lima Marano.</w:t>
      </w:r>
    </w:p>
    <w:p w:rsidR="004C281F" w:rsidRDefault="004C281F" w:rsidP="004C281F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Ementa:</w:t>
      </w:r>
      <w:r>
        <w:rPr>
          <w:rFonts w:ascii="Comic Sans MS" w:eastAsia="Comic Sans MS" w:hAnsi="Comic Sans MS" w:cs="Comic Sans MS"/>
          <w:sz w:val="24"/>
          <w:szCs w:val="24"/>
        </w:rPr>
        <w:t xml:space="preserve"> Curso de atualização sobre conceitos iniciais da prática de cuidados paliativos voltados para Residentes Multiprofissionais da Atenção Básica. este curso tem como objetivo introduzir as aulas teóricos - práticas dos residentes os conceitos básicos e iniciais sobre os cuidados paliativos voltados para a aplicação na atenção básica, nas Estratégias de Saúde da família. Este curso partirá da premissa de uso de uma metodologia ativa, uma metodologia voltada para a problematização, o que torna o aluno um protagonista do seu desenvolvimento com o estudo. Utilizará também conceitos chaves da Análise Institucional onde a instituição formação em saúde será tomada pelo dinamismo e não pela imobilidade, movimentando a instituição regidos pela transformação instituinte. Pensando na metodologia da problematização, a utilizada será o Arco de Maguerez, composta por 5 etapas, onde juntos, iremos discuti-las e desenvolve-las, como restituição para a equipe de saúde na qual o residente está situado.</w:t>
      </w:r>
    </w:p>
    <w:p w:rsidR="004C281F" w:rsidRDefault="004C281F" w:rsidP="004C281F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Objetivo: Integrar os residentes multiprofissionais em atenção básica a prática de cuidados paliativos para pessoas e famílias que estão passando por esse período;</w:t>
      </w:r>
    </w:p>
    <w:p w:rsidR="004C281F" w:rsidRDefault="004C281F" w:rsidP="004C281F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Realizar movimentos instituintes na instituição formação em saúde traçando métodos inovadores que intensifiquem e complemente a instituição;</w:t>
      </w:r>
    </w:p>
    <w:p w:rsidR="004C281F" w:rsidRDefault="004C281F" w:rsidP="004C281F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Possibilitar, ao residente multiprofissional em Atenção Básica, uma formação diferenciada, atuando com a família e o paciente em cuidado paliativo na sua moradia.</w:t>
      </w:r>
    </w:p>
    <w:p w:rsidR="004C281F" w:rsidRDefault="004C281F" w:rsidP="004C281F">
      <w:pPr>
        <w:jc w:val="both"/>
        <w:rPr>
          <w:rFonts w:ascii="Comic Sans MS" w:eastAsia="Comic Sans MS" w:hAnsi="Comic Sans MS" w:cs="Comic Sans MS"/>
          <w:color w:val="980000"/>
          <w:sz w:val="24"/>
          <w:szCs w:val="24"/>
        </w:rPr>
      </w:pPr>
      <w:r>
        <w:rPr>
          <w:rFonts w:ascii="Comic Sans MS" w:eastAsia="Comic Sans MS" w:hAnsi="Comic Sans MS" w:cs="Comic Sans MS"/>
          <w:color w:val="980000"/>
          <w:sz w:val="24"/>
          <w:szCs w:val="24"/>
        </w:rPr>
        <w:lastRenderedPageBreak/>
        <w:t>Observação: utilizar o menos possível, material expositivo.</w:t>
      </w:r>
    </w:p>
    <w:p w:rsidR="004C281F" w:rsidRDefault="004C281F" w:rsidP="004C281F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Público - alvo:</w:t>
      </w:r>
      <w:r>
        <w:rPr>
          <w:rFonts w:ascii="Comic Sans MS" w:eastAsia="Comic Sans MS" w:hAnsi="Comic Sans MS" w:cs="Comic Sans MS"/>
          <w:sz w:val="24"/>
          <w:szCs w:val="24"/>
        </w:rPr>
        <w:t xml:space="preserve"> Residentes Multiprofissionais da Atenção Básica</w:t>
      </w:r>
    </w:p>
    <w:p w:rsidR="004C281F" w:rsidRDefault="004C281F" w:rsidP="004C281F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Carga Horária</w:t>
      </w:r>
      <w:r>
        <w:rPr>
          <w:rFonts w:ascii="Comic Sans MS" w:eastAsia="Comic Sans MS" w:hAnsi="Comic Sans MS" w:cs="Comic Sans MS"/>
          <w:sz w:val="24"/>
          <w:szCs w:val="24"/>
        </w:rPr>
        <w:t xml:space="preserve">: 3 encontros com duração de 2 horas cada encontro, com um intervalo de 7 dias cada. </w:t>
      </w:r>
    </w:p>
    <w:p w:rsidR="004C281F" w:rsidRDefault="004C281F" w:rsidP="004C281F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:rsidR="004C281F" w:rsidRDefault="004C281F" w:rsidP="004C281F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Quadro 13: Primeiro Encontro:</w:t>
      </w:r>
    </w:p>
    <w:tbl>
      <w:tblPr>
        <w:tblW w:w="1305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2685"/>
        <w:gridCol w:w="1650"/>
        <w:gridCol w:w="3360"/>
        <w:gridCol w:w="3420"/>
      </w:tblGrid>
      <w:tr w:rsidR="004C281F" w:rsidTr="004C281F"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jc w:val="center"/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  <w:t>Encontros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jc w:val="center"/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  <w:t>Objetivo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jc w:val="center"/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  <w:t>Duração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jc w:val="center"/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  <w:t>Conteúdo Programático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jc w:val="center"/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  <w:t>Estratégia Educacional</w:t>
            </w:r>
          </w:p>
        </w:tc>
      </w:tr>
      <w:tr w:rsidR="004C281F" w:rsidTr="004C281F"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Primeiro encontro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Integrar os residentes com a introdução do curso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2 horas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Realizar uma dinâmica de grupo*</w:t>
            </w:r>
          </w:p>
          <w:p w:rsidR="004C281F" w:rsidRDefault="004C281F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Envolve - los a metodologia que será utilizada;</w:t>
            </w:r>
          </w:p>
          <w:p w:rsidR="004C281F" w:rsidRDefault="004C281F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Realizar a 1º etapa do Arco de Maguerez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Realizar a dinâmica</w:t>
            </w:r>
          </w:p>
          <w:p w:rsidR="004C281F" w:rsidRDefault="004C281F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Em uma roda de conversa, explicar a metodologia a ser utilizada, exemplificando -a</w:t>
            </w:r>
          </w:p>
          <w:p w:rsidR="004C281F" w:rsidRDefault="004C281F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Abordar como será realizada a primeira etapa do Arco de Maguerez. Observação da realidade com a identificação dos problemas.</w:t>
            </w:r>
          </w:p>
        </w:tc>
      </w:tr>
    </w:tbl>
    <w:p w:rsidR="004C281F" w:rsidRDefault="004C281F" w:rsidP="004C281F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0"/>
          <w:szCs w:val="20"/>
        </w:rPr>
        <w:t>*A dinâmica de grupo será decidida próximo a data do encontro.</w:t>
      </w: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4C281F" w:rsidRDefault="004C281F" w:rsidP="004C281F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:rsidR="00DA7726" w:rsidRDefault="00DA7726" w:rsidP="004C281F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:rsidR="00DA7726" w:rsidRDefault="00DA7726" w:rsidP="004C281F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:rsidR="004C281F" w:rsidRDefault="004C281F" w:rsidP="004C281F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Segundo Encontro:</w:t>
      </w:r>
    </w:p>
    <w:tbl>
      <w:tblPr>
        <w:tblW w:w="13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2970"/>
        <w:gridCol w:w="1800"/>
        <w:gridCol w:w="3420"/>
        <w:gridCol w:w="3465"/>
      </w:tblGrid>
      <w:tr w:rsidR="004C281F" w:rsidTr="004C281F"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jc w:val="center"/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  <w:t>Encontro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jc w:val="center"/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  <w:t>Objetivo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jc w:val="center"/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  <w:t>Duração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jc w:val="center"/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  <w:t>Conteúdo programático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jc w:val="center"/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  <w:t>Estratégia Educacional</w:t>
            </w:r>
          </w:p>
        </w:tc>
      </w:tr>
      <w:tr w:rsidR="004C281F" w:rsidTr="004C281F"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Segundo encontro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Definir os pontos - chaves das suas buscar durante a semana a partir da realidade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2h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Segunda etapa do arco de Maguerez</w:t>
            </w:r>
          </w:p>
          <w:p w:rsidR="004C281F" w:rsidRDefault="004C281F">
            <w:pPr>
              <w:widowControl w:val="0"/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Abordagem sobre os princípios da Educação Interprofissional (EIP)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Os residentes deverão trazer seus estudos de caso com o levantamento dos pontos - chaves, realizar discussão em turma e, planejar um método de estudo para a teorização. Reforçar que devem ser objetivos quanto ao planejamento da teorização e, manter a EIP para facilitar o processo, podem utilizar o recurso que melhor se adequar.</w:t>
            </w:r>
          </w:p>
        </w:tc>
      </w:tr>
    </w:tbl>
    <w:p w:rsidR="004C281F" w:rsidRDefault="004C281F" w:rsidP="004C281F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:rsidR="004C281F" w:rsidRDefault="004C281F" w:rsidP="004C281F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Terceiro Encontro:</w:t>
      </w:r>
    </w:p>
    <w:tbl>
      <w:tblPr>
        <w:tblW w:w="13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3120"/>
        <w:gridCol w:w="1785"/>
        <w:gridCol w:w="3450"/>
        <w:gridCol w:w="3525"/>
      </w:tblGrid>
      <w:tr w:rsidR="004C281F" w:rsidTr="004C281F"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jc w:val="center"/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  <w:t>Encontro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jc w:val="center"/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  <w:t>Objetivo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jc w:val="center"/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  <w:t>Duração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jc w:val="center"/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  <w:t>Conteúdo programático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jc w:val="center"/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741B47"/>
                <w:sz w:val="20"/>
                <w:szCs w:val="20"/>
              </w:rPr>
              <w:t>Estratégia Educacional</w:t>
            </w:r>
          </w:p>
        </w:tc>
      </w:tr>
      <w:tr w:rsidR="004C281F" w:rsidTr="004C281F"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Terceiro encontro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281F" w:rsidRDefault="004C281F">
            <w:pPr>
              <w:widowControl w:val="0"/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Solicitar aos grupos que demonstrem o que encontraram para integração de todo o grupo.</w:t>
            </w:r>
          </w:p>
          <w:p w:rsidR="004C281F" w:rsidRDefault="004C281F">
            <w:pPr>
              <w:pStyle w:val="SemEspaamento"/>
              <w:spacing w:line="256" w:lineRule="auto"/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2h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Nesta etapa os residentes irão resumir seus achados, para iniciarmos a construção das hipóteses de solução. Estas hipóteses vão começar a ser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construídas durante o curso. Eles deverão desenvolver isso com a equipe para implementação de um projeto terapêutico singular.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81F" w:rsidRDefault="004C281F">
            <w:pPr>
              <w:widowControl w:val="0"/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Podem utilizar o recurso que melhor se adequar ao trabalho;</w:t>
            </w:r>
          </w:p>
          <w:p w:rsidR="004C281F" w:rsidRDefault="004C281F">
            <w:pPr>
              <w:widowControl w:val="0"/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Partir da primícia que são os protagonistas dos estudos e que precisam fortalecer o aprendizado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para implementarem tais cuidados junto a equipe de saúde da sua unidade. </w:t>
            </w:r>
          </w:p>
        </w:tc>
      </w:tr>
    </w:tbl>
    <w:p w:rsidR="004C281F" w:rsidRDefault="004C281F" w:rsidP="004C281F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217F" w:rsidRDefault="00000000"/>
    <w:sectPr w:rsidR="007C217F" w:rsidSect="004C281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1F"/>
    <w:rsid w:val="000A7CE3"/>
    <w:rsid w:val="0039426D"/>
    <w:rsid w:val="004C281F"/>
    <w:rsid w:val="008D4795"/>
    <w:rsid w:val="00DA7726"/>
    <w:rsid w:val="00F1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F847"/>
  <w15:chartTrackingRefBased/>
  <w15:docId w15:val="{D1063608-CCAA-47FC-A300-51C07DD5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81F"/>
    <w:pPr>
      <w:spacing w:line="25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281F"/>
    <w:pPr>
      <w:keepNext/>
      <w:keepLines/>
      <w:spacing w:before="40" w:after="0"/>
      <w:jc w:val="both"/>
      <w:outlineLvl w:val="1"/>
    </w:pPr>
    <w:rPr>
      <w:rFonts w:ascii="Times New Roman" w:eastAsia="Times New Roman" w:hAnsi="Times New Roman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4C281F"/>
    <w:rPr>
      <w:rFonts w:ascii="Times New Roman" w:eastAsia="Times New Roman" w:hAnsi="Times New Roman" w:cs="Calibri"/>
      <w:kern w:val="0"/>
      <w:sz w:val="24"/>
      <w:szCs w:val="26"/>
      <w:lang w:eastAsia="pt-BR"/>
      <w14:ligatures w14:val="none"/>
    </w:rPr>
  </w:style>
  <w:style w:type="paragraph" w:styleId="SemEspaamento">
    <w:name w:val="No Spacing"/>
    <w:uiPriority w:val="1"/>
    <w:qFormat/>
    <w:rsid w:val="004C281F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602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2023-04-23T22:27:00Z</dcterms:created>
  <dcterms:modified xsi:type="dcterms:W3CDTF">2023-04-23T23:29:00Z</dcterms:modified>
</cp:coreProperties>
</file>