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5625344">
            <wp:simplePos x="0" y="0"/>
            <wp:positionH relativeFrom="page">
              <wp:posOffset>622</wp:posOffset>
            </wp:positionH>
            <wp:positionV relativeFrom="page">
              <wp:posOffset>3</wp:posOffset>
            </wp:positionV>
            <wp:extent cx="7558760" cy="1069199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760" cy="1069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1910" w:h="16840"/>
          <w:pgMar w:top="1580" w:bottom="280" w:left="1600" w:right="10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8"/>
        </w:rPr>
      </w:pPr>
    </w:p>
    <w:p>
      <w:pPr>
        <w:pStyle w:val="Title"/>
        <w:spacing w:line="208" w:lineRule="auto"/>
      </w:pPr>
      <w:r>
        <w:rPr>
          <w:color w:val="231F20"/>
        </w:rPr>
        <w:t>PESQUISA,</w:t>
      </w:r>
      <w:r>
        <w:rPr>
          <w:color w:val="231F20"/>
          <w:spacing w:val="-14"/>
        </w:rPr>
        <w:t> </w:t>
      </w:r>
      <w:r>
        <w:rPr>
          <w:color w:val="231F20"/>
        </w:rPr>
        <w:t>DESENVOLVIMENTO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INOVAÇÃO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74"/>
        </w:rPr>
        <w:t> </w:t>
      </w:r>
      <w:r>
        <w:rPr>
          <w:color w:val="231F20"/>
        </w:rPr>
        <w:t>BIOTECNOLOGIA</w:t>
      </w:r>
    </w:p>
    <w:p>
      <w:pPr>
        <w:spacing w:after="0" w:line="208" w:lineRule="auto"/>
        <w:sectPr>
          <w:pgSz w:w="11910" w:h="16840"/>
          <w:pgMar w:top="1580" w:bottom="280" w:left="1600" w:right="1000"/>
        </w:sectPr>
      </w:pPr>
    </w:p>
    <w:p>
      <w:pPr>
        <w:pStyle w:val="BodyText"/>
        <w:spacing w:before="5"/>
        <w:rPr>
          <w:sz w:val="22"/>
        </w:rPr>
      </w:pPr>
    </w:p>
    <w:p>
      <w:pPr>
        <w:spacing w:line="360" w:lineRule="auto" w:before="93"/>
        <w:ind w:left="2292" w:right="2322" w:firstLine="0"/>
        <w:jc w:val="center"/>
        <w:rPr>
          <w:sz w:val="22"/>
        </w:rPr>
      </w:pPr>
      <w:r>
        <w:rPr>
          <w:color w:val="231F20"/>
          <w:sz w:val="22"/>
        </w:rPr>
        <w:t>Guilherme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Antônio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Lopes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Oliveira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(Organizador)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30"/>
        </w:rPr>
      </w:pPr>
    </w:p>
    <w:p>
      <w:pPr>
        <w:spacing w:before="0"/>
        <w:ind w:left="650" w:right="668" w:firstLine="0"/>
        <w:jc w:val="center"/>
        <w:rPr>
          <w:sz w:val="22"/>
        </w:rPr>
      </w:pPr>
      <w:r>
        <w:rPr>
          <w:color w:val="231F20"/>
          <w:sz w:val="22"/>
        </w:rPr>
        <w:t>PESQUISA,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DESENVOLVIMENTO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E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INOVAÇÃO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EM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BIOTECNOLOGIA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6"/>
        </w:rPr>
      </w:pPr>
    </w:p>
    <w:p>
      <w:pPr>
        <w:spacing w:before="0"/>
        <w:ind w:left="2292" w:right="2323" w:firstLine="0"/>
        <w:jc w:val="center"/>
        <w:rPr>
          <w:sz w:val="22"/>
        </w:rPr>
      </w:pPr>
      <w:r>
        <w:rPr>
          <w:color w:val="231F20"/>
          <w:sz w:val="22"/>
        </w:rPr>
        <w:t>1</w:t>
      </w:r>
      <w:r>
        <w:rPr>
          <w:color w:val="212121"/>
          <w:sz w:val="22"/>
        </w:rPr>
        <w:t>.ª</w:t>
      </w:r>
      <w:r>
        <w:rPr>
          <w:color w:val="212121"/>
          <w:spacing w:val="-3"/>
          <w:sz w:val="22"/>
        </w:rPr>
        <w:t> </w:t>
      </w:r>
      <w:r>
        <w:rPr>
          <w:color w:val="231F20"/>
          <w:sz w:val="22"/>
        </w:rPr>
        <w:t>edição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35"/>
        </w:rPr>
      </w:pPr>
    </w:p>
    <w:p>
      <w:pPr>
        <w:spacing w:line="360" w:lineRule="auto" w:before="0"/>
        <w:ind w:left="3101" w:right="3123" w:firstLine="0"/>
        <w:jc w:val="center"/>
        <w:rPr>
          <w:sz w:val="22"/>
        </w:rPr>
      </w:pPr>
      <w:r>
        <w:rPr>
          <w:color w:val="231F20"/>
          <w:sz w:val="22"/>
        </w:rPr>
        <w:t>MATO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GROSSO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DO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SUL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EDITORA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INOVAR</w:t>
      </w:r>
    </w:p>
    <w:p>
      <w:pPr>
        <w:spacing w:before="1"/>
        <w:ind w:left="2292" w:right="2323" w:firstLine="0"/>
        <w:jc w:val="center"/>
        <w:rPr>
          <w:sz w:val="22"/>
        </w:rPr>
      </w:pPr>
      <w:r>
        <w:rPr>
          <w:color w:val="231F20"/>
          <w:sz w:val="22"/>
        </w:rPr>
        <w:t>2021</w:t>
      </w:r>
    </w:p>
    <w:p>
      <w:pPr>
        <w:spacing w:after="0"/>
        <w:jc w:val="center"/>
        <w:rPr>
          <w:sz w:val="22"/>
        </w:rPr>
        <w:sectPr>
          <w:pgSz w:w="11910" w:h="16840"/>
          <w:pgMar w:top="1580" w:bottom="280" w:left="1600" w:right="1000"/>
        </w:sectPr>
      </w:pPr>
    </w:p>
    <w:p>
      <w:pPr>
        <w:spacing w:before="81"/>
        <w:ind w:left="10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Copyright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©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das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autoras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e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dos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autores.</w:t>
      </w:r>
    </w:p>
    <w:p>
      <w:pPr>
        <w:pStyle w:val="BodyText"/>
        <w:spacing w:before="8"/>
        <w:rPr>
          <w:rFonts w:ascii="Arial"/>
          <w:b/>
          <w:sz w:val="28"/>
        </w:rPr>
      </w:pPr>
    </w:p>
    <w:p>
      <w:pPr>
        <w:spacing w:line="292" w:lineRule="auto" w:before="0"/>
        <w:ind w:left="100" w:right="132" w:firstLine="0"/>
        <w:jc w:val="both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1079995</wp:posOffset>
            </wp:positionH>
            <wp:positionV relativeFrom="paragraph">
              <wp:posOffset>794131</wp:posOffset>
            </wp:positionV>
            <wp:extent cx="1145568" cy="392239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568" cy="392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85.039398pt;margin-top:103.548409pt;width:453.543pt;height:2pt;mso-position-horizontal-relative:page;mso-position-vertical-relative:paragraph;z-index:-15727616;mso-wrap-distance-left:0;mso-wrap-distance-right:0" filled="true" fillcolor="#231f20" stroked="false">
            <v:fill type="solid"/>
            <w10:wrap type="topAndBottom"/>
          </v:rect>
        </w:pict>
      </w:r>
      <w:r>
        <w:rPr>
          <w:color w:val="231F20"/>
          <w:sz w:val="20"/>
        </w:rPr>
        <w:t>Todos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direitos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garantidos.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é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um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livro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publicado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em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acesso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aberto,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permite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uso,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distribuição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 reprodução em qualquer meio, sem restrições desde que sem fins comerciais e que o trabalho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original seja corretamente citado. Este trabalho está licenciado com uma Licença Creative Commons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Internacional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(CC BY- NC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4.0).</w:t>
      </w:r>
    </w:p>
    <w:p>
      <w:pPr>
        <w:pStyle w:val="BodyText"/>
        <w:spacing w:before="8"/>
        <w:rPr>
          <w:sz w:val="11"/>
        </w:rPr>
      </w:pPr>
    </w:p>
    <w:p>
      <w:pPr>
        <w:pStyle w:val="BodyText"/>
        <w:spacing w:before="2"/>
        <w:rPr>
          <w:sz w:val="21"/>
        </w:rPr>
      </w:pPr>
    </w:p>
    <w:p>
      <w:pPr>
        <w:spacing w:before="0"/>
        <w:ind w:left="781" w:right="0" w:firstLine="0"/>
        <w:jc w:val="left"/>
        <w:rPr>
          <w:sz w:val="20"/>
        </w:rPr>
      </w:pPr>
      <w:r>
        <w:rPr>
          <w:color w:val="231F20"/>
          <w:sz w:val="20"/>
        </w:rPr>
        <w:t>Guilherme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Antônio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Lopes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Oliveira (Organizador).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31"/>
        </w:rPr>
      </w:pPr>
    </w:p>
    <w:p>
      <w:pPr>
        <w:spacing w:line="292" w:lineRule="auto" w:before="0"/>
        <w:ind w:left="781" w:right="250" w:firstLine="0"/>
        <w:jc w:val="left"/>
        <w:rPr>
          <w:sz w:val="20"/>
        </w:rPr>
      </w:pPr>
      <w:r>
        <w:rPr>
          <w:color w:val="231F20"/>
          <w:sz w:val="20"/>
        </w:rPr>
        <w:t>Pesquisa,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desenvolvimento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inovação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em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biotecnologia.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Campo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Grande: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Editora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Inovar,</w:t>
      </w:r>
      <w:r>
        <w:rPr>
          <w:color w:val="231F20"/>
          <w:spacing w:val="-52"/>
          <w:sz w:val="20"/>
        </w:rPr>
        <w:t> </w:t>
      </w:r>
      <w:r>
        <w:rPr>
          <w:color w:val="231F20"/>
          <w:sz w:val="20"/>
        </w:rPr>
        <w:t>2021.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124p.</w:t>
      </w:r>
    </w:p>
    <w:p>
      <w:pPr>
        <w:pStyle w:val="BodyText"/>
        <w:spacing w:before="3"/>
      </w:pPr>
    </w:p>
    <w:p>
      <w:pPr>
        <w:spacing w:before="0"/>
        <w:ind w:left="781" w:right="0" w:firstLine="0"/>
        <w:jc w:val="left"/>
        <w:rPr>
          <w:sz w:val="20"/>
        </w:rPr>
      </w:pPr>
      <w:r>
        <w:rPr>
          <w:color w:val="231F20"/>
          <w:sz w:val="20"/>
        </w:rPr>
        <w:t>Vários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autores</w:t>
      </w:r>
    </w:p>
    <w:p>
      <w:pPr>
        <w:pStyle w:val="BodyText"/>
        <w:spacing w:before="8"/>
        <w:rPr>
          <w:sz w:val="28"/>
        </w:rPr>
      </w:pPr>
    </w:p>
    <w:p>
      <w:pPr>
        <w:spacing w:before="0"/>
        <w:ind w:left="781" w:right="0" w:firstLine="0"/>
        <w:jc w:val="left"/>
        <w:rPr>
          <w:sz w:val="20"/>
        </w:rPr>
      </w:pPr>
      <w:r>
        <w:rPr>
          <w:color w:val="231F20"/>
          <w:sz w:val="20"/>
        </w:rPr>
        <w:t>ISBN:</w:t>
      </w:r>
      <w:r>
        <w:rPr>
          <w:color w:val="231F20"/>
          <w:spacing w:val="-8"/>
          <w:sz w:val="20"/>
        </w:rPr>
        <w:t> </w:t>
      </w:r>
      <w:r>
        <w:rPr>
          <w:color w:val="171B1E"/>
          <w:sz w:val="20"/>
        </w:rPr>
        <w:t>978-65-80476-64-0</w:t>
      </w:r>
    </w:p>
    <w:p>
      <w:pPr>
        <w:spacing w:before="50"/>
        <w:ind w:left="781" w:right="0" w:firstLine="0"/>
        <w:jc w:val="left"/>
        <w:rPr>
          <w:sz w:val="20"/>
        </w:rPr>
      </w:pPr>
      <w:r>
        <w:rPr>
          <w:color w:val="231F20"/>
          <w:spacing w:val="-1"/>
          <w:sz w:val="20"/>
        </w:rPr>
        <w:t>DOI:</w:t>
      </w:r>
      <w:r>
        <w:rPr>
          <w:color w:val="231F20"/>
          <w:sz w:val="20"/>
        </w:rPr>
        <w:t> </w:t>
      </w:r>
      <w:r>
        <w:rPr>
          <w:color w:val="231F20"/>
          <w:spacing w:val="-1"/>
          <w:sz w:val="20"/>
          <w:u w:val="single" w:color="231F20"/>
        </w:rPr>
        <w:t>doi.org/10.36926/editorainovar-978-65-80476-64-0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31"/>
        </w:rPr>
      </w:pPr>
    </w:p>
    <w:p>
      <w:pPr>
        <w:spacing w:before="0"/>
        <w:ind w:left="781" w:right="0" w:firstLine="0"/>
        <w:jc w:val="left"/>
        <w:rPr>
          <w:sz w:val="20"/>
        </w:rPr>
      </w:pPr>
      <w:r>
        <w:rPr>
          <w:color w:val="231F20"/>
          <w:spacing w:val="-1"/>
          <w:sz w:val="20"/>
        </w:rPr>
        <w:t>1.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1"/>
          <w:sz w:val="20"/>
        </w:rPr>
        <w:t>Biotecnologia.</w:t>
      </w:r>
      <w:r>
        <w:rPr>
          <w:color w:val="231F20"/>
          <w:spacing w:val="53"/>
          <w:sz w:val="20"/>
        </w:rPr>
        <w:t> </w:t>
      </w:r>
      <w:r>
        <w:rPr>
          <w:color w:val="231F20"/>
          <w:sz w:val="20"/>
        </w:rPr>
        <w:t>2.Processos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biotecnológicos.</w:t>
      </w:r>
      <w:r>
        <w:rPr>
          <w:color w:val="231F20"/>
          <w:spacing w:val="54"/>
          <w:sz w:val="20"/>
        </w:rPr>
        <w:t> </w:t>
      </w:r>
      <w:r>
        <w:rPr>
          <w:color w:val="231F20"/>
          <w:sz w:val="20"/>
        </w:rPr>
        <w:t>3.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Pesquisas.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I.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Autores.</w:t>
      </w:r>
    </w:p>
    <w:p>
      <w:pPr>
        <w:pStyle w:val="BodyText"/>
        <w:spacing w:before="8"/>
        <w:rPr>
          <w:sz w:val="28"/>
        </w:rPr>
      </w:pPr>
    </w:p>
    <w:p>
      <w:pPr>
        <w:spacing w:before="0"/>
        <w:ind w:left="86" w:right="132" w:firstLine="0"/>
        <w:jc w:val="right"/>
        <w:rPr>
          <w:sz w:val="20"/>
        </w:rPr>
      </w:pPr>
      <w:r>
        <w:rPr>
          <w:color w:val="231F20"/>
          <w:sz w:val="20"/>
        </w:rPr>
        <w:t>CDD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660.6</w:t>
      </w:r>
    </w:p>
    <w:p>
      <w:pPr>
        <w:pStyle w:val="BodyText"/>
        <w:spacing w:before="9"/>
        <w:rPr>
          <w:sz w:val="12"/>
        </w:rPr>
      </w:pPr>
      <w:r>
        <w:rPr/>
        <w:pict>
          <v:rect style="position:absolute;margin-left:85.039398pt;margin-top:9.324249pt;width:453.543pt;height:2pt;mso-position-horizontal-relative:page;mso-position-vertical-relative:paragraph;z-index:-15727104;mso-wrap-distance-left:0;mso-wrap-distance-right:0" filled="true" fillcolor="#231f20" stroked="false">
            <v:fill type="solid"/>
            <w10:wrap type="topAndBottom"/>
          </v:rect>
        </w:pict>
      </w:r>
    </w:p>
    <w:p>
      <w:pPr>
        <w:pStyle w:val="BodyText"/>
        <w:spacing w:before="4"/>
        <w:rPr>
          <w:sz w:val="19"/>
        </w:rPr>
      </w:pPr>
    </w:p>
    <w:p>
      <w:pPr>
        <w:spacing w:line="292" w:lineRule="auto" w:before="0"/>
        <w:ind w:left="650" w:right="683" w:firstLine="0"/>
        <w:jc w:val="center"/>
        <w:rPr>
          <w:sz w:val="20"/>
        </w:rPr>
      </w:pPr>
      <w:r>
        <w:rPr>
          <w:color w:val="231F20"/>
          <w:sz w:val="20"/>
        </w:rPr>
        <w:t>As ideias veiculadas e opiniões emitidas nos capítulos, bem como a revisão dos mesmos,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são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inteira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responsabilidade 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seus autores.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32"/>
        </w:rPr>
      </w:pPr>
    </w:p>
    <w:p>
      <w:pPr>
        <w:spacing w:before="0"/>
        <w:ind w:left="211" w:right="0" w:firstLine="0"/>
        <w:jc w:val="both"/>
        <w:rPr>
          <w:sz w:val="20"/>
        </w:rPr>
      </w:pPr>
      <w:r>
        <w:rPr>
          <w:color w:val="231F20"/>
          <w:sz w:val="20"/>
        </w:rPr>
        <w:t>Capa:</w:t>
      </w:r>
      <w:r>
        <w:rPr>
          <w:color w:val="231F20"/>
          <w:spacing w:val="-2"/>
          <w:sz w:val="20"/>
        </w:rPr>
        <w:t> </w:t>
      </w:r>
      <w:r>
        <w:rPr>
          <w:sz w:val="20"/>
        </w:rPr>
        <w:t>Juliana</w:t>
      </w:r>
      <w:r>
        <w:rPr>
          <w:spacing w:val="-1"/>
          <w:sz w:val="20"/>
        </w:rPr>
        <w:t> </w:t>
      </w:r>
      <w:r>
        <w:rPr>
          <w:sz w:val="20"/>
        </w:rPr>
        <w:t>Pinheiro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Souza</w:t>
      </w:r>
    </w:p>
    <w:p>
      <w:pPr>
        <w:spacing w:before="50"/>
        <w:ind w:left="211" w:right="0" w:firstLine="0"/>
        <w:jc w:val="both"/>
        <w:rPr>
          <w:sz w:val="20"/>
        </w:rPr>
      </w:pPr>
      <w:r>
        <w:rPr>
          <w:color w:val="231F20"/>
          <w:spacing w:val="-1"/>
          <w:sz w:val="20"/>
        </w:rPr>
        <w:t>Diagramação: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1"/>
          <w:sz w:val="20"/>
        </w:rPr>
        <w:t>Vanessa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1"/>
          <w:sz w:val="20"/>
        </w:rPr>
        <w:t>Lara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Alessia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Conegero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31"/>
        <w:ind w:left="100" w:right="0" w:firstLine="0"/>
        <w:jc w:val="both"/>
        <w:rPr>
          <w:sz w:val="20"/>
        </w:rPr>
      </w:pPr>
      <w:r>
        <w:rPr>
          <w:color w:val="231F20"/>
          <w:sz w:val="20"/>
        </w:rPr>
        <w:t>Conselho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Científico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Editora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Inovar:</w:t>
      </w:r>
    </w:p>
    <w:p>
      <w:pPr>
        <w:spacing w:line="292" w:lineRule="auto" w:before="50"/>
        <w:ind w:left="100" w:right="131" w:firstLine="0"/>
        <w:jc w:val="both"/>
        <w:rPr>
          <w:sz w:val="20"/>
        </w:rPr>
      </w:pPr>
      <w:r>
        <w:rPr>
          <w:color w:val="231F20"/>
          <w:sz w:val="20"/>
        </w:rPr>
        <w:t>Franchys Marizethe Nascimento Santana (UFMS/Brasil); Jucimara Silva Rojas (UFMS/Brasil); Maria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Cristina Neves de Azevedo (UFOP/Brasil); Ordália Alves de Almeida (UFMS/Brasil); Otília Maria Alves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da Nóbrega Alberto Dantas (UnB/Brasil), Guilherme Antônio Lopes de Oliveira (CHRISFAPI - Cristo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Faculdade do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Piauí).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31"/>
        </w:rPr>
      </w:pPr>
    </w:p>
    <w:p>
      <w:pPr>
        <w:spacing w:line="292" w:lineRule="auto" w:before="0"/>
        <w:ind w:left="3490" w:right="3521" w:hanging="1"/>
        <w:jc w:val="center"/>
        <w:rPr>
          <w:sz w:val="20"/>
        </w:rPr>
      </w:pPr>
      <w:r>
        <w:rPr>
          <w:color w:val="231F20"/>
          <w:sz w:val="20"/>
        </w:rPr>
        <w:t>Editora Inovar</w:t>
      </w:r>
      <w:r>
        <w:rPr>
          <w:color w:val="231F20"/>
          <w:spacing w:val="1"/>
          <w:sz w:val="20"/>
        </w:rPr>
        <w:t> </w:t>
      </w:r>
      <w:hyperlink r:id="rId7">
        <w:r>
          <w:rPr>
            <w:color w:val="231F20"/>
            <w:spacing w:val="-1"/>
            <w:sz w:val="20"/>
          </w:rPr>
          <w:t>www.editorainovar.com.br</w:t>
        </w:r>
      </w:hyperlink>
    </w:p>
    <w:p>
      <w:pPr>
        <w:spacing w:line="292" w:lineRule="auto" w:before="0"/>
        <w:ind w:left="3101" w:right="3133" w:firstLine="0"/>
        <w:jc w:val="center"/>
        <w:rPr>
          <w:sz w:val="20"/>
        </w:rPr>
      </w:pPr>
      <w:r>
        <w:rPr>
          <w:color w:val="231F20"/>
          <w:sz w:val="20"/>
        </w:rPr>
        <w:t>79002-401 – Campo Grande – MS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2021</w:t>
      </w:r>
    </w:p>
    <w:p>
      <w:pPr>
        <w:spacing w:after="0" w:line="292" w:lineRule="auto"/>
        <w:jc w:val="center"/>
        <w:rPr>
          <w:sz w:val="20"/>
        </w:rPr>
        <w:sectPr>
          <w:pgSz w:w="11910" w:h="16840"/>
          <w:pgMar w:top="1560" w:bottom="280" w:left="1600" w:right="1000"/>
        </w:sectPr>
      </w:pPr>
    </w:p>
    <w:p>
      <w:pPr>
        <w:spacing w:before="72"/>
        <w:ind w:left="2292" w:right="2323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APRESENTAÇÃO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20"/>
        <w:jc w:val="both"/>
      </w:pPr>
      <w:r>
        <w:rPr/>
        <w:t>Com alegria, satisfação acadêmica e pessoal que apresentamos o Livro “</w:t>
      </w:r>
      <w:r>
        <w:rPr>
          <w:color w:val="1F2023"/>
        </w:rPr>
        <w:t>Pes-</w:t>
      </w:r>
      <w:r>
        <w:rPr>
          <w:color w:val="1F2023"/>
          <w:spacing w:val="-64"/>
        </w:rPr>
        <w:t> </w:t>
      </w:r>
      <w:r>
        <w:rPr>
          <w:color w:val="1F2023"/>
        </w:rPr>
        <w:t>quisa, Desenvolvimento e Inovação Biotecnológica</w:t>
      </w:r>
      <w:r>
        <w:rPr/>
        <w:t>”. O objetivo foi reunir estudos e</w:t>
      </w:r>
      <w:r>
        <w:rPr>
          <w:spacing w:val="1"/>
        </w:rPr>
        <w:t> </w:t>
      </w:r>
      <w:r>
        <w:rPr/>
        <w:t>visões de diversos pesquisadores do Brasil sobre a biotecnologia e os processos</w:t>
      </w:r>
      <w:r>
        <w:rPr>
          <w:spacing w:val="1"/>
        </w:rPr>
        <w:t> </w:t>
      </w:r>
      <w:r>
        <w:rPr/>
        <w:t>biotecnológicos envolvidos no dia a dia da população. É o resultado do trabalho de</w:t>
      </w:r>
      <w:r>
        <w:rPr>
          <w:spacing w:val="1"/>
        </w:rPr>
        <w:t> </w:t>
      </w:r>
      <w:r>
        <w:rPr/>
        <w:t>um grupo de pessoas que se dedicam a pesquisar sobre biotecnologia, processos</w:t>
      </w:r>
      <w:r>
        <w:rPr>
          <w:spacing w:val="1"/>
        </w:rPr>
        <w:t> </w:t>
      </w:r>
      <w:r>
        <w:rPr/>
        <w:t>biotecnológicos</w:t>
      </w:r>
      <w:r>
        <w:rPr>
          <w:spacing w:val="-8"/>
        </w:rPr>
        <w:t> </w:t>
      </w:r>
      <w:r>
        <w:rPr/>
        <w:t>e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forma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instrumentos</w:t>
      </w:r>
      <w:r>
        <w:rPr>
          <w:spacing w:val="-8"/>
        </w:rPr>
        <w:t> </w:t>
      </w:r>
      <w:r>
        <w:rPr/>
        <w:t>dessa</w:t>
      </w:r>
      <w:r>
        <w:rPr>
          <w:spacing w:val="-7"/>
        </w:rPr>
        <w:t> </w:t>
      </w:r>
      <w:r>
        <w:rPr/>
        <w:t>área</w:t>
      </w:r>
      <w:r>
        <w:rPr>
          <w:spacing w:val="-8"/>
        </w:rPr>
        <w:t> </w:t>
      </w:r>
      <w:r>
        <w:rPr/>
        <w:t>pode</w:t>
      </w:r>
      <w:r>
        <w:rPr>
          <w:spacing w:val="-7"/>
        </w:rPr>
        <w:t> </w:t>
      </w:r>
      <w:r>
        <w:rPr/>
        <w:t>contribuir</w:t>
      </w:r>
      <w:r>
        <w:rPr>
          <w:spacing w:val="-7"/>
        </w:rPr>
        <w:t> </w:t>
      </w:r>
      <w:r>
        <w:rPr/>
        <w:t>para</w:t>
      </w:r>
      <w:r>
        <w:rPr>
          <w:spacing w:val="-8"/>
        </w:rPr>
        <w:t> </w:t>
      </w:r>
      <w:r>
        <w:rPr/>
        <w:t>melhorar</w:t>
      </w:r>
      <w:r>
        <w:rPr>
          <w:spacing w:val="-64"/>
        </w:rPr>
        <w:t> </w:t>
      </w:r>
      <w:r>
        <w:rPr/>
        <w:t>a</w:t>
      </w:r>
      <w:r>
        <w:rPr>
          <w:spacing w:val="-5"/>
        </w:rPr>
        <w:t> </w:t>
      </w:r>
      <w:r>
        <w:rPr/>
        <w:t>vida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/>
        <w:t>população</w:t>
      </w:r>
      <w:r>
        <w:rPr>
          <w:spacing w:val="-4"/>
        </w:rPr>
        <w:t> </w:t>
      </w:r>
      <w:r>
        <w:rPr/>
        <w:t>como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desenvolvimento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alimentos,</w:t>
      </w:r>
      <w:r>
        <w:rPr>
          <w:spacing w:val="-5"/>
        </w:rPr>
        <w:t> </w:t>
      </w:r>
      <w:r>
        <w:rPr/>
        <w:t>cosméticos,</w:t>
      </w:r>
      <w:r>
        <w:rPr>
          <w:spacing w:val="-5"/>
        </w:rPr>
        <w:t> </w:t>
      </w:r>
      <w:r>
        <w:rPr/>
        <w:t>medicamen-</w:t>
      </w:r>
      <w:r>
        <w:rPr>
          <w:spacing w:val="-65"/>
        </w:rPr>
        <w:t> </w:t>
      </w:r>
      <w:r>
        <w:rPr/>
        <w:t>tos,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outros.</w:t>
      </w:r>
    </w:p>
    <w:p>
      <w:pPr>
        <w:pStyle w:val="BodyText"/>
        <w:spacing w:line="312" w:lineRule="auto" w:before="10"/>
        <w:ind w:left="100" w:right="132" w:firstLine="720"/>
        <w:jc w:val="both"/>
      </w:pPr>
      <w:r>
        <w:rPr/>
        <w:t>Esta é uma forma de reunir e disponibilizar mais informações científicas de</w:t>
      </w:r>
      <w:r>
        <w:rPr>
          <w:spacing w:val="1"/>
        </w:rPr>
        <w:t> </w:t>
      </w:r>
      <w:r>
        <w:rPr/>
        <w:t>qualidade para todos, além de estimular estudantes de ensino superior a produzir</w:t>
      </w:r>
      <w:r>
        <w:rPr>
          <w:spacing w:val="1"/>
        </w:rPr>
        <w:t> </w:t>
      </w:r>
      <w:r>
        <w:rPr/>
        <w:t>textos científicos.</w:t>
      </w:r>
    </w:p>
    <w:p>
      <w:pPr>
        <w:pStyle w:val="BodyText"/>
        <w:spacing w:line="312" w:lineRule="auto" w:before="4"/>
        <w:ind w:left="100" w:right="133" w:firstLine="720"/>
        <w:jc w:val="both"/>
      </w:pPr>
      <w:r>
        <w:rPr/>
        <w:t>Sabe-se que a biotecnologia é uma das formas de mudar o desenvolvimento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uma</w:t>
      </w:r>
      <w:r>
        <w:rPr>
          <w:spacing w:val="-4"/>
        </w:rPr>
        <w:t> </w:t>
      </w:r>
      <w:r>
        <w:rPr/>
        <w:t>região</w:t>
      </w:r>
      <w:r>
        <w:rPr>
          <w:spacing w:val="-3"/>
        </w:rPr>
        <w:t> </w:t>
      </w:r>
      <w:r>
        <w:rPr/>
        <w:t>ou</w:t>
      </w:r>
      <w:r>
        <w:rPr>
          <w:spacing w:val="-4"/>
        </w:rPr>
        <w:t> </w:t>
      </w:r>
      <w:r>
        <w:rPr/>
        <w:t>País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deveria</w:t>
      </w:r>
      <w:r>
        <w:rPr>
          <w:spacing w:val="-3"/>
        </w:rPr>
        <w:t> </w:t>
      </w:r>
      <w:r>
        <w:rPr/>
        <w:t>ser</w:t>
      </w:r>
      <w:r>
        <w:rPr>
          <w:spacing w:val="-3"/>
        </w:rPr>
        <w:t> </w:t>
      </w:r>
      <w:r>
        <w:rPr/>
        <w:t>prioridade</w:t>
      </w:r>
      <w:r>
        <w:rPr>
          <w:spacing w:val="-4"/>
        </w:rPr>
        <w:t> </w:t>
      </w:r>
      <w:r>
        <w:rPr/>
        <w:t>dos</w:t>
      </w:r>
      <w:r>
        <w:rPr>
          <w:spacing w:val="-4"/>
        </w:rPr>
        <w:t> </w:t>
      </w:r>
      <w:r>
        <w:rPr/>
        <w:t>investimentos</w:t>
      </w:r>
      <w:r>
        <w:rPr>
          <w:spacing w:val="-4"/>
        </w:rPr>
        <w:t> </w:t>
      </w:r>
      <w:r>
        <w:rPr/>
        <w:t>governamentais</w:t>
      </w:r>
    </w:p>
    <w:p>
      <w:pPr>
        <w:pStyle w:val="BodyText"/>
        <w:spacing w:line="312" w:lineRule="auto" w:before="2"/>
        <w:ind w:left="100" w:right="131" w:firstLine="720"/>
        <w:jc w:val="both"/>
      </w:pPr>
      <w:r>
        <w:rPr/>
        <w:t>Agradecemos o empenho e dedicação de cada pesquisador que abraçou o</w:t>
      </w:r>
      <w:r>
        <w:rPr>
          <w:spacing w:val="1"/>
        </w:rPr>
        <w:t> </w:t>
      </w:r>
      <w:r>
        <w:rPr>
          <w:spacing w:val="-1"/>
        </w:rPr>
        <w:t>projeto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agora</w:t>
      </w:r>
      <w:r>
        <w:rPr>
          <w:spacing w:val="-4"/>
        </w:rPr>
        <w:t> </w:t>
      </w:r>
      <w:r>
        <w:rPr/>
        <w:t>integra</w:t>
      </w:r>
      <w:r>
        <w:rPr>
          <w:spacing w:val="-4"/>
        </w:rPr>
        <w:t> </w:t>
      </w:r>
      <w:r>
        <w:rPr/>
        <w:t>uma</w:t>
      </w:r>
      <w:r>
        <w:rPr>
          <w:spacing w:val="-4"/>
        </w:rPr>
        <w:t> </w:t>
      </w:r>
      <w:r>
        <w:rPr/>
        <w:t>obra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contribuirá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literatura</w:t>
      </w:r>
      <w:r>
        <w:rPr>
          <w:spacing w:val="-4"/>
        </w:rPr>
        <w:t> </w:t>
      </w:r>
      <w:r>
        <w:rPr/>
        <w:t>científica.</w:t>
      </w:r>
      <w:r>
        <w:rPr>
          <w:spacing w:val="-17"/>
        </w:rPr>
        <w:t> </w:t>
      </w:r>
      <w:r>
        <w:rPr/>
        <w:t>Agra-</w:t>
      </w:r>
      <w:r>
        <w:rPr>
          <w:spacing w:val="-64"/>
        </w:rPr>
        <w:t> </w:t>
      </w:r>
      <w:r>
        <w:rPr/>
        <w:t>deço</w:t>
      </w:r>
      <w:r>
        <w:rPr>
          <w:spacing w:val="-2"/>
        </w:rPr>
        <w:t> </w:t>
      </w:r>
      <w:r>
        <w:rPr/>
        <w:t>também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Editora</w:t>
      </w:r>
      <w:r>
        <w:rPr>
          <w:spacing w:val="-1"/>
        </w:rPr>
        <w:t> </w:t>
      </w:r>
      <w:r>
        <w:rPr/>
        <w:t>Inovar</w:t>
      </w:r>
      <w:r>
        <w:rPr>
          <w:spacing w:val="-1"/>
        </w:rPr>
        <w:t> </w:t>
      </w:r>
      <w:r>
        <w:rPr/>
        <w:t>pelo</w:t>
      </w:r>
      <w:r>
        <w:rPr>
          <w:spacing w:val="-1"/>
        </w:rPr>
        <w:t> </w:t>
      </w:r>
      <w:r>
        <w:rPr/>
        <w:t>pioneirismo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oportunidade.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spacing w:before="1"/>
        <w:ind w:left="100"/>
      </w:pPr>
      <w:r>
        <w:rPr/>
        <w:t>Desejo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todos</w:t>
      </w:r>
      <w:r>
        <w:rPr>
          <w:spacing w:val="-4"/>
        </w:rPr>
        <w:t> </w:t>
      </w:r>
      <w:r>
        <w:rPr/>
        <w:t>uma</w:t>
      </w:r>
      <w:r>
        <w:rPr>
          <w:spacing w:val="-4"/>
        </w:rPr>
        <w:t> </w:t>
      </w:r>
      <w:r>
        <w:rPr/>
        <w:t>excelente</w:t>
      </w:r>
      <w:r>
        <w:rPr>
          <w:spacing w:val="-5"/>
        </w:rPr>
        <w:t> </w:t>
      </w:r>
      <w:r>
        <w:rPr/>
        <w:t>leitura.</w:t>
      </w:r>
    </w:p>
    <w:p>
      <w:pPr>
        <w:pStyle w:val="BodyText"/>
        <w:spacing w:before="3"/>
        <w:rPr>
          <w:sz w:val="32"/>
        </w:rPr>
      </w:pPr>
    </w:p>
    <w:p>
      <w:pPr>
        <w:pStyle w:val="BodyText"/>
        <w:spacing w:line="267" w:lineRule="exact" w:before="1"/>
        <w:ind w:left="86" w:right="130"/>
        <w:jc w:val="right"/>
      </w:pPr>
      <w:r>
        <w:rPr>
          <w:spacing w:val="-1"/>
        </w:rPr>
        <w:t>Prof.</w:t>
      </w:r>
      <w:r>
        <w:rPr>
          <w:spacing w:val="-3"/>
        </w:rPr>
        <w:t> </w:t>
      </w:r>
      <w:r>
        <w:rPr/>
        <w:t>Dr.</w:t>
      </w:r>
      <w:r>
        <w:rPr>
          <w:spacing w:val="-3"/>
        </w:rPr>
        <w:t> </w:t>
      </w:r>
      <w:r>
        <w:rPr/>
        <w:t>Guilherme</w:t>
      </w:r>
      <w:r>
        <w:rPr>
          <w:spacing w:val="-16"/>
        </w:rPr>
        <w:t> </w:t>
      </w:r>
      <w:r>
        <w:rPr/>
        <w:t>Antônio</w:t>
      </w:r>
      <w:r>
        <w:rPr>
          <w:spacing w:val="-2"/>
        </w:rPr>
        <w:t> </w:t>
      </w:r>
      <w:r>
        <w:rPr/>
        <w:t>Lopes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Oliveira</w:t>
      </w:r>
    </w:p>
    <w:p>
      <w:pPr>
        <w:pStyle w:val="BodyText"/>
        <w:spacing w:line="267" w:lineRule="exact"/>
        <w:ind w:left="86" w:right="131"/>
        <w:jc w:val="right"/>
      </w:pPr>
      <w:r>
        <w:rPr>
          <w:color w:val="231F20"/>
        </w:rPr>
        <w:t>(Organizador)</w:t>
      </w:r>
    </w:p>
    <w:p>
      <w:pPr>
        <w:spacing w:after="0" w:line="267" w:lineRule="exact"/>
        <w:jc w:val="right"/>
        <w:sectPr>
          <w:pgSz w:w="11910" w:h="16840"/>
          <w:pgMar w:top="1560" w:bottom="280" w:left="1600" w:right="1000"/>
        </w:sectPr>
      </w:pPr>
    </w:p>
    <w:p>
      <w:pPr>
        <w:spacing w:before="81"/>
        <w:ind w:left="2292" w:right="2323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SUMÁRIO</w:t>
      </w:r>
    </w:p>
    <w:p>
      <w:pPr>
        <w:tabs>
          <w:tab w:pos="9070" w:val="right" w:leader="none"/>
        </w:tabs>
        <w:spacing w:before="610"/>
        <w:ind w:left="0" w:right="24" w:firstLine="0"/>
        <w:jc w:val="center"/>
        <w:rPr>
          <w:rFonts w:ascii="Arial" w:hAnsi="Arial"/>
          <w:b/>
          <w:sz w:val="20"/>
        </w:rPr>
      </w:pPr>
      <w:hyperlink w:history="true" w:anchor="_bookmark0">
        <w:r>
          <w:rPr>
            <w:rFonts w:ascii="Arial" w:hAnsi="Arial"/>
            <w:b/>
            <w:color w:val="231F20"/>
            <w:sz w:val="20"/>
          </w:rPr>
          <w:t>CAPÍTULO</w:t>
        </w:r>
        <w:r>
          <w:rPr>
            <w:rFonts w:ascii="Arial" w:hAnsi="Arial"/>
            <w:b/>
            <w:color w:val="231F20"/>
            <w:spacing w:val="3"/>
            <w:sz w:val="20"/>
          </w:rPr>
          <w:t> </w:t>
        </w:r>
        <w:r>
          <w:rPr>
            <w:rFonts w:ascii="Arial" w:hAnsi="Arial"/>
            <w:b/>
            <w:color w:val="231F20"/>
            <w:sz w:val="20"/>
          </w:rPr>
          <w:t>1</w:t>
          <w:tab/>
          <w:t>8</w:t>
        </w:r>
      </w:hyperlink>
    </w:p>
    <w:p>
      <w:pPr>
        <w:spacing w:before="50"/>
        <w:ind w:left="96" w:right="127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pacing w:val="-1"/>
          <w:sz w:val="20"/>
        </w:rPr>
        <w:t>A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UTILIZAÇÃO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DO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ALOE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VERA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(BABOSA) PARA</w:t>
      </w:r>
      <w:r>
        <w:rPr>
          <w:rFonts w:ascii="Arial" w:hAnsi="Arial"/>
          <w:b/>
          <w:color w:val="231F20"/>
          <w:spacing w:val="-17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A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PRODUÇÃO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DE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POMADAS </w:t>
      </w:r>
      <w:r>
        <w:rPr>
          <w:rFonts w:ascii="Arial" w:hAnsi="Arial"/>
          <w:b/>
          <w:color w:val="231F20"/>
          <w:sz w:val="20"/>
        </w:rPr>
        <w:t>CICATRIZANTES</w:t>
      </w:r>
    </w:p>
    <w:p>
      <w:pPr>
        <w:spacing w:line="292" w:lineRule="auto" w:before="50"/>
        <w:ind w:left="100" w:right="5654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Antonia Layélle Nascimento dos Santos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Daniele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Resende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Sousa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Belino</w:t>
      </w:r>
    </w:p>
    <w:p>
      <w:pPr>
        <w:spacing w:line="229" w:lineRule="exact" w:before="0"/>
        <w:ind w:left="100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Isabel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Melo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Uchôa</w:t>
      </w:r>
    </w:p>
    <w:p>
      <w:pPr>
        <w:spacing w:line="292" w:lineRule="auto" w:before="50"/>
        <w:ind w:left="100" w:right="6445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Maria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Vitória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Lucas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Almeida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Flávia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da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Silva Cardoso</w:t>
      </w:r>
    </w:p>
    <w:p>
      <w:pPr>
        <w:spacing w:line="292" w:lineRule="auto" w:before="0"/>
        <w:ind w:left="100" w:right="5936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Laércio Ramon da Silva Nascimento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Guilherme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Antônio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Lopes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Oliveira</w:t>
      </w:r>
    </w:p>
    <w:p>
      <w:pPr>
        <w:spacing w:line="229" w:lineRule="exact" w:before="0"/>
        <w:ind w:left="100" w:right="0" w:firstLine="0"/>
        <w:jc w:val="left"/>
        <w:rPr>
          <w:rFonts w:ascii="Arial"/>
          <w:b/>
          <w:sz w:val="20"/>
        </w:rPr>
      </w:pPr>
      <w:hyperlink r:id="rId8">
        <w:r>
          <w:rPr>
            <w:rFonts w:ascii="Arial"/>
            <w:b/>
            <w:color w:val="231F20"/>
            <w:sz w:val="20"/>
            <w:u w:val="thick" w:color="231F20"/>
          </w:rPr>
          <w:t>doi.org/10.36926/editorainovar-978-65-80476-64-0_001</w:t>
        </w:r>
      </w:hyperlink>
    </w:p>
    <w:p>
      <w:pPr>
        <w:pStyle w:val="BodyText"/>
        <w:spacing w:before="6"/>
        <w:rPr>
          <w:rFonts w:ascii="Arial"/>
          <w:b/>
          <w:sz w:val="28"/>
        </w:rPr>
      </w:pPr>
    </w:p>
    <w:p>
      <w:pPr>
        <w:tabs>
          <w:tab w:pos="8952" w:val="left" w:leader="none"/>
        </w:tabs>
        <w:spacing w:before="1"/>
        <w:ind w:left="104" w:right="0" w:firstLine="0"/>
        <w:jc w:val="left"/>
        <w:rPr>
          <w:rFonts w:ascii="Arial" w:hAnsi="Arial"/>
          <w:b/>
          <w:sz w:val="20"/>
        </w:rPr>
      </w:pPr>
      <w:hyperlink w:history="true" w:anchor="_bookmark2">
        <w:r>
          <w:rPr>
            <w:rFonts w:ascii="Arial" w:hAnsi="Arial"/>
            <w:b/>
            <w:color w:val="231F20"/>
            <w:sz w:val="20"/>
          </w:rPr>
          <w:t>CAPÍTULO</w:t>
        </w:r>
        <w:r>
          <w:rPr>
            <w:rFonts w:ascii="Arial" w:hAnsi="Arial"/>
            <w:b/>
            <w:color w:val="231F20"/>
            <w:spacing w:val="17"/>
            <w:sz w:val="20"/>
          </w:rPr>
          <w:t> </w:t>
        </w:r>
        <w:r>
          <w:rPr>
            <w:rFonts w:ascii="Arial" w:hAnsi="Arial"/>
            <w:b/>
            <w:color w:val="231F20"/>
            <w:sz w:val="20"/>
          </w:rPr>
          <w:t>2</w:t>
          <w:tab/>
          <w:t>17</w:t>
        </w:r>
      </w:hyperlink>
    </w:p>
    <w:p>
      <w:pPr>
        <w:spacing w:line="292" w:lineRule="auto" w:before="50"/>
        <w:ind w:left="10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APLICAÇÃO</w:t>
      </w:r>
      <w:r>
        <w:rPr>
          <w:rFonts w:ascii="Arial" w:hAnsi="Arial"/>
          <w:b/>
          <w:color w:val="231F20"/>
          <w:spacing w:val="28"/>
          <w:sz w:val="20"/>
        </w:rPr>
        <w:t> </w:t>
      </w:r>
      <w:r>
        <w:rPr>
          <w:rFonts w:ascii="Arial" w:hAnsi="Arial"/>
          <w:b/>
          <w:color w:val="231F20"/>
          <w:sz w:val="20"/>
        </w:rPr>
        <w:t>BIOTECNOLÓGICA</w:t>
      </w:r>
      <w:r>
        <w:rPr>
          <w:rFonts w:ascii="Arial" w:hAnsi="Arial"/>
          <w:b/>
          <w:color w:val="231F20"/>
          <w:spacing w:val="22"/>
          <w:sz w:val="20"/>
        </w:rPr>
        <w:t> </w:t>
      </w:r>
      <w:r>
        <w:rPr>
          <w:rFonts w:ascii="Arial" w:hAnsi="Arial"/>
          <w:b/>
          <w:color w:val="231F20"/>
          <w:sz w:val="20"/>
        </w:rPr>
        <w:t>DE</w:t>
      </w:r>
      <w:r>
        <w:rPr>
          <w:rFonts w:ascii="Arial" w:hAnsi="Arial"/>
          <w:b/>
          <w:color w:val="231F20"/>
          <w:spacing w:val="28"/>
          <w:sz w:val="20"/>
        </w:rPr>
        <w:t> </w:t>
      </w:r>
      <w:r>
        <w:rPr>
          <w:rFonts w:ascii="Arial" w:hAnsi="Arial"/>
          <w:b/>
          <w:color w:val="231F20"/>
          <w:sz w:val="20"/>
        </w:rPr>
        <w:t>ENZIMAS</w:t>
      </w:r>
      <w:r>
        <w:rPr>
          <w:rFonts w:ascii="Arial" w:hAnsi="Arial"/>
          <w:b/>
          <w:color w:val="231F20"/>
          <w:spacing w:val="29"/>
          <w:sz w:val="20"/>
        </w:rPr>
        <w:t> </w:t>
      </w:r>
      <w:r>
        <w:rPr>
          <w:rFonts w:ascii="Arial" w:hAnsi="Arial"/>
          <w:b/>
          <w:color w:val="231F20"/>
          <w:sz w:val="20"/>
        </w:rPr>
        <w:t>PROTEOLÍTICAS</w:t>
      </w:r>
      <w:r>
        <w:rPr>
          <w:rFonts w:ascii="Arial" w:hAnsi="Arial"/>
          <w:b/>
          <w:color w:val="231F20"/>
          <w:spacing w:val="29"/>
          <w:sz w:val="20"/>
        </w:rPr>
        <w:t> </w:t>
      </w:r>
      <w:r>
        <w:rPr>
          <w:rFonts w:ascii="Arial" w:hAnsi="Arial"/>
          <w:b/>
          <w:color w:val="231F20"/>
          <w:sz w:val="20"/>
        </w:rPr>
        <w:t>NA</w:t>
      </w:r>
      <w:r>
        <w:rPr>
          <w:rFonts w:ascii="Arial" w:hAnsi="Arial"/>
          <w:b/>
          <w:color w:val="231F20"/>
          <w:spacing w:val="22"/>
          <w:sz w:val="20"/>
        </w:rPr>
        <w:t> </w:t>
      </w:r>
      <w:r>
        <w:rPr>
          <w:rFonts w:ascii="Arial" w:hAnsi="Arial"/>
          <w:b/>
          <w:color w:val="231F20"/>
          <w:sz w:val="20"/>
        </w:rPr>
        <w:t>INDÚSTRIA</w:t>
      </w:r>
      <w:r>
        <w:rPr>
          <w:rFonts w:ascii="Arial" w:hAnsi="Arial"/>
          <w:b/>
          <w:color w:val="231F20"/>
          <w:spacing w:val="23"/>
          <w:sz w:val="20"/>
        </w:rPr>
        <w:t> </w:t>
      </w:r>
      <w:r>
        <w:rPr>
          <w:rFonts w:ascii="Arial" w:hAnsi="Arial"/>
          <w:b/>
          <w:color w:val="231F20"/>
          <w:sz w:val="20"/>
        </w:rPr>
        <w:t>DE</w:t>
      </w:r>
      <w:r>
        <w:rPr>
          <w:rFonts w:ascii="Arial" w:hAnsi="Arial"/>
          <w:b/>
          <w:color w:val="231F20"/>
          <w:spacing w:val="29"/>
          <w:sz w:val="20"/>
        </w:rPr>
        <w:t> </w:t>
      </w:r>
      <w:r>
        <w:rPr>
          <w:rFonts w:ascii="Arial" w:hAnsi="Arial"/>
          <w:b/>
          <w:color w:val="231F20"/>
          <w:sz w:val="20"/>
        </w:rPr>
        <w:t>SANEAN-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TES: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UMA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REVISÃO</w:t>
      </w:r>
    </w:p>
    <w:p>
      <w:pPr>
        <w:spacing w:line="229" w:lineRule="exact" w:before="0"/>
        <w:ind w:left="100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Sandra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Alves de</w:t>
      </w:r>
      <w:r>
        <w:rPr>
          <w:rFonts w:ascii="Arial" w:hAnsi="Arial"/>
          <w:i/>
          <w:color w:val="231F20"/>
          <w:spacing w:val="-8"/>
          <w:sz w:val="20"/>
        </w:rPr>
        <w:t> </w:t>
      </w:r>
      <w:r>
        <w:rPr>
          <w:rFonts w:ascii="Arial" w:hAnsi="Arial"/>
          <w:i/>
          <w:color w:val="231F20"/>
          <w:sz w:val="20"/>
        </w:rPr>
        <w:t>Araújo</w:t>
      </w:r>
    </w:p>
    <w:p>
      <w:pPr>
        <w:spacing w:before="50"/>
        <w:ind w:left="100" w:right="0" w:firstLine="0"/>
        <w:jc w:val="left"/>
        <w:rPr>
          <w:rFonts w:ascii="Arial"/>
          <w:b/>
          <w:sz w:val="20"/>
        </w:rPr>
      </w:pPr>
      <w:hyperlink r:id="rId9">
        <w:r>
          <w:rPr>
            <w:rFonts w:ascii="Arial"/>
            <w:b/>
            <w:color w:val="231F20"/>
            <w:sz w:val="20"/>
            <w:u w:val="thick" w:color="231F20"/>
          </w:rPr>
          <w:t>doi.org/10.36926/editorainovar-978-65-80476-64-0_002</w:t>
        </w:r>
      </w:hyperlink>
    </w:p>
    <w:p>
      <w:pPr>
        <w:pStyle w:val="BodyText"/>
        <w:spacing w:before="8"/>
        <w:rPr>
          <w:rFonts w:ascii="Arial"/>
          <w:b/>
          <w:sz w:val="28"/>
        </w:rPr>
      </w:pPr>
    </w:p>
    <w:p>
      <w:pPr>
        <w:tabs>
          <w:tab w:pos="8952" w:val="left" w:leader="none"/>
        </w:tabs>
        <w:spacing w:before="0"/>
        <w:ind w:left="104" w:right="0" w:firstLine="0"/>
        <w:jc w:val="left"/>
        <w:rPr>
          <w:rFonts w:ascii="Arial" w:hAnsi="Arial"/>
          <w:b/>
          <w:sz w:val="20"/>
        </w:rPr>
      </w:pPr>
      <w:hyperlink w:history="true" w:anchor="_bookmark4">
        <w:r>
          <w:rPr>
            <w:rFonts w:ascii="Arial" w:hAnsi="Arial"/>
            <w:b/>
            <w:color w:val="231F20"/>
            <w:sz w:val="20"/>
          </w:rPr>
          <w:t>CAPÍTULO</w:t>
        </w:r>
        <w:r>
          <w:rPr>
            <w:rFonts w:ascii="Arial" w:hAnsi="Arial"/>
            <w:b/>
            <w:color w:val="231F20"/>
            <w:spacing w:val="17"/>
            <w:sz w:val="20"/>
          </w:rPr>
          <w:t> </w:t>
        </w:r>
        <w:r>
          <w:rPr>
            <w:rFonts w:ascii="Arial" w:hAnsi="Arial"/>
            <w:b/>
            <w:color w:val="231F20"/>
            <w:sz w:val="20"/>
          </w:rPr>
          <w:t>3</w:t>
          <w:tab/>
          <w:t>32</w:t>
        </w:r>
      </w:hyperlink>
    </w:p>
    <w:p>
      <w:pPr>
        <w:spacing w:before="50"/>
        <w:ind w:left="10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CONTRIBUIÇÕES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DA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BIOTECNOLOGIA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NA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MODERNIZAÇÃO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DO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DIAGNÓSTICO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DE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DOENÇAS</w:t>
      </w:r>
    </w:p>
    <w:p>
      <w:pPr>
        <w:spacing w:line="292" w:lineRule="auto" w:before="50"/>
        <w:ind w:left="100" w:right="6055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Gabriel Felipe Alcobaça Silva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Pollyana Morais de Oliveira Gomes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Ana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Alíria Vieira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Oliveira</w:t>
      </w:r>
    </w:p>
    <w:p>
      <w:pPr>
        <w:spacing w:line="292" w:lineRule="auto" w:before="0"/>
        <w:ind w:left="100" w:right="5383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Anne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Karolline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Melo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Andrade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Gomes</w:t>
      </w:r>
      <w:r>
        <w:rPr>
          <w:rFonts w:ascii="Arial" w:hAnsi="Arial"/>
          <w:i/>
          <w:color w:val="231F20"/>
          <w:spacing w:val="-52"/>
          <w:sz w:val="20"/>
        </w:rPr>
        <w:t> </w:t>
      </w:r>
      <w:r>
        <w:rPr>
          <w:rFonts w:ascii="Arial" w:hAnsi="Arial"/>
          <w:i/>
          <w:color w:val="231F20"/>
          <w:sz w:val="20"/>
        </w:rPr>
        <w:t>Victória Emanuelly Bezerra de Oliveira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Ruth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Silva de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Mesquita</w:t>
      </w:r>
    </w:p>
    <w:p>
      <w:pPr>
        <w:spacing w:line="228" w:lineRule="exact" w:before="0"/>
        <w:ind w:left="100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Guilherme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Antônio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Lopes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Oliveira</w:t>
      </w:r>
    </w:p>
    <w:p>
      <w:pPr>
        <w:spacing w:before="48"/>
        <w:ind w:left="100" w:right="0" w:firstLine="0"/>
        <w:jc w:val="left"/>
        <w:rPr>
          <w:rFonts w:ascii="Arial"/>
          <w:b/>
          <w:sz w:val="20"/>
        </w:rPr>
      </w:pPr>
      <w:hyperlink r:id="rId10">
        <w:r>
          <w:rPr>
            <w:rFonts w:ascii="Arial"/>
            <w:b/>
            <w:color w:val="231F20"/>
            <w:sz w:val="20"/>
            <w:u w:val="thick" w:color="231F20"/>
          </w:rPr>
          <w:t>doi.org/10.36926/editorainovar-978-65-80476-64-0_003</w:t>
        </w:r>
      </w:hyperlink>
    </w:p>
    <w:p>
      <w:pPr>
        <w:pStyle w:val="BodyText"/>
        <w:spacing w:before="8"/>
        <w:rPr>
          <w:rFonts w:ascii="Arial"/>
          <w:b/>
          <w:sz w:val="28"/>
        </w:rPr>
      </w:pPr>
    </w:p>
    <w:p>
      <w:pPr>
        <w:tabs>
          <w:tab w:pos="8952" w:val="left" w:leader="none"/>
        </w:tabs>
        <w:spacing w:before="0"/>
        <w:ind w:left="104" w:right="0" w:firstLine="0"/>
        <w:jc w:val="left"/>
        <w:rPr>
          <w:rFonts w:ascii="Arial" w:hAnsi="Arial"/>
          <w:b/>
          <w:sz w:val="20"/>
        </w:rPr>
      </w:pPr>
      <w:hyperlink w:history="true" w:anchor="_bookmark6">
        <w:r>
          <w:rPr>
            <w:rFonts w:ascii="Arial" w:hAnsi="Arial"/>
            <w:b/>
            <w:color w:val="231F20"/>
            <w:sz w:val="20"/>
          </w:rPr>
          <w:t>CAPÍTULO</w:t>
        </w:r>
        <w:r>
          <w:rPr>
            <w:rFonts w:ascii="Arial" w:hAnsi="Arial"/>
            <w:b/>
            <w:color w:val="231F20"/>
            <w:spacing w:val="17"/>
            <w:sz w:val="20"/>
          </w:rPr>
          <w:t> </w:t>
        </w:r>
        <w:r>
          <w:rPr>
            <w:rFonts w:ascii="Arial" w:hAnsi="Arial"/>
            <w:b/>
            <w:color w:val="231F20"/>
            <w:sz w:val="20"/>
          </w:rPr>
          <w:t>4</w:t>
          <w:tab/>
          <w:t>43</w:t>
        </w:r>
      </w:hyperlink>
    </w:p>
    <w:p>
      <w:pPr>
        <w:spacing w:before="50"/>
        <w:ind w:left="10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pacing w:val="-3"/>
          <w:sz w:val="20"/>
        </w:rPr>
        <w:t>PLANTAS</w:t>
      </w:r>
      <w:r>
        <w:rPr>
          <w:rFonts w:ascii="Arial" w:hAnsi="Arial"/>
          <w:b/>
          <w:color w:val="231F20"/>
          <w:spacing w:val="-16"/>
          <w:sz w:val="20"/>
        </w:rPr>
        <w:t> </w:t>
      </w:r>
      <w:r>
        <w:rPr>
          <w:rFonts w:ascii="Arial" w:hAnsi="Arial"/>
          <w:b/>
          <w:color w:val="231F20"/>
          <w:spacing w:val="-3"/>
          <w:sz w:val="20"/>
        </w:rPr>
        <w:t>MEDICINAIS</w:t>
      </w:r>
      <w:r>
        <w:rPr>
          <w:rFonts w:ascii="Arial" w:hAnsi="Arial"/>
          <w:b/>
          <w:color w:val="231F20"/>
          <w:spacing w:val="-15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COM</w:t>
      </w:r>
      <w:r>
        <w:rPr>
          <w:rFonts w:ascii="Arial" w:hAnsi="Arial"/>
          <w:b/>
          <w:color w:val="231F20"/>
          <w:spacing w:val="-16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POTENCIAL</w:t>
      </w:r>
      <w:r>
        <w:rPr>
          <w:rFonts w:ascii="Arial" w:hAnsi="Arial"/>
          <w:b/>
          <w:color w:val="231F20"/>
          <w:spacing w:val="-20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TERAPÊUTICO</w:t>
      </w:r>
      <w:r>
        <w:rPr>
          <w:rFonts w:ascii="Arial" w:hAnsi="Arial"/>
          <w:b/>
          <w:color w:val="231F20"/>
          <w:spacing w:val="-15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NAS</w:t>
      </w:r>
      <w:r>
        <w:rPr>
          <w:rFonts w:ascii="Arial" w:hAnsi="Arial"/>
          <w:b/>
          <w:color w:val="231F20"/>
          <w:spacing w:val="-16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DISFUNÇÕES</w:t>
      </w:r>
      <w:r>
        <w:rPr>
          <w:rFonts w:ascii="Arial" w:hAnsi="Arial"/>
          <w:b/>
          <w:color w:val="231F20"/>
          <w:spacing w:val="-15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SEXUAIS</w:t>
      </w:r>
      <w:r>
        <w:rPr>
          <w:rFonts w:ascii="Arial" w:hAnsi="Arial"/>
          <w:b/>
          <w:color w:val="231F20"/>
          <w:spacing w:val="-15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FEMININAS</w:t>
      </w:r>
    </w:p>
    <w:p>
      <w:pPr>
        <w:spacing w:line="292" w:lineRule="auto" w:before="50"/>
        <w:ind w:left="100" w:right="5936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Gisele Cristine Araújo Nascimento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Guilherme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Antônio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Lopes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Oliveira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Janyerson Dannys Pereira da Silva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Ana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Mara Ferreira Lima</w:t>
      </w:r>
    </w:p>
    <w:p>
      <w:pPr>
        <w:spacing w:line="228" w:lineRule="exact" w:before="0"/>
        <w:ind w:left="100" w:right="0" w:firstLine="0"/>
        <w:jc w:val="left"/>
        <w:rPr>
          <w:rFonts w:ascii="Arial"/>
          <w:b/>
          <w:sz w:val="20"/>
        </w:rPr>
      </w:pPr>
      <w:hyperlink r:id="rId11">
        <w:r>
          <w:rPr>
            <w:rFonts w:ascii="Arial"/>
            <w:b/>
            <w:color w:val="231F20"/>
            <w:sz w:val="20"/>
            <w:u w:val="thick" w:color="231F20"/>
          </w:rPr>
          <w:t>doi.org/10.36926/editorainovar-978-65-80476-64-0_004</w:t>
        </w:r>
      </w:hyperlink>
    </w:p>
    <w:p>
      <w:pPr>
        <w:pStyle w:val="BodyText"/>
        <w:spacing w:before="8"/>
        <w:rPr>
          <w:rFonts w:ascii="Arial"/>
          <w:b/>
          <w:sz w:val="28"/>
        </w:rPr>
      </w:pPr>
    </w:p>
    <w:p>
      <w:pPr>
        <w:tabs>
          <w:tab w:pos="8952" w:val="left" w:leader="none"/>
        </w:tabs>
        <w:spacing w:before="0"/>
        <w:ind w:left="104" w:right="0" w:firstLine="0"/>
        <w:jc w:val="left"/>
        <w:rPr>
          <w:rFonts w:ascii="Arial" w:hAnsi="Arial"/>
          <w:b/>
          <w:sz w:val="20"/>
        </w:rPr>
      </w:pPr>
      <w:hyperlink w:history="true" w:anchor="_bookmark8">
        <w:r>
          <w:rPr>
            <w:rFonts w:ascii="Arial" w:hAnsi="Arial"/>
            <w:b/>
            <w:color w:val="231F20"/>
            <w:sz w:val="20"/>
          </w:rPr>
          <w:t>CAPÍTULO</w:t>
        </w:r>
        <w:r>
          <w:rPr>
            <w:rFonts w:ascii="Arial" w:hAnsi="Arial"/>
            <w:b/>
            <w:color w:val="231F20"/>
            <w:spacing w:val="17"/>
            <w:sz w:val="20"/>
          </w:rPr>
          <w:t> </w:t>
        </w:r>
        <w:r>
          <w:rPr>
            <w:rFonts w:ascii="Arial" w:hAnsi="Arial"/>
            <w:b/>
            <w:color w:val="231F20"/>
            <w:sz w:val="20"/>
          </w:rPr>
          <w:t>5</w:t>
          <w:tab/>
          <w:t>5</w:t>
        </w:r>
      </w:hyperlink>
      <w:r>
        <w:rPr>
          <w:rFonts w:ascii="Arial" w:hAnsi="Arial"/>
          <w:b/>
          <w:color w:val="231F20"/>
          <w:sz w:val="20"/>
        </w:rPr>
        <w:t>8</w:t>
      </w:r>
    </w:p>
    <w:p>
      <w:pPr>
        <w:spacing w:line="292" w:lineRule="auto" w:before="50"/>
        <w:ind w:left="10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POMADA</w:t>
      </w:r>
      <w:r>
        <w:rPr>
          <w:rFonts w:ascii="Arial" w:hAnsi="Arial"/>
          <w:b/>
          <w:color w:val="231F20"/>
          <w:spacing w:val="28"/>
          <w:sz w:val="20"/>
        </w:rPr>
        <w:t> </w:t>
      </w:r>
      <w:r>
        <w:rPr>
          <w:rFonts w:ascii="Arial" w:hAnsi="Arial"/>
          <w:b/>
          <w:color w:val="231F20"/>
          <w:sz w:val="20"/>
        </w:rPr>
        <w:t>ANTI-INFLAMATÓRIA</w:t>
      </w:r>
      <w:r>
        <w:rPr>
          <w:rFonts w:ascii="Arial" w:hAnsi="Arial"/>
          <w:b/>
          <w:color w:val="231F20"/>
          <w:spacing w:val="27"/>
          <w:sz w:val="20"/>
        </w:rPr>
        <w:t> </w:t>
      </w:r>
      <w:r>
        <w:rPr>
          <w:rFonts w:ascii="Arial" w:hAnsi="Arial"/>
          <w:b/>
          <w:color w:val="231F20"/>
          <w:sz w:val="20"/>
        </w:rPr>
        <w:t>A</w:t>
      </w:r>
      <w:r>
        <w:rPr>
          <w:rFonts w:ascii="Arial" w:hAnsi="Arial"/>
          <w:b/>
          <w:color w:val="231F20"/>
          <w:spacing w:val="35"/>
          <w:sz w:val="20"/>
        </w:rPr>
        <w:t> </w:t>
      </w:r>
      <w:r>
        <w:rPr>
          <w:rFonts w:ascii="Arial" w:hAnsi="Arial"/>
          <w:b/>
          <w:color w:val="231F20"/>
          <w:sz w:val="20"/>
        </w:rPr>
        <w:t>BASE</w:t>
      </w:r>
      <w:r>
        <w:rPr>
          <w:rFonts w:ascii="Arial" w:hAnsi="Arial"/>
          <w:b/>
          <w:color w:val="231F20"/>
          <w:spacing w:val="42"/>
          <w:sz w:val="20"/>
        </w:rPr>
        <w:t> </w:t>
      </w:r>
      <w:r>
        <w:rPr>
          <w:rFonts w:ascii="Arial" w:hAnsi="Arial"/>
          <w:b/>
          <w:color w:val="231F20"/>
          <w:sz w:val="20"/>
        </w:rPr>
        <w:t>DA</w:t>
      </w:r>
      <w:r>
        <w:rPr>
          <w:rFonts w:ascii="Arial" w:hAnsi="Arial"/>
          <w:b/>
          <w:color w:val="231F20"/>
          <w:spacing w:val="35"/>
          <w:sz w:val="20"/>
        </w:rPr>
        <w:t> </w:t>
      </w:r>
      <w:r>
        <w:rPr>
          <w:rFonts w:ascii="Arial" w:hAnsi="Arial"/>
          <w:b/>
          <w:color w:val="231F20"/>
          <w:sz w:val="20"/>
        </w:rPr>
        <w:t>SPONDIAS</w:t>
      </w:r>
      <w:r>
        <w:rPr>
          <w:rFonts w:ascii="Arial" w:hAnsi="Arial"/>
          <w:b/>
          <w:color w:val="231F20"/>
          <w:spacing w:val="41"/>
          <w:sz w:val="20"/>
        </w:rPr>
        <w:t> </w:t>
      </w:r>
      <w:r>
        <w:rPr>
          <w:rFonts w:ascii="Arial" w:hAnsi="Arial"/>
          <w:b/>
          <w:color w:val="231F20"/>
          <w:sz w:val="20"/>
        </w:rPr>
        <w:t>TUBEROSA</w:t>
      </w:r>
      <w:r>
        <w:rPr>
          <w:rFonts w:ascii="Arial" w:hAnsi="Arial"/>
          <w:b/>
          <w:color w:val="231F20"/>
          <w:spacing w:val="35"/>
          <w:sz w:val="20"/>
        </w:rPr>
        <w:t> </w:t>
      </w:r>
      <w:r>
        <w:rPr>
          <w:rFonts w:ascii="Arial" w:hAnsi="Arial"/>
          <w:b/>
          <w:color w:val="231F20"/>
          <w:sz w:val="20"/>
        </w:rPr>
        <w:t>(UMBU):</w:t>
      </w:r>
      <w:r>
        <w:rPr>
          <w:rFonts w:ascii="Arial" w:hAnsi="Arial"/>
          <w:b/>
          <w:color w:val="231F20"/>
          <w:spacing w:val="42"/>
          <w:sz w:val="20"/>
        </w:rPr>
        <w:t> </w:t>
      </w:r>
      <w:r>
        <w:rPr>
          <w:rFonts w:ascii="Arial" w:hAnsi="Arial"/>
          <w:b/>
          <w:color w:val="231F20"/>
          <w:sz w:val="20"/>
        </w:rPr>
        <w:t>PROSPECÇÃO</w:t>
      </w:r>
      <w:r>
        <w:rPr>
          <w:rFonts w:ascii="Arial" w:hAnsi="Arial"/>
          <w:b/>
          <w:color w:val="231F20"/>
          <w:spacing w:val="-52"/>
          <w:sz w:val="20"/>
        </w:rPr>
        <w:t> </w:t>
      </w:r>
      <w:r>
        <w:rPr>
          <w:rFonts w:ascii="Arial" w:hAnsi="Arial"/>
          <w:b/>
          <w:color w:val="231F20"/>
          <w:sz w:val="20"/>
        </w:rPr>
        <w:t>TECNOLÓGICA</w:t>
      </w:r>
    </w:p>
    <w:p>
      <w:pPr>
        <w:spacing w:line="292" w:lineRule="auto" w:before="0"/>
        <w:ind w:left="100" w:right="6445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Ariele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Machado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Andrade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Brenda Gonçalves da Silva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Daniele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Sousa</w:t>
      </w:r>
    </w:p>
    <w:p>
      <w:pPr>
        <w:spacing w:line="292" w:lineRule="auto" w:before="0"/>
        <w:ind w:left="100" w:right="6305" w:firstLine="0"/>
        <w:jc w:val="left"/>
        <w:rPr>
          <w:rFonts w:ascii="Arial"/>
          <w:i/>
          <w:sz w:val="20"/>
        </w:rPr>
      </w:pPr>
      <w:r>
        <w:rPr>
          <w:rFonts w:ascii="Arial"/>
          <w:i/>
          <w:color w:val="231F20"/>
          <w:sz w:val="20"/>
        </w:rPr>
        <w:t>Helen</w:t>
      </w:r>
      <w:r>
        <w:rPr>
          <w:rFonts w:ascii="Arial"/>
          <w:i/>
          <w:color w:val="231F20"/>
          <w:spacing w:val="1"/>
          <w:sz w:val="20"/>
        </w:rPr>
        <w:t> </w:t>
      </w:r>
      <w:r>
        <w:rPr>
          <w:rFonts w:ascii="Arial"/>
          <w:i/>
          <w:color w:val="231F20"/>
          <w:sz w:val="20"/>
        </w:rPr>
        <w:t>Martins</w:t>
      </w:r>
      <w:r>
        <w:rPr>
          <w:rFonts w:ascii="Arial"/>
          <w:i/>
          <w:color w:val="231F20"/>
          <w:spacing w:val="2"/>
          <w:sz w:val="20"/>
        </w:rPr>
        <w:t> </w:t>
      </w:r>
      <w:r>
        <w:rPr>
          <w:rFonts w:ascii="Arial"/>
          <w:i/>
          <w:color w:val="231F20"/>
          <w:sz w:val="20"/>
        </w:rPr>
        <w:t>de</w:t>
      </w:r>
      <w:r>
        <w:rPr>
          <w:rFonts w:ascii="Arial"/>
          <w:i/>
          <w:color w:val="231F20"/>
          <w:spacing w:val="1"/>
          <w:sz w:val="20"/>
        </w:rPr>
        <w:t> </w:t>
      </w:r>
      <w:r>
        <w:rPr>
          <w:rFonts w:ascii="Arial"/>
          <w:i/>
          <w:color w:val="231F20"/>
          <w:sz w:val="20"/>
        </w:rPr>
        <w:t>Oliveira</w:t>
      </w:r>
      <w:r>
        <w:rPr>
          <w:rFonts w:ascii="Arial"/>
          <w:i/>
          <w:color w:val="231F20"/>
          <w:spacing w:val="1"/>
          <w:sz w:val="20"/>
        </w:rPr>
        <w:t> </w:t>
      </w:r>
      <w:r>
        <w:rPr>
          <w:rFonts w:ascii="Arial"/>
          <w:i/>
          <w:color w:val="231F20"/>
          <w:sz w:val="20"/>
        </w:rPr>
        <w:t>Marcos Vinicius Felipe de Sousa</w:t>
      </w:r>
      <w:r>
        <w:rPr>
          <w:rFonts w:ascii="Arial"/>
          <w:i/>
          <w:color w:val="231F20"/>
          <w:spacing w:val="-53"/>
          <w:sz w:val="20"/>
        </w:rPr>
        <w:t> </w:t>
      </w:r>
      <w:r>
        <w:rPr>
          <w:rFonts w:ascii="Arial"/>
          <w:i/>
          <w:color w:val="231F20"/>
          <w:sz w:val="20"/>
        </w:rPr>
        <w:t>Sara</w:t>
      </w:r>
      <w:r>
        <w:rPr>
          <w:rFonts w:ascii="Arial"/>
          <w:i/>
          <w:color w:val="231F20"/>
          <w:spacing w:val="-1"/>
          <w:sz w:val="20"/>
        </w:rPr>
        <w:t> </w:t>
      </w:r>
      <w:r>
        <w:rPr>
          <w:rFonts w:ascii="Arial"/>
          <w:i/>
          <w:color w:val="231F20"/>
          <w:sz w:val="20"/>
        </w:rPr>
        <w:t>de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Melo Ibiapina</w:t>
      </w:r>
      <w:r>
        <w:rPr>
          <w:rFonts w:ascii="Arial"/>
          <w:i/>
          <w:color w:val="231F20"/>
          <w:spacing w:val="-1"/>
          <w:sz w:val="20"/>
        </w:rPr>
        <w:t> </w:t>
      </w:r>
      <w:r>
        <w:rPr>
          <w:rFonts w:ascii="Arial"/>
          <w:i/>
          <w:color w:val="231F20"/>
          <w:sz w:val="20"/>
        </w:rPr>
        <w:t>Neres</w:t>
      </w:r>
    </w:p>
    <w:p>
      <w:pPr>
        <w:spacing w:line="228" w:lineRule="exact" w:before="0"/>
        <w:ind w:left="100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Guilherme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Antônio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Lopes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Oliveira</w:t>
      </w:r>
    </w:p>
    <w:p>
      <w:pPr>
        <w:spacing w:before="47"/>
        <w:ind w:left="100" w:right="0" w:firstLine="0"/>
        <w:jc w:val="left"/>
        <w:rPr>
          <w:rFonts w:ascii="Arial"/>
          <w:b/>
          <w:sz w:val="20"/>
        </w:rPr>
      </w:pPr>
      <w:hyperlink r:id="rId12">
        <w:r>
          <w:rPr>
            <w:rFonts w:ascii="Arial"/>
            <w:b/>
            <w:color w:val="231F20"/>
            <w:sz w:val="20"/>
            <w:u w:val="thick" w:color="231F20"/>
          </w:rPr>
          <w:t>doi.org/10.36926/editorainovar-978-65-80476-64-0_005</w:t>
        </w:r>
      </w:hyperlink>
    </w:p>
    <w:p>
      <w:pPr>
        <w:spacing w:after="0"/>
        <w:jc w:val="left"/>
        <w:rPr>
          <w:rFonts w:ascii="Arial"/>
          <w:sz w:val="20"/>
        </w:rPr>
        <w:sectPr>
          <w:pgSz w:w="11910" w:h="16840"/>
          <w:pgMar w:top="1560" w:bottom="280" w:left="1600" w:right="1000"/>
        </w:sectPr>
      </w:pPr>
    </w:p>
    <w:p>
      <w:pPr>
        <w:tabs>
          <w:tab w:pos="9175" w:val="right" w:leader="none"/>
        </w:tabs>
        <w:spacing w:before="81"/>
        <w:ind w:left="104" w:right="0" w:firstLine="0"/>
        <w:jc w:val="left"/>
        <w:rPr>
          <w:rFonts w:ascii="Arial" w:hAnsi="Arial"/>
          <w:b/>
          <w:sz w:val="20"/>
        </w:rPr>
      </w:pPr>
      <w:hyperlink w:history="true" w:anchor="_bookmark10">
        <w:r>
          <w:rPr>
            <w:rFonts w:ascii="Arial" w:hAnsi="Arial"/>
            <w:b/>
            <w:color w:val="231F20"/>
            <w:sz w:val="20"/>
          </w:rPr>
          <w:t>CAPÍTULO</w:t>
        </w:r>
        <w:r>
          <w:rPr>
            <w:rFonts w:ascii="Arial" w:hAnsi="Arial"/>
            <w:b/>
            <w:color w:val="231F20"/>
            <w:spacing w:val="3"/>
            <w:sz w:val="20"/>
          </w:rPr>
          <w:t> </w:t>
        </w:r>
        <w:r>
          <w:rPr>
            <w:rFonts w:ascii="Arial" w:hAnsi="Arial"/>
            <w:b/>
            <w:color w:val="231F20"/>
            <w:sz w:val="20"/>
          </w:rPr>
          <w:t>6</w:t>
          <w:tab/>
          <w:t>6</w:t>
        </w:r>
      </w:hyperlink>
      <w:r>
        <w:rPr>
          <w:rFonts w:ascii="Arial" w:hAnsi="Arial"/>
          <w:b/>
          <w:color w:val="231F20"/>
          <w:sz w:val="20"/>
        </w:rPr>
        <w:t>5</w:t>
      </w:r>
    </w:p>
    <w:p>
      <w:pPr>
        <w:spacing w:before="50"/>
        <w:ind w:left="10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PRINCÍPIOS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ATIVOS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AGROTÓXICOS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E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SEUS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EFEITOS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NA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SAÚDE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HUMANA</w:t>
      </w:r>
    </w:p>
    <w:p>
      <w:pPr>
        <w:spacing w:line="292" w:lineRule="auto" w:before="50"/>
        <w:ind w:left="100" w:right="621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Fernando Cássio Ribeiro da Silva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Matheus Macêdo de Sousa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Cintya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Maria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Nunes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Santana</w:t>
      </w:r>
    </w:p>
    <w:p>
      <w:pPr>
        <w:spacing w:line="292" w:lineRule="auto" w:before="0"/>
        <w:ind w:left="100" w:right="5654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Janyerson Dannys Pereira da Silva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Conceição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Maria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z w:val="20"/>
        </w:rPr>
        <w:t>Aguiar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Carvalho</w:t>
      </w:r>
    </w:p>
    <w:p>
      <w:pPr>
        <w:spacing w:line="229" w:lineRule="exact" w:before="0"/>
        <w:ind w:left="100" w:right="0" w:firstLine="0"/>
        <w:jc w:val="left"/>
        <w:rPr>
          <w:rFonts w:ascii="Arial"/>
          <w:b/>
          <w:sz w:val="20"/>
        </w:rPr>
      </w:pPr>
      <w:hyperlink r:id="rId13">
        <w:r>
          <w:rPr>
            <w:rFonts w:ascii="Arial"/>
            <w:b/>
            <w:color w:val="231F20"/>
            <w:sz w:val="20"/>
            <w:u w:val="thick" w:color="231F20"/>
          </w:rPr>
          <w:t>doi.org/10.36926/editorainovar-978-65-80476-64-0_006</w:t>
        </w:r>
      </w:hyperlink>
    </w:p>
    <w:p>
      <w:pPr>
        <w:pStyle w:val="BodyText"/>
        <w:spacing w:before="6"/>
        <w:rPr>
          <w:rFonts w:ascii="Arial"/>
          <w:b/>
          <w:sz w:val="28"/>
        </w:rPr>
      </w:pPr>
    </w:p>
    <w:p>
      <w:pPr>
        <w:tabs>
          <w:tab w:pos="8952" w:val="left" w:leader="none"/>
        </w:tabs>
        <w:spacing w:before="0"/>
        <w:ind w:left="104" w:right="0" w:firstLine="0"/>
        <w:jc w:val="left"/>
        <w:rPr>
          <w:rFonts w:ascii="Arial" w:hAnsi="Arial"/>
          <w:b/>
          <w:sz w:val="20"/>
        </w:rPr>
      </w:pPr>
      <w:hyperlink w:history="true" w:anchor="_bookmark12">
        <w:r>
          <w:rPr>
            <w:rFonts w:ascii="Arial" w:hAnsi="Arial"/>
            <w:b/>
            <w:color w:val="231F20"/>
            <w:sz w:val="20"/>
          </w:rPr>
          <w:t>CAPÍTULO</w:t>
        </w:r>
        <w:r>
          <w:rPr>
            <w:rFonts w:ascii="Arial" w:hAnsi="Arial"/>
            <w:b/>
            <w:color w:val="231F20"/>
            <w:spacing w:val="17"/>
            <w:sz w:val="20"/>
          </w:rPr>
          <w:t> </w:t>
        </w:r>
        <w:r>
          <w:rPr>
            <w:rFonts w:ascii="Arial" w:hAnsi="Arial"/>
            <w:b/>
            <w:color w:val="231F20"/>
            <w:sz w:val="20"/>
          </w:rPr>
          <w:t>7</w:t>
          <w:tab/>
          <w:t>7</w:t>
        </w:r>
      </w:hyperlink>
      <w:r>
        <w:rPr>
          <w:rFonts w:ascii="Arial" w:hAnsi="Arial"/>
          <w:b/>
          <w:color w:val="231F20"/>
          <w:sz w:val="20"/>
        </w:rPr>
        <w:t>8</w:t>
      </w:r>
    </w:p>
    <w:p>
      <w:pPr>
        <w:spacing w:line="292" w:lineRule="auto" w:before="50"/>
        <w:ind w:left="10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PROSPECÇÃO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TECNOLÓGICA: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A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UTILIZAÇÃO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DO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AÇAÍ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(</w:t>
      </w:r>
      <w:r>
        <w:rPr>
          <w:rFonts w:ascii="Arial" w:hAnsi="Arial"/>
          <w:b/>
          <w:i/>
          <w:color w:val="231F20"/>
          <w:sz w:val="20"/>
        </w:rPr>
        <w:t>Euterpe</w:t>
      </w:r>
      <w:r>
        <w:rPr>
          <w:rFonts w:ascii="Arial" w:hAnsi="Arial"/>
          <w:b/>
          <w:i/>
          <w:color w:val="231F20"/>
          <w:spacing w:val="5"/>
          <w:sz w:val="20"/>
        </w:rPr>
        <w:t> </w:t>
      </w:r>
      <w:r>
        <w:rPr>
          <w:rFonts w:ascii="Arial" w:hAnsi="Arial"/>
          <w:b/>
          <w:i/>
          <w:color w:val="231F20"/>
          <w:sz w:val="20"/>
        </w:rPr>
        <w:t>oleracea)</w:t>
      </w:r>
      <w:r>
        <w:rPr>
          <w:rFonts w:ascii="Arial" w:hAnsi="Arial"/>
          <w:b/>
          <w:i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PARA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A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FABRICA-</w:t>
      </w:r>
      <w:r>
        <w:rPr>
          <w:rFonts w:ascii="Arial" w:hAnsi="Arial"/>
          <w:b/>
          <w:color w:val="231F20"/>
          <w:spacing w:val="-52"/>
          <w:sz w:val="20"/>
        </w:rPr>
        <w:t> </w:t>
      </w:r>
      <w:r>
        <w:rPr>
          <w:rFonts w:ascii="Arial" w:hAnsi="Arial"/>
          <w:b/>
          <w:color w:val="231F20"/>
          <w:sz w:val="20"/>
        </w:rPr>
        <w:t>ÇÃO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DE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CREMES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ANTI-ENVELHECIMENTO</w:t>
      </w:r>
    </w:p>
    <w:p>
      <w:pPr>
        <w:spacing w:line="292" w:lineRule="auto" w:before="0"/>
        <w:ind w:left="100" w:right="5936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Clara Rita de Sousa Magalhães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Alanna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Shenna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</w:t>
      </w:r>
      <w:r>
        <w:rPr>
          <w:rFonts w:ascii="Arial" w:hAnsi="Arial"/>
          <w:i/>
          <w:color w:val="231F20"/>
          <w:spacing w:val="-11"/>
          <w:sz w:val="20"/>
        </w:rPr>
        <w:t> </w:t>
      </w:r>
      <w:r>
        <w:rPr>
          <w:rFonts w:ascii="Arial" w:hAnsi="Arial"/>
          <w:i/>
          <w:color w:val="231F20"/>
          <w:sz w:val="20"/>
        </w:rPr>
        <w:t>Amorim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Machado</w:t>
      </w:r>
      <w:r>
        <w:rPr>
          <w:rFonts w:ascii="Arial" w:hAnsi="Arial"/>
          <w:i/>
          <w:color w:val="231F20"/>
          <w:spacing w:val="-53"/>
          <w:sz w:val="20"/>
        </w:rPr>
        <w:t> </w:t>
      </w:r>
      <w:r>
        <w:rPr>
          <w:rFonts w:ascii="Arial" w:hAnsi="Arial"/>
          <w:i/>
          <w:color w:val="231F20"/>
          <w:sz w:val="20"/>
        </w:rPr>
        <w:t>Adália Francélia Carvalho de Sousa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Gizelle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Rodrigues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Lopes</w:t>
      </w:r>
    </w:p>
    <w:p>
      <w:pPr>
        <w:spacing w:line="292" w:lineRule="auto" w:before="0"/>
        <w:ind w:left="100" w:right="5936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Cristiane Pereira da Silva Amaro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Neirigelson Ferreira de Barros Leite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Guilherme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Antônio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Lopes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Oliveira</w:t>
      </w:r>
    </w:p>
    <w:p>
      <w:pPr>
        <w:spacing w:line="228" w:lineRule="exact" w:before="0"/>
        <w:ind w:left="100" w:right="0" w:firstLine="0"/>
        <w:jc w:val="left"/>
        <w:rPr>
          <w:rFonts w:ascii="Arial"/>
          <w:b/>
          <w:sz w:val="20"/>
        </w:rPr>
      </w:pPr>
      <w:hyperlink r:id="rId14">
        <w:r>
          <w:rPr>
            <w:rFonts w:ascii="Arial"/>
            <w:b/>
            <w:color w:val="231F20"/>
            <w:sz w:val="20"/>
            <w:u w:val="thick" w:color="231F20"/>
          </w:rPr>
          <w:t>doi.org/10.36926/editorainovar-978-65-80476-64-0_007</w:t>
        </w:r>
      </w:hyperlink>
    </w:p>
    <w:p>
      <w:pPr>
        <w:pStyle w:val="BodyText"/>
        <w:spacing w:before="4"/>
        <w:rPr>
          <w:rFonts w:ascii="Arial"/>
          <w:b/>
          <w:sz w:val="28"/>
        </w:rPr>
      </w:pPr>
    </w:p>
    <w:p>
      <w:pPr>
        <w:tabs>
          <w:tab w:pos="8952" w:val="left" w:leader="none"/>
        </w:tabs>
        <w:spacing w:before="1"/>
        <w:ind w:left="104" w:right="0" w:firstLine="0"/>
        <w:jc w:val="left"/>
        <w:rPr>
          <w:rFonts w:ascii="Arial" w:hAnsi="Arial"/>
          <w:b/>
          <w:sz w:val="20"/>
        </w:rPr>
      </w:pPr>
      <w:hyperlink w:history="true" w:anchor="_bookmark14">
        <w:r>
          <w:rPr>
            <w:rFonts w:ascii="Arial" w:hAnsi="Arial"/>
            <w:b/>
            <w:color w:val="231F20"/>
            <w:sz w:val="20"/>
          </w:rPr>
          <w:t>CAPÍTULO</w:t>
        </w:r>
        <w:r>
          <w:rPr>
            <w:rFonts w:ascii="Arial" w:hAnsi="Arial"/>
            <w:b/>
            <w:color w:val="231F20"/>
            <w:spacing w:val="17"/>
            <w:sz w:val="20"/>
          </w:rPr>
          <w:t> </w:t>
        </w:r>
        <w:r>
          <w:rPr>
            <w:rFonts w:ascii="Arial" w:hAnsi="Arial"/>
            <w:b/>
            <w:color w:val="231F20"/>
            <w:sz w:val="20"/>
          </w:rPr>
          <w:t>8</w:t>
        </w:r>
      </w:hyperlink>
      <w:r>
        <w:rPr>
          <w:rFonts w:ascii="Arial" w:hAnsi="Arial"/>
          <w:b/>
          <w:color w:val="231F20"/>
          <w:sz w:val="20"/>
        </w:rPr>
        <w:tab/>
        <w:t>89</w:t>
      </w:r>
    </w:p>
    <w:p>
      <w:pPr>
        <w:spacing w:line="292" w:lineRule="auto" w:before="50"/>
        <w:ind w:left="100" w:right="129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PROSPECÇÃO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TECNOLÓGICA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DA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PROPRIEDADE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FITOTERÁPICA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DA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ROMÃ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(PUNICA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GRANA-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TUM L.)</w:t>
      </w:r>
    </w:p>
    <w:p>
      <w:pPr>
        <w:spacing w:line="292" w:lineRule="auto" w:before="0"/>
        <w:ind w:left="100" w:right="5936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Isabela Hellen Bandeira Mesquita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Luísa Mariele Santos de Oliveira</w:t>
      </w:r>
      <w:r>
        <w:rPr>
          <w:rFonts w:ascii="Arial" w:hAnsi="Arial"/>
          <w:i/>
          <w:color w:val="231F20"/>
          <w:spacing w:val="1"/>
          <w:sz w:val="20"/>
        </w:rPr>
        <w:t> </w:t>
      </w:r>
      <w:r>
        <w:rPr>
          <w:rFonts w:ascii="Arial" w:hAnsi="Arial"/>
          <w:i/>
          <w:color w:val="231F20"/>
          <w:sz w:val="20"/>
        </w:rPr>
        <w:t>Guilherme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Antônio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Lopes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Oliveira</w:t>
      </w:r>
    </w:p>
    <w:p>
      <w:pPr>
        <w:spacing w:line="228" w:lineRule="exact" w:before="0"/>
        <w:ind w:left="100" w:right="0" w:firstLine="0"/>
        <w:jc w:val="left"/>
        <w:rPr>
          <w:rFonts w:ascii="Arial"/>
          <w:b/>
          <w:sz w:val="20"/>
        </w:rPr>
      </w:pPr>
      <w:hyperlink r:id="rId15">
        <w:r>
          <w:rPr>
            <w:rFonts w:ascii="Arial"/>
            <w:b/>
            <w:color w:val="231F20"/>
            <w:sz w:val="20"/>
            <w:u w:val="thick" w:color="231F20"/>
          </w:rPr>
          <w:t>doi.org/10.36926/editorainovar-978-65-80476-64-0_008</w:t>
        </w:r>
      </w:hyperlink>
    </w:p>
    <w:p>
      <w:pPr>
        <w:pStyle w:val="BodyText"/>
        <w:spacing w:before="6"/>
        <w:rPr>
          <w:rFonts w:ascii="Arial"/>
          <w:b/>
          <w:sz w:val="28"/>
        </w:rPr>
      </w:pPr>
    </w:p>
    <w:p>
      <w:pPr>
        <w:tabs>
          <w:tab w:pos="8952" w:val="left" w:leader="none"/>
        </w:tabs>
        <w:spacing w:before="1"/>
        <w:ind w:left="104" w:right="0" w:firstLine="0"/>
        <w:jc w:val="left"/>
        <w:rPr>
          <w:rFonts w:ascii="Arial" w:hAnsi="Arial"/>
          <w:b/>
          <w:sz w:val="20"/>
        </w:rPr>
      </w:pPr>
      <w:hyperlink w:history="true" w:anchor="_bookmark16">
        <w:r>
          <w:rPr>
            <w:rFonts w:ascii="Arial" w:hAnsi="Arial"/>
            <w:b/>
            <w:color w:val="231F20"/>
            <w:sz w:val="20"/>
          </w:rPr>
          <w:t>CAPÍTULO</w:t>
        </w:r>
        <w:r>
          <w:rPr>
            <w:rFonts w:ascii="Arial" w:hAnsi="Arial"/>
            <w:b/>
            <w:color w:val="231F20"/>
            <w:spacing w:val="17"/>
            <w:sz w:val="20"/>
          </w:rPr>
          <w:t> </w:t>
        </w:r>
        <w:r>
          <w:rPr>
            <w:rFonts w:ascii="Arial" w:hAnsi="Arial"/>
            <w:b/>
            <w:color w:val="231F20"/>
            <w:sz w:val="20"/>
          </w:rPr>
          <w:t>9</w:t>
          <w:tab/>
          <w:t>9</w:t>
        </w:r>
      </w:hyperlink>
      <w:r>
        <w:rPr>
          <w:rFonts w:ascii="Arial" w:hAnsi="Arial"/>
          <w:b/>
          <w:color w:val="231F20"/>
          <w:sz w:val="20"/>
        </w:rPr>
        <w:t>7</w:t>
      </w:r>
    </w:p>
    <w:p>
      <w:pPr>
        <w:spacing w:line="292" w:lineRule="auto" w:before="50"/>
        <w:ind w:left="10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PROTOCOLOS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DE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BIOSSEGURANÇA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EM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CLÍNICAS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DE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ESTÉTICA: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INSTRUMENTOS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DE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PRE-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VENÇÃO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A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COVID-19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E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OUTROS RISCOS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BIOLÓGICOS</w:t>
      </w:r>
    </w:p>
    <w:p>
      <w:pPr>
        <w:spacing w:line="229" w:lineRule="exact" w:before="0"/>
        <w:ind w:left="100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Andréa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dos</w:t>
      </w:r>
      <w:r>
        <w:rPr>
          <w:rFonts w:ascii="Arial" w:hAnsi="Arial"/>
          <w:i/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Reis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Rodrigues</w:t>
      </w:r>
      <w:r>
        <w:rPr>
          <w:rFonts w:ascii="Arial" w:hAnsi="Arial"/>
          <w:i/>
          <w:color w:val="231F20"/>
          <w:spacing w:val="-10"/>
          <w:sz w:val="20"/>
        </w:rPr>
        <w:t> </w:t>
      </w:r>
      <w:r>
        <w:rPr>
          <w:rFonts w:ascii="Arial" w:hAnsi="Arial"/>
          <w:i/>
          <w:color w:val="231F20"/>
          <w:sz w:val="20"/>
        </w:rPr>
        <w:t>Andrade</w:t>
      </w:r>
    </w:p>
    <w:p>
      <w:pPr>
        <w:spacing w:before="50"/>
        <w:ind w:left="100" w:right="0" w:firstLine="0"/>
        <w:jc w:val="left"/>
        <w:rPr>
          <w:rFonts w:ascii="Arial"/>
          <w:b/>
          <w:sz w:val="20"/>
        </w:rPr>
      </w:pPr>
      <w:hyperlink r:id="rId16">
        <w:r>
          <w:rPr>
            <w:rFonts w:ascii="Arial"/>
            <w:b/>
            <w:color w:val="231F20"/>
            <w:sz w:val="20"/>
            <w:u w:val="thick" w:color="231F20"/>
          </w:rPr>
          <w:t>doi.org/10.36926/editorainovar-978-65-80476-64-0_009</w:t>
        </w:r>
      </w:hyperlink>
    </w:p>
    <w:p>
      <w:pPr>
        <w:pStyle w:val="BodyText"/>
        <w:spacing w:before="7"/>
        <w:rPr>
          <w:rFonts w:ascii="Arial"/>
          <w:b/>
          <w:sz w:val="28"/>
        </w:rPr>
      </w:pPr>
    </w:p>
    <w:p>
      <w:pPr>
        <w:tabs>
          <w:tab w:pos="8841" w:val="left" w:leader="none"/>
        </w:tabs>
        <w:spacing w:before="1"/>
        <w:ind w:left="104" w:right="0" w:firstLine="0"/>
        <w:jc w:val="left"/>
        <w:rPr>
          <w:rFonts w:ascii="Arial" w:hAnsi="Arial"/>
          <w:b/>
          <w:sz w:val="20"/>
        </w:rPr>
      </w:pPr>
      <w:hyperlink w:history="true" w:anchor="_bookmark18">
        <w:r>
          <w:rPr>
            <w:rFonts w:ascii="Arial" w:hAnsi="Arial"/>
            <w:b/>
            <w:color w:val="231F20"/>
            <w:sz w:val="20"/>
          </w:rPr>
          <w:t>CAPÍTULO</w:t>
        </w:r>
        <w:r>
          <w:rPr>
            <w:rFonts w:ascii="Arial" w:hAnsi="Arial"/>
            <w:b/>
            <w:color w:val="231F20"/>
            <w:spacing w:val="17"/>
            <w:sz w:val="20"/>
          </w:rPr>
          <w:t> </w:t>
        </w:r>
        <w:r>
          <w:rPr>
            <w:rFonts w:ascii="Arial" w:hAnsi="Arial"/>
            <w:b/>
            <w:color w:val="231F20"/>
            <w:sz w:val="20"/>
          </w:rPr>
          <w:t>10</w:t>
          <w:tab/>
          <w:t>1</w:t>
        </w:r>
      </w:hyperlink>
      <w:r>
        <w:rPr>
          <w:rFonts w:ascii="Arial" w:hAnsi="Arial"/>
          <w:b/>
          <w:color w:val="231F20"/>
          <w:sz w:val="20"/>
        </w:rPr>
        <w:t>09</w:t>
      </w:r>
    </w:p>
    <w:p>
      <w:pPr>
        <w:spacing w:line="292" w:lineRule="auto" w:before="50"/>
        <w:ind w:left="100" w:right="123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USO DA ROBÓTICA COMO INSTRUMENTO DE ENSINO MULTIDISCIPLINAR PARA ALUNOS DA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PREFEITURA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SANTA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RITA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- MA</w:t>
      </w:r>
    </w:p>
    <w:p>
      <w:pPr>
        <w:spacing w:line="292" w:lineRule="auto" w:before="0"/>
        <w:ind w:left="100" w:right="6468" w:firstLine="0"/>
        <w:jc w:val="left"/>
        <w:rPr>
          <w:rFonts w:ascii="Arial"/>
          <w:i/>
          <w:sz w:val="20"/>
        </w:rPr>
      </w:pPr>
      <w:r>
        <w:rPr>
          <w:rFonts w:ascii="Arial"/>
          <w:i/>
          <w:color w:val="221F1F"/>
          <w:sz w:val="20"/>
        </w:rPr>
        <w:t>Iran</w:t>
      </w:r>
      <w:r>
        <w:rPr>
          <w:rFonts w:ascii="Arial"/>
          <w:i/>
          <w:color w:val="221F1F"/>
          <w:spacing w:val="2"/>
          <w:sz w:val="20"/>
        </w:rPr>
        <w:t> </w:t>
      </w:r>
      <w:r>
        <w:rPr>
          <w:rFonts w:ascii="Arial"/>
          <w:i/>
          <w:color w:val="221F1F"/>
          <w:sz w:val="20"/>
        </w:rPr>
        <w:t>Charles</w:t>
      </w:r>
      <w:r>
        <w:rPr>
          <w:rFonts w:ascii="Arial"/>
          <w:i/>
          <w:color w:val="221F1F"/>
          <w:spacing w:val="2"/>
          <w:sz w:val="20"/>
        </w:rPr>
        <w:t> </w:t>
      </w:r>
      <w:r>
        <w:rPr>
          <w:rFonts w:ascii="Arial"/>
          <w:i/>
          <w:color w:val="221F1F"/>
          <w:sz w:val="20"/>
        </w:rPr>
        <w:t>Pereira</w:t>
      </w:r>
      <w:r>
        <w:rPr>
          <w:rFonts w:ascii="Arial"/>
          <w:i/>
          <w:color w:val="221F1F"/>
          <w:spacing w:val="3"/>
          <w:sz w:val="20"/>
        </w:rPr>
        <w:t> </w:t>
      </w:r>
      <w:r>
        <w:rPr>
          <w:rFonts w:ascii="Arial"/>
          <w:i/>
          <w:color w:val="221F1F"/>
          <w:sz w:val="20"/>
        </w:rPr>
        <w:t>Belfort</w:t>
      </w:r>
      <w:r>
        <w:rPr>
          <w:rFonts w:ascii="Arial"/>
          <w:i/>
          <w:color w:val="221F1F"/>
          <w:spacing w:val="1"/>
          <w:sz w:val="20"/>
        </w:rPr>
        <w:t> </w:t>
      </w:r>
      <w:r>
        <w:rPr>
          <w:rFonts w:ascii="Arial"/>
          <w:i/>
          <w:color w:val="221F1F"/>
          <w:sz w:val="20"/>
        </w:rPr>
        <w:t>Ilka Kassandra Pereira Belfort</w:t>
      </w:r>
      <w:r>
        <w:rPr>
          <w:rFonts w:ascii="Arial"/>
          <w:i/>
          <w:color w:val="221F1F"/>
          <w:spacing w:val="1"/>
          <w:sz w:val="20"/>
        </w:rPr>
        <w:t> </w:t>
      </w:r>
      <w:r>
        <w:rPr>
          <w:rFonts w:ascii="Arial"/>
          <w:i/>
          <w:color w:val="221F1F"/>
          <w:sz w:val="20"/>
        </w:rPr>
        <w:t>Alysson Lucas Belfort Cardoso</w:t>
      </w:r>
      <w:r>
        <w:rPr>
          <w:rFonts w:ascii="Arial"/>
          <w:i/>
          <w:color w:val="221F1F"/>
          <w:spacing w:val="-53"/>
          <w:sz w:val="20"/>
        </w:rPr>
        <w:t> </w:t>
      </w:r>
      <w:r>
        <w:rPr>
          <w:rFonts w:ascii="Arial"/>
          <w:i/>
          <w:color w:val="221F1F"/>
          <w:sz w:val="20"/>
        </w:rPr>
        <w:t>Janaina Fonseca Oliveira</w:t>
      </w:r>
    </w:p>
    <w:p>
      <w:pPr>
        <w:spacing w:line="228" w:lineRule="exact" w:before="0"/>
        <w:ind w:left="100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color w:val="221F1F"/>
          <w:sz w:val="20"/>
        </w:rPr>
        <w:t>Auxiliadora</w:t>
      </w:r>
      <w:r>
        <w:rPr>
          <w:rFonts w:ascii="Arial"/>
          <w:i/>
          <w:color w:val="221F1F"/>
          <w:spacing w:val="-3"/>
          <w:sz w:val="20"/>
        </w:rPr>
        <w:t> </w:t>
      </w:r>
      <w:r>
        <w:rPr>
          <w:rFonts w:ascii="Arial"/>
          <w:i/>
          <w:color w:val="221F1F"/>
          <w:sz w:val="20"/>
        </w:rPr>
        <w:t>Cristina</w:t>
      </w:r>
      <w:r>
        <w:rPr>
          <w:rFonts w:ascii="Arial"/>
          <w:i/>
          <w:color w:val="221F1F"/>
          <w:spacing w:val="-3"/>
          <w:sz w:val="20"/>
        </w:rPr>
        <w:t> </w:t>
      </w:r>
      <w:r>
        <w:rPr>
          <w:rFonts w:ascii="Arial"/>
          <w:i/>
          <w:color w:val="221F1F"/>
          <w:sz w:val="20"/>
        </w:rPr>
        <w:t>C.</w:t>
      </w:r>
      <w:r>
        <w:rPr>
          <w:rFonts w:ascii="Arial"/>
          <w:i/>
          <w:color w:val="221F1F"/>
          <w:spacing w:val="-4"/>
          <w:sz w:val="20"/>
        </w:rPr>
        <w:t> </w:t>
      </w:r>
      <w:r>
        <w:rPr>
          <w:rFonts w:ascii="Arial"/>
          <w:i/>
          <w:color w:val="221F1F"/>
          <w:sz w:val="20"/>
        </w:rPr>
        <w:t>Barata</w:t>
      </w:r>
      <w:r>
        <w:rPr>
          <w:rFonts w:ascii="Arial"/>
          <w:i/>
          <w:color w:val="221F1F"/>
          <w:spacing w:val="-2"/>
          <w:sz w:val="20"/>
        </w:rPr>
        <w:t> </w:t>
      </w:r>
      <w:r>
        <w:rPr>
          <w:rFonts w:ascii="Arial"/>
          <w:i/>
          <w:color w:val="221F1F"/>
          <w:sz w:val="20"/>
        </w:rPr>
        <w:t>Lopes</w:t>
      </w:r>
    </w:p>
    <w:p>
      <w:pPr>
        <w:spacing w:before="49"/>
        <w:ind w:left="100" w:right="0" w:firstLine="0"/>
        <w:jc w:val="left"/>
        <w:rPr>
          <w:rFonts w:ascii="Arial"/>
          <w:b/>
          <w:sz w:val="20"/>
        </w:rPr>
      </w:pPr>
      <w:hyperlink r:id="rId17">
        <w:r>
          <w:rPr>
            <w:rFonts w:ascii="Arial"/>
            <w:b/>
            <w:color w:val="221F1F"/>
            <w:sz w:val="20"/>
            <w:u w:val="thick" w:color="221F1F"/>
          </w:rPr>
          <w:t>doi.org/10.36926/editorainovar-978-65-80476-64-0_010</w:t>
        </w:r>
      </w:hyperlink>
    </w:p>
    <w:p>
      <w:pPr>
        <w:pStyle w:val="BodyText"/>
        <w:spacing w:before="7"/>
        <w:rPr>
          <w:rFonts w:ascii="Arial"/>
          <w:b/>
          <w:sz w:val="28"/>
        </w:rPr>
      </w:pPr>
    </w:p>
    <w:p>
      <w:pPr>
        <w:tabs>
          <w:tab w:pos="8837" w:val="left" w:leader="none"/>
        </w:tabs>
        <w:spacing w:before="1"/>
        <w:ind w:left="100" w:right="0" w:firstLine="0"/>
        <w:jc w:val="left"/>
        <w:rPr>
          <w:rFonts w:ascii="Arial"/>
          <w:b/>
          <w:sz w:val="20"/>
        </w:rPr>
      </w:pPr>
      <w:hyperlink w:history="true" w:anchor="_bookmark20">
        <w:r>
          <w:rPr>
            <w:rFonts w:ascii="Arial"/>
            <w:b/>
            <w:color w:val="231F20"/>
            <w:sz w:val="20"/>
          </w:rPr>
          <w:t>SOBRE O ORGANIZADOR</w:t>
          <w:tab/>
          <w:t>12</w:t>
        </w:r>
      </w:hyperlink>
      <w:r>
        <w:rPr>
          <w:rFonts w:ascii="Arial"/>
          <w:b/>
          <w:color w:val="231F20"/>
          <w:sz w:val="20"/>
        </w:rPr>
        <w:t>4</w:t>
      </w:r>
    </w:p>
    <w:p>
      <w:pPr>
        <w:spacing w:before="70"/>
        <w:ind w:left="100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Guilherme</w:t>
      </w:r>
      <w:r>
        <w:rPr>
          <w:rFonts w:ascii="Arial" w:hAnsi="Arial"/>
          <w:i/>
          <w:color w:val="231F20"/>
          <w:spacing w:val="-9"/>
          <w:sz w:val="20"/>
        </w:rPr>
        <w:t> </w:t>
      </w:r>
      <w:r>
        <w:rPr>
          <w:rFonts w:ascii="Arial" w:hAnsi="Arial"/>
          <w:i/>
          <w:color w:val="231F20"/>
          <w:sz w:val="20"/>
        </w:rPr>
        <w:t>Antônio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Lopes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de</w:t>
      </w:r>
      <w:r>
        <w:rPr>
          <w:rFonts w:ascii="Arial" w:hAnsi="Arial"/>
          <w:i/>
          <w:color w:val="231F20"/>
          <w:spacing w:val="-2"/>
          <w:sz w:val="20"/>
        </w:rPr>
        <w:t> </w:t>
      </w:r>
      <w:r>
        <w:rPr>
          <w:rFonts w:ascii="Arial" w:hAnsi="Arial"/>
          <w:i/>
          <w:color w:val="231F20"/>
          <w:sz w:val="20"/>
        </w:rPr>
        <w:t>Oliveira</w:t>
      </w:r>
    </w:p>
    <w:p>
      <w:pPr>
        <w:pStyle w:val="BodyText"/>
        <w:spacing w:before="7"/>
        <w:rPr>
          <w:rFonts w:ascii="Arial"/>
          <w:i/>
          <w:sz w:val="28"/>
        </w:rPr>
      </w:pPr>
    </w:p>
    <w:p>
      <w:pPr>
        <w:tabs>
          <w:tab w:pos="8837" w:val="left" w:leader="none"/>
        </w:tabs>
        <w:spacing w:before="1"/>
        <w:ind w:left="100" w:right="0" w:firstLine="0"/>
        <w:jc w:val="left"/>
        <w:rPr>
          <w:rFonts w:ascii="Arial" w:hAnsi="Arial"/>
          <w:b/>
          <w:sz w:val="20"/>
        </w:rPr>
      </w:pPr>
      <w:hyperlink w:history="true" w:anchor="_bookmark21">
        <w:r>
          <w:rPr>
            <w:rFonts w:ascii="Arial" w:hAnsi="Arial"/>
            <w:b/>
            <w:color w:val="231F20"/>
            <w:sz w:val="20"/>
          </w:rPr>
          <w:t>ÍNDICE</w:t>
        </w:r>
        <w:r>
          <w:rPr>
            <w:rFonts w:ascii="Arial" w:hAnsi="Arial"/>
            <w:b/>
            <w:color w:val="231F20"/>
            <w:spacing w:val="-3"/>
            <w:sz w:val="20"/>
          </w:rPr>
          <w:t> </w:t>
        </w:r>
        <w:r>
          <w:rPr>
            <w:rFonts w:ascii="Arial" w:hAnsi="Arial"/>
            <w:b/>
            <w:color w:val="231F20"/>
            <w:sz w:val="20"/>
          </w:rPr>
          <w:t>REMISSIVO</w:t>
          <w:tab/>
          <w:t>12</w:t>
        </w:r>
      </w:hyperlink>
      <w:r>
        <w:rPr>
          <w:rFonts w:ascii="Arial" w:hAnsi="Arial"/>
          <w:b/>
          <w:color w:val="231F20"/>
          <w:sz w:val="20"/>
        </w:rPr>
        <w:t>5</w:t>
      </w:r>
    </w:p>
    <w:p>
      <w:pPr>
        <w:spacing w:after="0"/>
        <w:jc w:val="left"/>
        <w:rPr>
          <w:rFonts w:ascii="Arial" w:hAnsi="Arial"/>
          <w:sz w:val="20"/>
        </w:rPr>
        <w:sectPr>
          <w:pgSz w:w="11910" w:h="16840"/>
          <w:pgMar w:top="1560" w:bottom="280" w:left="1600" w:right="10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0"/>
        </w:rPr>
      </w:pPr>
    </w:p>
    <w:p>
      <w:pPr>
        <w:spacing w:before="0"/>
        <w:ind w:left="2292" w:right="2323" w:firstLine="0"/>
        <w:jc w:val="center"/>
        <w:rPr>
          <w:rFonts w:ascii="Arial" w:hAnsi="Arial"/>
          <w:b/>
          <w:sz w:val="24"/>
        </w:rPr>
      </w:pPr>
      <w:bookmarkStart w:name="Capítulo 1" w:id="1"/>
      <w:bookmarkEnd w:id="1"/>
      <w:r>
        <w:rPr/>
      </w:r>
      <w:bookmarkStart w:name="_bookmark0" w:id="2"/>
      <w:bookmarkEnd w:id="2"/>
      <w:r>
        <w:rPr/>
      </w:r>
      <w:r>
        <w:rPr>
          <w:rFonts w:ascii="Arial" w:hAnsi="Arial"/>
          <w:b/>
          <w:sz w:val="24"/>
        </w:rPr>
        <w:t>Capítulo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1</w:t>
      </w:r>
    </w:p>
    <w:p>
      <w:pPr>
        <w:pStyle w:val="BodyText"/>
        <w:spacing w:before="8"/>
        <w:rPr>
          <w:rFonts w:ascii="Arial"/>
          <w:b/>
        </w:rPr>
      </w:pPr>
    </w:p>
    <w:p>
      <w:pPr>
        <w:spacing w:line="242" w:lineRule="auto" w:before="0"/>
        <w:ind w:left="0" w:right="33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pacing w:val="-1"/>
          <w:sz w:val="24"/>
        </w:rPr>
        <w:t>A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UTILIZAÇÃO DO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ALOE VERA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(BABOSA)</w:t>
      </w:r>
      <w:r>
        <w:rPr>
          <w:rFonts w:ascii="Arial" w:hAnsi="Arial"/>
          <w:b/>
          <w:color w:val="231F20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PARA</w:t>
      </w:r>
      <w:r>
        <w:rPr>
          <w:rFonts w:ascii="Arial" w:hAnsi="Arial"/>
          <w:b/>
          <w:color w:val="231F20"/>
          <w:spacing w:val="-18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A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PRODUÇÃO DE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POMADAS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CICATRIZANTES</w:t>
      </w:r>
    </w:p>
    <w:p>
      <w:pPr>
        <w:pStyle w:val="BodyText"/>
        <w:spacing w:before="6"/>
        <w:rPr>
          <w:rFonts w:ascii="Arial"/>
          <w:b/>
        </w:rPr>
      </w:pPr>
    </w:p>
    <w:p>
      <w:pPr>
        <w:pStyle w:val="Heading1"/>
        <w:spacing w:before="1"/>
        <w:ind w:left="2292" w:right="2323"/>
        <w:jc w:val="center"/>
      </w:pPr>
      <w:r>
        <w:rPr>
          <w:color w:val="231F20"/>
        </w:rPr>
        <w:t>Antonia</w:t>
      </w:r>
      <w:r>
        <w:rPr>
          <w:color w:val="231F20"/>
          <w:spacing w:val="-4"/>
        </w:rPr>
        <w:t> </w:t>
      </w:r>
      <w:r>
        <w:rPr>
          <w:color w:val="231F20"/>
        </w:rPr>
        <w:t>Layélle</w:t>
      </w:r>
      <w:r>
        <w:rPr>
          <w:color w:val="231F20"/>
          <w:spacing w:val="-3"/>
        </w:rPr>
        <w:t> </w:t>
      </w:r>
      <w:r>
        <w:rPr>
          <w:color w:val="231F20"/>
        </w:rPr>
        <w:t>Nascimento</w:t>
      </w:r>
      <w:r>
        <w:rPr>
          <w:color w:val="231F20"/>
          <w:spacing w:val="-4"/>
        </w:rPr>
        <w:t> </w:t>
      </w:r>
      <w:r>
        <w:rPr>
          <w:color w:val="231F20"/>
        </w:rPr>
        <w:t>dos</w:t>
      </w:r>
      <w:r>
        <w:rPr>
          <w:color w:val="231F20"/>
          <w:spacing w:val="-3"/>
        </w:rPr>
        <w:t> </w:t>
      </w:r>
      <w:r>
        <w:rPr>
          <w:color w:val="231F20"/>
        </w:rPr>
        <w:t>Santos</w:t>
      </w:r>
    </w:p>
    <w:p>
      <w:pPr>
        <w:pStyle w:val="BodyText"/>
        <w:spacing w:line="242" w:lineRule="auto" w:before="4"/>
        <w:ind w:left="3616" w:right="123" w:hanging="3309"/>
      </w:pPr>
      <w:r>
        <w:rPr>
          <w:color w:val="231F20"/>
        </w:rPr>
        <w:t>Curso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Farmácia</w:t>
      </w:r>
      <w:r>
        <w:rPr>
          <w:color w:val="231F20"/>
          <w:spacing w:val="-3"/>
        </w:rPr>
        <w:t> </w:t>
      </w:r>
      <w:r>
        <w:rPr>
          <w:color w:val="231F20"/>
        </w:rPr>
        <w:t>-</w:t>
      </w:r>
      <w:r>
        <w:rPr>
          <w:color w:val="231F20"/>
          <w:spacing w:val="-3"/>
        </w:rPr>
        <w:t> </w:t>
      </w:r>
      <w:r>
        <w:rPr>
          <w:color w:val="231F20"/>
        </w:rPr>
        <w:t>Christus</w:t>
      </w:r>
      <w:r>
        <w:rPr>
          <w:color w:val="231F20"/>
          <w:spacing w:val="-4"/>
        </w:rPr>
        <w:t> </w:t>
      </w:r>
      <w:r>
        <w:rPr>
          <w:color w:val="231F20"/>
        </w:rPr>
        <w:t>Faculdade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Piauí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CHRISFAPI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Unidade</w:t>
      </w:r>
      <w:r>
        <w:rPr>
          <w:color w:val="231F20"/>
          <w:spacing w:val="-4"/>
        </w:rPr>
        <w:t> </w:t>
      </w:r>
      <w:r>
        <w:rPr>
          <w:color w:val="231F20"/>
        </w:rPr>
        <w:t>Sede,</w:t>
      </w:r>
      <w:r>
        <w:rPr>
          <w:color w:val="231F20"/>
          <w:spacing w:val="-63"/>
        </w:rPr>
        <w:t> </w:t>
      </w:r>
      <w:r>
        <w:rPr>
          <w:color w:val="231F20"/>
        </w:rPr>
        <w:t>Piripiri –</w:t>
      </w:r>
      <w:r>
        <w:rPr>
          <w:color w:val="231F20"/>
          <w:spacing w:val="-1"/>
        </w:rPr>
        <w:t> </w:t>
      </w:r>
      <w:r>
        <w:rPr>
          <w:color w:val="231F20"/>
        </w:rPr>
        <w:t>PI-, Brasil.</w:t>
      </w:r>
    </w:p>
    <w:p>
      <w:pPr>
        <w:pStyle w:val="BodyText"/>
        <w:spacing w:before="6"/>
      </w:pPr>
    </w:p>
    <w:p>
      <w:pPr>
        <w:pStyle w:val="Heading1"/>
        <w:ind w:left="2291" w:right="2323"/>
        <w:jc w:val="center"/>
      </w:pPr>
      <w:r>
        <w:rPr>
          <w:color w:val="231F20"/>
        </w:rPr>
        <w:t>Daniele</w:t>
      </w:r>
      <w:r>
        <w:rPr>
          <w:color w:val="231F20"/>
          <w:spacing w:val="-6"/>
        </w:rPr>
        <w:t> </w:t>
      </w:r>
      <w:r>
        <w:rPr>
          <w:color w:val="231F20"/>
        </w:rPr>
        <w:t>Resende</w:t>
      </w:r>
      <w:r>
        <w:rPr>
          <w:color w:val="231F20"/>
          <w:spacing w:val="-5"/>
        </w:rPr>
        <w:t> </w:t>
      </w:r>
      <w:r>
        <w:rPr>
          <w:color w:val="231F20"/>
        </w:rPr>
        <w:t>Sousa</w:t>
      </w:r>
      <w:r>
        <w:rPr>
          <w:color w:val="231F20"/>
          <w:spacing w:val="-4"/>
        </w:rPr>
        <w:t> </w:t>
      </w:r>
      <w:r>
        <w:rPr>
          <w:color w:val="231F20"/>
        </w:rPr>
        <w:t>Belino</w:t>
      </w:r>
    </w:p>
    <w:p>
      <w:pPr>
        <w:pStyle w:val="BodyText"/>
        <w:spacing w:line="242" w:lineRule="auto" w:before="4"/>
        <w:ind w:left="3616" w:right="123" w:hanging="3309"/>
      </w:pPr>
      <w:r>
        <w:rPr>
          <w:color w:val="231F20"/>
        </w:rPr>
        <w:t>Curso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Farmácia</w:t>
      </w:r>
      <w:r>
        <w:rPr>
          <w:color w:val="231F20"/>
          <w:spacing w:val="-3"/>
        </w:rPr>
        <w:t> </w:t>
      </w:r>
      <w:r>
        <w:rPr>
          <w:color w:val="231F20"/>
        </w:rPr>
        <w:t>-</w:t>
      </w:r>
      <w:r>
        <w:rPr>
          <w:color w:val="231F20"/>
          <w:spacing w:val="-3"/>
        </w:rPr>
        <w:t> </w:t>
      </w:r>
      <w:r>
        <w:rPr>
          <w:color w:val="231F20"/>
        </w:rPr>
        <w:t>Christus</w:t>
      </w:r>
      <w:r>
        <w:rPr>
          <w:color w:val="231F20"/>
          <w:spacing w:val="-4"/>
        </w:rPr>
        <w:t> </w:t>
      </w:r>
      <w:r>
        <w:rPr>
          <w:color w:val="231F20"/>
        </w:rPr>
        <w:t>Faculdade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Piauí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CHRISFAPI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Unidade</w:t>
      </w:r>
      <w:r>
        <w:rPr>
          <w:color w:val="231F20"/>
          <w:spacing w:val="-4"/>
        </w:rPr>
        <w:t> </w:t>
      </w:r>
      <w:r>
        <w:rPr>
          <w:color w:val="231F20"/>
        </w:rPr>
        <w:t>Sede,</w:t>
      </w:r>
      <w:r>
        <w:rPr>
          <w:color w:val="231F20"/>
          <w:spacing w:val="-63"/>
        </w:rPr>
        <w:t> </w:t>
      </w:r>
      <w:r>
        <w:rPr>
          <w:color w:val="231F20"/>
        </w:rPr>
        <w:t>Piripiri –</w:t>
      </w:r>
      <w:r>
        <w:rPr>
          <w:color w:val="231F20"/>
          <w:spacing w:val="-1"/>
        </w:rPr>
        <w:t> </w:t>
      </w:r>
      <w:r>
        <w:rPr>
          <w:color w:val="231F20"/>
        </w:rPr>
        <w:t>PI-, Brasil.</w:t>
      </w:r>
    </w:p>
    <w:p>
      <w:pPr>
        <w:pStyle w:val="BodyText"/>
        <w:spacing w:before="6"/>
      </w:pPr>
    </w:p>
    <w:p>
      <w:pPr>
        <w:pStyle w:val="Heading1"/>
        <w:spacing w:before="1"/>
        <w:ind w:left="2292" w:right="2322"/>
        <w:jc w:val="center"/>
      </w:pPr>
      <w:r>
        <w:rPr>
          <w:color w:val="231F20"/>
        </w:rPr>
        <w:t>Isabel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Melo</w:t>
      </w:r>
      <w:r>
        <w:rPr>
          <w:color w:val="231F20"/>
          <w:spacing w:val="-1"/>
        </w:rPr>
        <w:t> </w:t>
      </w:r>
      <w:r>
        <w:rPr>
          <w:color w:val="231F20"/>
        </w:rPr>
        <w:t>Uchôa</w:t>
      </w:r>
    </w:p>
    <w:p>
      <w:pPr>
        <w:pStyle w:val="BodyText"/>
        <w:spacing w:line="242" w:lineRule="auto" w:before="4"/>
        <w:ind w:left="3616" w:right="123" w:hanging="3309"/>
      </w:pPr>
      <w:r>
        <w:rPr>
          <w:color w:val="231F20"/>
        </w:rPr>
        <w:t>Curso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Farmácia</w:t>
      </w:r>
      <w:r>
        <w:rPr>
          <w:color w:val="231F20"/>
          <w:spacing w:val="-3"/>
        </w:rPr>
        <w:t> </w:t>
      </w:r>
      <w:r>
        <w:rPr>
          <w:color w:val="231F20"/>
        </w:rPr>
        <w:t>-</w:t>
      </w:r>
      <w:r>
        <w:rPr>
          <w:color w:val="231F20"/>
          <w:spacing w:val="-3"/>
        </w:rPr>
        <w:t> </w:t>
      </w:r>
      <w:r>
        <w:rPr>
          <w:color w:val="231F20"/>
        </w:rPr>
        <w:t>Christus</w:t>
      </w:r>
      <w:r>
        <w:rPr>
          <w:color w:val="231F20"/>
          <w:spacing w:val="-4"/>
        </w:rPr>
        <w:t> </w:t>
      </w:r>
      <w:r>
        <w:rPr>
          <w:color w:val="231F20"/>
        </w:rPr>
        <w:t>Faculdade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Piauí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CHRISFAPI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Unidade</w:t>
      </w:r>
      <w:r>
        <w:rPr>
          <w:color w:val="231F20"/>
          <w:spacing w:val="-4"/>
        </w:rPr>
        <w:t> </w:t>
      </w:r>
      <w:r>
        <w:rPr>
          <w:color w:val="231F20"/>
        </w:rPr>
        <w:t>Sede,</w:t>
      </w:r>
      <w:r>
        <w:rPr>
          <w:color w:val="231F20"/>
          <w:spacing w:val="-63"/>
        </w:rPr>
        <w:t> </w:t>
      </w:r>
      <w:r>
        <w:rPr>
          <w:color w:val="231F20"/>
        </w:rPr>
        <w:t>Piripiri –</w:t>
      </w:r>
      <w:r>
        <w:rPr>
          <w:color w:val="231F20"/>
          <w:spacing w:val="-1"/>
        </w:rPr>
        <w:t> </w:t>
      </w:r>
      <w:r>
        <w:rPr>
          <w:color w:val="231F20"/>
        </w:rPr>
        <w:t>PI-, Brasil.</w:t>
      </w:r>
    </w:p>
    <w:p>
      <w:pPr>
        <w:pStyle w:val="BodyText"/>
        <w:spacing w:before="6"/>
      </w:pPr>
    </w:p>
    <w:p>
      <w:pPr>
        <w:pStyle w:val="Heading1"/>
        <w:ind w:left="2292" w:right="2322"/>
        <w:jc w:val="center"/>
      </w:pPr>
      <w:r>
        <w:rPr>
          <w:color w:val="231F20"/>
        </w:rPr>
        <w:t>Maria</w:t>
      </w:r>
      <w:r>
        <w:rPr>
          <w:color w:val="231F20"/>
          <w:spacing w:val="-3"/>
        </w:rPr>
        <w:t> </w:t>
      </w:r>
      <w:r>
        <w:rPr>
          <w:color w:val="231F20"/>
        </w:rPr>
        <w:t>Vitória</w:t>
      </w:r>
      <w:r>
        <w:rPr>
          <w:color w:val="231F20"/>
          <w:spacing w:val="-2"/>
        </w:rPr>
        <w:t> </w:t>
      </w:r>
      <w:r>
        <w:rPr>
          <w:color w:val="231F20"/>
        </w:rPr>
        <w:t>Lucas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Almeida</w:t>
      </w:r>
    </w:p>
    <w:p>
      <w:pPr>
        <w:pStyle w:val="BodyText"/>
        <w:spacing w:line="242" w:lineRule="auto" w:before="4"/>
        <w:ind w:left="3616" w:right="123" w:hanging="3309"/>
      </w:pPr>
      <w:r>
        <w:rPr>
          <w:color w:val="231F20"/>
        </w:rPr>
        <w:t>Curso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Farmácia</w:t>
      </w:r>
      <w:r>
        <w:rPr>
          <w:color w:val="231F20"/>
          <w:spacing w:val="-3"/>
        </w:rPr>
        <w:t> </w:t>
      </w:r>
      <w:r>
        <w:rPr>
          <w:color w:val="231F20"/>
        </w:rPr>
        <w:t>-</w:t>
      </w:r>
      <w:r>
        <w:rPr>
          <w:color w:val="231F20"/>
          <w:spacing w:val="-3"/>
        </w:rPr>
        <w:t> </w:t>
      </w:r>
      <w:r>
        <w:rPr>
          <w:color w:val="231F20"/>
        </w:rPr>
        <w:t>Christus</w:t>
      </w:r>
      <w:r>
        <w:rPr>
          <w:color w:val="231F20"/>
          <w:spacing w:val="-4"/>
        </w:rPr>
        <w:t> </w:t>
      </w:r>
      <w:r>
        <w:rPr>
          <w:color w:val="231F20"/>
        </w:rPr>
        <w:t>Faculdade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Piauí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CHRISFAPI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Unidade</w:t>
      </w:r>
      <w:r>
        <w:rPr>
          <w:color w:val="231F20"/>
          <w:spacing w:val="-4"/>
        </w:rPr>
        <w:t> </w:t>
      </w:r>
      <w:r>
        <w:rPr>
          <w:color w:val="231F20"/>
        </w:rPr>
        <w:t>Sede,</w:t>
      </w:r>
      <w:r>
        <w:rPr>
          <w:color w:val="231F20"/>
          <w:spacing w:val="-63"/>
        </w:rPr>
        <w:t> </w:t>
      </w:r>
      <w:r>
        <w:rPr>
          <w:color w:val="231F20"/>
        </w:rPr>
        <w:t>Piripiri –</w:t>
      </w:r>
      <w:r>
        <w:rPr>
          <w:color w:val="231F20"/>
          <w:spacing w:val="-1"/>
        </w:rPr>
        <w:t> </w:t>
      </w:r>
      <w:r>
        <w:rPr>
          <w:color w:val="231F20"/>
        </w:rPr>
        <w:t>PI-, Brasil.</w:t>
      </w:r>
    </w:p>
    <w:p>
      <w:pPr>
        <w:pStyle w:val="BodyText"/>
        <w:spacing w:before="7"/>
      </w:pPr>
    </w:p>
    <w:p>
      <w:pPr>
        <w:pStyle w:val="Heading1"/>
        <w:ind w:left="2292" w:right="2322"/>
        <w:jc w:val="center"/>
      </w:pPr>
      <w:r>
        <w:rPr>
          <w:color w:val="231F20"/>
        </w:rPr>
        <w:t>Flávia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Silva</w:t>
      </w:r>
      <w:r>
        <w:rPr>
          <w:color w:val="231F20"/>
          <w:spacing w:val="-1"/>
        </w:rPr>
        <w:t> </w:t>
      </w:r>
      <w:r>
        <w:rPr>
          <w:color w:val="231F20"/>
        </w:rPr>
        <w:t>Cardoso</w:t>
      </w:r>
    </w:p>
    <w:p>
      <w:pPr>
        <w:pStyle w:val="BodyText"/>
        <w:spacing w:line="242" w:lineRule="auto" w:before="4"/>
        <w:ind w:left="3582" w:hanging="3396"/>
      </w:pPr>
      <w:r>
        <w:rPr>
          <w:color w:val="231F20"/>
        </w:rPr>
        <w:t>Curso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Fisioterapia</w:t>
      </w:r>
      <w:r>
        <w:rPr>
          <w:color w:val="231F20"/>
          <w:spacing w:val="-3"/>
        </w:rPr>
        <w:t> </w:t>
      </w:r>
      <w:r>
        <w:rPr>
          <w:color w:val="231F20"/>
        </w:rPr>
        <w:t>-</w:t>
      </w:r>
      <w:r>
        <w:rPr>
          <w:color w:val="231F20"/>
          <w:spacing w:val="-3"/>
        </w:rPr>
        <w:t> </w:t>
      </w:r>
      <w:r>
        <w:rPr>
          <w:color w:val="231F20"/>
        </w:rPr>
        <w:t>Christus</w:t>
      </w:r>
      <w:r>
        <w:rPr>
          <w:color w:val="231F20"/>
          <w:spacing w:val="-4"/>
        </w:rPr>
        <w:t> </w:t>
      </w:r>
      <w:r>
        <w:rPr>
          <w:color w:val="231F20"/>
        </w:rPr>
        <w:t>Faculdade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Piauí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CHRISFAPI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Unidade</w:t>
      </w:r>
      <w:r>
        <w:rPr>
          <w:color w:val="231F20"/>
          <w:spacing w:val="-4"/>
        </w:rPr>
        <w:t> </w:t>
      </w:r>
      <w:r>
        <w:rPr>
          <w:color w:val="231F20"/>
        </w:rPr>
        <w:t>Sede,</w:t>
      </w:r>
      <w:r>
        <w:rPr>
          <w:color w:val="231F20"/>
          <w:spacing w:val="-63"/>
        </w:rPr>
        <w:t> </w:t>
      </w:r>
      <w:r>
        <w:rPr>
          <w:color w:val="231F20"/>
        </w:rPr>
        <w:t>Piripiri –</w:t>
      </w:r>
      <w:r>
        <w:rPr>
          <w:color w:val="231F20"/>
          <w:spacing w:val="-1"/>
        </w:rPr>
        <w:t> </w:t>
      </w:r>
      <w:r>
        <w:rPr>
          <w:color w:val="231F20"/>
        </w:rPr>
        <w:t>PI -, Brasil.</w:t>
      </w:r>
    </w:p>
    <w:p>
      <w:pPr>
        <w:pStyle w:val="BodyText"/>
        <w:spacing w:before="6"/>
      </w:pPr>
    </w:p>
    <w:p>
      <w:pPr>
        <w:pStyle w:val="Heading1"/>
        <w:ind w:left="2292" w:right="2323"/>
        <w:jc w:val="center"/>
      </w:pPr>
      <w:r>
        <w:rPr>
          <w:color w:val="231F20"/>
        </w:rPr>
        <w:t>Laércio</w:t>
      </w:r>
      <w:r>
        <w:rPr>
          <w:color w:val="231F20"/>
          <w:spacing w:val="-3"/>
        </w:rPr>
        <w:t> </w:t>
      </w:r>
      <w:r>
        <w:rPr>
          <w:color w:val="231F20"/>
        </w:rPr>
        <w:t>Ramon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Silva</w:t>
      </w:r>
      <w:r>
        <w:rPr>
          <w:color w:val="231F20"/>
          <w:spacing w:val="-2"/>
        </w:rPr>
        <w:t> </w:t>
      </w:r>
      <w:r>
        <w:rPr>
          <w:color w:val="231F20"/>
        </w:rPr>
        <w:t>Nascimento</w:t>
      </w:r>
    </w:p>
    <w:p>
      <w:pPr>
        <w:pStyle w:val="BodyText"/>
        <w:spacing w:before="4"/>
        <w:ind w:left="2292" w:right="2323"/>
        <w:jc w:val="center"/>
      </w:pPr>
      <w:r>
        <w:rPr>
          <w:color w:val="231F20"/>
        </w:rPr>
        <w:t>Universidade</w:t>
      </w:r>
      <w:r>
        <w:rPr>
          <w:color w:val="231F20"/>
          <w:spacing w:val="-3"/>
        </w:rPr>
        <w:t> </w:t>
      </w:r>
      <w:r>
        <w:rPr>
          <w:color w:val="231F20"/>
        </w:rPr>
        <w:t>Federal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Piauí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PI</w:t>
      </w:r>
      <w:r>
        <w:rPr>
          <w:color w:val="231F20"/>
          <w:spacing w:val="-1"/>
        </w:rPr>
        <w:t> </w:t>
      </w:r>
      <w:r>
        <w:rPr>
          <w:color w:val="231F20"/>
        </w:rPr>
        <w:t>-,</w:t>
      </w:r>
      <w:r>
        <w:rPr>
          <w:color w:val="231F20"/>
          <w:spacing w:val="-2"/>
        </w:rPr>
        <w:t> </w:t>
      </w:r>
      <w:r>
        <w:rPr>
          <w:color w:val="231F20"/>
        </w:rPr>
        <w:t>Brasil.</w:t>
      </w:r>
    </w:p>
    <w:p>
      <w:pPr>
        <w:pStyle w:val="BodyText"/>
        <w:spacing w:before="8"/>
      </w:pPr>
    </w:p>
    <w:p>
      <w:pPr>
        <w:pStyle w:val="Heading1"/>
        <w:ind w:left="2292" w:right="2323"/>
        <w:jc w:val="center"/>
      </w:pPr>
      <w:r>
        <w:rPr>
          <w:color w:val="231F20"/>
        </w:rPr>
        <w:t>Guilherme</w:t>
      </w:r>
      <w:r>
        <w:rPr>
          <w:color w:val="231F20"/>
          <w:spacing w:val="-11"/>
        </w:rPr>
        <w:t> </w:t>
      </w:r>
      <w:r>
        <w:rPr>
          <w:color w:val="231F20"/>
        </w:rPr>
        <w:t>Antônio</w:t>
      </w:r>
      <w:r>
        <w:rPr>
          <w:color w:val="231F20"/>
          <w:spacing w:val="-2"/>
        </w:rPr>
        <w:t> </w:t>
      </w:r>
      <w:r>
        <w:rPr>
          <w:color w:val="231F20"/>
        </w:rPr>
        <w:t>Lopes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Oliveira</w:t>
      </w:r>
    </w:p>
    <w:p>
      <w:pPr>
        <w:pStyle w:val="BodyText"/>
        <w:spacing w:line="242" w:lineRule="auto" w:before="4"/>
        <w:ind w:left="96" w:right="127"/>
        <w:jc w:val="center"/>
      </w:pPr>
      <w:r>
        <w:rPr>
          <w:color w:val="231F20"/>
        </w:rPr>
        <w:t>Professor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Curso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Farmácia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Christus</w:t>
      </w:r>
      <w:r>
        <w:rPr>
          <w:color w:val="231F20"/>
          <w:spacing w:val="-4"/>
        </w:rPr>
        <w:t> </w:t>
      </w:r>
      <w:r>
        <w:rPr>
          <w:color w:val="231F20"/>
        </w:rPr>
        <w:t>Faculdade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Piauí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CHRISFAPI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64"/>
        </w:rPr>
        <w:t> </w:t>
      </w:r>
      <w:r>
        <w:rPr>
          <w:color w:val="231F20"/>
        </w:rPr>
        <w:t>Unidade</w:t>
      </w:r>
      <w:r>
        <w:rPr>
          <w:color w:val="231F20"/>
          <w:spacing w:val="-2"/>
        </w:rPr>
        <w:t> </w:t>
      </w:r>
      <w:r>
        <w:rPr>
          <w:color w:val="231F20"/>
        </w:rPr>
        <w:t>Sede, Piripiri –</w:t>
      </w:r>
      <w:r>
        <w:rPr>
          <w:color w:val="231F20"/>
          <w:spacing w:val="-1"/>
        </w:rPr>
        <w:t> </w:t>
      </w:r>
      <w:r>
        <w:rPr>
          <w:color w:val="231F20"/>
        </w:rPr>
        <w:t>PI -, Brasil.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173"/>
      </w:pPr>
      <w:r>
        <w:rPr>
          <w:color w:val="231F20"/>
        </w:rPr>
        <w:t>RESUMO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babosa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(Aloe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vera),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família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Liliáceas,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é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uma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planta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origem</w:t>
      </w:r>
      <w:r>
        <w:rPr>
          <w:color w:val="231F20"/>
          <w:spacing w:val="-11"/>
        </w:rPr>
        <w:t> </w:t>
      </w:r>
      <w:r>
        <w:rPr>
          <w:color w:val="231F20"/>
        </w:rPr>
        <w:t>africana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dispõe</w:t>
      </w:r>
      <w:r>
        <w:rPr>
          <w:color w:val="231F20"/>
          <w:spacing w:val="-64"/>
        </w:rPr>
        <w:t> </w:t>
      </w:r>
      <w:r>
        <w:rPr>
          <w:color w:val="231F20"/>
        </w:rPr>
        <w:t>de diversas propriedades terapêuticas conhecidas, sendo usada inclusive no trata-</w:t>
      </w:r>
      <w:r>
        <w:rPr>
          <w:color w:val="231F20"/>
          <w:spacing w:val="1"/>
        </w:rPr>
        <w:t> </w:t>
      </w:r>
      <w:r>
        <w:rPr>
          <w:color w:val="231F20"/>
        </w:rPr>
        <w:t>mento de feridas, ou seja, como cicatrizante e anti-inflamatório. Com base nos mate-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riais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pesquisa,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uso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tópico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Aloe</w:t>
      </w:r>
      <w:r>
        <w:rPr>
          <w:color w:val="231F20"/>
          <w:spacing w:val="-6"/>
        </w:rPr>
        <w:t> </w:t>
      </w:r>
      <w:r>
        <w:rPr>
          <w:color w:val="231F20"/>
        </w:rPr>
        <w:t>vera</w:t>
      </w:r>
      <w:r>
        <w:rPr>
          <w:color w:val="231F20"/>
          <w:spacing w:val="-6"/>
        </w:rPr>
        <w:t> </w:t>
      </w:r>
      <w:r>
        <w:rPr>
          <w:color w:val="231F20"/>
        </w:rPr>
        <w:t>exerce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papel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fornecer</w:t>
      </w:r>
      <w:r>
        <w:rPr>
          <w:color w:val="231F20"/>
          <w:spacing w:val="-6"/>
        </w:rPr>
        <w:t> </w:t>
      </w:r>
      <w:r>
        <w:rPr>
          <w:color w:val="231F20"/>
        </w:rPr>
        <w:t>mais</w:t>
      </w:r>
      <w:r>
        <w:rPr>
          <w:color w:val="231F20"/>
          <w:spacing w:val="-6"/>
        </w:rPr>
        <w:t> </w:t>
      </w:r>
      <w:r>
        <w:rPr>
          <w:color w:val="231F20"/>
        </w:rPr>
        <w:t>oxigênio,</w:t>
      </w:r>
      <w:r>
        <w:rPr>
          <w:color w:val="231F20"/>
          <w:spacing w:val="-64"/>
        </w:rPr>
        <w:t> </w:t>
      </w:r>
      <w:r>
        <w:rPr>
          <w:color w:val="231F20"/>
        </w:rPr>
        <w:t>aumentar a vascularização e produzir a quantidade de colágeno necessária para que</w:t>
      </w:r>
      <w:r>
        <w:rPr>
          <w:color w:val="231F20"/>
          <w:spacing w:val="-64"/>
        </w:rPr>
        <w:t> </w:t>
      </w:r>
      <w:r>
        <w:rPr>
          <w:color w:val="231F20"/>
        </w:rPr>
        <w:t>ocorra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cicatrização.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processo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cicatrização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partir</w:t>
      </w:r>
      <w:r>
        <w:rPr>
          <w:color w:val="231F20"/>
          <w:spacing w:val="-10"/>
        </w:rPr>
        <w:t> </w:t>
      </w:r>
      <w:r>
        <w:rPr>
          <w:color w:val="231F20"/>
        </w:rPr>
        <w:t>deste</w:t>
      </w:r>
      <w:r>
        <w:rPr>
          <w:color w:val="231F20"/>
          <w:spacing w:val="-10"/>
        </w:rPr>
        <w:t> </w:t>
      </w:r>
      <w:r>
        <w:rPr>
          <w:color w:val="231F20"/>
        </w:rPr>
        <w:t>uso,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tecido</w:t>
      </w:r>
      <w:r>
        <w:rPr>
          <w:color w:val="231F20"/>
          <w:spacing w:val="-10"/>
        </w:rPr>
        <w:t> </w:t>
      </w:r>
      <w:r>
        <w:rPr>
          <w:color w:val="231F20"/>
        </w:rPr>
        <w:t>é</w:t>
      </w:r>
      <w:r>
        <w:rPr>
          <w:color w:val="231F20"/>
          <w:spacing w:val="-10"/>
        </w:rPr>
        <w:t> </w:t>
      </w:r>
      <w:r>
        <w:rPr>
          <w:color w:val="231F20"/>
        </w:rPr>
        <w:t>desin-</w:t>
      </w:r>
      <w:r>
        <w:rPr>
          <w:color w:val="231F20"/>
          <w:spacing w:val="-64"/>
        </w:rPr>
        <w:t> </w:t>
      </w:r>
      <w:r>
        <w:rPr>
          <w:color w:val="231F20"/>
        </w:rPr>
        <w:t>flamado, as células epiteliais se multiplicam e, por fim, há a remodela</w:t>
      </w:r>
      <w:r>
        <w:rPr>
          <w:rFonts w:ascii="Arial" w:hAnsi="Arial"/>
          <w:i/>
          <w:color w:val="231F20"/>
        </w:rPr>
        <w:t>ção</w:t>
      </w:r>
      <w:r>
        <w:rPr>
          <w:color w:val="231F20"/>
        </w:rPr>
        <w:t>, promoven-</w:t>
      </w:r>
      <w:r>
        <w:rPr>
          <w:color w:val="231F20"/>
          <w:spacing w:val="-64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cicatrização</w:t>
      </w:r>
      <w:r>
        <w:rPr>
          <w:color w:val="231F20"/>
          <w:spacing w:val="-6"/>
        </w:rPr>
        <w:t> </w:t>
      </w:r>
      <w:r>
        <w:rPr>
          <w:color w:val="231F20"/>
        </w:rPr>
        <w:t>total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tecido.</w:t>
      </w:r>
      <w:r>
        <w:rPr>
          <w:color w:val="231F20"/>
          <w:spacing w:val="-6"/>
        </w:rPr>
        <w:t> </w:t>
      </w:r>
      <w:r>
        <w:rPr>
          <w:color w:val="231F20"/>
        </w:rPr>
        <w:t>Dessa</w:t>
      </w:r>
      <w:r>
        <w:rPr>
          <w:color w:val="231F20"/>
          <w:spacing w:val="-8"/>
        </w:rPr>
        <w:t> </w:t>
      </w:r>
      <w:r>
        <w:rPr>
          <w:color w:val="231F20"/>
        </w:rPr>
        <w:t>maneira,</w:t>
      </w:r>
      <w:r>
        <w:rPr>
          <w:color w:val="231F20"/>
          <w:spacing w:val="-6"/>
        </w:rPr>
        <w:t> </w:t>
      </w:r>
      <w:r>
        <w:rPr>
          <w:color w:val="231F20"/>
        </w:rPr>
        <w:t>este</w:t>
      </w:r>
      <w:r>
        <w:rPr>
          <w:color w:val="231F20"/>
          <w:spacing w:val="-7"/>
        </w:rPr>
        <w:t> </w:t>
      </w:r>
      <w:r>
        <w:rPr>
          <w:color w:val="231F20"/>
        </w:rPr>
        <w:t>trabalho</w:t>
      </w:r>
      <w:r>
        <w:rPr>
          <w:color w:val="231F20"/>
          <w:spacing w:val="-7"/>
        </w:rPr>
        <w:t> </w:t>
      </w:r>
      <w:r>
        <w:rPr>
          <w:color w:val="231F20"/>
        </w:rPr>
        <w:t>tem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6"/>
        </w:rPr>
        <w:t> </w:t>
      </w:r>
      <w:r>
        <w:rPr>
          <w:color w:val="231F20"/>
        </w:rPr>
        <w:t>objetivo</w:t>
      </w:r>
      <w:r>
        <w:rPr>
          <w:color w:val="231F20"/>
          <w:spacing w:val="-8"/>
        </w:rPr>
        <w:t> </w:t>
      </w:r>
      <w:r>
        <w:rPr>
          <w:color w:val="231F20"/>
        </w:rPr>
        <w:t>rea-</w:t>
      </w:r>
      <w:r>
        <w:rPr>
          <w:color w:val="231F20"/>
          <w:spacing w:val="-64"/>
        </w:rPr>
        <w:t> </w:t>
      </w:r>
      <w:r>
        <w:rPr>
          <w:color w:val="231F20"/>
        </w:rPr>
        <w:t>lizar uma prospecção fundamentada na procura por patentes, de modo a apresentar</w:t>
      </w:r>
      <w:r>
        <w:rPr>
          <w:color w:val="231F20"/>
          <w:spacing w:val="1"/>
        </w:rPr>
        <w:t> </w:t>
      </w:r>
      <w:r>
        <w:rPr>
          <w:color w:val="231F20"/>
        </w:rPr>
        <w:t>uma</w:t>
      </w:r>
      <w:r>
        <w:rPr>
          <w:color w:val="231F20"/>
          <w:spacing w:val="1"/>
        </w:rPr>
        <w:t> </w:t>
      </w:r>
      <w:r>
        <w:rPr>
          <w:color w:val="231F20"/>
        </w:rPr>
        <w:t>visão</w:t>
      </w:r>
      <w:r>
        <w:rPr>
          <w:color w:val="231F20"/>
          <w:spacing w:val="1"/>
        </w:rPr>
        <w:t> </w:t>
      </w:r>
      <w:r>
        <w:rPr>
          <w:color w:val="231F20"/>
        </w:rPr>
        <w:t>geral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desenvolvimento</w:t>
      </w:r>
      <w:r>
        <w:rPr>
          <w:color w:val="231F20"/>
          <w:spacing w:val="1"/>
        </w:rPr>
        <w:t> </w:t>
      </w:r>
      <w:r>
        <w:rPr>
          <w:color w:val="231F20"/>
        </w:rPr>
        <w:t>cient</w:t>
      </w:r>
      <w:r>
        <w:rPr>
          <w:rFonts w:ascii="Arial" w:hAnsi="Arial"/>
          <w:i/>
          <w:color w:val="231F20"/>
        </w:rPr>
        <w:t>ífico</w:t>
      </w:r>
      <w:r>
        <w:rPr>
          <w:rFonts w:ascii="Arial" w:hAnsi="Arial"/>
          <w:i/>
          <w:color w:val="231F20"/>
          <w:spacing w:val="2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</w:rPr>
        <w:t>tecnológico</w:t>
      </w:r>
      <w:r>
        <w:rPr>
          <w:color w:val="231F20"/>
          <w:spacing w:val="2"/>
        </w:rPr>
        <w:t> </w:t>
      </w:r>
      <w:r>
        <w:rPr>
          <w:color w:val="231F20"/>
        </w:rPr>
        <w:t>referente</w:t>
      </w:r>
      <w:r>
        <w:rPr>
          <w:color w:val="231F20"/>
          <w:spacing w:val="1"/>
        </w:rPr>
        <w:t> </w:t>
      </w:r>
      <w:r>
        <w:rPr>
          <w:rFonts w:ascii="Arial" w:hAnsi="Arial"/>
          <w:i/>
          <w:color w:val="231F20"/>
        </w:rPr>
        <w:t>à</w:t>
      </w:r>
      <w:r>
        <w:rPr>
          <w:rFonts w:ascii="Arial" w:hAnsi="Arial"/>
          <w:i/>
          <w:color w:val="231F20"/>
          <w:spacing w:val="1"/>
        </w:rPr>
        <w:t> </w:t>
      </w:r>
      <w:r>
        <w:rPr>
          <w:color w:val="231F20"/>
        </w:rPr>
        <w:t>utilização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</w:p>
    <w:p>
      <w:pPr>
        <w:spacing w:after="0" w:line="312" w:lineRule="auto"/>
        <w:jc w:val="both"/>
        <w:sectPr>
          <w:headerReference w:type="default" r:id="rId18"/>
          <w:pgSz w:w="11910" w:h="16840"/>
          <w:pgMar w:header="652" w:footer="0" w:top="940" w:bottom="280" w:left="1600" w:right="1000"/>
          <w:pgNumType w:start="8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29"/>
      </w:pPr>
      <w:bookmarkStart w:name="_bookmark1" w:id="3"/>
      <w:bookmarkEnd w:id="3"/>
      <w:r>
        <w:rPr/>
      </w:r>
      <w:r>
        <w:rPr>
          <w:color w:val="231F20"/>
        </w:rPr>
        <w:t>Aloe</w:t>
      </w:r>
      <w:r>
        <w:rPr>
          <w:color w:val="231F20"/>
          <w:spacing w:val="4"/>
        </w:rPr>
        <w:t> </w:t>
      </w:r>
      <w:r>
        <w:rPr>
          <w:color w:val="231F20"/>
        </w:rPr>
        <w:t>vera</w:t>
      </w:r>
      <w:r>
        <w:rPr>
          <w:color w:val="231F20"/>
          <w:spacing w:val="5"/>
        </w:rPr>
        <w:t> </w:t>
      </w:r>
      <w:r>
        <w:rPr>
          <w:color w:val="231F20"/>
        </w:rPr>
        <w:t>para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5"/>
        </w:rPr>
        <w:t> </w:t>
      </w:r>
      <w:r>
        <w:rPr>
          <w:color w:val="231F20"/>
        </w:rPr>
        <w:t>produção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pomadas</w:t>
      </w:r>
      <w:r>
        <w:rPr>
          <w:color w:val="231F20"/>
          <w:spacing w:val="5"/>
        </w:rPr>
        <w:t> </w:t>
      </w:r>
      <w:r>
        <w:rPr>
          <w:color w:val="231F20"/>
        </w:rPr>
        <w:t>cicatrizantes.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prospecção</w:t>
      </w:r>
      <w:r>
        <w:rPr>
          <w:color w:val="231F20"/>
          <w:spacing w:val="5"/>
        </w:rPr>
        <w:t> </w:t>
      </w:r>
      <w:r>
        <w:rPr>
          <w:color w:val="231F20"/>
        </w:rPr>
        <w:t>foi</w:t>
      </w:r>
      <w:r>
        <w:rPr>
          <w:color w:val="231F20"/>
          <w:spacing w:val="5"/>
        </w:rPr>
        <w:t> </w:t>
      </w:r>
      <w:r>
        <w:rPr>
          <w:color w:val="231F20"/>
        </w:rPr>
        <w:t>desenvolvida</w:t>
      </w:r>
      <w:r>
        <w:rPr>
          <w:color w:val="231F20"/>
          <w:spacing w:val="-6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partir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consulta</w:t>
      </w:r>
      <w:r>
        <w:rPr>
          <w:color w:val="231F20"/>
          <w:spacing w:val="-3"/>
        </w:rPr>
        <w:t> </w:t>
      </w:r>
      <w:r>
        <w:rPr>
          <w:color w:val="231F20"/>
        </w:rPr>
        <w:t>aosbancos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dados</w:t>
      </w:r>
      <w:r>
        <w:rPr>
          <w:color w:val="231F20"/>
          <w:spacing w:val="-3"/>
        </w:rPr>
        <w:t> </w:t>
      </w:r>
      <w:r>
        <w:rPr>
          <w:color w:val="231F20"/>
        </w:rPr>
        <w:t>WIPO,</w:t>
      </w:r>
      <w:r>
        <w:rPr>
          <w:color w:val="231F20"/>
          <w:spacing w:val="-3"/>
        </w:rPr>
        <w:t> </w:t>
      </w:r>
      <w:r>
        <w:rPr>
          <w:color w:val="231F20"/>
        </w:rPr>
        <w:t>INPI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LATIPAT.</w:t>
      </w:r>
    </w:p>
    <w:p>
      <w:pPr>
        <w:spacing w:before="3"/>
        <w:ind w:left="100" w:right="0" w:firstLine="0"/>
        <w:jc w:val="left"/>
        <w:rPr>
          <w:sz w:val="24"/>
        </w:rPr>
      </w:pPr>
      <w:r>
        <w:rPr>
          <w:rFonts w:ascii="Arial" w:hAnsi="Arial"/>
          <w:b/>
          <w:color w:val="231F20"/>
          <w:sz w:val="24"/>
        </w:rPr>
        <w:t>Palavras-chave: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color w:val="231F20"/>
          <w:sz w:val="24"/>
        </w:rPr>
        <w:t>Aloe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vera,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babosa,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cicatrizante,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prospecção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tecnológica.</w:t>
      </w:r>
    </w:p>
    <w:p>
      <w:pPr>
        <w:pStyle w:val="BodyText"/>
        <w:spacing w:before="7"/>
        <w:rPr>
          <w:sz w:val="38"/>
        </w:rPr>
      </w:pPr>
    </w:p>
    <w:p>
      <w:pPr>
        <w:pStyle w:val="Heading1"/>
        <w:numPr>
          <w:ilvl w:val="0"/>
          <w:numId w:val="1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0" w:hanging="721"/>
        <w:jc w:val="left"/>
      </w:pPr>
      <w:r>
        <w:rPr>
          <w:color w:val="231F20"/>
        </w:rPr>
        <w:t>Introdução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O </w:t>
      </w:r>
      <w:r>
        <w:rPr>
          <w:rFonts w:ascii="Arial" w:hAnsi="Arial"/>
          <w:i/>
          <w:color w:val="231F20"/>
        </w:rPr>
        <w:t>Aloe vera</w:t>
      </w:r>
      <w:r>
        <w:rPr>
          <w:color w:val="231F20"/>
        </w:rPr>
        <w:t>, conhecido como babosa no Brasil, é utilizado medicinalmente há</w:t>
      </w:r>
      <w:r>
        <w:rPr>
          <w:color w:val="231F20"/>
          <w:spacing w:val="1"/>
        </w:rPr>
        <w:t> </w:t>
      </w:r>
      <w:r>
        <w:rPr>
          <w:color w:val="231F20"/>
        </w:rPr>
        <w:t>bastante tempo. Esta planta pertence à família das Liliáceas, de origem africana, do</w:t>
      </w:r>
      <w:r>
        <w:rPr>
          <w:color w:val="231F20"/>
          <w:spacing w:val="1"/>
        </w:rPr>
        <w:t> </w:t>
      </w:r>
      <w:r>
        <w:rPr>
          <w:color w:val="231F20"/>
        </w:rPr>
        <w:t>gênero</w:t>
      </w:r>
      <w:r>
        <w:rPr>
          <w:color w:val="231F20"/>
          <w:spacing w:val="-6"/>
        </w:rPr>
        <w:t> </w:t>
      </w:r>
      <w:r>
        <w:rPr>
          <w:rFonts w:ascii="Arial" w:hAnsi="Arial"/>
          <w:i/>
          <w:color w:val="231F20"/>
        </w:rPr>
        <w:t>Aloe,</w:t>
      </w:r>
      <w:r>
        <w:rPr>
          <w:rFonts w:ascii="Arial" w:hAnsi="Arial"/>
          <w:i/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diversifica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mais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300</w:t>
      </w:r>
      <w:r>
        <w:rPr>
          <w:color w:val="231F20"/>
          <w:spacing w:val="-6"/>
        </w:rPr>
        <w:t> </w:t>
      </w:r>
      <w:r>
        <w:rPr>
          <w:color w:val="231F20"/>
        </w:rPr>
        <w:t>espécies</w:t>
      </w:r>
      <w:r>
        <w:rPr>
          <w:color w:val="231F20"/>
          <w:spacing w:val="-6"/>
        </w:rPr>
        <w:t> </w:t>
      </w:r>
      <w:r>
        <w:rPr>
          <w:color w:val="231F20"/>
        </w:rPr>
        <w:t>existentes.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nome</w:t>
      </w:r>
      <w:r>
        <w:rPr>
          <w:color w:val="231F20"/>
          <w:spacing w:val="-6"/>
        </w:rPr>
        <w:t> </w:t>
      </w:r>
      <w:r>
        <w:rPr>
          <w:color w:val="231F20"/>
        </w:rPr>
        <w:t>babosa</w:t>
      </w:r>
      <w:r>
        <w:rPr>
          <w:color w:val="231F20"/>
          <w:spacing w:val="-6"/>
        </w:rPr>
        <w:t> </w:t>
      </w:r>
      <w:r>
        <w:rPr>
          <w:color w:val="231F20"/>
        </w:rPr>
        <w:t>foi</w:t>
      </w:r>
      <w:r>
        <w:rPr>
          <w:color w:val="231F20"/>
          <w:spacing w:val="-64"/>
        </w:rPr>
        <w:t> </w:t>
      </w:r>
      <w:r>
        <w:rPr>
          <w:color w:val="231F20"/>
        </w:rPr>
        <w:t>dado à planta pela consistência viscosa (baba) da mucilagem de suas folhas. Essa</w:t>
      </w:r>
      <w:r>
        <w:rPr>
          <w:color w:val="231F20"/>
          <w:spacing w:val="1"/>
        </w:rPr>
        <w:t> </w:t>
      </w:r>
      <w:r>
        <w:rPr>
          <w:color w:val="231F20"/>
        </w:rPr>
        <w:t>mucilagem apresenta princípios ativos ricos em vitaminas, sais minerais, enzimas,</w:t>
      </w:r>
      <w:r>
        <w:rPr>
          <w:color w:val="231F20"/>
          <w:spacing w:val="1"/>
        </w:rPr>
        <w:t> </w:t>
      </w:r>
      <w:r>
        <w:rPr>
          <w:color w:val="231F20"/>
        </w:rPr>
        <w:t>tecidos orgânicos e aminoácidos essenciais para o ser humano. Além disso, é uma</w:t>
      </w:r>
      <w:r>
        <w:rPr>
          <w:color w:val="231F20"/>
          <w:spacing w:val="1"/>
        </w:rPr>
        <w:t> </w:t>
      </w:r>
      <w:r>
        <w:rPr>
          <w:color w:val="231F20"/>
        </w:rPr>
        <w:t>planta xerófita, suas folhas são divididas em duas partes principais: a exterior, reco-</w:t>
      </w:r>
      <w:r>
        <w:rPr>
          <w:color w:val="231F20"/>
          <w:spacing w:val="1"/>
        </w:rPr>
        <w:t> </w:t>
      </w:r>
      <w:r>
        <w:rPr>
          <w:color w:val="231F20"/>
        </w:rPr>
        <w:t>berta por uma casca verde, e a interior, preenchida por um tecido incolor contendo 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gel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feixes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vasculares.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polpa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é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composta</w:t>
      </w:r>
      <w:r>
        <w:rPr>
          <w:color w:val="231F20"/>
          <w:spacing w:val="-4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aproximadamente</w:t>
      </w:r>
      <w:r>
        <w:rPr>
          <w:color w:val="231F20"/>
          <w:spacing w:val="-4"/>
        </w:rPr>
        <w:t> </w:t>
      </w:r>
      <w:r>
        <w:rPr>
          <w:color w:val="231F20"/>
        </w:rPr>
        <w:t>98,5%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água,</w:t>
      </w:r>
      <w:r>
        <w:rPr>
          <w:color w:val="231F20"/>
          <w:spacing w:val="-64"/>
        </w:rPr>
        <w:t> </w:t>
      </w:r>
      <w:r>
        <w:rPr>
          <w:color w:val="231F20"/>
        </w:rPr>
        <w:t>enquanto a mucilagem ou o gel concentracerca de 99,5% de água (BACH; LOPES,</w:t>
      </w:r>
      <w:r>
        <w:rPr>
          <w:color w:val="231F20"/>
          <w:spacing w:val="1"/>
        </w:rPr>
        <w:t> </w:t>
      </w:r>
      <w:r>
        <w:rPr>
          <w:color w:val="231F20"/>
        </w:rPr>
        <w:t>2007;</w:t>
      </w:r>
      <w:r>
        <w:rPr>
          <w:color w:val="231F20"/>
          <w:spacing w:val="-2"/>
        </w:rPr>
        <w:t> </w:t>
      </w:r>
      <w:r>
        <w:rPr>
          <w:color w:val="231F20"/>
        </w:rPr>
        <w:t>RAMOS;</w:t>
      </w:r>
      <w:r>
        <w:rPr>
          <w:color w:val="231F20"/>
          <w:spacing w:val="-2"/>
        </w:rPr>
        <w:t> </w:t>
      </w:r>
      <w:r>
        <w:rPr>
          <w:color w:val="231F20"/>
        </w:rPr>
        <w:t>PIMENTEL,</w:t>
      </w:r>
      <w:r>
        <w:rPr>
          <w:color w:val="231F20"/>
          <w:spacing w:val="-1"/>
        </w:rPr>
        <w:t> </w:t>
      </w:r>
      <w:r>
        <w:rPr>
          <w:color w:val="231F20"/>
        </w:rPr>
        <w:t>2011;</w:t>
      </w:r>
      <w:r>
        <w:rPr>
          <w:color w:val="231F20"/>
          <w:spacing w:val="-2"/>
        </w:rPr>
        <w:t> </w:t>
      </w:r>
      <w:r>
        <w:rPr>
          <w:color w:val="231F20"/>
        </w:rPr>
        <w:t>ZILLMER et</w:t>
      </w:r>
      <w:r>
        <w:rPr>
          <w:color w:val="231F20"/>
          <w:spacing w:val="-2"/>
        </w:rPr>
        <w:t> </w:t>
      </w:r>
      <w:r>
        <w:rPr>
          <w:color w:val="231F20"/>
        </w:rPr>
        <w:t>al.,</w:t>
      </w:r>
      <w:r>
        <w:rPr>
          <w:color w:val="231F20"/>
          <w:spacing w:val="-2"/>
        </w:rPr>
        <w:t> </w:t>
      </w:r>
      <w:r>
        <w:rPr>
          <w:color w:val="231F20"/>
        </w:rPr>
        <w:t>2010).</w:t>
      </w:r>
    </w:p>
    <w:p>
      <w:pPr>
        <w:pStyle w:val="BodyText"/>
        <w:spacing w:line="312" w:lineRule="auto" w:before="13"/>
        <w:ind w:left="100" w:right="131" w:firstLine="709"/>
        <w:jc w:val="both"/>
      </w:pPr>
      <w:r>
        <w:rPr>
          <w:color w:val="231F20"/>
        </w:rPr>
        <w:t>O </w:t>
      </w:r>
      <w:r>
        <w:rPr>
          <w:rFonts w:ascii="Arial" w:hAnsi="Arial"/>
          <w:i/>
          <w:color w:val="231F20"/>
        </w:rPr>
        <w:t>Aloe vera</w:t>
      </w:r>
      <w:r>
        <w:rPr>
          <w:color w:val="231F20"/>
        </w:rPr>
        <w:t>, por seu poder curativo, é bastante aplicado na área de cosméti-</w:t>
      </w:r>
      <w:r>
        <w:rPr>
          <w:color w:val="231F20"/>
          <w:spacing w:val="1"/>
        </w:rPr>
        <w:t> </w:t>
      </w:r>
      <w:r>
        <w:rPr>
          <w:color w:val="231F20"/>
        </w:rPr>
        <w:t>cos e na terapia farmacológica, ou seja, tem uma importância econômica, visto que</w:t>
      </w:r>
      <w:r>
        <w:rPr>
          <w:color w:val="231F20"/>
          <w:spacing w:val="1"/>
        </w:rPr>
        <w:t> </w:t>
      </w:r>
      <w:r>
        <w:rPr>
          <w:color w:val="231F20"/>
        </w:rPr>
        <w:t>suas</w:t>
      </w:r>
      <w:r>
        <w:rPr>
          <w:color w:val="231F20"/>
          <w:spacing w:val="-8"/>
        </w:rPr>
        <w:t> </w:t>
      </w:r>
      <w:r>
        <w:rPr>
          <w:color w:val="231F20"/>
        </w:rPr>
        <w:t>propriedades</w:t>
      </w:r>
      <w:r>
        <w:rPr>
          <w:color w:val="231F20"/>
          <w:spacing w:val="-7"/>
        </w:rPr>
        <w:t> </w:t>
      </w:r>
      <w:r>
        <w:rPr>
          <w:color w:val="231F20"/>
        </w:rPr>
        <w:t>dispõem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elementos</w:t>
      </w:r>
      <w:r>
        <w:rPr>
          <w:color w:val="231F20"/>
          <w:spacing w:val="-5"/>
        </w:rPr>
        <w:t> </w:t>
      </w:r>
      <w:r>
        <w:rPr>
          <w:color w:val="231F20"/>
        </w:rPr>
        <w:t>básicos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ser</w:t>
      </w:r>
      <w:r>
        <w:rPr>
          <w:color w:val="231F20"/>
          <w:spacing w:val="-7"/>
        </w:rPr>
        <w:t> </w:t>
      </w:r>
      <w:r>
        <w:rPr>
          <w:color w:val="231F20"/>
        </w:rPr>
        <w:t>humano,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saúde,</w:t>
      </w:r>
      <w:r>
        <w:rPr>
          <w:color w:val="231F20"/>
          <w:spacing w:val="-6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qualidade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vida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estética.</w:t>
      </w:r>
      <w:r>
        <w:rPr>
          <w:color w:val="231F20"/>
          <w:spacing w:val="-15"/>
        </w:rPr>
        <w:t> </w:t>
      </w:r>
      <w:r>
        <w:rPr>
          <w:color w:val="231F20"/>
        </w:rPr>
        <w:t>Apesar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rFonts w:ascii="Arial" w:hAnsi="Arial"/>
          <w:i/>
          <w:color w:val="231F20"/>
        </w:rPr>
        <w:t>Aloe</w:t>
      </w:r>
      <w:r>
        <w:rPr>
          <w:rFonts w:ascii="Arial" w:hAnsi="Arial"/>
          <w:i/>
          <w:color w:val="231F20"/>
          <w:spacing w:val="-4"/>
        </w:rPr>
        <w:t> </w:t>
      </w:r>
      <w:r>
        <w:rPr>
          <w:rFonts w:ascii="Arial" w:hAnsi="Arial"/>
          <w:i/>
          <w:color w:val="231F20"/>
        </w:rPr>
        <w:t>vera</w:t>
      </w:r>
      <w:r>
        <w:rPr>
          <w:rFonts w:ascii="Arial" w:hAnsi="Arial"/>
          <w:i/>
          <w:color w:val="231F20"/>
          <w:spacing w:val="-4"/>
        </w:rPr>
        <w:t> </w:t>
      </w:r>
      <w:r>
        <w:rPr>
          <w:color w:val="231F20"/>
        </w:rPr>
        <w:t>ser</w:t>
      </w:r>
      <w:r>
        <w:rPr>
          <w:color w:val="231F20"/>
          <w:spacing w:val="-4"/>
        </w:rPr>
        <w:t> </w:t>
      </w:r>
      <w:r>
        <w:rPr>
          <w:color w:val="231F20"/>
        </w:rPr>
        <w:t>natural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regiões</w:t>
      </w:r>
      <w:r>
        <w:rPr>
          <w:color w:val="231F20"/>
          <w:spacing w:val="-4"/>
        </w:rPr>
        <w:t> </w:t>
      </w:r>
      <w:r>
        <w:rPr>
          <w:color w:val="231F20"/>
        </w:rPr>
        <w:t>tropicais,</w:t>
      </w:r>
      <w:r>
        <w:rPr>
          <w:color w:val="231F20"/>
          <w:spacing w:val="-64"/>
        </w:rPr>
        <w:t> </w:t>
      </w:r>
      <w:r>
        <w:rPr>
          <w:color w:val="231F20"/>
          <w:spacing w:val="-3"/>
        </w:rPr>
        <w:t>especialmente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da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África,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onde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o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clima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é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seco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quente,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é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uma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planta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fácil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adaptação,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podendo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ser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cultivada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outras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áreas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mundo.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babosa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também</w:t>
      </w:r>
      <w:r>
        <w:rPr>
          <w:color w:val="231F20"/>
          <w:spacing w:val="-4"/>
        </w:rPr>
        <w:t> </w:t>
      </w:r>
      <w:r>
        <w:rPr>
          <w:color w:val="231F20"/>
        </w:rPr>
        <w:t>é</w:t>
      </w:r>
      <w:r>
        <w:rPr>
          <w:color w:val="231F20"/>
          <w:spacing w:val="-4"/>
        </w:rPr>
        <w:t> </w:t>
      </w:r>
      <w:r>
        <w:rPr>
          <w:color w:val="231F20"/>
        </w:rPr>
        <w:t>encontrada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65"/>
        </w:rPr>
        <w:t> </w:t>
      </w:r>
      <w:r>
        <w:rPr>
          <w:color w:val="231F20"/>
          <w:spacing w:val="-2"/>
        </w:rPr>
        <w:t>Brasil,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sendo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uma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planta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medicinal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considerada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importante,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ademais,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é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muito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utilizada-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pela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indústria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cosméticos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pelas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indústrias</w:t>
      </w:r>
      <w:r>
        <w:rPr>
          <w:color w:val="231F20"/>
          <w:spacing w:val="-15"/>
        </w:rPr>
        <w:t> </w:t>
      </w:r>
      <w:r>
        <w:rPr>
          <w:color w:val="231F20"/>
        </w:rPr>
        <w:t>farmacêuticas</w:t>
      </w:r>
      <w:r>
        <w:rPr>
          <w:color w:val="231F20"/>
          <w:spacing w:val="-16"/>
        </w:rPr>
        <w:t> </w:t>
      </w:r>
      <w:r>
        <w:rPr>
          <w:color w:val="231F20"/>
        </w:rPr>
        <w:t>(BACH;</w:t>
      </w:r>
      <w:r>
        <w:rPr>
          <w:color w:val="231F20"/>
          <w:spacing w:val="-15"/>
        </w:rPr>
        <w:t> </w:t>
      </w:r>
      <w:r>
        <w:rPr>
          <w:color w:val="231F20"/>
        </w:rPr>
        <w:t>LOPES,</w:t>
      </w:r>
      <w:r>
        <w:rPr>
          <w:color w:val="231F20"/>
          <w:spacing w:val="-16"/>
        </w:rPr>
        <w:t> </w:t>
      </w:r>
      <w:r>
        <w:rPr>
          <w:color w:val="231F20"/>
        </w:rPr>
        <w:t>2007).</w:t>
      </w:r>
    </w:p>
    <w:p>
      <w:pPr>
        <w:pStyle w:val="BodyText"/>
        <w:spacing w:line="312" w:lineRule="auto" w:before="10"/>
        <w:ind w:left="100" w:right="131" w:firstLine="709"/>
        <w:jc w:val="both"/>
      </w:pPr>
      <w:r>
        <w:rPr>
          <w:color w:val="231F20"/>
        </w:rPr>
        <w:t>A babosa é usada como planta medicinal de uso interno e externo. Sua utiliza-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ção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data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época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dos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antigos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egípcios,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demonstra</w:t>
      </w:r>
      <w:r>
        <w:rPr>
          <w:color w:val="231F20"/>
          <w:spacing w:val="-5"/>
        </w:rPr>
        <w:t> </w:t>
      </w:r>
      <w:r>
        <w:rPr>
          <w:color w:val="231F20"/>
        </w:rPr>
        <w:t>sua</w:t>
      </w:r>
      <w:r>
        <w:rPr>
          <w:color w:val="231F20"/>
          <w:spacing w:val="-6"/>
        </w:rPr>
        <w:t> </w:t>
      </w:r>
      <w:r>
        <w:rPr>
          <w:color w:val="231F20"/>
        </w:rPr>
        <w:t>importância.</w:t>
      </w:r>
      <w:r>
        <w:rPr>
          <w:color w:val="231F20"/>
          <w:spacing w:val="-19"/>
        </w:rPr>
        <w:t> </w:t>
      </w:r>
      <w:r>
        <w:rPr>
          <w:color w:val="231F20"/>
        </w:rPr>
        <w:t>Atualmen-</w:t>
      </w:r>
      <w:r>
        <w:rPr>
          <w:color w:val="231F20"/>
          <w:spacing w:val="-64"/>
        </w:rPr>
        <w:t> </w:t>
      </w:r>
      <w:r>
        <w:rPr>
          <w:color w:val="231F20"/>
        </w:rPr>
        <w:t>te, por sua constante utilização na área cosmética e no tratamento de queimaduras,</w:t>
      </w:r>
      <w:r>
        <w:rPr>
          <w:color w:val="231F20"/>
          <w:spacing w:val="1"/>
        </w:rPr>
        <w:t> </w:t>
      </w:r>
      <w:r>
        <w:rPr>
          <w:color w:val="231F20"/>
        </w:rPr>
        <w:t>além da forte ação cicatrizante, a procura por esta planta tem crescido e incentivado</w:t>
      </w:r>
      <w:r>
        <w:rPr>
          <w:color w:val="231F20"/>
          <w:spacing w:val="1"/>
        </w:rPr>
        <w:t> </w:t>
      </w:r>
      <w:r>
        <w:rPr>
          <w:color w:val="231F20"/>
        </w:rPr>
        <w:t>seu cultivo. Dessa maneira, o </w:t>
      </w:r>
      <w:r>
        <w:rPr>
          <w:rFonts w:ascii="Arial" w:hAnsi="Arial"/>
          <w:i/>
          <w:color w:val="231F20"/>
        </w:rPr>
        <w:t>Aloe vera </w:t>
      </w:r>
      <w:r>
        <w:rPr>
          <w:color w:val="231F20"/>
        </w:rPr>
        <w:t>pode ser usado como matéria prima pela</w:t>
      </w:r>
      <w:r>
        <w:rPr>
          <w:color w:val="231F20"/>
          <w:spacing w:val="1"/>
        </w:rPr>
        <w:t> </w:t>
      </w:r>
      <w:r>
        <w:rPr>
          <w:color w:val="231F20"/>
        </w:rPr>
        <w:t>cosmética,</w:t>
      </w:r>
      <w:r>
        <w:rPr>
          <w:color w:val="231F20"/>
          <w:spacing w:val="-8"/>
        </w:rPr>
        <w:t> </w:t>
      </w:r>
      <w:r>
        <w:rPr>
          <w:color w:val="231F20"/>
        </w:rPr>
        <w:t>indústria</w:t>
      </w:r>
      <w:r>
        <w:rPr>
          <w:color w:val="231F20"/>
          <w:spacing w:val="-7"/>
        </w:rPr>
        <w:t> </w:t>
      </w:r>
      <w:r>
        <w:rPr>
          <w:color w:val="231F20"/>
        </w:rPr>
        <w:t>farmacêutica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farmácias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manipulação,</w:t>
      </w:r>
      <w:r>
        <w:rPr>
          <w:color w:val="231F20"/>
          <w:spacing w:val="-8"/>
        </w:rPr>
        <w:t> </w:t>
      </w:r>
      <w:r>
        <w:rPr>
          <w:color w:val="231F20"/>
        </w:rPr>
        <w:t>podendo</w:t>
      </w:r>
      <w:r>
        <w:rPr>
          <w:color w:val="231F20"/>
          <w:spacing w:val="-7"/>
        </w:rPr>
        <w:t> </w:t>
      </w:r>
      <w:r>
        <w:rPr>
          <w:color w:val="231F20"/>
        </w:rPr>
        <w:t>ser</w:t>
      </w:r>
      <w:r>
        <w:rPr>
          <w:color w:val="231F20"/>
          <w:spacing w:val="-7"/>
        </w:rPr>
        <w:t> </w:t>
      </w:r>
      <w:r>
        <w:rPr>
          <w:color w:val="231F20"/>
        </w:rPr>
        <w:t>apresen-</w:t>
      </w:r>
      <w:r>
        <w:rPr>
          <w:color w:val="231F20"/>
          <w:spacing w:val="-64"/>
        </w:rPr>
        <w:t> </w:t>
      </w:r>
      <w:r>
        <w:rPr>
          <w:color w:val="231F20"/>
        </w:rPr>
        <w:t>tadona forma de extrato liofilizado. O extrato liofilizado é vantajoso para a estocagem</w:t>
      </w:r>
      <w:r>
        <w:rPr>
          <w:color w:val="231F20"/>
          <w:spacing w:val="-64"/>
        </w:rPr>
        <w:t> </w:t>
      </w:r>
      <w:r>
        <w:rPr>
          <w:color w:val="231F20"/>
        </w:rPr>
        <w:t>e manipulação, porém, ainda é pouco consumido pela indústria farmacêutica. Não</w:t>
      </w:r>
      <w:r>
        <w:rPr>
          <w:color w:val="231F20"/>
          <w:spacing w:val="1"/>
        </w:rPr>
        <w:t> </w:t>
      </w:r>
      <w:r>
        <w:rPr>
          <w:color w:val="231F20"/>
        </w:rPr>
        <w:t>obstante, encontra-se em diversos produtos acessíveis na indústria de cosméticos,</w:t>
      </w:r>
      <w:r>
        <w:rPr>
          <w:color w:val="231F20"/>
          <w:spacing w:val="1"/>
        </w:rPr>
        <w:t> </w:t>
      </w:r>
      <w:r>
        <w:rPr>
          <w:color w:val="231F20"/>
        </w:rPr>
        <w:t>como sabonetes, loções pós-sol, bases faciais, xampus, protetores solares, condicio-</w:t>
      </w:r>
      <w:r>
        <w:rPr>
          <w:color w:val="231F20"/>
          <w:spacing w:val="-64"/>
        </w:rPr>
        <w:t> </w:t>
      </w:r>
      <w:r>
        <w:rPr>
          <w:color w:val="231F20"/>
        </w:rPr>
        <w:t>nadores, umectantes, calmantes, removedores de maquiagem, produtos antiacne e</w:t>
      </w:r>
      <w:r>
        <w:rPr>
          <w:color w:val="231F20"/>
          <w:spacing w:val="1"/>
        </w:rPr>
        <w:t> </w:t>
      </w:r>
      <w:r>
        <w:rPr>
          <w:color w:val="231F20"/>
        </w:rPr>
        <w:t>cremes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barbear</w:t>
      </w:r>
      <w:r>
        <w:rPr>
          <w:color w:val="231F20"/>
          <w:spacing w:val="-2"/>
        </w:rPr>
        <w:t> </w:t>
      </w:r>
      <w:r>
        <w:rPr>
          <w:color w:val="231F20"/>
        </w:rPr>
        <w:t>(CASTRO;</w:t>
      </w:r>
      <w:r>
        <w:rPr>
          <w:color w:val="231F20"/>
          <w:spacing w:val="-1"/>
        </w:rPr>
        <w:t> </w:t>
      </w:r>
      <w:r>
        <w:rPr>
          <w:color w:val="231F20"/>
        </w:rPr>
        <w:t>RAMOS,</w:t>
      </w:r>
      <w:r>
        <w:rPr>
          <w:color w:val="231F20"/>
          <w:spacing w:val="-2"/>
        </w:rPr>
        <w:t> </w:t>
      </w:r>
      <w:r>
        <w:rPr>
          <w:color w:val="231F20"/>
        </w:rPr>
        <w:t>2002;</w:t>
      </w:r>
      <w:r>
        <w:rPr>
          <w:color w:val="231F20"/>
          <w:spacing w:val="-2"/>
        </w:rPr>
        <w:t> </w:t>
      </w:r>
      <w:r>
        <w:rPr>
          <w:color w:val="231F20"/>
        </w:rPr>
        <w:t>PEREIRA;</w:t>
      </w:r>
      <w:r>
        <w:rPr>
          <w:color w:val="231F20"/>
          <w:spacing w:val="-1"/>
        </w:rPr>
        <w:t> </w:t>
      </w:r>
      <w:r>
        <w:rPr>
          <w:color w:val="231F20"/>
        </w:rPr>
        <w:t>FRASSON,</w:t>
      </w:r>
      <w:r>
        <w:rPr>
          <w:color w:val="231F20"/>
          <w:spacing w:val="-1"/>
        </w:rPr>
        <w:t> </w:t>
      </w:r>
      <w:r>
        <w:rPr>
          <w:color w:val="231F20"/>
        </w:rPr>
        <w:t>2007).</w:t>
      </w:r>
    </w:p>
    <w:p>
      <w:pPr>
        <w:pStyle w:val="BodyText"/>
        <w:spacing w:line="312" w:lineRule="auto" w:before="15"/>
        <w:ind w:left="100" w:right="131" w:firstLine="709"/>
        <w:jc w:val="both"/>
      </w:pPr>
      <w:r>
        <w:rPr>
          <w:color w:val="231F20"/>
        </w:rPr>
        <w:t>A aplicabilidade dessas informações realiza-se por meio da prospecção tec-</w:t>
      </w:r>
      <w:r>
        <w:rPr>
          <w:color w:val="231F20"/>
          <w:spacing w:val="1"/>
        </w:rPr>
        <w:t> </w:t>
      </w:r>
      <w:r>
        <w:rPr>
          <w:color w:val="231F20"/>
        </w:rPr>
        <w:t>nológica,</w:t>
      </w:r>
      <w:r>
        <w:rPr>
          <w:color w:val="231F20"/>
          <w:spacing w:val="8"/>
        </w:rPr>
        <w:t> </w:t>
      </w:r>
      <w:r>
        <w:rPr>
          <w:color w:val="231F20"/>
        </w:rPr>
        <w:t>que</w:t>
      </w:r>
      <w:r>
        <w:rPr>
          <w:color w:val="231F20"/>
          <w:spacing w:val="8"/>
        </w:rPr>
        <w:t> </w:t>
      </w:r>
      <w:r>
        <w:rPr>
          <w:color w:val="231F20"/>
        </w:rPr>
        <w:t>é</w:t>
      </w:r>
      <w:r>
        <w:rPr>
          <w:color w:val="231F20"/>
          <w:spacing w:val="8"/>
        </w:rPr>
        <w:t> </w:t>
      </w:r>
      <w:r>
        <w:rPr>
          <w:color w:val="231F20"/>
        </w:rPr>
        <w:t>uma</w:t>
      </w:r>
      <w:r>
        <w:rPr>
          <w:color w:val="231F20"/>
          <w:spacing w:val="8"/>
        </w:rPr>
        <w:t> </w:t>
      </w:r>
      <w:r>
        <w:rPr>
          <w:color w:val="231F20"/>
        </w:rPr>
        <w:t>maneira</w:t>
      </w:r>
      <w:r>
        <w:rPr>
          <w:color w:val="231F20"/>
          <w:spacing w:val="8"/>
        </w:rPr>
        <w:t> </w:t>
      </w:r>
      <w:r>
        <w:rPr>
          <w:color w:val="231F20"/>
        </w:rPr>
        <w:t>sistemática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mapear</w:t>
      </w:r>
      <w:r>
        <w:rPr>
          <w:color w:val="231F20"/>
          <w:spacing w:val="8"/>
        </w:rPr>
        <w:t> </w:t>
      </w:r>
      <w:r>
        <w:rPr>
          <w:color w:val="231F20"/>
        </w:rPr>
        <w:t>desenvolvimentos</w:t>
      </w:r>
      <w:r>
        <w:rPr>
          <w:color w:val="231F20"/>
          <w:spacing w:val="9"/>
        </w:rPr>
        <w:t> </w:t>
      </w:r>
      <w:r>
        <w:rPr>
          <w:color w:val="231F20"/>
        </w:rPr>
        <w:t>tecnológicos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32"/>
        <w:jc w:val="both"/>
      </w:pPr>
      <w:r>
        <w:rPr>
          <w:color w:val="231F20"/>
        </w:rPr>
        <w:t>e científicos capazes de influenciar consideravelmente a economia, a indústria e 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sociedade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geral.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prospecção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é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programada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partir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ideia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são</w:t>
      </w:r>
      <w:r>
        <w:rPr>
          <w:color w:val="231F20"/>
          <w:spacing w:val="-8"/>
        </w:rPr>
        <w:t> </w:t>
      </w:r>
      <w:r>
        <w:rPr>
          <w:color w:val="231F20"/>
        </w:rPr>
        <w:t>variados</w:t>
      </w:r>
      <w:r>
        <w:rPr>
          <w:color w:val="231F20"/>
          <w:spacing w:val="-64"/>
        </w:rPr>
        <w:t> </w:t>
      </w:r>
      <w:r>
        <w:rPr>
          <w:color w:val="231F20"/>
        </w:rPr>
        <w:t>os caminhos que possibilitam a inovação tecnológica, onde as condutas presentes</w:t>
      </w:r>
      <w:r>
        <w:rPr>
          <w:color w:val="231F20"/>
          <w:spacing w:val="1"/>
        </w:rPr>
        <w:t> </w:t>
      </w:r>
      <w:r>
        <w:rPr>
          <w:color w:val="231F20"/>
        </w:rPr>
        <w:t>transformam o</w:t>
      </w:r>
      <w:r>
        <w:rPr>
          <w:color w:val="231F20"/>
          <w:spacing w:val="-1"/>
        </w:rPr>
        <w:t> </w:t>
      </w:r>
      <w:r>
        <w:rPr>
          <w:color w:val="231F20"/>
        </w:rPr>
        <w:t>futuro.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numPr>
          <w:ilvl w:val="0"/>
          <w:numId w:val="1"/>
        </w:numPr>
        <w:tabs>
          <w:tab w:pos="820" w:val="left" w:leader="none"/>
          <w:tab w:pos="821" w:val="left" w:leader="none"/>
        </w:tabs>
        <w:spacing w:line="240" w:lineRule="auto" w:before="1" w:after="0"/>
        <w:ind w:left="820" w:right="0" w:hanging="721"/>
        <w:jc w:val="left"/>
      </w:pPr>
      <w:r>
        <w:rPr>
          <w:color w:val="231F20"/>
        </w:rPr>
        <w:t>Metodologia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Para esta prospecção, foi executado um estudo prospectivo científico e tecno-</w:t>
      </w:r>
      <w:r>
        <w:rPr>
          <w:color w:val="231F20"/>
          <w:spacing w:val="-64"/>
        </w:rPr>
        <w:t> </w:t>
      </w:r>
      <w:r>
        <w:rPr>
          <w:color w:val="231F20"/>
        </w:rPr>
        <w:t>lógico,</w:t>
      </w:r>
      <w:r>
        <w:rPr>
          <w:color w:val="231F20"/>
          <w:spacing w:val="-7"/>
        </w:rPr>
        <w:t> </w:t>
      </w:r>
      <w:r>
        <w:rPr>
          <w:color w:val="231F20"/>
        </w:rPr>
        <w:t>onde</w:t>
      </w:r>
      <w:r>
        <w:rPr>
          <w:color w:val="231F20"/>
          <w:spacing w:val="-6"/>
        </w:rPr>
        <w:t> </w:t>
      </w:r>
      <w:r>
        <w:rPr>
          <w:color w:val="231F20"/>
        </w:rPr>
        <w:t>empreendemos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procura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patentes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artigos</w:t>
      </w:r>
      <w:r>
        <w:rPr>
          <w:color w:val="231F20"/>
          <w:spacing w:val="-6"/>
        </w:rPr>
        <w:t> </w:t>
      </w:r>
      <w:r>
        <w:rPr>
          <w:color w:val="231F20"/>
        </w:rPr>
        <w:t>científicos</w:t>
      </w:r>
      <w:r>
        <w:rPr>
          <w:color w:val="231F20"/>
          <w:spacing w:val="-6"/>
        </w:rPr>
        <w:t> </w:t>
      </w:r>
      <w:r>
        <w:rPr>
          <w:color w:val="231F20"/>
        </w:rPr>
        <w:t>referentes</w:t>
      </w:r>
      <w:r>
        <w:rPr>
          <w:color w:val="231F20"/>
          <w:spacing w:val="-5"/>
        </w:rPr>
        <w:t> </w:t>
      </w:r>
      <w:r>
        <w:rPr>
          <w:color w:val="231F20"/>
        </w:rPr>
        <w:t>às</w:t>
      </w:r>
      <w:r>
        <w:rPr>
          <w:color w:val="231F20"/>
          <w:spacing w:val="-64"/>
        </w:rPr>
        <w:t> </w:t>
      </w:r>
      <w:r>
        <w:rPr>
          <w:color w:val="231F20"/>
        </w:rPr>
        <w:t>palavras-chave</w:t>
      </w:r>
      <w:r>
        <w:rPr>
          <w:color w:val="231F20"/>
          <w:spacing w:val="-14"/>
        </w:rPr>
        <w:t> </w:t>
      </w:r>
      <w:r>
        <w:rPr>
          <w:color w:val="231F20"/>
        </w:rPr>
        <w:t>da</w:t>
      </w:r>
      <w:r>
        <w:rPr>
          <w:color w:val="231F20"/>
          <w:spacing w:val="-15"/>
        </w:rPr>
        <w:t> </w:t>
      </w:r>
      <w:r>
        <w:rPr>
          <w:color w:val="231F20"/>
        </w:rPr>
        <w:t>pesquisa.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busca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patentes,</w:t>
      </w:r>
      <w:r>
        <w:rPr>
          <w:color w:val="231F20"/>
          <w:spacing w:val="-15"/>
        </w:rPr>
        <w:t> </w:t>
      </w:r>
      <w:r>
        <w:rPr>
          <w:color w:val="231F20"/>
        </w:rPr>
        <w:t>foram</w:t>
      </w:r>
      <w:r>
        <w:rPr>
          <w:color w:val="231F20"/>
          <w:spacing w:val="-13"/>
        </w:rPr>
        <w:t> </w:t>
      </w:r>
      <w:r>
        <w:rPr>
          <w:color w:val="231F20"/>
        </w:rPr>
        <w:t>utilizadas</w:t>
      </w:r>
      <w:r>
        <w:rPr>
          <w:color w:val="231F20"/>
          <w:spacing w:val="-14"/>
        </w:rPr>
        <w:t> </w:t>
      </w:r>
      <w:r>
        <w:rPr>
          <w:color w:val="231F20"/>
        </w:rPr>
        <w:t>as</w:t>
      </w:r>
      <w:r>
        <w:rPr>
          <w:color w:val="231F20"/>
          <w:spacing w:val="-15"/>
        </w:rPr>
        <w:t> </w:t>
      </w:r>
      <w:r>
        <w:rPr>
          <w:color w:val="231F20"/>
        </w:rPr>
        <w:t>bases</w:t>
      </w:r>
      <w:r>
        <w:rPr>
          <w:color w:val="231F20"/>
          <w:spacing w:val="-14"/>
        </w:rPr>
        <w:t> </w:t>
      </w:r>
      <w:r>
        <w:rPr>
          <w:color w:val="231F20"/>
        </w:rPr>
        <w:t>gra-</w:t>
      </w:r>
      <w:r>
        <w:rPr>
          <w:color w:val="231F20"/>
          <w:spacing w:val="-65"/>
        </w:rPr>
        <w:t> </w:t>
      </w:r>
      <w:r>
        <w:rPr>
          <w:color w:val="231F20"/>
        </w:rPr>
        <w:t>tuitas</w:t>
      </w:r>
      <w:r>
        <w:rPr>
          <w:color w:val="231F20"/>
          <w:spacing w:val="-15"/>
        </w:rPr>
        <w:t> </w:t>
      </w:r>
      <w:r>
        <w:rPr>
          <w:color w:val="231F20"/>
        </w:rPr>
        <w:t>do</w:t>
      </w:r>
      <w:r>
        <w:rPr>
          <w:color w:val="231F20"/>
          <w:spacing w:val="-15"/>
        </w:rPr>
        <w:t> </w:t>
      </w:r>
      <w:r>
        <w:rPr>
          <w:color w:val="231F20"/>
        </w:rPr>
        <w:t>I</w:t>
      </w:r>
      <w:hyperlink r:id="rId19">
        <w:r>
          <w:rPr>
            <w:color w:val="231F20"/>
          </w:rPr>
          <w:t>nstituto</w:t>
        </w:r>
        <w:r>
          <w:rPr>
            <w:color w:val="231F20"/>
            <w:spacing w:val="-15"/>
          </w:rPr>
          <w:t> </w:t>
        </w:r>
        <w:r>
          <w:rPr>
            <w:color w:val="231F20"/>
          </w:rPr>
          <w:t>Nacional</w:t>
        </w:r>
        <w:r>
          <w:rPr>
            <w:color w:val="231F20"/>
            <w:spacing w:val="-14"/>
          </w:rPr>
          <w:t> </w:t>
        </w:r>
        <w:r>
          <w:rPr>
            <w:color w:val="231F20"/>
          </w:rPr>
          <w:t>da</w:t>
        </w:r>
        <w:r>
          <w:rPr>
            <w:color w:val="231F20"/>
            <w:spacing w:val="-15"/>
          </w:rPr>
          <w:t> </w:t>
        </w:r>
        <w:r>
          <w:rPr>
            <w:color w:val="231F20"/>
          </w:rPr>
          <w:t>Propriedade</w:t>
        </w:r>
        <w:r>
          <w:rPr>
            <w:color w:val="231F20"/>
            <w:spacing w:val="-15"/>
          </w:rPr>
          <w:t> </w:t>
        </w:r>
        <w:r>
          <w:rPr>
            <w:color w:val="231F20"/>
          </w:rPr>
          <w:t>Industrial</w:t>
        </w:r>
        <w:r>
          <w:rPr>
            <w:color w:val="231F20"/>
            <w:spacing w:val="-15"/>
          </w:rPr>
          <w:t> </w:t>
        </w:r>
      </w:hyperlink>
      <w:r>
        <w:rPr>
          <w:color w:val="231F20"/>
        </w:rPr>
        <w:t>(INPI),</w:t>
      </w:r>
      <w:r>
        <w:rPr>
          <w:color w:val="231F20"/>
          <w:spacing w:val="-14"/>
        </w:rPr>
        <w:t> </w:t>
      </w:r>
      <w:r>
        <w:rPr>
          <w:color w:val="231F20"/>
        </w:rPr>
        <w:t>Latipat</w:t>
      </w:r>
      <w:r>
        <w:rPr>
          <w:color w:val="231F20"/>
          <w:spacing w:val="-15"/>
        </w:rPr>
        <w:t> </w:t>
      </w:r>
      <w:r>
        <w:rPr>
          <w:color w:val="231F20"/>
        </w:rPr>
        <w:t>Espacenet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World</w:t>
      </w:r>
      <w:r>
        <w:rPr>
          <w:color w:val="231F20"/>
          <w:spacing w:val="-64"/>
        </w:rPr>
        <w:t> </w:t>
      </w:r>
      <w:r>
        <w:rPr>
          <w:color w:val="231F20"/>
        </w:rPr>
        <w:t>Intellectual Property Organization (WIPO). Para a procura de artigos, foram utilizadas</w:t>
      </w:r>
      <w:r>
        <w:rPr>
          <w:color w:val="231F20"/>
          <w:spacing w:val="-64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bases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dados</w:t>
      </w:r>
      <w:r>
        <w:rPr>
          <w:color w:val="231F20"/>
          <w:spacing w:val="-1"/>
        </w:rPr>
        <w:t> </w:t>
      </w:r>
      <w:r>
        <w:rPr>
          <w:color w:val="231F20"/>
        </w:rPr>
        <w:t>Scielo e</w:t>
      </w:r>
      <w:r>
        <w:rPr>
          <w:color w:val="231F20"/>
          <w:spacing w:val="-1"/>
        </w:rPr>
        <w:t> </w:t>
      </w:r>
      <w:r>
        <w:rPr>
          <w:color w:val="231F20"/>
        </w:rPr>
        <w:t>PubMed.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</w:rPr>
        <w:t>Inicialmente,</w:t>
      </w:r>
      <w:r>
        <w:rPr>
          <w:color w:val="231F20"/>
          <w:spacing w:val="-13"/>
        </w:rPr>
        <w:t> </w:t>
      </w:r>
      <w:r>
        <w:rPr>
          <w:color w:val="231F20"/>
        </w:rPr>
        <w:t>as</w:t>
      </w:r>
      <w:r>
        <w:rPr>
          <w:color w:val="231F20"/>
          <w:spacing w:val="-12"/>
        </w:rPr>
        <w:t> </w:t>
      </w:r>
      <w:r>
        <w:rPr>
          <w:color w:val="231F20"/>
        </w:rPr>
        <w:t>palavras-chave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busca</w:t>
      </w:r>
      <w:r>
        <w:rPr>
          <w:color w:val="231F20"/>
          <w:spacing w:val="-12"/>
        </w:rPr>
        <w:t> </w:t>
      </w:r>
      <w:r>
        <w:rPr>
          <w:color w:val="231F20"/>
        </w:rPr>
        <w:t>foram</w:t>
      </w:r>
      <w:r>
        <w:rPr>
          <w:color w:val="231F20"/>
          <w:spacing w:val="-12"/>
        </w:rPr>
        <w:t> </w:t>
      </w:r>
      <w:r>
        <w:rPr>
          <w:color w:val="231F20"/>
        </w:rPr>
        <w:t>empregadas</w:t>
      </w:r>
      <w:r>
        <w:rPr>
          <w:color w:val="231F20"/>
          <w:spacing w:val="-12"/>
        </w:rPr>
        <w:t> </w:t>
      </w:r>
      <w:r>
        <w:rPr>
          <w:color w:val="231F20"/>
        </w:rPr>
        <w:t>em</w:t>
      </w:r>
      <w:r>
        <w:rPr>
          <w:color w:val="231F20"/>
          <w:spacing w:val="-12"/>
        </w:rPr>
        <w:t> </w:t>
      </w:r>
      <w:r>
        <w:rPr>
          <w:color w:val="231F20"/>
        </w:rPr>
        <w:t>português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inglês:</w:t>
      </w:r>
      <w:r>
        <w:rPr>
          <w:color w:val="231F20"/>
          <w:spacing w:val="-4"/>
        </w:rPr>
        <w:t> </w:t>
      </w:r>
      <w:r>
        <w:rPr>
          <w:color w:val="231F20"/>
        </w:rPr>
        <w:t>“Aloe</w:t>
      </w:r>
      <w:r>
        <w:rPr>
          <w:color w:val="231F20"/>
          <w:spacing w:val="-4"/>
        </w:rPr>
        <w:t> </w:t>
      </w:r>
      <w:r>
        <w:rPr>
          <w:color w:val="231F20"/>
        </w:rPr>
        <w:t>Vera”,</w:t>
      </w:r>
      <w:r>
        <w:rPr>
          <w:color w:val="231F20"/>
          <w:spacing w:val="-4"/>
        </w:rPr>
        <w:t> </w:t>
      </w:r>
      <w:r>
        <w:rPr>
          <w:color w:val="231F20"/>
        </w:rPr>
        <w:t>“Pomada”</w:t>
      </w:r>
      <w:r>
        <w:rPr>
          <w:color w:val="231F20"/>
          <w:spacing w:val="-4"/>
        </w:rPr>
        <w:t> </w:t>
      </w:r>
      <w:r>
        <w:rPr>
          <w:color w:val="231F20"/>
        </w:rPr>
        <w:t>(ointment),</w:t>
      </w:r>
      <w:r>
        <w:rPr>
          <w:color w:val="231F20"/>
          <w:spacing w:val="-4"/>
        </w:rPr>
        <w:t> </w:t>
      </w:r>
      <w:r>
        <w:rPr>
          <w:color w:val="231F20"/>
        </w:rPr>
        <w:t>“Cicatrizante”</w:t>
      </w:r>
      <w:r>
        <w:rPr>
          <w:color w:val="231F20"/>
          <w:spacing w:val="-3"/>
        </w:rPr>
        <w:t> </w:t>
      </w:r>
      <w:r>
        <w:rPr>
          <w:color w:val="231F20"/>
        </w:rPr>
        <w:t>(healing)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“Pele”</w:t>
      </w:r>
      <w:r>
        <w:rPr>
          <w:color w:val="231F20"/>
          <w:spacing w:val="-5"/>
        </w:rPr>
        <w:t> </w:t>
      </w:r>
      <w:r>
        <w:rPr>
          <w:color w:val="231F20"/>
        </w:rPr>
        <w:t>(skin).</w:t>
      </w:r>
      <w:r>
        <w:rPr>
          <w:color w:val="231F20"/>
          <w:spacing w:val="-64"/>
        </w:rPr>
        <w:t> </w:t>
      </w:r>
      <w:r>
        <w:rPr>
          <w:color w:val="231F20"/>
        </w:rPr>
        <w:t>Seguidamente, as patentes e os artigos obtidos foram analisados com algumas com-</w:t>
      </w:r>
      <w:r>
        <w:rPr>
          <w:color w:val="231F20"/>
          <w:spacing w:val="-64"/>
        </w:rPr>
        <w:t> </w:t>
      </w:r>
      <w:r>
        <w:rPr>
          <w:color w:val="231F20"/>
        </w:rPr>
        <w:t>binações</w:t>
      </w:r>
      <w:r>
        <w:rPr>
          <w:color w:val="231F20"/>
          <w:spacing w:val="-4"/>
        </w:rPr>
        <w:t> </w:t>
      </w:r>
      <w:r>
        <w:rPr>
          <w:color w:val="231F20"/>
        </w:rPr>
        <w:t>distintas,</w:t>
      </w:r>
      <w:r>
        <w:rPr>
          <w:color w:val="231F20"/>
          <w:spacing w:val="-4"/>
        </w:rPr>
        <w:t> </w:t>
      </w:r>
      <w:r>
        <w:rPr>
          <w:color w:val="231F20"/>
        </w:rPr>
        <w:t>como:</w:t>
      </w:r>
      <w:r>
        <w:rPr>
          <w:color w:val="231F20"/>
          <w:spacing w:val="-4"/>
        </w:rPr>
        <w:t> </w:t>
      </w:r>
      <w:r>
        <w:rPr>
          <w:color w:val="231F20"/>
        </w:rPr>
        <w:t>“Aloe</w:t>
      </w:r>
      <w:r>
        <w:rPr>
          <w:color w:val="231F20"/>
          <w:spacing w:val="-4"/>
        </w:rPr>
        <w:t> </w:t>
      </w:r>
      <w:r>
        <w:rPr>
          <w:color w:val="231F20"/>
        </w:rPr>
        <w:t>Vera”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“Ointments”,</w:t>
      </w:r>
      <w:r>
        <w:rPr>
          <w:color w:val="231F20"/>
          <w:spacing w:val="-4"/>
        </w:rPr>
        <w:t> </w:t>
      </w:r>
      <w:r>
        <w:rPr>
          <w:color w:val="231F20"/>
        </w:rPr>
        <w:t>“Aloe</w:t>
      </w:r>
      <w:r>
        <w:rPr>
          <w:color w:val="231F20"/>
          <w:spacing w:val="-4"/>
        </w:rPr>
        <w:t> </w:t>
      </w:r>
      <w:r>
        <w:rPr>
          <w:color w:val="231F20"/>
        </w:rPr>
        <w:t>Vera”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“Ointments”</w:t>
      </w:r>
      <w:r>
        <w:rPr>
          <w:color w:val="231F20"/>
          <w:spacing w:val="-64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“Healing”,</w:t>
      </w:r>
      <w:r>
        <w:rPr>
          <w:color w:val="231F20"/>
          <w:spacing w:val="-1"/>
        </w:rPr>
        <w:t> </w:t>
      </w:r>
      <w:r>
        <w:rPr>
          <w:color w:val="231F20"/>
        </w:rPr>
        <w:t>“Aloe Vera”</w:t>
      </w:r>
      <w:r>
        <w:rPr>
          <w:color w:val="231F20"/>
          <w:spacing w:val="-15"/>
        </w:rPr>
        <w:t> </w:t>
      </w:r>
      <w:r>
        <w:rPr>
          <w:color w:val="231F20"/>
        </w:rPr>
        <w:t>AND “Ointments”</w:t>
      </w:r>
      <w:r>
        <w:rPr>
          <w:color w:val="231F20"/>
          <w:spacing w:val="-15"/>
        </w:rPr>
        <w:t> </w:t>
      </w:r>
      <w:r>
        <w:rPr>
          <w:color w:val="231F20"/>
        </w:rPr>
        <w:t>AND “Healing”</w:t>
      </w:r>
      <w:r>
        <w:rPr>
          <w:color w:val="231F20"/>
          <w:spacing w:val="-14"/>
        </w:rPr>
        <w:t> </w:t>
      </w:r>
      <w:r>
        <w:rPr>
          <w:color w:val="231F20"/>
        </w:rPr>
        <w:t>AND “Skin”.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Nesta prospecção, as pesquisas foram feitas com a inserção das palavras no</w:t>
      </w:r>
      <w:r>
        <w:rPr>
          <w:color w:val="231F20"/>
          <w:spacing w:val="1"/>
        </w:rPr>
        <w:t> </w:t>
      </w:r>
      <w:r>
        <w:rPr>
          <w:color w:val="231F20"/>
        </w:rPr>
        <w:t>campo intitulado como título e/ou resumo. Ademais, foi realizada uma resenha de</w:t>
      </w:r>
      <w:r>
        <w:rPr>
          <w:color w:val="231F20"/>
          <w:spacing w:val="1"/>
        </w:rPr>
        <w:t> </w:t>
      </w:r>
      <w:r>
        <w:rPr>
          <w:color w:val="231F20"/>
        </w:rPr>
        <w:t>quantidades de patentes e artigos publicados nos últimos dez anos, ou seja, de 2010</w:t>
      </w:r>
      <w:r>
        <w:rPr>
          <w:color w:val="231F20"/>
          <w:spacing w:val="-64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2020.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numPr>
          <w:ilvl w:val="0"/>
          <w:numId w:val="1"/>
        </w:numPr>
        <w:tabs>
          <w:tab w:pos="820" w:val="left" w:leader="none"/>
          <w:tab w:pos="821" w:val="left" w:leader="none"/>
        </w:tabs>
        <w:spacing w:line="240" w:lineRule="auto" w:before="1" w:after="0"/>
        <w:ind w:left="820" w:right="0" w:hanging="721"/>
        <w:jc w:val="left"/>
      </w:pPr>
      <w:r>
        <w:rPr>
          <w:color w:val="231F20"/>
        </w:rPr>
        <w:t>Resultados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discussão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0" w:firstLine="709"/>
        <w:jc w:val="both"/>
      </w:pPr>
      <w:r>
        <w:rPr>
          <w:color w:val="231F20"/>
        </w:rPr>
        <w:t>A Prospecção Científica e a Tecnológica constituem ferramentas rotineiras bá-</w:t>
      </w:r>
      <w:r>
        <w:rPr>
          <w:color w:val="231F20"/>
          <w:spacing w:val="-64"/>
        </w:rPr>
        <w:t> </w:t>
      </w:r>
      <w:r>
        <w:rPr>
          <w:color w:val="231F20"/>
        </w:rPr>
        <w:t>sicas para a fundamentação dos processos de tomada de decisão e formação de</w:t>
      </w:r>
      <w:r>
        <w:rPr>
          <w:color w:val="231F20"/>
          <w:spacing w:val="1"/>
        </w:rPr>
        <w:t> </w:t>
      </w:r>
      <w:r>
        <w:rPr>
          <w:color w:val="231F20"/>
        </w:rPr>
        <w:t>estratégias em diferentes níveis de conhecimento. Tem como propósito delinear pos-</w:t>
      </w:r>
      <w:r>
        <w:rPr>
          <w:color w:val="231F20"/>
          <w:spacing w:val="-64"/>
        </w:rPr>
        <w:t> </w:t>
      </w:r>
      <w:r>
        <w:rPr>
          <w:color w:val="231F20"/>
        </w:rPr>
        <w:t>síveis e desejáveis ações que contribuirão de forma positiva para a construção de</w:t>
      </w:r>
      <w:r>
        <w:rPr>
          <w:color w:val="231F20"/>
          <w:spacing w:val="1"/>
        </w:rPr>
        <w:t> </w:t>
      </w:r>
      <w:r>
        <w:rPr>
          <w:color w:val="231F20"/>
        </w:rPr>
        <w:t>pesquisas futuras. Além disso, são facilitadoras da Propriedade Intelectual, visando</w:t>
      </w:r>
      <w:r>
        <w:rPr>
          <w:color w:val="231F20"/>
          <w:spacing w:val="1"/>
        </w:rPr>
        <w:t> </w:t>
      </w:r>
      <w:r>
        <w:rPr>
          <w:color w:val="231F20"/>
        </w:rPr>
        <w:t>melhorar a gestão da inovação ao aumentar o senso crítico e ampliar a visão dos de-</w:t>
      </w:r>
      <w:r>
        <w:rPr>
          <w:color w:val="231F20"/>
          <w:spacing w:val="-64"/>
        </w:rPr>
        <w:t> </w:t>
      </w:r>
      <w:r>
        <w:rPr>
          <w:color w:val="231F20"/>
        </w:rPr>
        <w:t>senvolvimentos</w:t>
      </w:r>
      <w:r>
        <w:rPr>
          <w:color w:val="231F20"/>
          <w:spacing w:val="-2"/>
        </w:rPr>
        <w:t> </w:t>
      </w:r>
      <w:r>
        <w:rPr>
          <w:color w:val="231F20"/>
        </w:rPr>
        <w:t>tecnológicos</w:t>
      </w:r>
      <w:r>
        <w:rPr>
          <w:color w:val="231F20"/>
          <w:spacing w:val="-2"/>
        </w:rPr>
        <w:t> </w:t>
      </w:r>
      <w:r>
        <w:rPr>
          <w:color w:val="231F20"/>
        </w:rPr>
        <w:t>(SERAFINI</w:t>
      </w:r>
      <w:r>
        <w:rPr>
          <w:color w:val="231F20"/>
          <w:spacing w:val="-2"/>
        </w:rPr>
        <w:t> </w:t>
      </w:r>
      <w:r>
        <w:rPr>
          <w:color w:val="231F20"/>
        </w:rPr>
        <w:t>et</w:t>
      </w:r>
      <w:r>
        <w:rPr>
          <w:color w:val="231F20"/>
          <w:spacing w:val="-2"/>
        </w:rPr>
        <w:t> </w:t>
      </w:r>
      <w:r>
        <w:rPr>
          <w:color w:val="231F20"/>
        </w:rPr>
        <w:t>al.,</w:t>
      </w:r>
      <w:r>
        <w:rPr>
          <w:color w:val="231F20"/>
          <w:spacing w:val="-3"/>
        </w:rPr>
        <w:t> </w:t>
      </w:r>
      <w:r>
        <w:rPr>
          <w:color w:val="231F20"/>
        </w:rPr>
        <w:t>2011;</w:t>
      </w:r>
      <w:r>
        <w:rPr>
          <w:color w:val="231F20"/>
          <w:spacing w:val="-2"/>
        </w:rPr>
        <w:t> </w:t>
      </w:r>
      <w:r>
        <w:rPr>
          <w:color w:val="231F20"/>
        </w:rPr>
        <w:t>MACHADO</w:t>
      </w:r>
      <w:r>
        <w:rPr>
          <w:color w:val="231F20"/>
          <w:spacing w:val="-2"/>
        </w:rPr>
        <w:t> </w:t>
      </w:r>
      <w:r>
        <w:rPr>
          <w:color w:val="231F20"/>
        </w:rPr>
        <w:t>et</w:t>
      </w:r>
      <w:r>
        <w:rPr>
          <w:color w:val="231F20"/>
          <w:spacing w:val="-3"/>
        </w:rPr>
        <w:t> </w:t>
      </w:r>
      <w:r>
        <w:rPr>
          <w:color w:val="231F20"/>
        </w:rPr>
        <w:t>al.,</w:t>
      </w:r>
      <w:r>
        <w:rPr>
          <w:color w:val="231F20"/>
          <w:spacing w:val="-2"/>
        </w:rPr>
        <w:t> </w:t>
      </w:r>
      <w:r>
        <w:rPr>
          <w:color w:val="231F20"/>
        </w:rPr>
        <w:t>2014).</w:t>
      </w:r>
    </w:p>
    <w:p>
      <w:pPr>
        <w:pStyle w:val="BodyText"/>
        <w:spacing w:line="312" w:lineRule="auto" w:before="8"/>
        <w:ind w:left="100" w:right="131" w:firstLine="709"/>
        <w:jc w:val="both"/>
      </w:pPr>
      <w:r>
        <w:rPr>
          <w:color w:val="231F20"/>
        </w:rPr>
        <w:t>Através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pesquisas</w:t>
      </w:r>
      <w:r>
        <w:rPr>
          <w:color w:val="231F20"/>
          <w:spacing w:val="-12"/>
        </w:rPr>
        <w:t> </w:t>
      </w:r>
      <w:r>
        <w:rPr>
          <w:color w:val="231F20"/>
        </w:rPr>
        <w:t>feitas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partir</w:t>
      </w:r>
      <w:r>
        <w:rPr>
          <w:color w:val="231F20"/>
          <w:spacing w:val="-12"/>
        </w:rPr>
        <w:t> </w:t>
      </w:r>
      <w:r>
        <w:rPr>
          <w:color w:val="231F20"/>
        </w:rPr>
        <w:t>das</w:t>
      </w:r>
      <w:r>
        <w:rPr>
          <w:color w:val="231F20"/>
          <w:spacing w:val="-11"/>
        </w:rPr>
        <w:t> </w:t>
      </w:r>
      <w:r>
        <w:rPr>
          <w:color w:val="231F20"/>
        </w:rPr>
        <w:t>palavras-chave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suas</w:t>
      </w:r>
      <w:r>
        <w:rPr>
          <w:color w:val="231F20"/>
          <w:spacing w:val="-11"/>
        </w:rPr>
        <w:t> </w:t>
      </w:r>
      <w:r>
        <w:rPr>
          <w:color w:val="231F20"/>
        </w:rPr>
        <w:t>associações,</w:t>
      </w:r>
      <w:r>
        <w:rPr>
          <w:color w:val="231F20"/>
          <w:spacing w:val="-11"/>
        </w:rPr>
        <w:t> </w:t>
      </w:r>
      <w:r>
        <w:rPr>
          <w:color w:val="231F20"/>
        </w:rPr>
        <w:t>foi</w:t>
      </w:r>
      <w:r>
        <w:rPr>
          <w:color w:val="231F20"/>
          <w:spacing w:val="-65"/>
        </w:rPr>
        <w:t> </w:t>
      </w:r>
      <w:r>
        <w:rPr>
          <w:color w:val="231F20"/>
        </w:rPr>
        <w:t>observado o número de documentos encontrados nas duas bases de dados científi-</w:t>
      </w:r>
      <w:r>
        <w:rPr>
          <w:color w:val="231F20"/>
          <w:spacing w:val="1"/>
        </w:rPr>
        <w:t> </w:t>
      </w:r>
      <w:r>
        <w:rPr>
          <w:color w:val="231F20"/>
        </w:rPr>
        <w:t>cos. Utilizando o termo </w:t>
      </w:r>
      <w:r>
        <w:rPr>
          <w:rFonts w:ascii="Arial" w:hAnsi="Arial"/>
          <w:i/>
          <w:color w:val="231F20"/>
        </w:rPr>
        <w:t>“Aloe vera”</w:t>
      </w:r>
      <w:r>
        <w:rPr>
          <w:color w:val="231F20"/>
        </w:rPr>
        <w:t>, foram encontrados 100 artigos no Scielo </w:t>
      </w:r>
      <w:r>
        <w:rPr>
          <w:rFonts w:ascii="Arial" w:hAnsi="Arial"/>
          <w:i/>
          <w:color w:val="231F20"/>
        </w:rPr>
        <w:t>(Scienti-</w:t>
      </w:r>
      <w:r>
        <w:rPr>
          <w:rFonts w:ascii="Arial" w:hAnsi="Arial"/>
          <w:i/>
          <w:color w:val="231F20"/>
          <w:spacing w:val="-64"/>
        </w:rPr>
        <w:t> </w:t>
      </w:r>
      <w:r>
        <w:rPr>
          <w:rFonts w:ascii="Arial" w:hAnsi="Arial"/>
          <w:i/>
          <w:color w:val="231F20"/>
        </w:rPr>
        <w:t>fic</w:t>
      </w:r>
      <w:r>
        <w:rPr>
          <w:rFonts w:ascii="Arial" w:hAnsi="Arial"/>
          <w:i/>
          <w:color w:val="231F20"/>
          <w:spacing w:val="-1"/>
        </w:rPr>
        <w:t> </w:t>
      </w:r>
      <w:r>
        <w:rPr>
          <w:rFonts w:ascii="Arial" w:hAnsi="Arial"/>
          <w:i/>
          <w:color w:val="231F20"/>
        </w:rPr>
        <w:t>Electronic</w:t>
      </w:r>
      <w:r>
        <w:rPr>
          <w:rFonts w:ascii="Arial" w:hAnsi="Arial"/>
          <w:i/>
          <w:color w:val="231F20"/>
          <w:spacing w:val="-1"/>
        </w:rPr>
        <w:t> </w:t>
      </w:r>
      <w:r>
        <w:rPr>
          <w:rFonts w:ascii="Arial" w:hAnsi="Arial"/>
          <w:i/>
          <w:color w:val="231F20"/>
        </w:rPr>
        <w:t>Library</w:t>
      </w:r>
      <w:r>
        <w:rPr>
          <w:rFonts w:ascii="Arial" w:hAnsi="Arial"/>
          <w:i/>
          <w:color w:val="231F20"/>
          <w:spacing w:val="-2"/>
        </w:rPr>
        <w:t> </w:t>
      </w:r>
      <w:r>
        <w:rPr>
          <w:rFonts w:ascii="Arial" w:hAnsi="Arial"/>
          <w:i/>
          <w:color w:val="231F20"/>
        </w:rPr>
        <w:t>Online)</w:t>
      </w:r>
      <w:r>
        <w:rPr>
          <w:rFonts w:ascii="Arial" w:hAnsi="Arial"/>
          <w:i/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2.089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PubMed</w:t>
      </w:r>
      <w:r>
        <w:rPr>
          <w:color w:val="231F20"/>
          <w:spacing w:val="-1"/>
        </w:rPr>
        <w:t> </w:t>
      </w:r>
      <w:r>
        <w:rPr>
          <w:color w:val="231F20"/>
        </w:rPr>
        <w:t>(Tabela</w:t>
      </w:r>
      <w:r>
        <w:rPr>
          <w:color w:val="231F20"/>
          <w:spacing w:val="-2"/>
        </w:rPr>
        <w:t> </w:t>
      </w:r>
      <w:r>
        <w:rPr>
          <w:color w:val="231F20"/>
        </w:rPr>
        <w:t>1).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 w:after="48"/>
        <w:ind w:left="100" w:right="269"/>
      </w:pPr>
      <w:r>
        <w:rPr>
          <w:rFonts w:ascii="Arial" w:hAnsi="Arial"/>
          <w:b/>
          <w:color w:val="231F20"/>
        </w:rPr>
        <w:t>Tabela</w:t>
      </w:r>
      <w:r>
        <w:rPr>
          <w:rFonts w:ascii="Arial" w:hAnsi="Arial"/>
          <w:b/>
          <w:color w:val="231F20"/>
          <w:spacing w:val="-5"/>
        </w:rPr>
        <w:t> </w:t>
      </w:r>
      <w:r>
        <w:rPr>
          <w:rFonts w:ascii="Arial" w:hAnsi="Arial"/>
          <w:b/>
          <w:color w:val="231F20"/>
        </w:rPr>
        <w:t>1</w:t>
      </w:r>
      <w:r>
        <w:rPr>
          <w:rFonts w:ascii="Arial" w:hAnsi="Arial"/>
          <w:b/>
          <w:color w:val="231F20"/>
          <w:spacing w:val="-5"/>
        </w:rPr>
        <w:t> </w:t>
      </w:r>
      <w:r>
        <w:rPr>
          <w:rFonts w:ascii="Arial" w:hAnsi="Arial"/>
          <w:b/>
          <w:color w:val="231F20"/>
        </w:rPr>
        <w:t>-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color w:val="231F20"/>
        </w:rPr>
        <w:t>Número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artigos</w:t>
      </w:r>
      <w:r>
        <w:rPr>
          <w:color w:val="231F20"/>
          <w:spacing w:val="-4"/>
        </w:rPr>
        <w:t> </w:t>
      </w:r>
      <w:r>
        <w:rPr>
          <w:color w:val="231F20"/>
        </w:rPr>
        <w:t>científicos</w:t>
      </w:r>
      <w:r>
        <w:rPr>
          <w:color w:val="231F20"/>
          <w:spacing w:val="-4"/>
        </w:rPr>
        <w:t> </w:t>
      </w:r>
      <w:r>
        <w:rPr>
          <w:color w:val="231F20"/>
        </w:rPr>
        <w:t>publicados</w:t>
      </w:r>
      <w:r>
        <w:rPr>
          <w:color w:val="231F20"/>
          <w:spacing w:val="-5"/>
        </w:rPr>
        <w:t> </w:t>
      </w:r>
      <w:r>
        <w:rPr>
          <w:color w:val="231F20"/>
        </w:rPr>
        <w:t>nas</w:t>
      </w:r>
      <w:r>
        <w:rPr>
          <w:color w:val="231F20"/>
          <w:spacing w:val="-4"/>
        </w:rPr>
        <w:t> </w:t>
      </w:r>
      <w:r>
        <w:rPr>
          <w:color w:val="231F20"/>
        </w:rPr>
        <w:t>bases</w:t>
      </w:r>
      <w:r>
        <w:rPr>
          <w:color w:val="231F20"/>
          <w:spacing w:val="-5"/>
        </w:rPr>
        <w:t> </w:t>
      </w:r>
      <w:r>
        <w:rPr>
          <w:color w:val="231F20"/>
        </w:rPr>
        <w:t>Scielo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PubMed</w:t>
      </w:r>
      <w:r>
        <w:rPr>
          <w:color w:val="231F20"/>
          <w:spacing w:val="-4"/>
        </w:rPr>
        <w:t> </w:t>
      </w:r>
      <w:r>
        <w:rPr>
          <w:color w:val="231F20"/>
        </w:rPr>
        <w:t>por</w:t>
      </w:r>
      <w:r>
        <w:rPr>
          <w:color w:val="231F20"/>
          <w:spacing w:val="-63"/>
        </w:rPr>
        <w:t> </w:t>
      </w:r>
      <w:r>
        <w:rPr>
          <w:color w:val="231F20"/>
        </w:rPr>
        <w:t>palavras-chave.</w:t>
      </w:r>
    </w:p>
    <w:tbl>
      <w:tblPr>
        <w:tblW w:w="0" w:type="auto"/>
        <w:jc w:val="left"/>
        <w:tblInd w:w="34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1"/>
        <w:gridCol w:w="2881"/>
        <w:gridCol w:w="2882"/>
      </w:tblGrid>
      <w:tr>
        <w:trPr>
          <w:trHeight w:val="314" w:hRule="atLeast"/>
        </w:trPr>
        <w:tc>
          <w:tcPr>
            <w:tcW w:w="2881" w:type="dxa"/>
          </w:tcPr>
          <w:p>
            <w:pPr>
              <w:pStyle w:val="TableParagraph"/>
              <w:spacing w:line="275" w:lineRule="exact" w:before="19"/>
              <w:ind w:left="56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31F20"/>
                <w:sz w:val="24"/>
              </w:rPr>
              <w:t>Palavras-chave</w:t>
            </w:r>
          </w:p>
        </w:tc>
        <w:tc>
          <w:tcPr>
            <w:tcW w:w="2881" w:type="dxa"/>
          </w:tcPr>
          <w:p>
            <w:pPr>
              <w:pStyle w:val="TableParagraph"/>
              <w:spacing w:line="275" w:lineRule="exact" w:before="19"/>
              <w:ind w:left="1067" w:right="104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31F20"/>
                <w:sz w:val="24"/>
              </w:rPr>
              <w:t>Scielo</w:t>
            </w:r>
          </w:p>
        </w:tc>
        <w:tc>
          <w:tcPr>
            <w:tcW w:w="2882" w:type="dxa"/>
          </w:tcPr>
          <w:p>
            <w:pPr>
              <w:pStyle w:val="TableParagraph"/>
              <w:spacing w:line="275" w:lineRule="exact" w:before="19"/>
              <w:ind w:left="954" w:right="93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31F20"/>
                <w:sz w:val="24"/>
              </w:rPr>
              <w:t>PubMed</w:t>
            </w:r>
          </w:p>
        </w:tc>
      </w:tr>
      <w:tr>
        <w:trPr>
          <w:trHeight w:val="314" w:hRule="atLeast"/>
        </w:trPr>
        <w:tc>
          <w:tcPr>
            <w:tcW w:w="2881" w:type="dxa"/>
            <w:shd w:val="clear" w:color="auto" w:fill="6ECDD4"/>
          </w:tcPr>
          <w:p>
            <w:pPr>
              <w:pStyle w:val="TableParagraph"/>
              <w:spacing w:line="275" w:lineRule="exact" w:before="19"/>
              <w:ind w:left="80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231F20"/>
                <w:sz w:val="24"/>
              </w:rPr>
              <w:t>Aloe vera</w:t>
            </w:r>
          </w:p>
        </w:tc>
        <w:tc>
          <w:tcPr>
            <w:tcW w:w="2881" w:type="dxa"/>
            <w:shd w:val="clear" w:color="auto" w:fill="6ECDD4"/>
          </w:tcPr>
          <w:p>
            <w:pPr>
              <w:pStyle w:val="TableParagraph"/>
              <w:spacing w:line="275" w:lineRule="exact" w:before="19"/>
              <w:ind w:left="1066" w:right="104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100</w:t>
            </w:r>
          </w:p>
        </w:tc>
        <w:tc>
          <w:tcPr>
            <w:tcW w:w="2882" w:type="dxa"/>
            <w:shd w:val="clear" w:color="auto" w:fill="6ECDD4"/>
          </w:tcPr>
          <w:p>
            <w:pPr>
              <w:pStyle w:val="TableParagraph"/>
              <w:spacing w:line="275" w:lineRule="exact" w:before="19"/>
              <w:ind w:left="953" w:right="93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2.089</w:t>
            </w:r>
          </w:p>
        </w:tc>
      </w:tr>
      <w:tr>
        <w:trPr>
          <w:trHeight w:val="314" w:hRule="atLeast"/>
        </w:trPr>
        <w:tc>
          <w:tcPr>
            <w:tcW w:w="2881" w:type="dxa"/>
          </w:tcPr>
          <w:p>
            <w:pPr>
              <w:pStyle w:val="TableParagraph"/>
              <w:spacing w:line="275" w:lineRule="exact" w:before="19"/>
              <w:ind w:left="80"/>
              <w:rPr>
                <w:sz w:val="24"/>
              </w:rPr>
            </w:pPr>
            <w:r>
              <w:rPr>
                <w:rFonts w:ascii="Arial"/>
                <w:i/>
                <w:color w:val="231F20"/>
                <w:sz w:val="24"/>
              </w:rPr>
              <w:t>Aloe</w:t>
            </w:r>
            <w:r>
              <w:rPr>
                <w:rFonts w:ascii="Arial"/>
                <w:i/>
                <w:color w:val="231F20"/>
                <w:spacing w:val="-3"/>
                <w:sz w:val="24"/>
              </w:rPr>
              <w:t> </w:t>
            </w:r>
            <w:r>
              <w:rPr>
                <w:rFonts w:ascii="Arial"/>
                <w:i/>
                <w:color w:val="231F20"/>
                <w:sz w:val="24"/>
              </w:rPr>
              <w:t>vera</w:t>
            </w:r>
            <w:r>
              <w:rPr>
                <w:rFonts w:ascii="Arial"/>
                <w:i/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ointments</w:t>
            </w:r>
          </w:p>
        </w:tc>
        <w:tc>
          <w:tcPr>
            <w:tcW w:w="2881" w:type="dxa"/>
          </w:tcPr>
          <w:p>
            <w:pPr>
              <w:pStyle w:val="TableParagraph"/>
              <w:spacing w:line="275" w:lineRule="exact" w:before="19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0</w:t>
            </w:r>
          </w:p>
        </w:tc>
        <w:tc>
          <w:tcPr>
            <w:tcW w:w="2882" w:type="dxa"/>
          </w:tcPr>
          <w:p>
            <w:pPr>
              <w:pStyle w:val="TableParagraph"/>
              <w:spacing w:line="275" w:lineRule="exact" w:before="19"/>
              <w:ind w:left="953" w:right="93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22</w:t>
            </w:r>
          </w:p>
        </w:tc>
      </w:tr>
      <w:tr>
        <w:trPr>
          <w:trHeight w:val="674" w:hRule="atLeast"/>
        </w:trPr>
        <w:tc>
          <w:tcPr>
            <w:tcW w:w="2881" w:type="dxa"/>
            <w:shd w:val="clear" w:color="auto" w:fill="6ECDD4"/>
          </w:tcPr>
          <w:p>
            <w:pPr>
              <w:pStyle w:val="TableParagraph"/>
              <w:spacing w:before="19"/>
              <w:ind w:left="80"/>
              <w:rPr>
                <w:sz w:val="24"/>
              </w:rPr>
            </w:pPr>
            <w:r>
              <w:rPr>
                <w:rFonts w:ascii="Arial"/>
                <w:i/>
                <w:color w:val="231F20"/>
                <w:sz w:val="24"/>
              </w:rPr>
              <w:t>Aloe</w:t>
            </w:r>
            <w:r>
              <w:rPr>
                <w:rFonts w:ascii="Arial"/>
                <w:i/>
                <w:color w:val="231F20"/>
                <w:spacing w:val="41"/>
                <w:sz w:val="24"/>
              </w:rPr>
              <w:t> </w:t>
            </w:r>
            <w:r>
              <w:rPr>
                <w:rFonts w:ascii="Arial"/>
                <w:i/>
                <w:color w:val="231F20"/>
                <w:sz w:val="24"/>
              </w:rPr>
              <w:t>vera</w:t>
            </w:r>
            <w:r>
              <w:rPr>
                <w:rFonts w:ascii="Arial"/>
                <w:i/>
                <w:color w:val="231F20"/>
                <w:spacing w:val="41"/>
                <w:sz w:val="24"/>
              </w:rPr>
              <w:t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42"/>
                <w:sz w:val="24"/>
              </w:rPr>
              <w:t> </w:t>
            </w:r>
            <w:r>
              <w:rPr>
                <w:color w:val="231F20"/>
                <w:sz w:val="24"/>
              </w:rPr>
              <w:t>ointments</w:t>
            </w:r>
          </w:p>
          <w:p>
            <w:pPr>
              <w:pStyle w:val="TableParagraph"/>
              <w:spacing w:line="275" w:lineRule="exact" w:before="84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healing</w:t>
            </w:r>
          </w:p>
        </w:tc>
        <w:tc>
          <w:tcPr>
            <w:tcW w:w="2881" w:type="dxa"/>
            <w:shd w:val="clear" w:color="auto" w:fill="6ECDD4"/>
          </w:tcPr>
          <w:p>
            <w:pPr>
              <w:pStyle w:val="TableParagraph"/>
              <w:spacing w:before="19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0</w:t>
            </w:r>
          </w:p>
        </w:tc>
        <w:tc>
          <w:tcPr>
            <w:tcW w:w="2882" w:type="dxa"/>
            <w:shd w:val="clear" w:color="auto" w:fill="6ECDD4"/>
          </w:tcPr>
          <w:p>
            <w:pPr>
              <w:pStyle w:val="TableParagraph"/>
              <w:spacing w:before="19"/>
              <w:ind w:left="953" w:right="93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23</w:t>
            </w:r>
          </w:p>
        </w:tc>
      </w:tr>
      <w:tr>
        <w:trPr>
          <w:trHeight w:val="674" w:hRule="atLeast"/>
        </w:trPr>
        <w:tc>
          <w:tcPr>
            <w:tcW w:w="2881" w:type="dxa"/>
          </w:tcPr>
          <w:p>
            <w:pPr>
              <w:pStyle w:val="TableParagraph"/>
              <w:spacing w:before="19"/>
              <w:ind w:left="80"/>
              <w:rPr>
                <w:sz w:val="24"/>
              </w:rPr>
            </w:pPr>
            <w:r>
              <w:rPr>
                <w:rFonts w:ascii="Arial"/>
                <w:i/>
                <w:color w:val="231F20"/>
                <w:sz w:val="24"/>
              </w:rPr>
              <w:t>Aloe</w:t>
            </w:r>
            <w:r>
              <w:rPr>
                <w:rFonts w:ascii="Arial"/>
                <w:i/>
                <w:color w:val="231F20"/>
                <w:spacing w:val="29"/>
                <w:sz w:val="24"/>
              </w:rPr>
              <w:t> </w:t>
            </w:r>
            <w:r>
              <w:rPr>
                <w:rFonts w:ascii="Arial"/>
                <w:i/>
                <w:color w:val="231F20"/>
                <w:sz w:val="24"/>
              </w:rPr>
              <w:t>vera</w:t>
            </w:r>
            <w:r>
              <w:rPr>
                <w:rFonts w:ascii="Arial"/>
                <w:i/>
                <w:color w:val="231F20"/>
                <w:spacing w:val="93"/>
                <w:sz w:val="24"/>
              </w:rPr>
              <w:t> </w:t>
            </w:r>
            <w:r>
              <w:rPr>
                <w:color w:val="231F20"/>
                <w:sz w:val="24"/>
              </w:rPr>
              <w:t>andointments</w:t>
            </w:r>
          </w:p>
          <w:p>
            <w:pPr>
              <w:pStyle w:val="TableParagraph"/>
              <w:spacing w:line="275" w:lineRule="exact" w:before="84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healing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skin</w:t>
            </w:r>
          </w:p>
        </w:tc>
        <w:tc>
          <w:tcPr>
            <w:tcW w:w="2881" w:type="dxa"/>
          </w:tcPr>
          <w:p>
            <w:pPr>
              <w:pStyle w:val="TableParagraph"/>
              <w:spacing w:before="19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0</w:t>
            </w:r>
          </w:p>
        </w:tc>
        <w:tc>
          <w:tcPr>
            <w:tcW w:w="2882" w:type="dxa"/>
          </w:tcPr>
          <w:p>
            <w:pPr>
              <w:pStyle w:val="TableParagraph"/>
              <w:spacing w:before="19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8</w:t>
            </w:r>
          </w:p>
        </w:tc>
      </w:tr>
    </w:tbl>
    <w:p>
      <w:pPr>
        <w:spacing w:before="32"/>
        <w:ind w:left="327" w:right="0" w:firstLine="0"/>
        <w:jc w:val="left"/>
        <w:rPr>
          <w:sz w:val="20"/>
        </w:rPr>
      </w:pPr>
      <w:r>
        <w:rPr>
          <w:rFonts w:ascii="Arial" w:hAnsi="Arial"/>
          <w:b/>
          <w:color w:val="231F20"/>
          <w:sz w:val="20"/>
        </w:rPr>
        <w:t>Fonte: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color w:val="231F20"/>
          <w:sz w:val="20"/>
        </w:rPr>
        <w:t>Próprio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autor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(2020).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12" w:lineRule="auto"/>
        <w:ind w:left="100" w:right="132" w:firstLine="709"/>
        <w:jc w:val="both"/>
      </w:pPr>
      <w:r>
        <w:rPr>
          <w:color w:val="231F20"/>
        </w:rPr>
        <w:t>Notou-se que o Scielo não apresentou nenhum artigo com as combinações de</w:t>
      </w:r>
      <w:r>
        <w:rPr>
          <w:color w:val="231F20"/>
          <w:spacing w:val="-64"/>
        </w:rPr>
        <w:t> </w:t>
      </w:r>
      <w:r>
        <w:rPr>
          <w:color w:val="231F20"/>
        </w:rPr>
        <w:t>palavras pesquisadas, enquanto o PubMed apresentou o maior número de artigos</w:t>
      </w:r>
      <w:r>
        <w:rPr>
          <w:color w:val="231F20"/>
          <w:spacing w:val="1"/>
        </w:rPr>
        <w:t> </w:t>
      </w:r>
      <w:r>
        <w:rPr>
          <w:color w:val="231F20"/>
        </w:rPr>
        <w:t>científicos, com a combinação das palavras “</w:t>
      </w:r>
      <w:r>
        <w:rPr>
          <w:rFonts w:ascii="Arial" w:hAnsi="Arial"/>
          <w:i/>
          <w:color w:val="231F20"/>
        </w:rPr>
        <w:t>Aloe vera </w:t>
      </w:r>
      <w:r>
        <w:rPr>
          <w:color w:val="231F20"/>
        </w:rPr>
        <w:t>and ointments and healing”,</w:t>
      </w:r>
      <w:r>
        <w:rPr>
          <w:color w:val="231F20"/>
          <w:spacing w:val="1"/>
        </w:rPr>
        <w:t> </w:t>
      </w:r>
      <w:r>
        <w:rPr>
          <w:color w:val="231F20"/>
        </w:rPr>
        <w:t>resultando em um total de 23. Já com as combinações “</w:t>
      </w:r>
      <w:r>
        <w:rPr>
          <w:rFonts w:ascii="Arial" w:hAnsi="Arial"/>
          <w:i/>
          <w:color w:val="231F20"/>
        </w:rPr>
        <w:t>Aloe vera </w:t>
      </w:r>
      <w:r>
        <w:rPr>
          <w:color w:val="231F20"/>
        </w:rPr>
        <w:t>and ointments” e</w:t>
      </w:r>
      <w:r>
        <w:rPr>
          <w:color w:val="231F20"/>
          <w:spacing w:val="1"/>
        </w:rPr>
        <w:t> </w:t>
      </w:r>
      <w:r>
        <w:rPr>
          <w:color w:val="231F20"/>
        </w:rPr>
        <w:t>“</w:t>
      </w:r>
      <w:r>
        <w:rPr>
          <w:rFonts w:ascii="Arial" w:hAnsi="Arial"/>
          <w:i/>
          <w:color w:val="231F20"/>
        </w:rPr>
        <w:t>Aloe vera </w:t>
      </w:r>
      <w:r>
        <w:rPr>
          <w:color w:val="231F20"/>
        </w:rPr>
        <w:t>and ointments and healing and skin”, observou-se uma menor quantidade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artigos</w:t>
      </w:r>
      <w:r>
        <w:rPr>
          <w:color w:val="231F20"/>
          <w:spacing w:val="-2"/>
        </w:rPr>
        <w:t> </w:t>
      </w:r>
      <w:r>
        <w:rPr>
          <w:color w:val="231F20"/>
        </w:rPr>
        <w:t>publicados:</w:t>
      </w:r>
      <w:r>
        <w:rPr>
          <w:color w:val="231F20"/>
          <w:spacing w:val="-2"/>
        </w:rPr>
        <w:t> </w:t>
      </w:r>
      <w:r>
        <w:rPr>
          <w:color w:val="231F20"/>
        </w:rPr>
        <w:t>22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8,</w:t>
      </w:r>
      <w:r>
        <w:rPr>
          <w:color w:val="231F20"/>
          <w:spacing w:val="-3"/>
        </w:rPr>
        <w:t> </w:t>
      </w:r>
      <w:r>
        <w:rPr>
          <w:color w:val="231F20"/>
        </w:rPr>
        <w:t>respectivamente</w:t>
      </w:r>
      <w:r>
        <w:rPr>
          <w:color w:val="231F20"/>
          <w:spacing w:val="-1"/>
        </w:rPr>
        <w:t> </w:t>
      </w:r>
      <w:r>
        <w:rPr>
          <w:color w:val="231F20"/>
        </w:rPr>
        <w:t>(Tabela</w:t>
      </w:r>
      <w:r>
        <w:rPr>
          <w:color w:val="231F20"/>
          <w:spacing w:val="-2"/>
        </w:rPr>
        <w:t> </w:t>
      </w:r>
      <w:r>
        <w:rPr>
          <w:color w:val="231F20"/>
        </w:rPr>
        <w:t>1).</w:t>
      </w:r>
    </w:p>
    <w:p>
      <w:pPr>
        <w:pStyle w:val="BodyText"/>
        <w:spacing w:line="312" w:lineRule="auto" w:before="8"/>
        <w:ind w:left="100" w:right="131" w:firstLine="709"/>
        <w:jc w:val="both"/>
      </w:pPr>
      <w:r>
        <w:rPr>
          <w:color w:val="231F20"/>
        </w:rPr>
        <w:t>Na evolução temporal da quantidade de publicações na base de dados cientí-</w:t>
      </w:r>
      <w:r>
        <w:rPr>
          <w:color w:val="231F20"/>
          <w:spacing w:val="1"/>
        </w:rPr>
        <w:t> </w:t>
      </w:r>
      <w:r>
        <w:rPr>
          <w:color w:val="231F20"/>
        </w:rPr>
        <w:t>ficos</w:t>
      </w:r>
      <w:r>
        <w:rPr>
          <w:color w:val="231F20"/>
          <w:spacing w:val="-4"/>
        </w:rPr>
        <w:t> </w:t>
      </w:r>
      <w:r>
        <w:rPr>
          <w:color w:val="231F20"/>
        </w:rPr>
        <w:t>Scielo,</w:t>
      </w:r>
      <w:r>
        <w:rPr>
          <w:color w:val="231F20"/>
          <w:spacing w:val="-4"/>
        </w:rPr>
        <w:t> </w:t>
      </w:r>
      <w:r>
        <w:rPr>
          <w:color w:val="231F20"/>
        </w:rPr>
        <w:t>constatou-se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nos</w:t>
      </w:r>
      <w:r>
        <w:rPr>
          <w:color w:val="231F20"/>
          <w:spacing w:val="-4"/>
        </w:rPr>
        <w:t> </w:t>
      </w:r>
      <w:r>
        <w:rPr>
          <w:color w:val="231F20"/>
        </w:rPr>
        <w:t>anos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2011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2012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quantidade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publicações</w:t>
      </w:r>
      <w:r>
        <w:rPr>
          <w:color w:val="231F20"/>
          <w:spacing w:val="-64"/>
        </w:rPr>
        <w:t> </w:t>
      </w:r>
      <w:r>
        <w:rPr>
          <w:color w:val="231F20"/>
        </w:rPr>
        <w:t>sobre essa planta seria menor em relação aos anos posteriores, especificamente</w:t>
      </w:r>
      <w:r>
        <w:rPr>
          <w:color w:val="231F20"/>
          <w:spacing w:val="1"/>
        </w:rPr>
        <w:t> </w:t>
      </w:r>
      <w:r>
        <w:rPr>
          <w:color w:val="231F20"/>
        </w:rPr>
        <w:t>2013 e 2019, em que se observou um número considerável de produções científicas</w:t>
      </w:r>
      <w:r>
        <w:rPr>
          <w:color w:val="231F20"/>
          <w:spacing w:val="1"/>
        </w:rPr>
        <w:t> </w:t>
      </w:r>
      <w:r>
        <w:rPr>
          <w:color w:val="231F20"/>
        </w:rPr>
        <w:t>referentes</w:t>
      </w:r>
      <w:r>
        <w:rPr>
          <w:color w:val="231F20"/>
          <w:spacing w:val="-1"/>
        </w:rPr>
        <w:t> </w:t>
      </w:r>
      <w:r>
        <w:rPr>
          <w:color w:val="231F20"/>
        </w:rPr>
        <w:t>ao </w:t>
      </w:r>
      <w:r>
        <w:rPr>
          <w:rFonts w:ascii="Arial" w:hAnsi="Arial"/>
          <w:i/>
          <w:color w:val="231F20"/>
        </w:rPr>
        <w:t>Aloe vera</w:t>
      </w:r>
      <w:r>
        <w:rPr>
          <w:rFonts w:ascii="Arial" w:hAnsi="Arial"/>
          <w:i/>
          <w:color w:val="231F20"/>
          <w:spacing w:val="-1"/>
        </w:rPr>
        <w:t> </w:t>
      </w:r>
      <w:r>
        <w:rPr>
          <w:color w:val="231F20"/>
        </w:rPr>
        <w:t>(Gráfico 1).</w:t>
      </w:r>
    </w:p>
    <w:p>
      <w:pPr>
        <w:pStyle w:val="BodyText"/>
        <w:spacing w:before="9"/>
        <w:rPr>
          <w:sz w:val="31"/>
        </w:rPr>
      </w:pPr>
    </w:p>
    <w:p>
      <w:pPr>
        <w:pStyle w:val="BodyText"/>
        <w:spacing w:line="312" w:lineRule="auto"/>
        <w:ind w:left="100"/>
      </w:pPr>
      <w:r>
        <w:rPr/>
        <w:drawing>
          <wp:anchor distT="0" distB="0" distL="0" distR="0" allowOverlap="1" layoutInCell="1" locked="0" behindDoc="1" simplePos="0" relativeHeight="485627392">
            <wp:simplePos x="0" y="0"/>
            <wp:positionH relativeFrom="page">
              <wp:posOffset>1702575</wp:posOffset>
            </wp:positionH>
            <wp:positionV relativeFrom="paragraph">
              <wp:posOffset>402029</wp:posOffset>
            </wp:positionV>
            <wp:extent cx="4514850" cy="2209598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209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F20"/>
        </w:rPr>
        <w:t>Gráfico1</w:t>
      </w:r>
      <w:r>
        <w:rPr>
          <w:rFonts w:ascii="Arial" w:hAnsi="Arial"/>
          <w:b/>
          <w:color w:val="231F20"/>
          <w:spacing w:val="8"/>
        </w:rPr>
        <w:t> </w:t>
      </w:r>
      <w:r>
        <w:rPr>
          <w:rFonts w:ascii="Arial" w:hAnsi="Arial"/>
          <w:b/>
          <w:color w:val="231F20"/>
        </w:rPr>
        <w:t>-</w:t>
      </w:r>
      <w:r>
        <w:rPr>
          <w:rFonts w:ascii="Arial" w:hAnsi="Arial"/>
          <w:b/>
          <w:color w:val="231F20"/>
          <w:spacing w:val="8"/>
        </w:rPr>
        <w:t> </w:t>
      </w:r>
      <w:r>
        <w:rPr>
          <w:color w:val="231F20"/>
        </w:rPr>
        <w:t>Evolução</w:t>
      </w:r>
      <w:r>
        <w:rPr>
          <w:color w:val="231F20"/>
          <w:spacing w:val="9"/>
        </w:rPr>
        <w:t> </w:t>
      </w:r>
      <w:r>
        <w:rPr>
          <w:color w:val="231F20"/>
        </w:rPr>
        <w:t>temporal</w:t>
      </w:r>
      <w:r>
        <w:rPr>
          <w:color w:val="231F20"/>
          <w:spacing w:val="9"/>
        </w:rPr>
        <w:t> </w:t>
      </w:r>
      <w:r>
        <w:rPr>
          <w:color w:val="231F20"/>
        </w:rPr>
        <w:t>das</w:t>
      </w:r>
      <w:r>
        <w:rPr>
          <w:color w:val="231F20"/>
          <w:spacing w:val="8"/>
        </w:rPr>
        <w:t> </w:t>
      </w:r>
      <w:r>
        <w:rPr>
          <w:color w:val="231F20"/>
        </w:rPr>
        <w:t>publicações</w:t>
      </w:r>
      <w:r>
        <w:rPr>
          <w:color w:val="231F20"/>
          <w:spacing w:val="9"/>
        </w:rPr>
        <w:t> </w:t>
      </w:r>
      <w:r>
        <w:rPr>
          <w:color w:val="231F20"/>
        </w:rPr>
        <w:t>referentes</w:t>
      </w:r>
      <w:r>
        <w:rPr>
          <w:color w:val="231F20"/>
          <w:spacing w:val="8"/>
        </w:rPr>
        <w:t> </w:t>
      </w:r>
      <w:r>
        <w:rPr>
          <w:color w:val="231F20"/>
        </w:rPr>
        <w:t>ao</w:t>
      </w:r>
      <w:r>
        <w:rPr>
          <w:rFonts w:ascii="Arial" w:hAnsi="Arial"/>
          <w:i/>
          <w:color w:val="231F20"/>
        </w:rPr>
        <w:t>Aloe</w:t>
      </w:r>
      <w:r>
        <w:rPr>
          <w:rFonts w:ascii="Arial" w:hAnsi="Arial"/>
          <w:i/>
          <w:color w:val="231F20"/>
          <w:spacing w:val="8"/>
        </w:rPr>
        <w:t> </w:t>
      </w:r>
      <w:r>
        <w:rPr>
          <w:rFonts w:ascii="Arial" w:hAnsi="Arial"/>
          <w:i/>
          <w:color w:val="231F20"/>
        </w:rPr>
        <w:t>vera</w:t>
      </w:r>
      <w:r>
        <w:rPr>
          <w:rFonts w:ascii="Arial" w:hAnsi="Arial"/>
          <w:i/>
          <w:color w:val="231F20"/>
          <w:spacing w:val="8"/>
        </w:rPr>
        <w:t> </w:t>
      </w:r>
      <w:r>
        <w:rPr>
          <w:color w:val="231F20"/>
        </w:rPr>
        <w:t>nas</w:t>
      </w:r>
      <w:r>
        <w:rPr>
          <w:color w:val="231F20"/>
          <w:spacing w:val="8"/>
        </w:rPr>
        <w:t> </w:t>
      </w:r>
      <w:r>
        <w:rPr>
          <w:color w:val="231F20"/>
        </w:rPr>
        <w:t>bases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-63"/>
        </w:rPr>
        <w:t> </w:t>
      </w:r>
      <w:r>
        <w:rPr>
          <w:color w:val="231F20"/>
        </w:rPr>
        <w:t>dados</w:t>
      </w:r>
      <w:r>
        <w:rPr>
          <w:color w:val="231F20"/>
          <w:spacing w:val="-2"/>
        </w:rPr>
        <w:t> </w:t>
      </w:r>
      <w:r>
        <w:rPr>
          <w:color w:val="231F20"/>
        </w:rPr>
        <w:t>científicos Scielo.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7"/>
        </w:rPr>
      </w:pPr>
    </w:p>
    <w:p>
      <w:pPr>
        <w:spacing w:before="1"/>
        <w:ind w:left="1030" w:right="0" w:firstLine="0"/>
        <w:jc w:val="left"/>
        <w:rPr>
          <w:sz w:val="20"/>
        </w:rPr>
      </w:pPr>
      <w:r>
        <w:rPr>
          <w:rFonts w:ascii="Arial" w:hAnsi="Arial"/>
          <w:b/>
          <w:color w:val="231F20"/>
          <w:sz w:val="20"/>
        </w:rPr>
        <w:t>Fonte: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color w:val="231F20"/>
          <w:sz w:val="20"/>
        </w:rPr>
        <w:t>próprio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autor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(2020).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Já</w:t>
      </w:r>
      <w:r>
        <w:rPr>
          <w:color w:val="231F20"/>
          <w:spacing w:val="22"/>
        </w:rPr>
        <w:t> </w:t>
      </w:r>
      <w:r>
        <w:rPr>
          <w:color w:val="231F20"/>
        </w:rPr>
        <w:t>na</w:t>
      </w:r>
      <w:r>
        <w:rPr>
          <w:color w:val="231F20"/>
          <w:spacing w:val="23"/>
        </w:rPr>
        <w:t> </w:t>
      </w:r>
      <w:r>
        <w:rPr>
          <w:color w:val="231F20"/>
        </w:rPr>
        <w:t>evolução</w:t>
      </w:r>
      <w:r>
        <w:rPr>
          <w:color w:val="231F20"/>
          <w:spacing w:val="23"/>
        </w:rPr>
        <w:t> </w:t>
      </w:r>
      <w:r>
        <w:rPr>
          <w:color w:val="231F20"/>
        </w:rPr>
        <w:t>temporal</w:t>
      </w:r>
      <w:r>
        <w:rPr>
          <w:color w:val="231F20"/>
          <w:spacing w:val="23"/>
        </w:rPr>
        <w:t> </w:t>
      </w:r>
      <w:r>
        <w:rPr>
          <w:color w:val="231F20"/>
        </w:rPr>
        <w:t>da</w:t>
      </w:r>
      <w:r>
        <w:rPr>
          <w:color w:val="231F20"/>
          <w:spacing w:val="23"/>
        </w:rPr>
        <w:t> </w:t>
      </w:r>
      <w:r>
        <w:rPr>
          <w:color w:val="231F20"/>
        </w:rPr>
        <w:t>base</w:t>
      </w:r>
      <w:r>
        <w:rPr>
          <w:color w:val="231F20"/>
          <w:spacing w:val="22"/>
        </w:rPr>
        <w:t> </w:t>
      </w:r>
      <w:r>
        <w:rPr>
          <w:color w:val="231F20"/>
        </w:rPr>
        <w:t>de</w:t>
      </w:r>
      <w:r>
        <w:rPr>
          <w:color w:val="231F20"/>
          <w:spacing w:val="23"/>
        </w:rPr>
        <w:t> </w:t>
      </w:r>
      <w:r>
        <w:rPr>
          <w:color w:val="231F20"/>
        </w:rPr>
        <w:t>dados</w:t>
      </w:r>
      <w:r>
        <w:rPr>
          <w:color w:val="231F20"/>
          <w:spacing w:val="23"/>
        </w:rPr>
        <w:t> </w:t>
      </w:r>
      <w:r>
        <w:rPr>
          <w:color w:val="231F20"/>
        </w:rPr>
        <w:t>científicos</w:t>
      </w:r>
      <w:r>
        <w:rPr>
          <w:color w:val="231F20"/>
          <w:spacing w:val="23"/>
        </w:rPr>
        <w:t> </w:t>
      </w:r>
      <w:r>
        <w:rPr>
          <w:color w:val="231F20"/>
        </w:rPr>
        <w:t>PubMed,</w:t>
      </w:r>
      <w:r>
        <w:rPr>
          <w:color w:val="231F20"/>
          <w:spacing w:val="23"/>
        </w:rPr>
        <w:t> </w:t>
      </w:r>
      <w:r>
        <w:rPr>
          <w:color w:val="231F20"/>
        </w:rPr>
        <w:t>nota-se</w:t>
      </w:r>
      <w:r>
        <w:rPr>
          <w:color w:val="231F20"/>
          <w:spacing w:val="22"/>
        </w:rPr>
        <w:t> </w:t>
      </w:r>
      <w:r>
        <w:rPr>
          <w:color w:val="231F20"/>
        </w:rPr>
        <w:t>que</w:t>
      </w:r>
      <w:r>
        <w:rPr>
          <w:color w:val="231F20"/>
          <w:spacing w:val="-64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ano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2020</w:t>
      </w:r>
      <w:r>
        <w:rPr>
          <w:color w:val="231F20"/>
          <w:spacing w:val="-6"/>
        </w:rPr>
        <w:t> </w:t>
      </w:r>
      <w:r>
        <w:rPr>
          <w:color w:val="231F20"/>
        </w:rPr>
        <w:t>houve</w:t>
      </w:r>
      <w:r>
        <w:rPr>
          <w:color w:val="231F20"/>
          <w:spacing w:val="-6"/>
        </w:rPr>
        <w:t> </w:t>
      </w:r>
      <w:r>
        <w:rPr>
          <w:color w:val="231F20"/>
        </w:rPr>
        <w:t>uma</w:t>
      </w:r>
      <w:r>
        <w:rPr>
          <w:color w:val="231F20"/>
          <w:spacing w:val="-6"/>
        </w:rPr>
        <w:t> </w:t>
      </w:r>
      <w:r>
        <w:rPr>
          <w:color w:val="231F20"/>
        </w:rPr>
        <w:t>grande</w:t>
      </w:r>
      <w:r>
        <w:rPr>
          <w:color w:val="231F20"/>
          <w:spacing w:val="-5"/>
        </w:rPr>
        <w:t> </w:t>
      </w:r>
      <w:r>
        <w:rPr>
          <w:color w:val="231F20"/>
        </w:rPr>
        <w:t>quantidade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produções</w:t>
      </w:r>
      <w:r>
        <w:rPr>
          <w:color w:val="231F20"/>
          <w:spacing w:val="-5"/>
        </w:rPr>
        <w:t> </w:t>
      </w:r>
      <w:r>
        <w:rPr>
          <w:color w:val="231F20"/>
        </w:rPr>
        <w:t>científicas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respeito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64"/>
        </w:rPr>
        <w:t> </w:t>
      </w:r>
      <w:r>
        <w:rPr>
          <w:color w:val="231F20"/>
        </w:rPr>
        <w:t>tema,</w:t>
      </w:r>
      <w:r>
        <w:rPr>
          <w:color w:val="231F20"/>
          <w:spacing w:val="-11"/>
        </w:rPr>
        <w:t> </w:t>
      </w:r>
      <w:r>
        <w:rPr>
          <w:color w:val="231F20"/>
        </w:rPr>
        <w:t>enquanto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entre</w:t>
      </w:r>
      <w:r>
        <w:rPr>
          <w:color w:val="231F20"/>
          <w:spacing w:val="-11"/>
        </w:rPr>
        <w:t> </w:t>
      </w:r>
      <w:r>
        <w:rPr>
          <w:color w:val="231F20"/>
        </w:rPr>
        <w:t>os</w:t>
      </w:r>
      <w:r>
        <w:rPr>
          <w:color w:val="231F20"/>
          <w:spacing w:val="-11"/>
        </w:rPr>
        <w:t> </w:t>
      </w:r>
      <w:r>
        <w:rPr>
          <w:color w:val="231F20"/>
        </w:rPr>
        <w:t>anos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2010,</w:t>
      </w:r>
      <w:r>
        <w:rPr>
          <w:color w:val="231F20"/>
          <w:spacing w:val="-11"/>
        </w:rPr>
        <w:t> </w:t>
      </w:r>
      <w:r>
        <w:rPr>
          <w:color w:val="231F20"/>
        </w:rPr>
        <w:t>2011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2012,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quantidade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produção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2"/>
        <w:ind w:left="100"/>
      </w:pPr>
      <w:r>
        <w:rPr>
          <w:color w:val="231F20"/>
        </w:rPr>
        <w:t>esse respeito ainda não era tão expressiva. No geral, é</w:t>
      </w:r>
      <w:r>
        <w:rPr>
          <w:color w:val="231F20"/>
          <w:spacing w:val="-1"/>
        </w:rPr>
        <w:t> </w:t>
      </w:r>
      <w:r>
        <w:rPr>
          <w:color w:val="231F20"/>
        </w:rPr>
        <w:t>notório o</w:t>
      </w:r>
      <w:r>
        <w:rPr>
          <w:color w:val="231F20"/>
          <w:spacing w:val="-1"/>
        </w:rPr>
        <w:t> </w:t>
      </w:r>
      <w:r>
        <w:rPr>
          <w:color w:val="231F20"/>
        </w:rPr>
        <w:t>crescente interesse</w:t>
      </w:r>
    </w:p>
    <w:p>
      <w:pPr>
        <w:pStyle w:val="BodyText"/>
        <w:spacing w:before="84"/>
        <w:ind w:left="100"/>
      </w:pPr>
      <w:r>
        <w:rPr>
          <w:color w:val="231F20"/>
        </w:rPr>
        <w:t>direcionado</w:t>
      </w:r>
      <w:r>
        <w:rPr>
          <w:color w:val="231F20"/>
          <w:spacing w:val="-5"/>
        </w:rPr>
        <w:t> </w:t>
      </w:r>
      <w:r>
        <w:rPr>
          <w:color w:val="231F20"/>
        </w:rPr>
        <w:t>à</w:t>
      </w:r>
      <w:r>
        <w:rPr>
          <w:color w:val="231F20"/>
          <w:spacing w:val="-5"/>
        </w:rPr>
        <w:t> </w:t>
      </w:r>
      <w:r>
        <w:rPr>
          <w:color w:val="231F20"/>
        </w:rPr>
        <w:t>espécie</w:t>
      </w:r>
      <w:r>
        <w:rPr>
          <w:color w:val="231F20"/>
          <w:spacing w:val="-4"/>
        </w:rPr>
        <w:t> </w:t>
      </w:r>
      <w:r>
        <w:rPr>
          <w:color w:val="231F20"/>
        </w:rPr>
        <w:t>nos</w:t>
      </w:r>
      <w:r>
        <w:rPr>
          <w:color w:val="231F20"/>
          <w:spacing w:val="-5"/>
        </w:rPr>
        <w:t> </w:t>
      </w:r>
      <w:r>
        <w:rPr>
          <w:color w:val="231F20"/>
        </w:rPr>
        <w:t>últimos</w:t>
      </w:r>
      <w:r>
        <w:rPr>
          <w:color w:val="231F20"/>
          <w:spacing w:val="-5"/>
        </w:rPr>
        <w:t> </w:t>
      </w:r>
      <w:r>
        <w:rPr>
          <w:color w:val="231F20"/>
        </w:rPr>
        <w:t>anos</w:t>
      </w:r>
      <w:r>
        <w:rPr>
          <w:color w:val="231F20"/>
          <w:spacing w:val="-4"/>
        </w:rPr>
        <w:t> </w:t>
      </w:r>
      <w:r>
        <w:rPr>
          <w:color w:val="231F20"/>
        </w:rPr>
        <w:t>(Gráfico</w:t>
      </w:r>
      <w:r>
        <w:rPr>
          <w:color w:val="231F20"/>
          <w:spacing w:val="-4"/>
        </w:rPr>
        <w:t> </w:t>
      </w:r>
      <w:r>
        <w:rPr>
          <w:color w:val="231F20"/>
        </w:rPr>
        <w:t>2).</w:t>
      </w:r>
    </w:p>
    <w:p>
      <w:pPr>
        <w:pStyle w:val="BodyText"/>
        <w:spacing w:before="7"/>
        <w:rPr>
          <w:sz w:val="38"/>
        </w:rPr>
      </w:pPr>
    </w:p>
    <w:p>
      <w:pPr>
        <w:spacing w:line="312" w:lineRule="auto" w:before="0"/>
        <w:ind w:left="100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627904">
            <wp:simplePos x="0" y="0"/>
            <wp:positionH relativeFrom="page">
              <wp:posOffset>1726387</wp:posOffset>
            </wp:positionH>
            <wp:positionV relativeFrom="paragraph">
              <wp:posOffset>402028</wp:posOffset>
            </wp:positionV>
            <wp:extent cx="4467224" cy="233951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224" cy="233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F20"/>
          <w:sz w:val="24"/>
        </w:rPr>
        <w:t>Gráfico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2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-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color w:val="231F20"/>
          <w:sz w:val="24"/>
        </w:rPr>
        <w:t>Evolução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temporal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das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publicações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referentes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ao</w:t>
      </w:r>
      <w:r>
        <w:rPr>
          <w:color w:val="231F20"/>
          <w:spacing w:val="-3"/>
          <w:sz w:val="24"/>
        </w:rPr>
        <w:t> </w:t>
      </w:r>
      <w:r>
        <w:rPr>
          <w:rFonts w:ascii="Arial" w:hAnsi="Arial"/>
          <w:i/>
          <w:color w:val="231F20"/>
          <w:sz w:val="24"/>
        </w:rPr>
        <w:t>Aloe</w:t>
      </w:r>
      <w:r>
        <w:rPr>
          <w:rFonts w:ascii="Arial" w:hAnsi="Arial"/>
          <w:i/>
          <w:color w:val="231F20"/>
          <w:spacing w:val="-3"/>
          <w:sz w:val="24"/>
        </w:rPr>
        <w:t> </w:t>
      </w:r>
      <w:r>
        <w:rPr>
          <w:rFonts w:ascii="Arial" w:hAnsi="Arial"/>
          <w:i/>
          <w:color w:val="231F20"/>
          <w:sz w:val="24"/>
        </w:rPr>
        <w:t>vera</w:t>
      </w:r>
      <w:r>
        <w:rPr>
          <w:rFonts w:ascii="Arial" w:hAnsi="Arial"/>
          <w:i/>
          <w:color w:val="231F20"/>
          <w:spacing w:val="-4"/>
          <w:sz w:val="24"/>
        </w:rPr>
        <w:t> </w:t>
      </w:r>
      <w:r>
        <w:rPr>
          <w:color w:val="231F20"/>
          <w:sz w:val="24"/>
        </w:rPr>
        <w:t>nas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bases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63"/>
          <w:sz w:val="24"/>
        </w:rPr>
        <w:t> </w:t>
      </w:r>
      <w:r>
        <w:rPr>
          <w:color w:val="231F20"/>
          <w:sz w:val="24"/>
        </w:rPr>
        <w:t>dados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cient</w:t>
      </w:r>
      <w:r>
        <w:rPr>
          <w:rFonts w:ascii="Arial" w:hAnsi="Arial"/>
          <w:b/>
          <w:color w:val="231F20"/>
          <w:sz w:val="24"/>
        </w:rPr>
        <w:t>í</w:t>
      </w:r>
      <w:r>
        <w:rPr>
          <w:color w:val="231F20"/>
          <w:sz w:val="24"/>
        </w:rPr>
        <w:t>ficos PubMed.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19"/>
        <w:ind w:left="1121" w:right="0" w:firstLine="0"/>
        <w:jc w:val="left"/>
        <w:rPr>
          <w:sz w:val="20"/>
        </w:rPr>
      </w:pPr>
      <w:r>
        <w:rPr>
          <w:rFonts w:ascii="Arial" w:hAnsi="Arial"/>
          <w:b/>
          <w:color w:val="231F20"/>
          <w:sz w:val="20"/>
        </w:rPr>
        <w:t>Fonte: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color w:val="231F20"/>
          <w:sz w:val="20"/>
        </w:rPr>
        <w:t>próprio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autor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(2020).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spacing w:line="312" w:lineRule="auto" w:before="1"/>
        <w:ind w:left="100" w:right="131" w:firstLine="709"/>
        <w:jc w:val="both"/>
      </w:pPr>
      <w:r>
        <w:rPr>
          <w:color w:val="231F20"/>
        </w:rPr>
        <w:t>Em seguida, foi realizada uma análise das palavras-chave e suas associações</w:t>
      </w:r>
      <w:r>
        <w:rPr>
          <w:color w:val="231F20"/>
          <w:spacing w:val="-64"/>
        </w:rPr>
        <w:t> </w:t>
      </w:r>
      <w:r>
        <w:rPr>
          <w:color w:val="231F20"/>
        </w:rPr>
        <w:t>nos</w:t>
      </w:r>
      <w:r>
        <w:rPr>
          <w:color w:val="231F20"/>
          <w:spacing w:val="-13"/>
        </w:rPr>
        <w:t> </w:t>
      </w:r>
      <w:r>
        <w:rPr>
          <w:color w:val="231F20"/>
        </w:rPr>
        <w:t>bancos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dados</w:t>
      </w:r>
      <w:r>
        <w:rPr>
          <w:color w:val="231F20"/>
          <w:spacing w:val="-13"/>
        </w:rPr>
        <w:t> </w:t>
      </w:r>
      <w:r>
        <w:rPr>
          <w:color w:val="231F20"/>
        </w:rPr>
        <w:t>tecnológicos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2"/>
        </w:rPr>
        <w:t> </w:t>
      </w:r>
      <w:r>
        <w:rPr>
          <w:color w:val="231F20"/>
        </w:rPr>
        <w:t>INPI,</w:t>
      </w:r>
      <w:r>
        <w:rPr>
          <w:color w:val="231F20"/>
          <w:spacing w:val="-12"/>
        </w:rPr>
        <w:t> </w:t>
      </w:r>
      <w:r>
        <w:rPr>
          <w:color w:val="231F20"/>
        </w:rPr>
        <w:t>WIPO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LATIPAT.</w:t>
      </w:r>
      <w:r>
        <w:rPr>
          <w:color w:val="231F20"/>
          <w:spacing w:val="-12"/>
        </w:rPr>
        <w:t> </w:t>
      </w:r>
      <w:r>
        <w:rPr>
          <w:color w:val="231F20"/>
        </w:rPr>
        <w:t>Nas</w:t>
      </w:r>
      <w:r>
        <w:rPr>
          <w:color w:val="231F20"/>
          <w:spacing w:val="-13"/>
        </w:rPr>
        <w:t> </w:t>
      </w:r>
      <w:r>
        <w:rPr>
          <w:color w:val="231F20"/>
        </w:rPr>
        <w:t>bases</w:t>
      </w:r>
      <w:r>
        <w:rPr>
          <w:color w:val="231F20"/>
          <w:spacing w:val="-12"/>
        </w:rPr>
        <w:t> </w:t>
      </w:r>
      <w:r>
        <w:rPr>
          <w:color w:val="231F20"/>
        </w:rPr>
        <w:t>INPI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LATI-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PAT,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observou-se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presença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12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19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patentes,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respectivamente</w:t>
      </w:r>
      <w:r>
        <w:rPr>
          <w:color w:val="231F20"/>
          <w:spacing w:val="-15"/>
        </w:rPr>
        <w:t> </w:t>
      </w:r>
      <w:r>
        <w:rPr>
          <w:color w:val="231F20"/>
        </w:rPr>
        <w:t>(Tabela</w:t>
      </w:r>
      <w:r>
        <w:rPr>
          <w:color w:val="231F20"/>
          <w:spacing w:val="-15"/>
        </w:rPr>
        <w:t> </w:t>
      </w:r>
      <w:r>
        <w:rPr>
          <w:color w:val="231F20"/>
        </w:rPr>
        <w:t>2).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ban-</w:t>
      </w:r>
      <w:r>
        <w:rPr>
          <w:color w:val="231F20"/>
          <w:spacing w:val="-65"/>
        </w:rPr>
        <w:t> </w:t>
      </w:r>
      <w:r>
        <w:rPr>
          <w:color w:val="231F20"/>
        </w:rPr>
        <w:t>co WIPO foi o que apresentou o maior número de depósito de patentes, com 31.491</w:t>
      </w:r>
      <w:r>
        <w:rPr>
          <w:color w:val="231F20"/>
          <w:spacing w:val="1"/>
        </w:rPr>
        <w:t> </w:t>
      </w:r>
      <w:r>
        <w:rPr>
          <w:color w:val="231F20"/>
        </w:rPr>
        <w:t>(Tabela</w:t>
      </w:r>
      <w:r>
        <w:rPr>
          <w:color w:val="231F20"/>
          <w:spacing w:val="-2"/>
        </w:rPr>
        <w:t> </w:t>
      </w:r>
      <w:r>
        <w:rPr>
          <w:color w:val="231F20"/>
        </w:rPr>
        <w:t>2).</w:t>
      </w:r>
    </w:p>
    <w:p>
      <w:pPr>
        <w:pStyle w:val="BodyText"/>
        <w:spacing w:before="9"/>
        <w:rPr>
          <w:sz w:val="31"/>
        </w:rPr>
      </w:pPr>
    </w:p>
    <w:p>
      <w:pPr>
        <w:pStyle w:val="BodyText"/>
        <w:spacing w:line="312" w:lineRule="auto"/>
        <w:ind w:left="100"/>
      </w:pPr>
      <w:r>
        <w:rPr/>
        <w:pict>
          <v:shape style="position:absolute;margin-left:96.377998pt;margin-top:33.255871pt;width:432.35pt;height:154.7pt;mso-position-horizontal-relative:page;mso-position-vertical-relative:paragraph;z-index:157317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231F20"/>
                      <w:left w:val="single" w:sz="8" w:space="0" w:color="231F20"/>
                      <w:bottom w:val="single" w:sz="8" w:space="0" w:color="231F20"/>
                      <w:right w:val="single" w:sz="8" w:space="0" w:color="231F20"/>
                      <w:insideH w:val="single" w:sz="8" w:space="0" w:color="231F20"/>
                      <w:insideV w:val="single" w:sz="8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72"/>
                    <w:gridCol w:w="1399"/>
                    <w:gridCol w:w="1626"/>
                    <w:gridCol w:w="1522"/>
                  </w:tblGrid>
                  <w:tr>
                    <w:trPr>
                      <w:trHeight w:val="314" w:hRule="atLeast"/>
                    </w:trPr>
                    <w:tc>
                      <w:tcPr>
                        <w:tcW w:w="4072" w:type="dxa"/>
                      </w:tcPr>
                      <w:p>
                        <w:pPr>
                          <w:pStyle w:val="TableParagraph"/>
                          <w:spacing w:line="275" w:lineRule="exact" w:before="19"/>
                          <w:ind w:left="86" w:right="67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4"/>
                          </w:rPr>
                          <w:t>Palavras-chave</w:t>
                        </w:r>
                      </w:p>
                    </w:tc>
                    <w:tc>
                      <w:tcPr>
                        <w:tcW w:w="1399" w:type="dxa"/>
                      </w:tcPr>
                      <w:p>
                        <w:pPr>
                          <w:pStyle w:val="TableParagraph"/>
                          <w:spacing w:line="275" w:lineRule="exact" w:before="19"/>
                          <w:ind w:left="445" w:right="426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4"/>
                          </w:rPr>
                          <w:t>INPI</w:t>
                        </w:r>
                      </w:p>
                    </w:tc>
                    <w:tc>
                      <w:tcPr>
                        <w:tcW w:w="1626" w:type="dxa"/>
                      </w:tcPr>
                      <w:p>
                        <w:pPr>
                          <w:pStyle w:val="TableParagraph"/>
                          <w:spacing w:line="275" w:lineRule="exact" w:before="19"/>
                          <w:ind w:left="276" w:right="276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4"/>
                          </w:rPr>
                          <w:t>LATIPAT</w:t>
                        </w:r>
                      </w:p>
                    </w:tc>
                    <w:tc>
                      <w:tcPr>
                        <w:tcW w:w="1522" w:type="dxa"/>
                      </w:tcPr>
                      <w:p>
                        <w:pPr>
                          <w:pStyle w:val="TableParagraph"/>
                          <w:spacing w:line="275" w:lineRule="exact" w:before="19"/>
                          <w:ind w:left="371" w:right="356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4"/>
                          </w:rPr>
                          <w:t>WIPO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4072" w:type="dxa"/>
                        <w:shd w:val="clear" w:color="auto" w:fill="6ECDD4"/>
                      </w:tcPr>
                      <w:p>
                        <w:pPr>
                          <w:pStyle w:val="TableParagraph"/>
                          <w:spacing w:line="275" w:lineRule="exact" w:before="19"/>
                          <w:ind w:left="86" w:right="67"/>
                          <w:jc w:val="center"/>
                          <w:rPr>
                            <w:rFonts w:ascii="Arial"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i/>
                            <w:color w:val="231F20"/>
                            <w:sz w:val="24"/>
                          </w:rPr>
                          <w:t>Aloe vera</w:t>
                        </w:r>
                      </w:p>
                    </w:tc>
                    <w:tc>
                      <w:tcPr>
                        <w:tcW w:w="1399" w:type="dxa"/>
                        <w:shd w:val="clear" w:color="auto" w:fill="6ECDD4"/>
                      </w:tcPr>
                      <w:p>
                        <w:pPr>
                          <w:pStyle w:val="TableParagraph"/>
                          <w:spacing w:line="275" w:lineRule="exact" w:before="19"/>
                          <w:ind w:left="445" w:right="42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1626" w:type="dxa"/>
                        <w:shd w:val="clear" w:color="auto" w:fill="6ECDD4"/>
                      </w:tcPr>
                      <w:p>
                        <w:pPr>
                          <w:pStyle w:val="TableParagraph"/>
                          <w:spacing w:line="275" w:lineRule="exact" w:before="19"/>
                          <w:ind w:left="276" w:right="25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1522" w:type="dxa"/>
                        <w:shd w:val="clear" w:color="auto" w:fill="6ECDD4"/>
                      </w:tcPr>
                      <w:p>
                        <w:pPr>
                          <w:pStyle w:val="TableParagraph"/>
                          <w:spacing w:line="275" w:lineRule="exact" w:before="19"/>
                          <w:ind w:left="371" w:right="3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31.491</w:t>
                        </w:r>
                      </w:p>
                    </w:tc>
                  </w:tr>
                  <w:tr>
                    <w:trPr>
                      <w:trHeight w:val="594" w:hRule="atLeast"/>
                    </w:trPr>
                    <w:tc>
                      <w:tcPr>
                        <w:tcW w:w="4072" w:type="dxa"/>
                      </w:tcPr>
                      <w:p>
                        <w:pPr>
                          <w:pStyle w:val="TableParagraph"/>
                          <w:spacing w:line="280" w:lineRule="atLeast" w:before="14"/>
                          <w:ind w:left="1175" w:right="295" w:hanging="841"/>
                          <w:rPr>
                            <w:sz w:val="24"/>
                          </w:rPr>
                        </w:pPr>
                        <w:r>
                          <w:rPr>
                            <w:rFonts w:ascii="Arial"/>
                            <w:i/>
                            <w:color w:val="231F20"/>
                            <w:sz w:val="24"/>
                          </w:rPr>
                          <w:t>Aloe vera </w:t>
                        </w:r>
                        <w:r>
                          <w:rPr>
                            <w:color w:val="231F20"/>
                            <w:sz w:val="24"/>
                          </w:rPr>
                          <w:t>andointments ou </w:t>
                        </w:r>
                        <w:r>
                          <w:rPr>
                            <w:rFonts w:ascii="Arial"/>
                            <w:i/>
                            <w:color w:val="231F20"/>
                            <w:sz w:val="24"/>
                          </w:rPr>
                          <w:t>Aloe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64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231F20"/>
                            <w:sz w:val="24"/>
                          </w:rPr>
                          <w:t>vera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e</w:t>
                        </w:r>
                        <w:r>
                          <w:rPr>
                            <w:color w:val="231F2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pomadas</w:t>
                        </w:r>
                      </w:p>
                    </w:tc>
                    <w:tc>
                      <w:tcPr>
                        <w:tcW w:w="1399" w:type="dxa"/>
                      </w:tcPr>
                      <w:p>
                        <w:pPr>
                          <w:pStyle w:val="TableParagraph"/>
                          <w:spacing w:before="19"/>
                          <w:ind w:lef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626" w:type="dxa"/>
                      </w:tcPr>
                      <w:p>
                        <w:pPr>
                          <w:pStyle w:val="TableParagraph"/>
                          <w:spacing w:before="19"/>
                          <w:ind w:left="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522" w:type="dxa"/>
                      </w:tcPr>
                      <w:p>
                        <w:pPr>
                          <w:pStyle w:val="TableParagraph"/>
                          <w:spacing w:before="19"/>
                          <w:ind w:left="371" w:right="3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9.451</w:t>
                        </w:r>
                      </w:p>
                    </w:tc>
                  </w:tr>
                  <w:tr>
                    <w:trPr>
                      <w:trHeight w:val="874" w:hRule="atLeast"/>
                    </w:trPr>
                    <w:tc>
                      <w:tcPr>
                        <w:tcW w:w="4072" w:type="dxa"/>
                        <w:shd w:val="clear" w:color="auto" w:fill="6ECDD4"/>
                      </w:tcPr>
                      <w:p>
                        <w:pPr>
                          <w:pStyle w:val="TableParagraph"/>
                          <w:spacing w:line="280" w:lineRule="atLeast" w:before="14"/>
                          <w:ind w:left="87" w:right="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ascii="Arial"/>
                            <w:i/>
                            <w:color w:val="231F20"/>
                            <w:sz w:val="24"/>
                          </w:rPr>
                          <w:t>Aloe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231F20"/>
                            <w:sz w:val="24"/>
                          </w:rPr>
                          <w:t>vera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andointments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and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healing</w:t>
                        </w:r>
                        <w:r>
                          <w:rPr>
                            <w:color w:val="231F20"/>
                            <w:spacing w:val="-63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ou </w:t>
                        </w:r>
                        <w:r>
                          <w:rPr>
                            <w:rFonts w:ascii="Arial"/>
                            <w:i/>
                            <w:color w:val="231F20"/>
                            <w:sz w:val="24"/>
                          </w:rPr>
                          <w:t>Aloe vera </w:t>
                        </w:r>
                        <w:r>
                          <w:rPr>
                            <w:color w:val="231F20"/>
                            <w:sz w:val="24"/>
                          </w:rPr>
                          <w:t>e pomadas e cicatri-</w:t>
                        </w:r>
                        <w:r>
                          <w:rPr>
                            <w:color w:val="231F20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zantes</w:t>
                        </w:r>
                      </w:p>
                    </w:tc>
                    <w:tc>
                      <w:tcPr>
                        <w:tcW w:w="1399" w:type="dxa"/>
                        <w:shd w:val="clear" w:color="auto" w:fill="6ECDD4"/>
                      </w:tcPr>
                      <w:p>
                        <w:pPr>
                          <w:pStyle w:val="TableParagraph"/>
                          <w:spacing w:before="19"/>
                          <w:ind w:lef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626" w:type="dxa"/>
                        <w:shd w:val="clear" w:color="auto" w:fill="6ECDD4"/>
                      </w:tcPr>
                      <w:p>
                        <w:pPr>
                          <w:pStyle w:val="TableParagraph"/>
                          <w:spacing w:before="19"/>
                          <w:ind w:left="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522" w:type="dxa"/>
                        <w:shd w:val="clear" w:color="auto" w:fill="6ECDD4"/>
                      </w:tcPr>
                      <w:p>
                        <w:pPr>
                          <w:pStyle w:val="TableParagraph"/>
                          <w:spacing w:before="19"/>
                          <w:ind w:left="371" w:right="3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4.797</w:t>
                        </w:r>
                      </w:p>
                    </w:tc>
                  </w:tr>
                  <w:tr>
                    <w:trPr>
                      <w:trHeight w:val="874" w:hRule="atLeast"/>
                    </w:trPr>
                    <w:tc>
                      <w:tcPr>
                        <w:tcW w:w="4072" w:type="dxa"/>
                      </w:tcPr>
                      <w:p>
                        <w:pPr>
                          <w:pStyle w:val="TableParagraph"/>
                          <w:spacing w:line="280" w:lineRule="atLeast" w:before="14"/>
                          <w:ind w:left="87" w:right="6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ascii="Arial"/>
                            <w:i/>
                            <w:color w:val="231F20"/>
                            <w:sz w:val="24"/>
                          </w:rPr>
                          <w:t>Aloe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231F20"/>
                            <w:sz w:val="24"/>
                          </w:rPr>
                          <w:t>vera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and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ointments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and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healing</w:t>
                        </w:r>
                        <w:r>
                          <w:rPr>
                            <w:color w:val="231F20"/>
                            <w:spacing w:val="-64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and skin ou </w:t>
                        </w:r>
                        <w:r>
                          <w:rPr>
                            <w:rFonts w:ascii="Arial"/>
                            <w:i/>
                            <w:color w:val="231F20"/>
                            <w:sz w:val="24"/>
                          </w:rPr>
                          <w:t>Aloe vera </w:t>
                        </w:r>
                        <w:r>
                          <w:rPr>
                            <w:color w:val="231F20"/>
                            <w:sz w:val="24"/>
                          </w:rPr>
                          <w:t>e pomadas e</w:t>
                        </w:r>
                        <w:r>
                          <w:rPr>
                            <w:color w:val="231F20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cicatrizantes</w:t>
                        </w:r>
                        <w:r>
                          <w:rPr>
                            <w:color w:val="231F2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e</w:t>
                        </w:r>
                        <w:r>
                          <w:rPr>
                            <w:color w:val="231F2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pele</w:t>
                        </w:r>
                      </w:p>
                    </w:tc>
                    <w:tc>
                      <w:tcPr>
                        <w:tcW w:w="1399" w:type="dxa"/>
                      </w:tcPr>
                      <w:p>
                        <w:pPr>
                          <w:pStyle w:val="TableParagraph"/>
                          <w:spacing w:before="19"/>
                          <w:ind w:lef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626" w:type="dxa"/>
                      </w:tcPr>
                      <w:p>
                        <w:pPr>
                          <w:pStyle w:val="TableParagraph"/>
                          <w:spacing w:before="19"/>
                          <w:ind w:left="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522" w:type="dxa"/>
                      </w:tcPr>
                      <w:p>
                        <w:pPr>
                          <w:pStyle w:val="TableParagraph"/>
                          <w:spacing w:before="19"/>
                          <w:ind w:left="371" w:right="3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4.675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1F20"/>
        </w:rPr>
        <w:t>Tabela2</w:t>
      </w:r>
      <w:r>
        <w:rPr>
          <w:rFonts w:ascii="Arial" w:hAnsi="Arial"/>
          <w:b/>
          <w:color w:val="231F20"/>
          <w:spacing w:val="17"/>
        </w:rPr>
        <w:t> </w:t>
      </w:r>
      <w:r>
        <w:rPr>
          <w:rFonts w:ascii="Arial" w:hAnsi="Arial"/>
          <w:b/>
          <w:color w:val="231F20"/>
        </w:rPr>
        <w:t>-</w:t>
      </w:r>
      <w:r>
        <w:rPr>
          <w:rFonts w:ascii="Arial" w:hAnsi="Arial"/>
          <w:b/>
          <w:color w:val="231F20"/>
          <w:spacing w:val="17"/>
        </w:rPr>
        <w:t> </w:t>
      </w:r>
      <w:r>
        <w:rPr>
          <w:color w:val="231F20"/>
        </w:rPr>
        <w:t>Número</w:t>
      </w:r>
      <w:r>
        <w:rPr>
          <w:color w:val="231F20"/>
          <w:spacing w:val="18"/>
        </w:rPr>
        <w:t> </w:t>
      </w:r>
      <w:r>
        <w:rPr>
          <w:color w:val="231F20"/>
        </w:rPr>
        <w:t>de</w:t>
      </w:r>
      <w:r>
        <w:rPr>
          <w:color w:val="231F20"/>
          <w:spacing w:val="17"/>
        </w:rPr>
        <w:t> </w:t>
      </w:r>
      <w:r>
        <w:rPr>
          <w:color w:val="231F20"/>
        </w:rPr>
        <w:t>patentes</w:t>
      </w:r>
      <w:r>
        <w:rPr>
          <w:color w:val="231F20"/>
          <w:spacing w:val="17"/>
        </w:rPr>
        <w:t> </w:t>
      </w:r>
      <w:r>
        <w:rPr>
          <w:color w:val="231F20"/>
        </w:rPr>
        <w:t>depositadas</w:t>
      </w:r>
      <w:r>
        <w:rPr>
          <w:color w:val="231F20"/>
          <w:spacing w:val="18"/>
        </w:rPr>
        <w:t> </w:t>
      </w:r>
      <w:r>
        <w:rPr>
          <w:color w:val="231F20"/>
        </w:rPr>
        <w:t>nos</w:t>
      </w:r>
      <w:r>
        <w:rPr>
          <w:color w:val="231F20"/>
          <w:spacing w:val="17"/>
        </w:rPr>
        <w:t> </w:t>
      </w:r>
      <w:r>
        <w:rPr>
          <w:color w:val="231F20"/>
        </w:rPr>
        <w:t>bancos</w:t>
      </w:r>
      <w:r>
        <w:rPr>
          <w:color w:val="231F20"/>
          <w:spacing w:val="18"/>
        </w:rPr>
        <w:t> </w:t>
      </w:r>
      <w:r>
        <w:rPr>
          <w:color w:val="231F20"/>
        </w:rPr>
        <w:t>tecnológicos</w:t>
      </w:r>
      <w:r>
        <w:rPr>
          <w:color w:val="231F20"/>
          <w:spacing w:val="17"/>
        </w:rPr>
        <w:t> </w:t>
      </w:r>
      <w:r>
        <w:rPr>
          <w:color w:val="231F20"/>
        </w:rPr>
        <w:t>INPI,</w:t>
      </w:r>
      <w:r>
        <w:rPr>
          <w:color w:val="231F20"/>
          <w:spacing w:val="17"/>
        </w:rPr>
        <w:t> </w:t>
      </w:r>
      <w:r>
        <w:rPr>
          <w:color w:val="231F20"/>
        </w:rPr>
        <w:t>WIPO</w:t>
      </w:r>
      <w:r>
        <w:rPr>
          <w:color w:val="231F20"/>
          <w:spacing w:val="18"/>
        </w:rPr>
        <w:t> </w:t>
      </w:r>
      <w:r>
        <w:rPr>
          <w:color w:val="231F20"/>
        </w:rPr>
        <w:t>e</w:t>
      </w:r>
      <w:r>
        <w:rPr>
          <w:color w:val="231F20"/>
          <w:spacing w:val="-64"/>
        </w:rPr>
        <w:t> </w:t>
      </w:r>
      <w:r>
        <w:rPr>
          <w:color w:val="231F20"/>
        </w:rPr>
        <w:t>LATIPAT</w:t>
      </w:r>
      <w:r>
        <w:rPr>
          <w:color w:val="231F20"/>
          <w:spacing w:val="-2"/>
        </w:rPr>
        <w:t> </w:t>
      </w:r>
      <w:r>
        <w:rPr>
          <w:color w:val="231F20"/>
        </w:rPr>
        <w:t>por</w:t>
      </w:r>
      <w:r>
        <w:rPr>
          <w:color w:val="231F20"/>
          <w:spacing w:val="-1"/>
        </w:rPr>
        <w:t> </w:t>
      </w:r>
      <w:r>
        <w:rPr>
          <w:color w:val="231F20"/>
        </w:rPr>
        <w:t>palavras-chave.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16"/>
        <w:ind w:left="327" w:right="0" w:firstLine="0"/>
        <w:jc w:val="left"/>
        <w:rPr>
          <w:sz w:val="20"/>
        </w:rPr>
      </w:pPr>
      <w:r>
        <w:rPr>
          <w:rFonts w:ascii="Arial" w:hAnsi="Arial"/>
          <w:b/>
          <w:color w:val="231F20"/>
          <w:sz w:val="20"/>
        </w:rPr>
        <w:t>Fonte: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color w:val="231F20"/>
          <w:sz w:val="20"/>
        </w:rPr>
        <w:t>próprio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autor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(2020).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312" w:lineRule="auto"/>
        <w:ind w:left="100" w:right="129" w:firstLine="709"/>
        <w:jc w:val="both"/>
      </w:pPr>
      <w:r>
        <w:rPr>
          <w:color w:val="231F20"/>
        </w:rPr>
        <w:t>Na busca de patentes, percebeu-se que no banco de dados INPI e LATIPAT</w:t>
      </w:r>
      <w:r>
        <w:rPr>
          <w:color w:val="231F20"/>
          <w:spacing w:val="1"/>
        </w:rPr>
        <w:t> </w:t>
      </w:r>
      <w:r>
        <w:rPr>
          <w:color w:val="231F20"/>
        </w:rPr>
        <w:t>nenhum depósito de patente foi encontrado com as associações de palavras-chave</w:t>
      </w:r>
      <w:r>
        <w:rPr>
          <w:color w:val="231F20"/>
          <w:spacing w:val="1"/>
        </w:rPr>
        <w:t> </w:t>
      </w:r>
      <w:r>
        <w:rPr>
          <w:color w:val="231F20"/>
        </w:rPr>
        <w:t>(Tabela</w:t>
      </w:r>
      <w:r>
        <w:rPr>
          <w:color w:val="231F20"/>
          <w:spacing w:val="-17"/>
        </w:rPr>
        <w:t> </w:t>
      </w:r>
      <w:r>
        <w:rPr>
          <w:color w:val="231F20"/>
        </w:rPr>
        <w:t>2).</w:t>
      </w:r>
      <w:r>
        <w:rPr>
          <w:color w:val="231F20"/>
          <w:spacing w:val="-17"/>
        </w:rPr>
        <w:t> </w:t>
      </w:r>
      <w:r>
        <w:rPr>
          <w:color w:val="231F20"/>
        </w:rPr>
        <w:t>Esse</w:t>
      </w:r>
      <w:r>
        <w:rPr>
          <w:color w:val="231F20"/>
          <w:spacing w:val="-16"/>
        </w:rPr>
        <w:t> </w:t>
      </w:r>
      <w:r>
        <w:rPr>
          <w:color w:val="231F20"/>
        </w:rPr>
        <w:t>resultado</w:t>
      </w:r>
      <w:r>
        <w:rPr>
          <w:color w:val="231F20"/>
          <w:spacing w:val="-17"/>
        </w:rPr>
        <w:t> </w:t>
      </w:r>
      <w:r>
        <w:rPr>
          <w:color w:val="231F20"/>
        </w:rPr>
        <w:t>evidencia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falta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atividades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inovação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utilização</w:t>
      </w:r>
      <w:r>
        <w:rPr>
          <w:color w:val="231F20"/>
          <w:spacing w:val="-16"/>
        </w:rPr>
        <w:t> </w:t>
      </w:r>
      <w:r>
        <w:rPr>
          <w:color w:val="231F20"/>
        </w:rPr>
        <w:t>da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31"/>
        <w:jc w:val="both"/>
      </w:pPr>
      <w:r>
        <w:rPr>
          <w:color w:val="231F20"/>
        </w:rPr>
        <w:t>propriedade</w:t>
      </w:r>
      <w:r>
        <w:rPr>
          <w:color w:val="231F20"/>
          <w:spacing w:val="-11"/>
        </w:rPr>
        <w:t> </w:t>
      </w:r>
      <w:r>
        <w:rPr>
          <w:color w:val="231F20"/>
        </w:rPr>
        <w:t>intelectual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promover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investimento</w:t>
      </w:r>
      <w:r>
        <w:rPr>
          <w:color w:val="231F20"/>
          <w:spacing w:val="-10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Pesquisa,</w:t>
      </w:r>
      <w:r>
        <w:rPr>
          <w:color w:val="231F20"/>
          <w:spacing w:val="-11"/>
        </w:rPr>
        <w:t> </w:t>
      </w:r>
      <w:r>
        <w:rPr>
          <w:color w:val="231F20"/>
        </w:rPr>
        <w:t>Desenvolvimento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Inovação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tecnológica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Brasil.</w:t>
      </w:r>
      <w:r>
        <w:rPr>
          <w:color w:val="231F20"/>
          <w:spacing w:val="-16"/>
        </w:rPr>
        <w:t> </w:t>
      </w:r>
      <w:r>
        <w:rPr>
          <w:color w:val="231F20"/>
        </w:rPr>
        <w:t>Tal</w:t>
      </w:r>
      <w:r>
        <w:rPr>
          <w:color w:val="231F20"/>
          <w:spacing w:val="-11"/>
        </w:rPr>
        <w:t> </w:t>
      </w:r>
      <w:r>
        <w:rPr>
          <w:color w:val="231F20"/>
        </w:rPr>
        <w:t>fato</w:t>
      </w:r>
      <w:r>
        <w:rPr>
          <w:color w:val="231F20"/>
          <w:spacing w:val="-12"/>
        </w:rPr>
        <w:t> </w:t>
      </w:r>
      <w:r>
        <w:rPr>
          <w:color w:val="231F20"/>
        </w:rPr>
        <w:t>pode</w:t>
      </w:r>
      <w:r>
        <w:rPr>
          <w:color w:val="231F20"/>
          <w:spacing w:val="-11"/>
        </w:rPr>
        <w:t> </w:t>
      </w:r>
      <w:r>
        <w:rPr>
          <w:color w:val="231F20"/>
        </w:rPr>
        <w:t>ser</w:t>
      </w:r>
      <w:r>
        <w:rPr>
          <w:color w:val="231F20"/>
          <w:spacing w:val="-12"/>
        </w:rPr>
        <w:t> </w:t>
      </w:r>
      <w:r>
        <w:rPr>
          <w:color w:val="231F20"/>
        </w:rPr>
        <w:t>resultado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déficit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investimento</w:t>
      </w:r>
      <w:r>
        <w:rPr>
          <w:color w:val="231F20"/>
          <w:spacing w:val="-64"/>
        </w:rPr>
        <w:t> </w:t>
      </w:r>
      <w:r>
        <w:rPr>
          <w:color w:val="231F20"/>
        </w:rPr>
        <w:t>em infraestrutura básica necessária para o desenvolvimento do conhecimento local e</w:t>
      </w:r>
      <w:r>
        <w:rPr>
          <w:color w:val="231F20"/>
          <w:spacing w:val="-64"/>
        </w:rPr>
        <w:t> </w:t>
      </w:r>
      <w:r>
        <w:rPr>
          <w:color w:val="231F20"/>
        </w:rPr>
        <w:t>transferência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tecnologia</w:t>
      </w:r>
      <w:r>
        <w:rPr>
          <w:color w:val="231F20"/>
          <w:spacing w:val="-1"/>
        </w:rPr>
        <w:t> </w:t>
      </w:r>
      <w:r>
        <w:rPr>
          <w:color w:val="231F20"/>
        </w:rPr>
        <w:t>(COSTA</w:t>
      </w:r>
      <w:r>
        <w:rPr>
          <w:color w:val="231F20"/>
          <w:spacing w:val="-14"/>
        </w:rPr>
        <w:t> </w:t>
      </w:r>
      <w:r>
        <w:rPr>
          <w:color w:val="231F20"/>
        </w:rPr>
        <w:t>et</w:t>
      </w:r>
      <w:r>
        <w:rPr>
          <w:color w:val="231F20"/>
          <w:spacing w:val="-2"/>
        </w:rPr>
        <w:t> </w:t>
      </w:r>
      <w:r>
        <w:rPr>
          <w:color w:val="231F20"/>
        </w:rPr>
        <w:t>al.,</w:t>
      </w:r>
      <w:r>
        <w:rPr>
          <w:color w:val="231F20"/>
          <w:spacing w:val="-1"/>
        </w:rPr>
        <w:t> </w:t>
      </w:r>
      <w:r>
        <w:rPr>
          <w:color w:val="231F20"/>
        </w:rPr>
        <w:t>2014).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No gráfico abaixo, evidencia-se a constante oscilação dos depósitos de pa-</w:t>
      </w:r>
      <w:r>
        <w:rPr>
          <w:color w:val="231F20"/>
          <w:spacing w:val="1"/>
        </w:rPr>
        <w:t> </w:t>
      </w:r>
      <w:r>
        <w:rPr>
          <w:color w:val="231F20"/>
        </w:rPr>
        <w:t>tentes durante o períodode dezembro de 2010 a dezembro 2020, no banco de dados</w:t>
      </w:r>
      <w:r>
        <w:rPr>
          <w:color w:val="231F20"/>
          <w:spacing w:val="-64"/>
        </w:rPr>
        <w:t> </w:t>
      </w:r>
      <w:r>
        <w:rPr>
          <w:color w:val="231F20"/>
        </w:rPr>
        <w:t>INPI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LATIPAT.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spacing w:val="-7"/>
        </w:rPr>
        <w:t> </w:t>
      </w:r>
      <w:r>
        <w:rPr>
          <w:color w:val="231F20"/>
        </w:rPr>
        <w:t>segundo</w:t>
      </w:r>
      <w:r>
        <w:rPr>
          <w:color w:val="231F20"/>
          <w:spacing w:val="-7"/>
        </w:rPr>
        <w:t> </w:t>
      </w:r>
      <w:r>
        <w:rPr>
          <w:color w:val="231F20"/>
        </w:rPr>
        <w:t>banco</w:t>
      </w:r>
      <w:r>
        <w:rPr>
          <w:color w:val="231F20"/>
          <w:spacing w:val="-8"/>
        </w:rPr>
        <w:t> </w:t>
      </w:r>
      <w:r>
        <w:rPr>
          <w:color w:val="231F20"/>
        </w:rPr>
        <w:t>foi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mais</w:t>
      </w:r>
      <w:r>
        <w:rPr>
          <w:color w:val="231F20"/>
          <w:spacing w:val="-7"/>
        </w:rPr>
        <w:t> </w:t>
      </w:r>
      <w:r>
        <w:rPr>
          <w:color w:val="231F20"/>
        </w:rPr>
        <w:t>apresentou</w:t>
      </w:r>
      <w:r>
        <w:rPr>
          <w:color w:val="231F20"/>
          <w:spacing w:val="-8"/>
        </w:rPr>
        <w:t> </w:t>
      </w:r>
      <w:r>
        <w:rPr>
          <w:color w:val="231F20"/>
        </w:rPr>
        <w:t>patentes,</w:t>
      </w:r>
      <w:r>
        <w:rPr>
          <w:color w:val="231F20"/>
          <w:spacing w:val="-8"/>
        </w:rPr>
        <w:t> </w:t>
      </w:r>
      <w:r>
        <w:rPr>
          <w:color w:val="231F20"/>
        </w:rPr>
        <w:t>totalizando</w:t>
      </w:r>
    </w:p>
    <w:p>
      <w:pPr>
        <w:pStyle w:val="BodyText"/>
        <w:spacing w:line="312" w:lineRule="auto" w:before="4"/>
        <w:ind w:left="100" w:right="132"/>
        <w:jc w:val="both"/>
      </w:pPr>
      <w:r>
        <w:rPr>
          <w:color w:val="231F20"/>
        </w:rPr>
        <w:t>19. Percebeu-se que nos anos de 2010, 2013 e 2020, o banco de patentes INPI não</w:t>
      </w:r>
      <w:r>
        <w:rPr>
          <w:color w:val="231F20"/>
          <w:spacing w:val="1"/>
        </w:rPr>
        <w:t> </w:t>
      </w:r>
      <w:r>
        <w:rPr>
          <w:color w:val="231F20"/>
        </w:rPr>
        <w:t>recebeu</w:t>
      </w:r>
      <w:r>
        <w:rPr>
          <w:color w:val="231F20"/>
          <w:spacing w:val="-5"/>
        </w:rPr>
        <w:t> </w:t>
      </w:r>
      <w:r>
        <w:rPr>
          <w:color w:val="231F20"/>
        </w:rPr>
        <w:t>nenhum</w:t>
      </w:r>
      <w:r>
        <w:rPr>
          <w:color w:val="231F20"/>
          <w:spacing w:val="-4"/>
        </w:rPr>
        <w:t> </w:t>
      </w:r>
      <w:r>
        <w:rPr>
          <w:color w:val="231F20"/>
        </w:rPr>
        <w:t>depósito;</w:t>
      </w:r>
      <w:r>
        <w:rPr>
          <w:color w:val="231F20"/>
          <w:spacing w:val="-5"/>
        </w:rPr>
        <w:t> </w:t>
      </w:r>
      <w:r>
        <w:rPr>
          <w:color w:val="231F20"/>
        </w:rPr>
        <w:t>já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LATIPAT</w:t>
      </w:r>
      <w:r>
        <w:rPr>
          <w:color w:val="231F20"/>
          <w:spacing w:val="-5"/>
        </w:rPr>
        <w:t> </w:t>
      </w:r>
      <w:r>
        <w:rPr>
          <w:color w:val="231F20"/>
        </w:rPr>
        <w:t>não</w:t>
      </w:r>
      <w:r>
        <w:rPr>
          <w:color w:val="231F20"/>
          <w:spacing w:val="-3"/>
        </w:rPr>
        <w:t> </w:t>
      </w:r>
      <w:r>
        <w:rPr>
          <w:color w:val="231F20"/>
        </w:rPr>
        <w:t>registrou</w:t>
      </w:r>
      <w:r>
        <w:rPr>
          <w:color w:val="231F20"/>
          <w:spacing w:val="-4"/>
        </w:rPr>
        <w:t> </w:t>
      </w:r>
      <w:r>
        <w:rPr>
          <w:color w:val="231F20"/>
        </w:rPr>
        <w:t>nenhum</w:t>
      </w:r>
      <w:r>
        <w:rPr>
          <w:color w:val="231F20"/>
          <w:spacing w:val="-5"/>
        </w:rPr>
        <w:t> </w:t>
      </w:r>
      <w:r>
        <w:rPr>
          <w:color w:val="231F20"/>
        </w:rPr>
        <w:t>depósito</w:t>
      </w:r>
      <w:r>
        <w:rPr>
          <w:color w:val="231F20"/>
          <w:spacing w:val="-4"/>
        </w:rPr>
        <w:t> </w:t>
      </w:r>
      <w:r>
        <w:rPr>
          <w:color w:val="231F20"/>
        </w:rPr>
        <w:t>nos</w:t>
      </w:r>
      <w:r>
        <w:rPr>
          <w:color w:val="231F20"/>
          <w:spacing w:val="-4"/>
        </w:rPr>
        <w:t> </w:t>
      </w:r>
      <w:r>
        <w:rPr>
          <w:color w:val="231F20"/>
        </w:rPr>
        <w:t>anos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2010 e 2019. Nota-se, então, a necessidade de investimentos para que se possam</w:t>
      </w:r>
      <w:r>
        <w:rPr>
          <w:color w:val="231F20"/>
          <w:spacing w:val="1"/>
        </w:rPr>
        <w:t> </w:t>
      </w:r>
      <w:r>
        <w:rPr>
          <w:color w:val="231F20"/>
        </w:rPr>
        <w:t>fazer</w:t>
      </w:r>
      <w:r>
        <w:rPr>
          <w:color w:val="231F20"/>
          <w:spacing w:val="-2"/>
        </w:rPr>
        <w:t> </w:t>
      </w:r>
      <w:r>
        <w:rPr>
          <w:color w:val="231F20"/>
        </w:rPr>
        <w:t>mais</w:t>
      </w:r>
      <w:r>
        <w:rPr>
          <w:color w:val="231F20"/>
          <w:spacing w:val="-2"/>
        </w:rPr>
        <w:t> </w:t>
      </w:r>
      <w:r>
        <w:rPr>
          <w:color w:val="231F20"/>
        </w:rPr>
        <w:t>pesquisas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sirvam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exemplo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pesquisas</w:t>
      </w:r>
      <w:r>
        <w:rPr>
          <w:color w:val="231F20"/>
          <w:spacing w:val="-3"/>
        </w:rPr>
        <w:t> </w:t>
      </w:r>
      <w:r>
        <w:rPr>
          <w:color w:val="231F20"/>
        </w:rPr>
        <w:t>futuras</w:t>
      </w:r>
      <w:r>
        <w:rPr>
          <w:color w:val="231F20"/>
          <w:spacing w:val="-2"/>
        </w:rPr>
        <w:t> </w:t>
      </w:r>
      <w:r>
        <w:rPr>
          <w:color w:val="231F20"/>
        </w:rPr>
        <w:t>(Gráfico</w:t>
      </w:r>
      <w:r>
        <w:rPr>
          <w:color w:val="231F20"/>
          <w:spacing w:val="-1"/>
        </w:rPr>
        <w:t> </w:t>
      </w:r>
      <w:r>
        <w:rPr>
          <w:color w:val="231F20"/>
        </w:rPr>
        <w:t>3).</w:t>
      </w:r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312" w:lineRule="auto"/>
        <w:ind w:left="100" w:right="134"/>
        <w:jc w:val="both"/>
      </w:pPr>
      <w:r>
        <w:rPr>
          <w:rFonts w:ascii="Arial" w:hAnsi="Arial"/>
          <w:b/>
          <w:color w:val="231F20"/>
        </w:rPr>
        <w:t>Gráfico 3 </w:t>
      </w:r>
      <w:r>
        <w:rPr>
          <w:color w:val="231F20"/>
        </w:rPr>
        <w:t>– Número de patentes depositadas nos bancos INPI e LATIPAT, entre os</w:t>
      </w:r>
      <w:r>
        <w:rPr>
          <w:color w:val="231F20"/>
          <w:spacing w:val="1"/>
        </w:rPr>
        <w:t> </w:t>
      </w:r>
      <w:r>
        <w:rPr>
          <w:color w:val="231F20"/>
        </w:rPr>
        <w:t>anos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2010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2020.</w:t>
      </w:r>
    </w:p>
    <w:p>
      <w:pPr>
        <w:pStyle w:val="BodyText"/>
        <w:ind w:left="901"/>
        <w:rPr>
          <w:sz w:val="20"/>
        </w:rPr>
      </w:pPr>
      <w:r>
        <w:rPr>
          <w:sz w:val="20"/>
        </w:rPr>
        <w:drawing>
          <wp:inline distT="0" distB="0" distL="0" distR="0">
            <wp:extent cx="4740648" cy="2200275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0648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00"/>
        <w:ind w:left="894" w:right="0" w:firstLine="0"/>
        <w:jc w:val="left"/>
        <w:rPr>
          <w:sz w:val="20"/>
        </w:rPr>
      </w:pPr>
      <w:r>
        <w:rPr>
          <w:rFonts w:ascii="Arial" w:hAnsi="Arial"/>
          <w:b/>
          <w:color w:val="231F20"/>
          <w:sz w:val="20"/>
        </w:rPr>
        <w:t>Fonte: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color w:val="231F20"/>
          <w:sz w:val="20"/>
        </w:rPr>
        <w:t>próprio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autor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(2020).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banco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patentes</w:t>
      </w:r>
      <w:r>
        <w:rPr>
          <w:color w:val="231F20"/>
          <w:spacing w:val="-12"/>
        </w:rPr>
        <w:t> </w:t>
      </w:r>
      <w:r>
        <w:rPr>
          <w:color w:val="231F20"/>
        </w:rPr>
        <w:t>WIPO</w:t>
      </w:r>
      <w:r>
        <w:rPr>
          <w:color w:val="231F20"/>
          <w:spacing w:val="-11"/>
        </w:rPr>
        <w:t> </w:t>
      </w:r>
      <w:r>
        <w:rPr>
          <w:color w:val="231F20"/>
        </w:rPr>
        <w:t>mostrou-se</w:t>
      </w:r>
      <w:r>
        <w:rPr>
          <w:color w:val="231F20"/>
          <w:spacing w:val="-12"/>
        </w:rPr>
        <w:t> </w:t>
      </w:r>
      <w:r>
        <w:rPr>
          <w:color w:val="231F20"/>
        </w:rPr>
        <w:t>ser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mais</w:t>
      </w:r>
      <w:r>
        <w:rPr>
          <w:color w:val="231F20"/>
          <w:spacing w:val="-11"/>
        </w:rPr>
        <w:t> </w:t>
      </w:r>
      <w:r>
        <w:rPr>
          <w:color w:val="231F20"/>
        </w:rPr>
        <w:t>completo</w:t>
      </w:r>
      <w:r>
        <w:rPr>
          <w:color w:val="231F20"/>
          <w:spacing w:val="-12"/>
        </w:rPr>
        <w:t> </w:t>
      </w:r>
      <w:r>
        <w:rPr>
          <w:color w:val="231F20"/>
        </w:rPr>
        <w:t>em</w:t>
      </w:r>
      <w:r>
        <w:rPr>
          <w:color w:val="231F20"/>
          <w:spacing w:val="-11"/>
        </w:rPr>
        <w:t> </w:t>
      </w:r>
      <w:r>
        <w:rPr>
          <w:color w:val="231F20"/>
        </w:rPr>
        <w:t>questão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pa-</w:t>
      </w:r>
      <w:r>
        <w:rPr>
          <w:color w:val="231F20"/>
          <w:spacing w:val="-65"/>
        </w:rPr>
        <w:t> </w:t>
      </w:r>
      <w:r>
        <w:rPr>
          <w:color w:val="231F20"/>
        </w:rPr>
        <w:t>tentes. Por meio dele, é possível evidenciar o investimento feito por países desenvol-</w:t>
      </w:r>
      <w:r>
        <w:rPr>
          <w:color w:val="231F20"/>
          <w:spacing w:val="-64"/>
        </w:rPr>
        <w:t> </w:t>
      </w:r>
      <w:r>
        <w:rPr>
          <w:color w:val="231F20"/>
        </w:rPr>
        <w:t>vidos</w:t>
      </w:r>
      <w:r>
        <w:rPr>
          <w:color w:val="231F20"/>
          <w:spacing w:val="-3"/>
        </w:rPr>
        <w:t> </w:t>
      </w:r>
      <w:r>
        <w:rPr>
          <w:color w:val="231F20"/>
        </w:rPr>
        <w:t>nesta</w:t>
      </w:r>
      <w:r>
        <w:rPr>
          <w:color w:val="231F20"/>
          <w:spacing w:val="-3"/>
        </w:rPr>
        <w:t> </w:t>
      </w:r>
      <w:r>
        <w:rPr>
          <w:color w:val="231F20"/>
        </w:rPr>
        <w:t>área,</w:t>
      </w:r>
      <w:r>
        <w:rPr>
          <w:color w:val="231F20"/>
          <w:spacing w:val="-3"/>
        </w:rPr>
        <w:t> </w:t>
      </w:r>
      <w:r>
        <w:rPr>
          <w:color w:val="231F20"/>
        </w:rPr>
        <w:t>como</w:t>
      </w:r>
      <w:r>
        <w:rPr>
          <w:color w:val="231F20"/>
          <w:spacing w:val="-2"/>
        </w:rPr>
        <w:t> </w:t>
      </w:r>
      <w:r>
        <w:rPr>
          <w:color w:val="231F20"/>
        </w:rPr>
        <w:t>os</w:t>
      </w:r>
      <w:r>
        <w:rPr>
          <w:color w:val="231F20"/>
          <w:spacing w:val="-3"/>
        </w:rPr>
        <w:t> </w:t>
      </w:r>
      <w:r>
        <w:rPr>
          <w:color w:val="231F20"/>
        </w:rPr>
        <w:t>Estados</w:t>
      </w:r>
      <w:r>
        <w:rPr>
          <w:color w:val="231F20"/>
          <w:spacing w:val="-2"/>
        </w:rPr>
        <w:t> </w:t>
      </w:r>
      <w:r>
        <w:rPr>
          <w:color w:val="231F20"/>
        </w:rPr>
        <w:t>Unidos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16"/>
        </w:rPr>
        <w:t> </w:t>
      </w:r>
      <w:r>
        <w:rPr>
          <w:color w:val="231F20"/>
        </w:rPr>
        <w:t>América,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é</w:t>
      </w:r>
      <w:r>
        <w:rPr>
          <w:color w:val="231F20"/>
          <w:spacing w:val="-3"/>
        </w:rPr>
        <w:t> </w:t>
      </w:r>
      <w:r>
        <w:rPr>
          <w:color w:val="231F20"/>
        </w:rPr>
        <w:t>um</w:t>
      </w:r>
      <w:r>
        <w:rPr>
          <w:color w:val="231F20"/>
          <w:spacing w:val="-3"/>
        </w:rPr>
        <w:t> </w:t>
      </w:r>
      <w:r>
        <w:rPr>
          <w:color w:val="231F20"/>
        </w:rPr>
        <w:t>país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apresenta</w:t>
      </w:r>
      <w:r>
        <w:rPr>
          <w:color w:val="231F20"/>
          <w:spacing w:val="-64"/>
        </w:rPr>
        <w:t> </w:t>
      </w:r>
      <w:r>
        <w:rPr>
          <w:color w:val="231F20"/>
        </w:rPr>
        <w:t>um grau de industrialização bastante elevado. O gráfico abaixo mostra a evolução,</w:t>
      </w:r>
      <w:r>
        <w:rPr>
          <w:color w:val="231F20"/>
          <w:spacing w:val="1"/>
        </w:rPr>
        <w:t> </w:t>
      </w:r>
      <w:r>
        <w:rPr>
          <w:color w:val="231F20"/>
        </w:rPr>
        <w:t>durante</w:t>
      </w:r>
      <w:r>
        <w:rPr>
          <w:color w:val="231F20"/>
          <w:spacing w:val="-12"/>
        </w:rPr>
        <w:t> </w:t>
      </w:r>
      <w:r>
        <w:rPr>
          <w:color w:val="231F20"/>
        </w:rPr>
        <w:t>os</w:t>
      </w:r>
      <w:r>
        <w:rPr>
          <w:color w:val="231F20"/>
          <w:spacing w:val="-11"/>
        </w:rPr>
        <w:t> </w:t>
      </w:r>
      <w:r>
        <w:rPr>
          <w:color w:val="231F20"/>
        </w:rPr>
        <w:t>anos,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número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depósito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patentes.</w:t>
      </w:r>
      <w:r>
        <w:rPr>
          <w:color w:val="231F20"/>
          <w:spacing w:val="-11"/>
        </w:rPr>
        <w:t> </w:t>
      </w:r>
      <w:r>
        <w:rPr>
          <w:color w:val="231F20"/>
        </w:rPr>
        <w:t>Notou-se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nos</w:t>
      </w:r>
      <w:r>
        <w:rPr>
          <w:color w:val="231F20"/>
          <w:spacing w:val="-11"/>
        </w:rPr>
        <w:t> </w:t>
      </w:r>
      <w:r>
        <w:rPr>
          <w:color w:val="231F20"/>
        </w:rPr>
        <w:t>anos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2010</w:t>
      </w:r>
      <w:r>
        <w:rPr>
          <w:color w:val="231F20"/>
          <w:spacing w:val="-65"/>
        </w:rPr>
        <w:t> </w:t>
      </w:r>
      <w:r>
        <w:rPr>
          <w:color w:val="231F20"/>
        </w:rPr>
        <w:t>e 2011o WIPO não registrou nenhuma patente depositada, e que no ano de 2013</w:t>
      </w:r>
      <w:r>
        <w:rPr>
          <w:color w:val="231F20"/>
          <w:spacing w:val="1"/>
        </w:rPr>
        <w:t> </w:t>
      </w:r>
      <w:r>
        <w:rPr>
          <w:color w:val="231F20"/>
        </w:rPr>
        <w:t>este banco apresentou o menor número de patentes depositadas (1.306). O ano que</w:t>
      </w:r>
      <w:r>
        <w:rPr>
          <w:color w:val="231F20"/>
          <w:spacing w:val="-64"/>
        </w:rPr>
        <w:t> </w:t>
      </w:r>
      <w:r>
        <w:rPr>
          <w:color w:val="231F20"/>
        </w:rPr>
        <w:t>registra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maior</w:t>
      </w:r>
      <w:r>
        <w:rPr>
          <w:color w:val="231F20"/>
          <w:spacing w:val="-2"/>
        </w:rPr>
        <w:t> </w:t>
      </w:r>
      <w:r>
        <w:rPr>
          <w:color w:val="231F20"/>
        </w:rPr>
        <w:t>número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depósitos</w:t>
      </w:r>
      <w:r>
        <w:rPr>
          <w:color w:val="231F20"/>
          <w:spacing w:val="-2"/>
        </w:rPr>
        <w:t> </w:t>
      </w:r>
      <w:r>
        <w:rPr>
          <w:color w:val="231F20"/>
        </w:rPr>
        <w:t>é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2017,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2"/>
        </w:rPr>
        <w:t> </w:t>
      </w:r>
      <w:r>
        <w:rPr>
          <w:color w:val="231F20"/>
        </w:rPr>
        <w:t>1.629</w:t>
      </w:r>
      <w:r>
        <w:rPr>
          <w:color w:val="231F20"/>
          <w:spacing w:val="-3"/>
        </w:rPr>
        <w:t> </w:t>
      </w:r>
      <w:r>
        <w:rPr>
          <w:color w:val="231F20"/>
        </w:rPr>
        <w:t>patentes</w:t>
      </w:r>
      <w:r>
        <w:rPr>
          <w:color w:val="231F20"/>
          <w:spacing w:val="-3"/>
        </w:rPr>
        <w:t> </w:t>
      </w:r>
      <w:r>
        <w:rPr>
          <w:color w:val="231F20"/>
        </w:rPr>
        <w:t>depositadas.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23"/>
      </w:pPr>
      <w:r>
        <w:rPr/>
        <w:drawing>
          <wp:anchor distT="0" distB="0" distL="0" distR="0" allowOverlap="1" layoutInCell="1" locked="0" behindDoc="1" simplePos="0" relativeHeight="485629440">
            <wp:simplePos x="0" y="0"/>
            <wp:positionH relativeFrom="page">
              <wp:posOffset>1569224</wp:posOffset>
            </wp:positionH>
            <wp:positionV relativeFrom="paragraph">
              <wp:posOffset>536648</wp:posOffset>
            </wp:positionV>
            <wp:extent cx="4781550" cy="25146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F20"/>
        </w:rPr>
        <w:t>Gráfico</w:t>
      </w:r>
      <w:r>
        <w:rPr>
          <w:rFonts w:ascii="Arial" w:hAnsi="Arial"/>
          <w:b/>
          <w:color w:val="231F20"/>
          <w:spacing w:val="7"/>
        </w:rPr>
        <w:t> </w:t>
      </w:r>
      <w:r>
        <w:rPr>
          <w:rFonts w:ascii="Arial" w:hAnsi="Arial"/>
          <w:b/>
          <w:color w:val="231F20"/>
        </w:rPr>
        <w:t>4</w:t>
      </w:r>
      <w:r>
        <w:rPr>
          <w:rFonts w:ascii="Arial" w:hAnsi="Arial"/>
          <w:b/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8"/>
        </w:rPr>
        <w:t> </w:t>
      </w:r>
      <w:r>
        <w:rPr>
          <w:color w:val="231F20"/>
        </w:rPr>
        <w:t>Número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patentes</w:t>
      </w:r>
      <w:r>
        <w:rPr>
          <w:color w:val="231F20"/>
          <w:spacing w:val="8"/>
        </w:rPr>
        <w:t> </w:t>
      </w:r>
      <w:r>
        <w:rPr>
          <w:color w:val="231F20"/>
        </w:rPr>
        <w:t>depositadas</w:t>
      </w:r>
      <w:r>
        <w:rPr>
          <w:color w:val="231F20"/>
          <w:spacing w:val="8"/>
        </w:rPr>
        <w:t> </w:t>
      </w:r>
      <w:r>
        <w:rPr>
          <w:color w:val="231F20"/>
        </w:rPr>
        <w:t>no</w:t>
      </w:r>
      <w:r>
        <w:rPr>
          <w:color w:val="231F20"/>
          <w:spacing w:val="8"/>
        </w:rPr>
        <w:t> </w:t>
      </w:r>
      <w:r>
        <w:rPr>
          <w:color w:val="231F20"/>
        </w:rPr>
        <w:t>banco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patentes</w:t>
      </w:r>
      <w:r>
        <w:rPr>
          <w:color w:val="231F20"/>
          <w:spacing w:val="8"/>
        </w:rPr>
        <w:t> </w:t>
      </w:r>
      <w:r>
        <w:rPr>
          <w:color w:val="231F20"/>
        </w:rPr>
        <w:t>WIPO,</w:t>
      </w:r>
      <w:r>
        <w:rPr>
          <w:color w:val="231F20"/>
          <w:spacing w:val="8"/>
        </w:rPr>
        <w:t> </w:t>
      </w:r>
      <w:r>
        <w:rPr>
          <w:color w:val="231F20"/>
        </w:rPr>
        <w:t>entre</w:t>
      </w:r>
      <w:r>
        <w:rPr>
          <w:color w:val="231F20"/>
          <w:spacing w:val="8"/>
        </w:rPr>
        <w:t> </w:t>
      </w:r>
      <w:r>
        <w:rPr>
          <w:color w:val="231F20"/>
        </w:rPr>
        <w:t>os</w:t>
      </w:r>
      <w:r>
        <w:rPr>
          <w:color w:val="231F20"/>
          <w:spacing w:val="-64"/>
        </w:rPr>
        <w:t> </w:t>
      </w:r>
      <w:r>
        <w:rPr>
          <w:color w:val="231F20"/>
        </w:rPr>
        <w:t>anos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2010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2020.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8"/>
        </w:rPr>
      </w:pPr>
    </w:p>
    <w:p>
      <w:pPr>
        <w:spacing w:before="1"/>
        <w:ind w:left="894" w:right="0" w:firstLine="0"/>
        <w:jc w:val="left"/>
        <w:rPr>
          <w:sz w:val="20"/>
        </w:rPr>
      </w:pPr>
      <w:r>
        <w:rPr>
          <w:rFonts w:ascii="Arial" w:hAnsi="Arial"/>
          <w:b/>
          <w:color w:val="231F20"/>
          <w:sz w:val="20"/>
        </w:rPr>
        <w:t>Fonte: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color w:val="231F20"/>
          <w:sz w:val="20"/>
        </w:rPr>
        <w:t>próprio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autor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(2020).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spacing w:line="312" w:lineRule="auto" w:before="1"/>
        <w:ind w:left="100" w:right="131" w:firstLine="709"/>
        <w:jc w:val="both"/>
      </w:pP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relação</w:t>
      </w:r>
      <w:r>
        <w:rPr>
          <w:color w:val="231F20"/>
          <w:spacing w:val="-6"/>
        </w:rPr>
        <w:t> </w:t>
      </w:r>
      <w:r>
        <w:rPr>
          <w:color w:val="231F20"/>
        </w:rPr>
        <w:t>aos</w:t>
      </w:r>
      <w:r>
        <w:rPr>
          <w:color w:val="231F20"/>
          <w:spacing w:val="-6"/>
        </w:rPr>
        <w:t> </w:t>
      </w:r>
      <w:r>
        <w:rPr>
          <w:color w:val="231F20"/>
        </w:rPr>
        <w:t>países</w:t>
      </w:r>
      <w:r>
        <w:rPr>
          <w:color w:val="231F20"/>
          <w:spacing w:val="-6"/>
        </w:rPr>
        <w:t> </w:t>
      </w:r>
      <w:r>
        <w:rPr>
          <w:color w:val="231F20"/>
        </w:rPr>
        <w:t>depositantes,</w:t>
      </w:r>
      <w:r>
        <w:rPr>
          <w:color w:val="231F20"/>
          <w:spacing w:val="-6"/>
        </w:rPr>
        <w:t> </w:t>
      </w:r>
      <w:r>
        <w:rPr>
          <w:color w:val="231F20"/>
        </w:rPr>
        <w:t>percebeu-se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Brasil</w:t>
      </w:r>
      <w:r>
        <w:rPr>
          <w:color w:val="231F20"/>
          <w:spacing w:val="-6"/>
        </w:rPr>
        <w:t> </w:t>
      </w:r>
      <w:r>
        <w:rPr>
          <w:color w:val="231F20"/>
        </w:rPr>
        <w:t>está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primei-</w:t>
      </w:r>
      <w:r>
        <w:rPr>
          <w:color w:val="231F20"/>
          <w:spacing w:val="-64"/>
        </w:rPr>
        <w:t> </w:t>
      </w:r>
      <w:r>
        <w:rPr>
          <w:color w:val="231F20"/>
        </w:rPr>
        <w:t>ro, com 12 patentes, sendo seguido pela Espanha, com 7 patentes, e pelo México,</w:t>
      </w:r>
      <w:r>
        <w:rPr>
          <w:color w:val="231F20"/>
          <w:spacing w:val="1"/>
        </w:rPr>
        <w:t> </w:t>
      </w:r>
      <w:r>
        <w:rPr>
          <w:color w:val="231F20"/>
        </w:rPr>
        <w:t>com 6 (Gráfico 5). O gráfico abaixo relaciona os países de acordo com as patentes</w:t>
      </w:r>
      <w:r>
        <w:rPr>
          <w:color w:val="231F20"/>
          <w:spacing w:val="1"/>
        </w:rPr>
        <w:t> </w:t>
      </w:r>
      <w:r>
        <w:rPr>
          <w:color w:val="231F20"/>
        </w:rPr>
        <w:t>registradas, esses países foram retirados em conjunto dos bancos de dados INPI e</w:t>
      </w:r>
      <w:r>
        <w:rPr>
          <w:color w:val="231F20"/>
          <w:spacing w:val="1"/>
        </w:rPr>
        <w:t> </w:t>
      </w:r>
      <w:r>
        <w:rPr>
          <w:color w:val="231F20"/>
        </w:rPr>
        <w:t>LATIPAT.</w:t>
      </w:r>
    </w:p>
    <w:p>
      <w:pPr>
        <w:pStyle w:val="BodyText"/>
        <w:spacing w:before="9"/>
        <w:rPr>
          <w:sz w:val="31"/>
        </w:rPr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1530215</wp:posOffset>
            </wp:positionH>
            <wp:positionV relativeFrom="paragraph">
              <wp:posOffset>219149</wp:posOffset>
            </wp:positionV>
            <wp:extent cx="4876800" cy="2638425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Gráfico</w:t>
      </w:r>
      <w:r>
        <w:rPr>
          <w:rFonts w:ascii="Arial" w:hAnsi="Arial"/>
          <w:b/>
          <w:spacing w:val="-9"/>
        </w:rPr>
        <w:t> </w:t>
      </w:r>
      <w:r>
        <w:rPr>
          <w:rFonts w:ascii="Arial" w:hAnsi="Arial"/>
          <w:b/>
        </w:rPr>
        <w:t>5</w:t>
      </w:r>
      <w:r>
        <w:rPr>
          <w:rFonts w:ascii="Arial" w:hAnsi="Arial"/>
          <w:b/>
          <w:spacing w:val="-8"/>
        </w:rPr>
        <w:t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-9"/>
        </w:rPr>
        <w:t> </w:t>
      </w:r>
      <w:r>
        <w:rPr/>
        <w:t>Países</w:t>
      </w:r>
      <w:r>
        <w:rPr>
          <w:spacing w:val="-8"/>
        </w:rPr>
        <w:t> </w:t>
      </w:r>
      <w:r>
        <w:rPr/>
        <w:t>depositantes</w:t>
      </w:r>
      <w:r>
        <w:rPr>
          <w:spacing w:val="-9"/>
        </w:rPr>
        <w:t> </w:t>
      </w:r>
      <w:r>
        <w:rPr/>
        <w:t>nos</w:t>
      </w:r>
      <w:r>
        <w:rPr>
          <w:spacing w:val="-9"/>
        </w:rPr>
        <w:t> </w:t>
      </w:r>
      <w:r>
        <w:rPr/>
        <w:t>bancos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dados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patentes</w:t>
      </w:r>
      <w:r>
        <w:rPr>
          <w:spacing w:val="-9"/>
        </w:rPr>
        <w:t> </w:t>
      </w:r>
      <w:r>
        <w:rPr/>
        <w:t>INPI</w:t>
      </w:r>
      <w:r>
        <w:rPr>
          <w:spacing w:val="-8"/>
        </w:rPr>
        <w:t> </w:t>
      </w:r>
      <w:r>
        <w:rPr/>
        <w:t>e</w:t>
      </w:r>
      <w:r>
        <w:rPr>
          <w:spacing w:val="-9"/>
        </w:rPr>
        <w:t> </w:t>
      </w:r>
      <w:r>
        <w:rPr/>
        <w:t>LATIPAT.</w:t>
      </w:r>
    </w:p>
    <w:p>
      <w:pPr>
        <w:spacing w:before="83"/>
        <w:ind w:left="837" w:right="0" w:firstLine="0"/>
        <w:jc w:val="left"/>
        <w:rPr>
          <w:sz w:val="20"/>
        </w:rPr>
      </w:pPr>
      <w:r>
        <w:rPr>
          <w:rFonts w:ascii="Arial" w:hAnsi="Arial"/>
          <w:b/>
          <w:color w:val="231F20"/>
          <w:sz w:val="20"/>
        </w:rPr>
        <w:t>Fonte: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color w:val="231F20"/>
          <w:sz w:val="20"/>
        </w:rPr>
        <w:t>próprio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autor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(2020).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Já no banco de dados de patentes WIPO, notou-se a quantidade vasta de pa-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tentes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depositadas</w:t>
      </w:r>
      <w:r>
        <w:rPr>
          <w:color w:val="231F20"/>
          <w:spacing w:val="-3"/>
        </w:rPr>
        <w:t> </w:t>
      </w:r>
      <w:r>
        <w:rPr>
          <w:color w:val="231F20"/>
        </w:rPr>
        <w:t>pelos</w:t>
      </w:r>
      <w:r>
        <w:rPr>
          <w:color w:val="231F20"/>
          <w:spacing w:val="-3"/>
        </w:rPr>
        <w:t> </w:t>
      </w:r>
      <w:r>
        <w:rPr>
          <w:color w:val="231F20"/>
        </w:rPr>
        <w:t>Estados</w:t>
      </w:r>
      <w:r>
        <w:rPr>
          <w:color w:val="231F20"/>
          <w:spacing w:val="-3"/>
        </w:rPr>
        <w:t> </w:t>
      </w:r>
      <w:r>
        <w:rPr>
          <w:color w:val="231F20"/>
        </w:rPr>
        <w:t>Unidos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16"/>
        </w:rPr>
        <w:t> </w:t>
      </w:r>
      <w:r>
        <w:rPr>
          <w:color w:val="231F20"/>
        </w:rPr>
        <w:t>América,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3"/>
        </w:rPr>
        <w:t> </w:t>
      </w:r>
      <w:r>
        <w:rPr>
          <w:color w:val="231F20"/>
        </w:rPr>
        <w:t>12.880,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seguida</w:t>
      </w:r>
      <w:r>
        <w:rPr>
          <w:color w:val="231F20"/>
          <w:spacing w:val="-4"/>
        </w:rPr>
        <w:t> </w:t>
      </w:r>
      <w:r>
        <w:rPr>
          <w:color w:val="231F20"/>
        </w:rPr>
        <w:t>estão</w:t>
      </w:r>
      <w:r>
        <w:rPr>
          <w:color w:val="231F20"/>
          <w:spacing w:val="-6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Austrália, com 2.756,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Canadá,</w:t>
      </w:r>
      <w:r>
        <w:rPr>
          <w:color w:val="231F20"/>
          <w:spacing w:val="-2"/>
        </w:rPr>
        <w:t> </w:t>
      </w:r>
      <w:r>
        <w:rPr>
          <w:color w:val="231F20"/>
        </w:rPr>
        <w:t>com 2.612</w:t>
      </w:r>
      <w:r>
        <w:rPr>
          <w:color w:val="231F20"/>
          <w:spacing w:val="-1"/>
        </w:rPr>
        <w:t> </w:t>
      </w:r>
      <w:r>
        <w:rPr>
          <w:color w:val="231F20"/>
        </w:rPr>
        <w:t>(Gráfico</w:t>
      </w:r>
      <w:r>
        <w:rPr>
          <w:color w:val="231F20"/>
          <w:spacing w:val="-1"/>
        </w:rPr>
        <w:t> </w:t>
      </w:r>
      <w:r>
        <w:rPr>
          <w:color w:val="231F20"/>
        </w:rPr>
        <w:t>6).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spacing w:before="93"/>
        <w:ind w:left="100"/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1450162</wp:posOffset>
            </wp:positionH>
            <wp:positionV relativeFrom="paragraph">
              <wp:posOffset>271854</wp:posOffset>
            </wp:positionV>
            <wp:extent cx="5019675" cy="2571750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Gráfico</w:t>
      </w:r>
      <w:r>
        <w:rPr>
          <w:rFonts w:ascii="Arial" w:hAnsi="Arial"/>
          <w:b/>
          <w:spacing w:val="-3"/>
        </w:rPr>
        <w:t> </w:t>
      </w:r>
      <w:r>
        <w:rPr>
          <w:rFonts w:ascii="Arial" w:hAnsi="Arial"/>
          <w:b/>
        </w:rPr>
        <w:t>6</w:t>
      </w:r>
      <w:r>
        <w:rPr>
          <w:rFonts w:ascii="Arial" w:hAnsi="Arial"/>
          <w:b/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Países</w:t>
      </w:r>
      <w:r>
        <w:rPr>
          <w:spacing w:val="-2"/>
        </w:rPr>
        <w:t> </w:t>
      </w:r>
      <w:r>
        <w:rPr/>
        <w:t>depositantes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banco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dados</w:t>
      </w:r>
      <w:r>
        <w:rPr>
          <w:spacing w:val="-3"/>
        </w:rPr>
        <w:t> </w:t>
      </w:r>
      <w:r>
        <w:rPr/>
        <w:t>WIPO.</w:t>
      </w:r>
    </w:p>
    <w:p>
      <w:pPr>
        <w:spacing w:before="0"/>
        <w:ind w:left="724" w:right="0" w:firstLine="0"/>
        <w:jc w:val="left"/>
        <w:rPr>
          <w:sz w:val="20"/>
        </w:rPr>
      </w:pPr>
      <w:r>
        <w:rPr>
          <w:rFonts w:ascii="Arial" w:hAnsi="Arial"/>
          <w:b/>
          <w:color w:val="231F20"/>
          <w:sz w:val="20"/>
        </w:rPr>
        <w:t>Fonte: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color w:val="231F20"/>
          <w:sz w:val="20"/>
        </w:rPr>
        <w:t>próprio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autor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(2020).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17"/>
        </w:rPr>
      </w:pPr>
    </w:p>
    <w:p>
      <w:pPr>
        <w:pStyle w:val="Heading1"/>
        <w:tabs>
          <w:tab w:pos="820" w:val="left" w:leader="none"/>
        </w:tabs>
      </w:pPr>
      <w:r>
        <w:rPr>
          <w:color w:val="231F20"/>
        </w:rPr>
        <w:t>4.</w:t>
        <w:tab/>
        <w:t>Conclusão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A babosa (</w:t>
      </w:r>
      <w:r>
        <w:rPr>
          <w:rFonts w:ascii="Arial" w:hAnsi="Arial"/>
          <w:i/>
          <w:color w:val="231F20"/>
        </w:rPr>
        <w:t>Aloe vera</w:t>
      </w:r>
      <w:r>
        <w:rPr>
          <w:color w:val="231F20"/>
        </w:rPr>
        <w:t>) dispõe de diversas propriedades que podem ser aplica-</w:t>
      </w:r>
      <w:r>
        <w:rPr>
          <w:color w:val="231F20"/>
          <w:spacing w:val="1"/>
        </w:rPr>
        <w:t> </w:t>
      </w:r>
      <w:r>
        <w:rPr>
          <w:color w:val="231F20"/>
        </w:rPr>
        <w:t>das</w:t>
      </w:r>
      <w:r>
        <w:rPr>
          <w:color w:val="231F20"/>
          <w:spacing w:val="-14"/>
        </w:rPr>
        <w:t> </w:t>
      </w:r>
      <w:r>
        <w:rPr>
          <w:color w:val="231F20"/>
        </w:rPr>
        <w:t>principalmente</w:t>
      </w:r>
      <w:r>
        <w:rPr>
          <w:color w:val="231F20"/>
          <w:spacing w:val="-14"/>
        </w:rPr>
        <w:t> </w:t>
      </w:r>
      <w:r>
        <w:rPr>
          <w:color w:val="231F20"/>
        </w:rPr>
        <w:t>nas</w:t>
      </w:r>
      <w:r>
        <w:rPr>
          <w:color w:val="231F20"/>
          <w:spacing w:val="-13"/>
        </w:rPr>
        <w:t> </w:t>
      </w:r>
      <w:r>
        <w:rPr>
          <w:color w:val="231F20"/>
        </w:rPr>
        <w:t>áreas</w:t>
      </w:r>
      <w:r>
        <w:rPr>
          <w:color w:val="231F20"/>
          <w:spacing w:val="-14"/>
        </w:rPr>
        <w:t> </w:t>
      </w:r>
      <w:r>
        <w:rPr>
          <w:color w:val="231F20"/>
        </w:rPr>
        <w:t>industriais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cosméticos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farmacêuticas,</w:t>
      </w:r>
      <w:r>
        <w:rPr>
          <w:color w:val="231F20"/>
          <w:spacing w:val="-13"/>
        </w:rPr>
        <w:t> </w:t>
      </w:r>
      <w:r>
        <w:rPr>
          <w:color w:val="231F20"/>
        </w:rPr>
        <w:t>pelos</w:t>
      </w:r>
      <w:r>
        <w:rPr>
          <w:color w:val="231F20"/>
          <w:spacing w:val="-14"/>
        </w:rPr>
        <w:t> </w:t>
      </w:r>
      <w:r>
        <w:rPr>
          <w:color w:val="231F20"/>
        </w:rPr>
        <w:t>benefí-</w:t>
      </w:r>
      <w:r>
        <w:rPr>
          <w:color w:val="231F20"/>
          <w:spacing w:val="-64"/>
        </w:rPr>
        <w:t> </w:t>
      </w:r>
      <w:r>
        <w:rPr>
          <w:color w:val="231F20"/>
        </w:rPr>
        <w:t>cios que oferece ao ser humano em relação à saúde e à estética.Nesse sentido, esta</w:t>
      </w:r>
      <w:r>
        <w:rPr>
          <w:color w:val="231F20"/>
          <w:spacing w:val="-64"/>
        </w:rPr>
        <w:t> </w:t>
      </w:r>
      <w:r>
        <w:rPr>
          <w:color w:val="231F20"/>
        </w:rPr>
        <w:t>prospecção científica e tecnológica teve como propósito mapear as informações de</w:t>
      </w:r>
      <w:r>
        <w:rPr>
          <w:color w:val="231F20"/>
          <w:spacing w:val="1"/>
        </w:rPr>
        <w:t> </w:t>
      </w:r>
      <w:r>
        <w:rPr>
          <w:color w:val="231F20"/>
        </w:rPr>
        <w:t>artigos publicados nos bancos de dados Scielo e PubMed e de patentes já deposita-</w:t>
      </w:r>
      <w:r>
        <w:rPr>
          <w:color w:val="231F20"/>
          <w:spacing w:val="1"/>
        </w:rPr>
        <w:t> </w:t>
      </w:r>
      <w:r>
        <w:rPr>
          <w:color w:val="231F20"/>
        </w:rPr>
        <w:t>das nos bancos de dados WIPO, INPI e LATIPAT, apresentando uma visão geral do</w:t>
      </w:r>
      <w:r>
        <w:rPr>
          <w:color w:val="231F20"/>
          <w:spacing w:val="1"/>
        </w:rPr>
        <w:t> </w:t>
      </w:r>
      <w:r>
        <w:rPr>
          <w:color w:val="231F20"/>
        </w:rPr>
        <w:t>desenvolvimento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produtos</w:t>
      </w:r>
      <w:r>
        <w:rPr>
          <w:color w:val="231F20"/>
          <w:spacing w:val="1"/>
        </w:rPr>
        <w:t> </w:t>
      </w:r>
      <w:r>
        <w:rPr>
          <w:color w:val="231F20"/>
        </w:rPr>
        <w:t>à</w:t>
      </w:r>
      <w:r>
        <w:rPr>
          <w:color w:val="231F20"/>
          <w:spacing w:val="-1"/>
        </w:rPr>
        <w:t> </w:t>
      </w:r>
      <w:r>
        <w:rPr>
          <w:color w:val="231F20"/>
        </w:rPr>
        <w:t>base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babosa</w:t>
      </w:r>
      <w:r>
        <w:rPr>
          <w:color w:val="231F20"/>
          <w:spacing w:val="-2"/>
        </w:rPr>
        <w:t> </w:t>
      </w:r>
      <w:r>
        <w:rPr>
          <w:color w:val="231F20"/>
        </w:rPr>
        <w:t>(</w:t>
      </w:r>
      <w:r>
        <w:rPr>
          <w:rFonts w:ascii="Arial" w:hAnsi="Arial"/>
          <w:i/>
          <w:color w:val="231F20"/>
        </w:rPr>
        <w:t>Aloe</w:t>
      </w:r>
      <w:r>
        <w:rPr>
          <w:rFonts w:ascii="Arial" w:hAnsi="Arial"/>
          <w:i/>
          <w:color w:val="231F20"/>
          <w:spacing w:val="-1"/>
        </w:rPr>
        <w:t> </w:t>
      </w:r>
      <w:r>
        <w:rPr>
          <w:rFonts w:ascii="Arial" w:hAnsi="Arial"/>
          <w:i/>
          <w:color w:val="231F20"/>
        </w:rPr>
        <w:t>vera</w:t>
      </w:r>
      <w:r>
        <w:rPr>
          <w:color w:val="231F20"/>
        </w:rPr>
        <w:t>).</w:t>
      </w:r>
    </w:p>
    <w:p>
      <w:pPr>
        <w:pStyle w:val="BodyText"/>
        <w:spacing w:line="312" w:lineRule="auto" w:before="9"/>
        <w:ind w:left="100" w:right="131" w:firstLine="709"/>
        <w:jc w:val="both"/>
      </w:pPr>
      <w:r>
        <w:rPr>
          <w:color w:val="231F20"/>
        </w:rPr>
        <w:t>Ao</w:t>
      </w:r>
      <w:r>
        <w:rPr>
          <w:color w:val="231F20"/>
          <w:spacing w:val="-8"/>
        </w:rPr>
        <w:t> </w:t>
      </w:r>
      <w:r>
        <w:rPr>
          <w:color w:val="231F20"/>
        </w:rPr>
        <w:t>realizarmos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pesquisa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publicações</w:t>
      </w:r>
      <w:r>
        <w:rPr>
          <w:color w:val="231F20"/>
          <w:spacing w:val="-8"/>
        </w:rPr>
        <w:t> </w:t>
      </w:r>
      <w:r>
        <w:rPr>
          <w:color w:val="231F20"/>
        </w:rPr>
        <w:t>científicas</w:t>
      </w:r>
      <w:r>
        <w:rPr>
          <w:color w:val="231F20"/>
          <w:spacing w:val="-7"/>
        </w:rPr>
        <w:t> </w:t>
      </w:r>
      <w:r>
        <w:rPr>
          <w:color w:val="231F20"/>
        </w:rPr>
        <w:t>sobre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tema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meio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palavras-chave nos banco de dados científicos, como o Scielo e o PubMed, consta-</w:t>
      </w:r>
      <w:r>
        <w:rPr>
          <w:color w:val="231F20"/>
          <w:spacing w:val="1"/>
        </w:rPr>
        <w:t> </w:t>
      </w:r>
      <w:r>
        <w:rPr>
          <w:color w:val="231F20"/>
        </w:rPr>
        <w:t>tamos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somente</w:t>
      </w:r>
      <w:r>
        <w:rPr>
          <w:color w:val="231F20"/>
          <w:spacing w:val="-6"/>
        </w:rPr>
        <w:t> </w:t>
      </w:r>
      <w:r>
        <w:rPr>
          <w:color w:val="231F20"/>
        </w:rPr>
        <w:t>este</w:t>
      </w:r>
      <w:r>
        <w:rPr>
          <w:color w:val="231F20"/>
          <w:spacing w:val="-6"/>
        </w:rPr>
        <w:t> </w:t>
      </w:r>
      <w:r>
        <w:rPr>
          <w:color w:val="231F20"/>
        </w:rPr>
        <w:t>último</w:t>
      </w:r>
      <w:r>
        <w:rPr>
          <w:color w:val="231F20"/>
          <w:spacing w:val="-6"/>
        </w:rPr>
        <w:t> </w:t>
      </w:r>
      <w:r>
        <w:rPr>
          <w:color w:val="231F20"/>
        </w:rPr>
        <w:t>apresentou</w:t>
      </w:r>
      <w:r>
        <w:rPr>
          <w:color w:val="231F20"/>
          <w:spacing w:val="-6"/>
        </w:rPr>
        <w:t> </w:t>
      </w:r>
      <w:r>
        <w:rPr>
          <w:color w:val="231F20"/>
        </w:rPr>
        <w:t>resultados,</w:t>
      </w:r>
      <w:r>
        <w:rPr>
          <w:color w:val="231F20"/>
          <w:spacing w:val="-6"/>
        </w:rPr>
        <w:t> </w:t>
      </w:r>
      <w:r>
        <w:rPr>
          <w:color w:val="231F20"/>
        </w:rPr>
        <w:t>totalizando</w:t>
      </w:r>
      <w:r>
        <w:rPr>
          <w:color w:val="231F20"/>
          <w:spacing w:val="-6"/>
        </w:rPr>
        <w:t> </w:t>
      </w:r>
      <w:r>
        <w:rPr>
          <w:color w:val="231F20"/>
        </w:rPr>
        <w:t>53</w:t>
      </w:r>
      <w:r>
        <w:rPr>
          <w:color w:val="231F20"/>
          <w:spacing w:val="-6"/>
        </w:rPr>
        <w:t> </w:t>
      </w:r>
      <w:r>
        <w:rPr>
          <w:color w:val="231F20"/>
        </w:rPr>
        <w:t>artigos</w:t>
      </w:r>
      <w:r>
        <w:rPr>
          <w:color w:val="231F20"/>
          <w:spacing w:val="-6"/>
        </w:rPr>
        <w:t> </w:t>
      </w:r>
      <w:r>
        <w:rPr>
          <w:color w:val="231F20"/>
        </w:rPr>
        <w:t>publica-</w:t>
      </w:r>
      <w:r>
        <w:rPr>
          <w:color w:val="231F20"/>
          <w:spacing w:val="-65"/>
        </w:rPr>
        <w:t> </w:t>
      </w:r>
      <w:r>
        <w:rPr>
          <w:color w:val="231F20"/>
        </w:rPr>
        <w:t>dos. Já nas buscas de patentes nos bancos de dados LATIPAT e INPI, nenhum de-</w:t>
      </w:r>
      <w:r>
        <w:rPr>
          <w:color w:val="231F20"/>
          <w:spacing w:val="1"/>
        </w:rPr>
        <w:t> </w:t>
      </w:r>
      <w:r>
        <w:rPr>
          <w:color w:val="231F20"/>
        </w:rPr>
        <w:t>pósito de patente foi encontrado mediante a associação de palavras-chave.Seguindo</w:t>
      </w:r>
      <w:r>
        <w:rPr>
          <w:color w:val="231F20"/>
          <w:spacing w:val="-64"/>
        </w:rPr>
        <w:t> </w:t>
      </w:r>
      <w:r>
        <w:rPr>
          <w:color w:val="231F20"/>
        </w:rPr>
        <w:t>o mesmo procedimento, o banco de dados WIPO, por sua vez, registrou um total de</w:t>
      </w:r>
      <w:r>
        <w:rPr>
          <w:color w:val="231F20"/>
          <w:spacing w:val="1"/>
        </w:rPr>
        <w:t> </w:t>
      </w:r>
      <w:r>
        <w:rPr>
          <w:color w:val="231F20"/>
        </w:rPr>
        <w:t>18.923 patentes, das quais o maior número pertence aos Estados Unidos (USA), o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demonstra</w:t>
      </w:r>
      <w:r>
        <w:rPr>
          <w:color w:val="231F20"/>
          <w:spacing w:val="-2"/>
        </w:rPr>
        <w:t> </w:t>
      </w:r>
      <w:r>
        <w:rPr>
          <w:color w:val="231F20"/>
        </w:rPr>
        <w:t>seu</w:t>
      </w:r>
      <w:r>
        <w:rPr>
          <w:color w:val="231F20"/>
          <w:spacing w:val="-1"/>
        </w:rPr>
        <w:t> </w:t>
      </w:r>
      <w:r>
        <w:rPr>
          <w:color w:val="231F20"/>
        </w:rPr>
        <w:t>potencial</w:t>
      </w:r>
      <w:r>
        <w:rPr>
          <w:color w:val="231F20"/>
          <w:spacing w:val="-3"/>
        </w:rPr>
        <w:t> </w:t>
      </w:r>
      <w:r>
        <w:rPr>
          <w:color w:val="231F20"/>
        </w:rPr>
        <w:t>industrial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interesse</w:t>
      </w:r>
      <w:r>
        <w:rPr>
          <w:color w:val="231F20"/>
          <w:spacing w:val="-3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babosa</w:t>
      </w:r>
      <w:r>
        <w:rPr>
          <w:color w:val="231F20"/>
          <w:spacing w:val="-2"/>
        </w:rPr>
        <w:t> </w:t>
      </w:r>
      <w:r>
        <w:rPr>
          <w:color w:val="231F20"/>
        </w:rPr>
        <w:t>(</w:t>
      </w:r>
      <w:r>
        <w:rPr>
          <w:rFonts w:ascii="Arial" w:hAnsi="Arial"/>
          <w:i/>
          <w:color w:val="231F20"/>
        </w:rPr>
        <w:t>Aloe</w:t>
      </w:r>
      <w:r>
        <w:rPr>
          <w:rFonts w:ascii="Arial" w:hAnsi="Arial"/>
          <w:i/>
          <w:color w:val="231F20"/>
          <w:spacing w:val="-2"/>
        </w:rPr>
        <w:t> </w:t>
      </w:r>
      <w:r>
        <w:rPr>
          <w:rFonts w:ascii="Arial" w:hAnsi="Arial"/>
          <w:i/>
          <w:color w:val="231F20"/>
        </w:rPr>
        <w:t>vera</w:t>
      </w:r>
      <w:r>
        <w:rPr>
          <w:color w:val="231F20"/>
        </w:rPr>
        <w:t>).</w:t>
      </w:r>
    </w:p>
    <w:p>
      <w:pPr>
        <w:pStyle w:val="BodyText"/>
        <w:spacing w:line="312" w:lineRule="auto" w:before="9"/>
        <w:ind w:left="100" w:right="131" w:firstLine="709"/>
        <w:jc w:val="both"/>
      </w:pPr>
      <w:bookmarkStart w:name="_ngcnb5c5tl8t" w:id="4"/>
      <w:bookmarkEnd w:id="4"/>
      <w:r>
        <w:rPr/>
      </w:r>
      <w:r>
        <w:rPr>
          <w:color w:val="231F20"/>
        </w:rPr>
        <w:t>Ademais, em vista do exposto, concluímos que esta prospecção científica so-</w:t>
      </w:r>
      <w:r>
        <w:rPr>
          <w:color w:val="231F20"/>
          <w:spacing w:val="1"/>
        </w:rPr>
        <w:t> </w:t>
      </w:r>
      <w:r>
        <w:rPr>
          <w:color w:val="231F20"/>
        </w:rPr>
        <w:t>bre a babosa (Aloe vera) poderá contribuir para a construção de pesquisas e inova-</w:t>
      </w:r>
      <w:r>
        <w:rPr>
          <w:color w:val="231F20"/>
          <w:spacing w:val="1"/>
        </w:rPr>
        <w:t> </w:t>
      </w:r>
      <w:r>
        <w:rPr>
          <w:color w:val="231F20"/>
        </w:rPr>
        <w:t>ções tecnológicas futuras, principalmente na região sul-americana, a qual carece de</w:t>
      </w:r>
      <w:r>
        <w:rPr>
          <w:color w:val="231F20"/>
          <w:spacing w:val="1"/>
        </w:rPr>
        <w:t> </w:t>
      </w:r>
      <w:r>
        <w:rPr>
          <w:color w:val="231F20"/>
        </w:rPr>
        <w:t>informações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incentivos.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2"/>
        <w:ind w:left="105"/>
      </w:pPr>
      <w:r>
        <w:rPr>
          <w:color w:val="231F20"/>
        </w:rPr>
        <w:t>REFERÊNCIAS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spacing w:line="312" w:lineRule="auto" w:before="0"/>
        <w:ind w:left="100" w:right="250" w:firstLine="0"/>
        <w:jc w:val="left"/>
        <w:rPr>
          <w:sz w:val="24"/>
        </w:rPr>
      </w:pPr>
      <w:r>
        <w:rPr>
          <w:color w:val="231F20"/>
          <w:sz w:val="24"/>
        </w:rPr>
        <w:t>BACH; LOPES, 2007. </w:t>
      </w:r>
      <w:r>
        <w:rPr>
          <w:rFonts w:ascii="Arial" w:hAnsi="Arial"/>
          <w:b/>
          <w:color w:val="231F20"/>
          <w:sz w:val="24"/>
        </w:rPr>
        <w:t>Estudo da viabilidade econômica do cultivo da babosa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(Aloe vera L.). </w:t>
      </w:r>
      <w:r>
        <w:rPr>
          <w:color w:val="231F20"/>
          <w:spacing w:val="-1"/>
          <w:sz w:val="24"/>
        </w:rPr>
        <w:t>Ciênc. Agrotec., Lavras, v. 31, n. 4, p. 1136-1144, jul./ago. </w:t>
      </w:r>
      <w:r>
        <w:rPr>
          <w:color w:val="231F20"/>
          <w:sz w:val="24"/>
        </w:rPr>
        <w:t>2007. Dis-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ponível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em:.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Acesso em: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12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mai. 2021.</w:t>
      </w:r>
    </w:p>
    <w:p>
      <w:pPr>
        <w:pStyle w:val="Heading1"/>
        <w:spacing w:line="312" w:lineRule="auto" w:before="124"/>
        <w:ind w:right="252"/>
        <w:jc w:val="both"/>
      </w:pPr>
      <w:r>
        <w:rPr>
          <w:rFonts w:ascii="Arial MT" w:hAnsi="Arial MT"/>
          <w:b w:val="0"/>
          <w:color w:val="231F20"/>
        </w:rPr>
        <w:t>CASTRO, L. O.; RAMOS, R. L. D. </w:t>
      </w:r>
      <w:r>
        <w:rPr>
          <w:color w:val="231F20"/>
        </w:rPr>
        <w:t>Cultivo de três espécies de babosa: descrição</w:t>
      </w:r>
      <w:r>
        <w:rPr>
          <w:color w:val="231F20"/>
          <w:spacing w:val="-64"/>
        </w:rPr>
        <w:t> </w:t>
      </w:r>
      <w:r>
        <w:rPr>
          <w:color w:val="231F20"/>
        </w:rPr>
        <w:t>botânica e cultivo de Aloe arborescens Mill. babosa-verde, Aloe saponaria (Ai-</w:t>
      </w:r>
      <w:r>
        <w:rPr>
          <w:color w:val="231F20"/>
          <w:spacing w:val="-64"/>
        </w:rPr>
        <w:t> </w:t>
      </w:r>
      <w:r>
        <w:rPr>
          <w:color w:val="231F20"/>
        </w:rPr>
        <w:t>ton)</w:t>
      </w:r>
      <w:r>
        <w:rPr>
          <w:color w:val="231F20"/>
          <w:spacing w:val="-2"/>
        </w:rPr>
        <w:t> </w:t>
      </w:r>
      <w:r>
        <w:rPr>
          <w:color w:val="231F20"/>
        </w:rPr>
        <w:t>Haw.</w:t>
      </w:r>
      <w:r>
        <w:rPr>
          <w:color w:val="231F20"/>
          <w:spacing w:val="-2"/>
        </w:rPr>
        <w:t> </w:t>
      </w:r>
      <w:r>
        <w:rPr>
          <w:color w:val="231F20"/>
        </w:rPr>
        <w:t>babosa-listrada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Aloe</w:t>
      </w:r>
      <w:r>
        <w:rPr>
          <w:color w:val="231F20"/>
          <w:spacing w:val="-3"/>
        </w:rPr>
        <w:t> </w:t>
      </w:r>
      <w:r>
        <w:rPr>
          <w:color w:val="231F20"/>
        </w:rPr>
        <w:t>vera</w:t>
      </w:r>
      <w:r>
        <w:rPr>
          <w:color w:val="231F20"/>
          <w:spacing w:val="-3"/>
        </w:rPr>
        <w:t> </w:t>
      </w:r>
      <w:r>
        <w:rPr>
          <w:color w:val="231F20"/>
        </w:rPr>
        <w:t>L.</w:t>
      </w:r>
      <w:r>
        <w:rPr>
          <w:color w:val="231F20"/>
          <w:spacing w:val="-2"/>
        </w:rPr>
        <w:t> </w:t>
      </w:r>
      <w:r>
        <w:rPr>
          <w:color w:val="231F20"/>
        </w:rPr>
        <w:t>Burm.</w:t>
      </w:r>
      <w:r>
        <w:rPr>
          <w:color w:val="231F20"/>
          <w:spacing w:val="-2"/>
        </w:rPr>
        <w:t> </w:t>
      </w:r>
      <w:r>
        <w:rPr>
          <w:color w:val="231F20"/>
        </w:rPr>
        <w:t>f.,</w:t>
      </w:r>
      <w:r>
        <w:rPr>
          <w:color w:val="231F20"/>
          <w:spacing w:val="-2"/>
        </w:rPr>
        <w:t> </w:t>
      </w:r>
      <w:r>
        <w:rPr>
          <w:color w:val="231F20"/>
        </w:rPr>
        <w:t>babosa-verdadeira</w:t>
      </w:r>
      <w:r>
        <w:rPr>
          <w:color w:val="231F20"/>
          <w:spacing w:val="-2"/>
        </w:rPr>
        <w:t> </w:t>
      </w:r>
      <w:r>
        <w:rPr>
          <w:color w:val="231F20"/>
        </w:rPr>
        <w:t>ou</w:t>
      </w:r>
      <w:r>
        <w:rPr>
          <w:color w:val="231F20"/>
          <w:spacing w:val="-2"/>
        </w:rPr>
        <w:t> </w:t>
      </w:r>
      <w:r>
        <w:rPr>
          <w:color w:val="231F20"/>
        </w:rPr>
        <w:t>aloe-</w:t>
      </w:r>
    </w:p>
    <w:p>
      <w:pPr>
        <w:spacing w:before="4"/>
        <w:ind w:left="100" w:right="0" w:firstLine="0"/>
        <w:jc w:val="left"/>
        <w:rPr>
          <w:sz w:val="24"/>
        </w:rPr>
      </w:pPr>
      <w:r>
        <w:rPr>
          <w:rFonts w:ascii="Arial" w:hAnsi="Arial"/>
          <w:b/>
          <w:color w:val="231F20"/>
          <w:spacing w:val="-1"/>
          <w:sz w:val="24"/>
        </w:rPr>
        <w:t>-de-curaçau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(ALOEACEAE)</w:t>
      </w:r>
      <w:r>
        <w:rPr>
          <w:color w:val="231F20"/>
          <w:sz w:val="24"/>
        </w:rPr>
        <w:t>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Porto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Alegre: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FEPAGRO,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2002.</w:t>
      </w:r>
    </w:p>
    <w:p>
      <w:pPr>
        <w:pStyle w:val="BodyText"/>
        <w:spacing w:before="204"/>
        <w:ind w:left="100"/>
      </w:pPr>
      <w:r>
        <w:rPr>
          <w:color w:val="231F20"/>
        </w:rPr>
        <w:t>COSTA,</w:t>
      </w:r>
      <w:r>
        <w:rPr>
          <w:color w:val="231F20"/>
          <w:spacing w:val="-6"/>
        </w:rPr>
        <w:t> </w:t>
      </w:r>
      <w:r>
        <w:rPr>
          <w:color w:val="231F20"/>
        </w:rPr>
        <w:t>J.</w:t>
      </w:r>
      <w:r>
        <w:rPr>
          <w:color w:val="231F20"/>
          <w:spacing w:val="-5"/>
        </w:rPr>
        <w:t> </w:t>
      </w:r>
      <w:r>
        <w:rPr>
          <w:color w:val="231F20"/>
        </w:rPr>
        <w:t>P.;</w:t>
      </w:r>
      <w:r>
        <w:rPr>
          <w:color w:val="231F20"/>
          <w:spacing w:val="-5"/>
        </w:rPr>
        <w:t> </w:t>
      </w:r>
      <w:r>
        <w:rPr>
          <w:color w:val="231F20"/>
        </w:rPr>
        <w:t>OLIVEIRA,</w:t>
      </w:r>
      <w:r>
        <w:rPr>
          <w:color w:val="231F20"/>
          <w:spacing w:val="-5"/>
        </w:rPr>
        <w:t> </w:t>
      </w:r>
      <w:r>
        <w:rPr>
          <w:color w:val="231F20"/>
        </w:rPr>
        <w:t>S.;</w:t>
      </w:r>
      <w:r>
        <w:rPr>
          <w:color w:val="231F20"/>
          <w:spacing w:val="-6"/>
        </w:rPr>
        <w:t> </w:t>
      </w:r>
      <w:r>
        <w:rPr>
          <w:color w:val="231F20"/>
        </w:rPr>
        <w:t>MARIO,</w:t>
      </w:r>
      <w:r>
        <w:rPr>
          <w:color w:val="231F20"/>
          <w:spacing w:val="-5"/>
        </w:rPr>
        <w:t> </w:t>
      </w:r>
      <w:r>
        <w:rPr>
          <w:color w:val="231F20"/>
        </w:rPr>
        <w:t>L.;</w:t>
      </w:r>
      <w:r>
        <w:rPr>
          <w:color w:val="231F20"/>
          <w:spacing w:val="-6"/>
        </w:rPr>
        <w:t> </w:t>
      </w:r>
      <w:r>
        <w:rPr>
          <w:color w:val="231F20"/>
        </w:rPr>
        <w:t>JÚNIOR,</w:t>
      </w:r>
      <w:r>
        <w:rPr>
          <w:color w:val="231F20"/>
          <w:spacing w:val="-5"/>
        </w:rPr>
        <w:t> </w:t>
      </w:r>
      <w:r>
        <w:rPr>
          <w:color w:val="231F20"/>
        </w:rPr>
        <w:t>R.;</w:t>
      </w:r>
      <w:r>
        <w:rPr>
          <w:color w:val="231F20"/>
          <w:spacing w:val="-6"/>
        </w:rPr>
        <w:t> </w:t>
      </w:r>
      <w:r>
        <w:rPr>
          <w:color w:val="231F20"/>
        </w:rPr>
        <w:t>FREITAS,</w:t>
      </w:r>
      <w:r>
        <w:rPr>
          <w:color w:val="231F20"/>
          <w:spacing w:val="-6"/>
        </w:rPr>
        <w:t> </w:t>
      </w:r>
      <w:r>
        <w:rPr>
          <w:color w:val="231F20"/>
        </w:rPr>
        <w:t>R.</w:t>
      </w:r>
      <w:r>
        <w:rPr>
          <w:color w:val="231F20"/>
          <w:spacing w:val="-6"/>
        </w:rPr>
        <w:t> </w:t>
      </w:r>
      <w:r>
        <w:rPr>
          <w:color w:val="231F20"/>
        </w:rPr>
        <w:t>M.</w:t>
      </w:r>
      <w:r>
        <w:rPr>
          <w:color w:val="231F20"/>
          <w:spacing w:val="-5"/>
        </w:rPr>
        <w:t> </w:t>
      </w:r>
      <w:r>
        <w:rPr>
          <w:color w:val="231F20"/>
        </w:rPr>
        <w:t>DE.</w:t>
      </w:r>
      <w:r>
        <w:rPr>
          <w:color w:val="231F20"/>
          <w:spacing w:val="-6"/>
        </w:rPr>
        <w:t> </w:t>
      </w:r>
      <w:r>
        <w:rPr>
          <w:color w:val="231F20"/>
        </w:rPr>
        <w:t>Phytol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</w:p>
    <w:p>
      <w:pPr>
        <w:spacing w:line="312" w:lineRule="auto" w:before="84"/>
        <w:ind w:left="100" w:right="425" w:firstLine="0"/>
        <w:jc w:val="left"/>
        <w:rPr>
          <w:sz w:val="24"/>
        </w:rPr>
      </w:pPr>
      <w:r>
        <w:rPr>
          <w:color w:val="231F20"/>
          <w:sz w:val="24"/>
        </w:rPr>
        <w:t>natural diterpenoid with pharmacological applications on central nervous system: a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review.</w:t>
      </w:r>
      <w:r>
        <w:rPr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Recent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Patents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on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Biotechnology</w:t>
      </w:r>
      <w:r>
        <w:rPr>
          <w:color w:val="231F20"/>
          <w:sz w:val="24"/>
        </w:rPr>
        <w:t>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8,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3,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194–205,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2014.</w:t>
      </w:r>
    </w:p>
    <w:p>
      <w:pPr>
        <w:spacing w:line="312" w:lineRule="auto" w:before="122"/>
        <w:ind w:left="100" w:right="0" w:firstLine="0"/>
        <w:jc w:val="left"/>
        <w:rPr>
          <w:sz w:val="24"/>
        </w:rPr>
      </w:pPr>
      <w:r>
        <w:rPr>
          <w:color w:val="231F20"/>
          <w:sz w:val="24"/>
        </w:rPr>
        <w:t>KUPFER, D.; TIGRE, P.B. </w:t>
      </w:r>
      <w:r>
        <w:rPr>
          <w:rFonts w:ascii="Arial" w:hAnsi="Arial"/>
          <w:b/>
          <w:color w:val="231F20"/>
          <w:sz w:val="24"/>
        </w:rPr>
        <w:t>Modelo SENAI de Prospecção: Documento Metodoló-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gico</w:t>
      </w:r>
      <w:r>
        <w:rPr>
          <w:color w:val="231F20"/>
          <w:sz w:val="24"/>
        </w:rPr>
        <w:t>.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Capítulo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2: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Prospecção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Tecnológica.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In: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Organizacion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Internacional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Del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Trabajo</w:t>
      </w:r>
    </w:p>
    <w:p>
      <w:pPr>
        <w:pStyle w:val="BodyText"/>
        <w:spacing w:before="123"/>
        <w:ind w:left="100"/>
        <w:jc w:val="both"/>
      </w:pPr>
      <w:r>
        <w:rPr>
          <w:color w:val="231F20"/>
        </w:rPr>
        <w:t>CINTERFOR</w:t>
      </w:r>
      <w:r>
        <w:rPr>
          <w:color w:val="231F20"/>
          <w:spacing w:val="-4"/>
        </w:rPr>
        <w:t> </w:t>
      </w:r>
      <w:r>
        <w:rPr>
          <w:color w:val="231F20"/>
        </w:rPr>
        <w:t>Papeles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Oficina</w:t>
      </w:r>
      <w:r>
        <w:rPr>
          <w:color w:val="231F20"/>
          <w:spacing w:val="-6"/>
        </w:rPr>
        <w:t> </w:t>
      </w:r>
      <w:r>
        <w:rPr>
          <w:color w:val="231F20"/>
        </w:rPr>
        <w:t>Técnica</w:t>
      </w:r>
      <w:r>
        <w:rPr>
          <w:color w:val="231F20"/>
          <w:spacing w:val="-2"/>
        </w:rPr>
        <w:t> </w:t>
      </w:r>
      <w:r>
        <w:rPr>
          <w:color w:val="231F20"/>
        </w:rPr>
        <w:t>no.14,</w:t>
      </w:r>
      <w:r>
        <w:rPr>
          <w:color w:val="231F20"/>
          <w:spacing w:val="-4"/>
        </w:rPr>
        <w:t> </w:t>
      </w:r>
      <w:r>
        <w:rPr>
          <w:color w:val="231F20"/>
        </w:rPr>
        <w:t>Montevideo,</w:t>
      </w:r>
      <w:r>
        <w:rPr>
          <w:color w:val="231F20"/>
          <w:spacing w:val="-2"/>
        </w:rPr>
        <w:t> </w:t>
      </w:r>
      <w:r>
        <w:rPr>
          <w:color w:val="231F20"/>
        </w:rPr>
        <w:t>2004.</w:t>
      </w:r>
    </w:p>
    <w:p>
      <w:pPr>
        <w:pStyle w:val="BodyText"/>
        <w:spacing w:before="204"/>
        <w:ind w:left="100"/>
      </w:pPr>
      <w:r>
        <w:rPr>
          <w:color w:val="231F20"/>
        </w:rPr>
        <w:t>MACHADO,</w:t>
      </w:r>
      <w:r>
        <w:rPr>
          <w:color w:val="231F20"/>
          <w:spacing w:val="-2"/>
        </w:rPr>
        <w:t> </w:t>
      </w:r>
      <w:r>
        <w:rPr>
          <w:color w:val="231F20"/>
        </w:rPr>
        <w:t>K.</w:t>
      </w:r>
      <w:r>
        <w:rPr>
          <w:color w:val="231F20"/>
          <w:spacing w:val="-2"/>
        </w:rPr>
        <w:t> </w:t>
      </w:r>
      <w:r>
        <w:rPr>
          <w:color w:val="231F20"/>
        </w:rPr>
        <w:t>C.;</w:t>
      </w:r>
      <w:r>
        <w:rPr>
          <w:color w:val="231F20"/>
          <w:spacing w:val="-3"/>
        </w:rPr>
        <w:t> </w:t>
      </w:r>
      <w:r>
        <w:rPr>
          <w:color w:val="231F20"/>
        </w:rPr>
        <w:t>MACHADO,</w:t>
      </w:r>
      <w:r>
        <w:rPr>
          <w:color w:val="231F20"/>
          <w:spacing w:val="-2"/>
        </w:rPr>
        <w:t> </w:t>
      </w:r>
      <w:r>
        <w:rPr>
          <w:color w:val="231F20"/>
        </w:rPr>
        <w:t>K.</w:t>
      </w:r>
      <w:r>
        <w:rPr>
          <w:color w:val="231F20"/>
          <w:spacing w:val="-2"/>
        </w:rPr>
        <w:t> </w:t>
      </w:r>
      <w:r>
        <w:rPr>
          <w:color w:val="231F20"/>
        </w:rPr>
        <w:t>C.;</w:t>
      </w:r>
      <w:r>
        <w:rPr>
          <w:color w:val="231F20"/>
          <w:spacing w:val="-3"/>
        </w:rPr>
        <w:t> </w:t>
      </w:r>
      <w:r>
        <w:rPr>
          <w:color w:val="231F20"/>
        </w:rPr>
        <w:t>GOMES</w:t>
      </w:r>
      <w:r>
        <w:rPr>
          <w:color w:val="231F20"/>
          <w:spacing w:val="-2"/>
        </w:rPr>
        <w:t> </w:t>
      </w:r>
      <w:r>
        <w:rPr>
          <w:color w:val="231F20"/>
        </w:rPr>
        <w:t>JÚNIOR,</w:t>
      </w:r>
      <w:r>
        <w:rPr>
          <w:color w:val="231F20"/>
          <w:spacing w:val="-16"/>
        </w:rPr>
        <w:t> </w:t>
      </w:r>
      <w:r>
        <w:rPr>
          <w:color w:val="231F20"/>
        </w:rPr>
        <w:t>A.</w:t>
      </w:r>
      <w:r>
        <w:rPr>
          <w:color w:val="231F20"/>
          <w:spacing w:val="-1"/>
        </w:rPr>
        <w:t> </w:t>
      </w:r>
      <w:r>
        <w:rPr>
          <w:color w:val="231F20"/>
        </w:rPr>
        <w:t>L.;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FREITAS,</w:t>
      </w:r>
      <w:r>
        <w:rPr>
          <w:color w:val="231F20"/>
          <w:spacing w:val="-2"/>
        </w:rPr>
        <w:t> </w:t>
      </w:r>
      <w:r>
        <w:rPr>
          <w:color w:val="231F20"/>
        </w:rPr>
        <w:t>R.</w:t>
      </w:r>
      <w:r>
        <w:rPr>
          <w:color w:val="231F20"/>
          <w:spacing w:val="-3"/>
        </w:rPr>
        <w:t> </w:t>
      </w:r>
      <w:r>
        <w:rPr>
          <w:color w:val="231F20"/>
        </w:rPr>
        <w:t>M.</w:t>
      </w:r>
    </w:p>
    <w:p>
      <w:pPr>
        <w:pStyle w:val="BodyText"/>
        <w:spacing w:line="312" w:lineRule="auto" w:before="84"/>
        <w:ind w:left="100" w:right="118"/>
      </w:pPr>
      <w:r>
        <w:rPr>
          <w:color w:val="231F20"/>
        </w:rPr>
        <w:t>Aplicação farmacêutica de inibidores de proteases: uma prospecção tecnológica. </w:t>
      </w:r>
      <w:r>
        <w:rPr>
          <w:rFonts w:ascii="Arial" w:hAnsi="Arial"/>
          <w:b/>
          <w:color w:val="231F20"/>
        </w:rPr>
        <w:t>Re-</w:t>
      </w:r>
      <w:r>
        <w:rPr>
          <w:rFonts w:ascii="Arial" w:hAnsi="Arial"/>
          <w:b/>
          <w:color w:val="231F20"/>
          <w:spacing w:val="-64"/>
        </w:rPr>
        <w:t> </w:t>
      </w:r>
      <w:r>
        <w:rPr>
          <w:rFonts w:ascii="Arial" w:hAnsi="Arial"/>
          <w:b/>
          <w:color w:val="231F20"/>
        </w:rPr>
        <w:t>vista</w:t>
      </w:r>
      <w:r>
        <w:rPr>
          <w:rFonts w:ascii="Arial" w:hAnsi="Arial"/>
          <w:b/>
          <w:color w:val="231F20"/>
          <w:spacing w:val="-2"/>
        </w:rPr>
        <w:t> </w:t>
      </w:r>
      <w:r>
        <w:rPr>
          <w:rFonts w:ascii="Arial" w:hAnsi="Arial"/>
          <w:b/>
          <w:color w:val="231F20"/>
        </w:rPr>
        <w:t>Geintec</w:t>
      </w:r>
      <w:r>
        <w:rPr>
          <w:color w:val="231F20"/>
        </w:rPr>
        <w:t>, v.</w:t>
      </w:r>
      <w:r>
        <w:rPr>
          <w:color w:val="231F20"/>
          <w:spacing w:val="-1"/>
        </w:rPr>
        <w:t> </w:t>
      </w:r>
      <w:r>
        <w:rPr>
          <w:color w:val="231F20"/>
        </w:rPr>
        <w:t>4,</w:t>
      </w:r>
      <w:r>
        <w:rPr>
          <w:color w:val="231F20"/>
          <w:spacing w:val="-1"/>
        </w:rPr>
        <w:t> </w:t>
      </w:r>
      <w:r>
        <w:rPr>
          <w:color w:val="231F20"/>
        </w:rPr>
        <w:t>n.</w:t>
      </w:r>
      <w:r>
        <w:rPr>
          <w:color w:val="231F20"/>
          <w:spacing w:val="-2"/>
        </w:rPr>
        <w:t> </w:t>
      </w:r>
      <w:r>
        <w:rPr>
          <w:color w:val="231F20"/>
        </w:rPr>
        <w:t>2,</w:t>
      </w:r>
      <w:r>
        <w:rPr>
          <w:color w:val="231F20"/>
          <w:spacing w:val="-1"/>
        </w:rPr>
        <w:t> </w:t>
      </w:r>
      <w:r>
        <w:rPr>
          <w:color w:val="231F20"/>
        </w:rPr>
        <w:t>p.</w:t>
      </w:r>
      <w:r>
        <w:rPr>
          <w:color w:val="231F20"/>
          <w:spacing w:val="-2"/>
        </w:rPr>
        <w:t> </w:t>
      </w:r>
      <w:r>
        <w:rPr>
          <w:color w:val="231F20"/>
        </w:rPr>
        <w:t>780–787,</w:t>
      </w:r>
      <w:r>
        <w:rPr>
          <w:color w:val="231F20"/>
          <w:spacing w:val="-1"/>
        </w:rPr>
        <w:t> </w:t>
      </w:r>
      <w:r>
        <w:rPr>
          <w:color w:val="231F20"/>
        </w:rPr>
        <w:t>2014.</w:t>
      </w:r>
    </w:p>
    <w:p>
      <w:pPr>
        <w:pStyle w:val="BodyText"/>
        <w:spacing w:line="312" w:lineRule="auto" w:before="122"/>
        <w:ind w:left="100" w:right="225"/>
        <w:jc w:val="both"/>
      </w:pPr>
      <w:r>
        <w:rPr>
          <w:color w:val="231F20"/>
        </w:rPr>
        <w:t>PEREIRA,</w:t>
      </w:r>
      <w:r>
        <w:rPr>
          <w:color w:val="231F20"/>
          <w:spacing w:val="-2"/>
        </w:rPr>
        <w:t> </w:t>
      </w:r>
      <w:r>
        <w:rPr>
          <w:color w:val="231F20"/>
        </w:rPr>
        <w:t>Daniela</w:t>
      </w:r>
      <w:r>
        <w:rPr>
          <w:color w:val="231F20"/>
          <w:spacing w:val="-3"/>
        </w:rPr>
        <w:t> </w:t>
      </w:r>
      <w:r>
        <w:rPr>
          <w:color w:val="231F20"/>
        </w:rPr>
        <w:t>Cristina;</w:t>
      </w:r>
      <w:r>
        <w:rPr>
          <w:color w:val="231F20"/>
          <w:spacing w:val="-3"/>
        </w:rPr>
        <w:t> </w:t>
      </w:r>
      <w:r>
        <w:rPr>
          <w:color w:val="231F20"/>
        </w:rPr>
        <w:t>FRASSON,</w:t>
      </w:r>
      <w:r>
        <w:rPr>
          <w:color w:val="231F20"/>
          <w:spacing w:val="-14"/>
        </w:rPr>
        <w:t> </w:t>
      </w:r>
      <w:r>
        <w:rPr>
          <w:color w:val="231F20"/>
        </w:rPr>
        <w:t>Ana</w:t>
      </w:r>
      <w:r>
        <w:rPr>
          <w:color w:val="231F20"/>
          <w:spacing w:val="-2"/>
        </w:rPr>
        <w:t> </w:t>
      </w:r>
      <w:r>
        <w:rPr>
          <w:color w:val="231F20"/>
        </w:rPr>
        <w:t>Paula</w:t>
      </w:r>
      <w:r>
        <w:rPr>
          <w:color w:val="231F20"/>
          <w:spacing w:val="-2"/>
        </w:rPr>
        <w:t> </w:t>
      </w:r>
      <w:r>
        <w:rPr>
          <w:color w:val="231F20"/>
        </w:rPr>
        <w:t>Zanini.</w:t>
      </w:r>
      <w:r>
        <w:rPr>
          <w:color w:val="231F20"/>
          <w:spacing w:val="-1"/>
        </w:rPr>
        <w:t> </w:t>
      </w:r>
      <w:r>
        <w:rPr>
          <w:color w:val="231F20"/>
        </w:rPr>
        <w:t>Uso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Aloe</w:t>
      </w:r>
      <w:r>
        <w:rPr>
          <w:color w:val="231F20"/>
          <w:spacing w:val="-2"/>
        </w:rPr>
        <w:t> </w:t>
      </w:r>
      <w:r>
        <w:rPr>
          <w:color w:val="231F20"/>
        </w:rPr>
        <w:t>vera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pro-</w:t>
      </w:r>
      <w:r>
        <w:rPr>
          <w:color w:val="231F20"/>
          <w:spacing w:val="-64"/>
        </w:rPr>
        <w:t> </w:t>
      </w:r>
      <w:r>
        <w:rPr>
          <w:color w:val="231F20"/>
        </w:rPr>
        <w:t>dutos farmacêuticos e análise da estabilidade físico-química de creme aniônico con-</w:t>
      </w:r>
      <w:r>
        <w:rPr>
          <w:color w:val="231F20"/>
          <w:spacing w:val="-64"/>
        </w:rPr>
        <w:t> </w:t>
      </w:r>
      <w:r>
        <w:rPr>
          <w:color w:val="231F20"/>
        </w:rPr>
        <w:t>tendo</w:t>
      </w:r>
      <w:r>
        <w:rPr>
          <w:color w:val="231F20"/>
          <w:spacing w:val="-4"/>
        </w:rPr>
        <w:t> </w:t>
      </w:r>
      <w:r>
        <w:rPr>
          <w:color w:val="231F20"/>
        </w:rPr>
        <w:t>extrato</w:t>
      </w:r>
      <w:r>
        <w:rPr>
          <w:color w:val="231F20"/>
          <w:spacing w:val="-4"/>
        </w:rPr>
        <w:t> </w:t>
      </w:r>
      <w:r>
        <w:rPr>
          <w:color w:val="231F20"/>
        </w:rPr>
        <w:t>glicólico</w:t>
      </w:r>
      <w:r>
        <w:rPr>
          <w:color w:val="231F20"/>
          <w:spacing w:val="-5"/>
        </w:rPr>
        <w:t> </w:t>
      </w:r>
      <w:r>
        <w:rPr>
          <w:color w:val="231F20"/>
        </w:rPr>
        <w:t>desta</w:t>
      </w:r>
      <w:r>
        <w:rPr>
          <w:color w:val="231F20"/>
          <w:spacing w:val="-4"/>
        </w:rPr>
        <w:t> </w:t>
      </w:r>
      <w:r>
        <w:rPr>
          <w:color w:val="231F20"/>
        </w:rPr>
        <w:t>planta.</w:t>
      </w:r>
      <w:r>
        <w:rPr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Revista</w:t>
      </w:r>
      <w:r>
        <w:rPr>
          <w:rFonts w:ascii="Arial" w:hAnsi="Arial"/>
          <w:b/>
          <w:color w:val="231F20"/>
          <w:spacing w:val="-4"/>
        </w:rPr>
        <w:t> </w:t>
      </w:r>
      <w:r>
        <w:rPr>
          <w:rFonts w:ascii="Arial" w:hAnsi="Arial"/>
          <w:b/>
          <w:color w:val="231F20"/>
        </w:rPr>
        <w:t>contexto</w:t>
      </w:r>
      <w:r>
        <w:rPr>
          <w:rFonts w:ascii="Arial" w:hAnsi="Arial"/>
          <w:b/>
          <w:color w:val="231F20"/>
          <w:spacing w:val="-5"/>
        </w:rPr>
        <w:t> </w:t>
      </w:r>
      <w:r>
        <w:rPr>
          <w:rFonts w:ascii="Arial" w:hAnsi="Arial"/>
          <w:b/>
          <w:color w:val="231F20"/>
        </w:rPr>
        <w:t>e</w:t>
      </w:r>
      <w:r>
        <w:rPr>
          <w:rFonts w:ascii="Arial" w:hAnsi="Arial"/>
          <w:b/>
          <w:color w:val="231F20"/>
          <w:spacing w:val="-4"/>
        </w:rPr>
        <w:t> </w:t>
      </w:r>
      <w:r>
        <w:rPr>
          <w:rFonts w:ascii="Arial" w:hAnsi="Arial"/>
          <w:b/>
          <w:color w:val="231F20"/>
        </w:rPr>
        <w:t>saúde</w:t>
      </w:r>
      <w:r>
        <w:rPr>
          <w:rFonts w:ascii="Arial" w:hAnsi="Arial"/>
          <w:b/>
          <w:color w:val="231F20"/>
          <w:spacing w:val="-5"/>
        </w:rPr>
        <w:t> </w:t>
      </w:r>
      <w:r>
        <w:rPr>
          <w:rFonts w:ascii="Arial" w:hAnsi="Arial"/>
          <w:b/>
          <w:color w:val="231F20"/>
        </w:rPr>
        <w:t>Ijuí-RS,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color w:val="231F20"/>
        </w:rPr>
        <w:t>v.</w:t>
      </w:r>
      <w:r>
        <w:rPr>
          <w:color w:val="231F20"/>
          <w:spacing w:val="-3"/>
        </w:rPr>
        <w:t> </w:t>
      </w:r>
      <w:r>
        <w:rPr>
          <w:color w:val="231F20"/>
        </w:rPr>
        <w:t>6</w:t>
      </w:r>
      <w:r>
        <w:rPr>
          <w:color w:val="231F20"/>
          <w:spacing w:val="-5"/>
        </w:rPr>
        <w:t> </w:t>
      </w:r>
      <w:r>
        <w:rPr>
          <w:color w:val="231F20"/>
        </w:rPr>
        <w:t>n.</w:t>
      </w:r>
      <w:r>
        <w:rPr>
          <w:color w:val="231F20"/>
          <w:spacing w:val="-4"/>
        </w:rPr>
        <w:t> </w:t>
      </w:r>
      <w:r>
        <w:rPr>
          <w:color w:val="231F20"/>
        </w:rPr>
        <w:t>12,</w:t>
      </w:r>
    </w:p>
    <w:p>
      <w:pPr>
        <w:pStyle w:val="BodyText"/>
        <w:spacing w:before="4"/>
        <w:ind w:left="100"/>
        <w:jc w:val="both"/>
      </w:pPr>
      <w:r>
        <w:rPr>
          <w:color w:val="231F20"/>
        </w:rPr>
        <w:t>p.</w:t>
      </w:r>
      <w:r>
        <w:rPr>
          <w:color w:val="231F20"/>
          <w:spacing w:val="-5"/>
        </w:rPr>
        <w:t> </w:t>
      </w:r>
      <w:r>
        <w:rPr>
          <w:color w:val="231F20"/>
        </w:rPr>
        <w:t>13</w:t>
      </w:r>
      <w:r>
        <w:rPr>
          <w:color w:val="231F20"/>
          <w:spacing w:val="-5"/>
        </w:rPr>
        <w:t> </w:t>
      </w:r>
      <w:r>
        <w:rPr>
          <w:color w:val="231F20"/>
        </w:rPr>
        <w:t>24-34,</w:t>
      </w:r>
      <w:r>
        <w:rPr>
          <w:color w:val="231F20"/>
          <w:spacing w:val="-4"/>
        </w:rPr>
        <w:t> </w:t>
      </w:r>
      <w:r>
        <w:rPr>
          <w:color w:val="231F20"/>
        </w:rPr>
        <w:t>jan./jun.</w:t>
      </w:r>
      <w:r>
        <w:rPr>
          <w:color w:val="231F20"/>
          <w:spacing w:val="-5"/>
        </w:rPr>
        <w:t> </w:t>
      </w:r>
      <w:r>
        <w:rPr>
          <w:color w:val="231F20"/>
        </w:rPr>
        <w:t>2007.</w:t>
      </w:r>
      <w:r>
        <w:rPr>
          <w:color w:val="231F20"/>
          <w:spacing w:val="-5"/>
        </w:rPr>
        <w:t> </w:t>
      </w:r>
      <w:r>
        <w:rPr>
          <w:color w:val="231F20"/>
        </w:rPr>
        <w:t>Disponível</w:t>
      </w:r>
      <w:r>
        <w:rPr>
          <w:color w:val="231F20"/>
          <w:spacing w:val="-4"/>
        </w:rPr>
        <w:t> </w:t>
      </w:r>
      <w:r>
        <w:rPr>
          <w:color w:val="231F20"/>
        </w:rPr>
        <w:t>em:</w:t>
      </w:r>
      <w:r>
        <w:rPr>
          <w:color w:val="231F20"/>
          <w:spacing w:val="-5"/>
        </w:rPr>
        <w:t> </w:t>
      </w:r>
      <w:r>
        <w:rPr>
          <w:color w:val="231F20"/>
        </w:rPr>
        <w:t>file:///C:/Users/Usuario/Downloads/1400-</w:t>
      </w:r>
    </w:p>
    <w:p>
      <w:pPr>
        <w:pStyle w:val="BodyText"/>
        <w:spacing w:before="84"/>
        <w:ind w:left="100"/>
        <w:jc w:val="both"/>
      </w:pPr>
      <w:r>
        <w:rPr>
          <w:color w:val="231F20"/>
          <w:spacing w:val="-1"/>
        </w:rPr>
        <w:t>57711PB.pdf.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Acesso em: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12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mai.</w:t>
      </w:r>
      <w:r>
        <w:rPr>
          <w:color w:val="231F20"/>
          <w:spacing w:val="-2"/>
        </w:rPr>
        <w:t> </w:t>
      </w:r>
      <w:r>
        <w:rPr>
          <w:color w:val="231F20"/>
        </w:rPr>
        <w:t>2021.</w:t>
      </w:r>
    </w:p>
    <w:p>
      <w:pPr>
        <w:pStyle w:val="BodyText"/>
        <w:spacing w:line="312" w:lineRule="auto" w:before="204"/>
        <w:ind w:left="100" w:right="123"/>
      </w:pPr>
      <w:r>
        <w:rPr>
          <w:color w:val="231F20"/>
        </w:rPr>
        <w:t>RAMOS, Antoniela de Paula; PIMENTEL, Luciana Cristina. </w:t>
      </w:r>
      <w:r>
        <w:rPr>
          <w:rFonts w:ascii="Arial" w:hAnsi="Arial"/>
          <w:b/>
          <w:color w:val="231F20"/>
        </w:rPr>
        <w:t>Ação da babosa no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reparo tecidual e cicatrização.</w:t>
      </w:r>
      <w:r>
        <w:rPr>
          <w:color w:val="231F20"/>
        </w:rPr>
        <w:t>Brazilian Journalof Health. v. 2, n. 1, p. 40-48, Jan/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Abril2011.Disponível</w:t>
      </w:r>
      <w:r>
        <w:rPr>
          <w:color w:val="231F20"/>
          <w:spacing w:val="17"/>
        </w:rPr>
        <w:t> </w:t>
      </w:r>
      <w:hyperlink r:id="rId26">
        <w:r>
          <w:rPr>
            <w:color w:val="231F20"/>
            <w:spacing w:val="-1"/>
          </w:rPr>
          <w:t>em:http://inseer.ibict.br/bjh/index.php/bjh/article/viewFile/73/84.</w:t>
        </w:r>
      </w:hyperlink>
      <w:r>
        <w:rPr>
          <w:color w:val="231F20"/>
          <w:spacing w:val="-64"/>
        </w:rPr>
        <w:t> </w:t>
      </w:r>
      <w:r>
        <w:rPr>
          <w:color w:val="231F20"/>
        </w:rPr>
        <w:t>Acesso</w:t>
      </w:r>
      <w:r>
        <w:rPr>
          <w:color w:val="231F20"/>
          <w:spacing w:val="-1"/>
        </w:rPr>
        <w:t> </w:t>
      </w:r>
      <w:r>
        <w:rPr>
          <w:color w:val="231F20"/>
        </w:rPr>
        <w:t>em:</w:t>
      </w:r>
      <w:r>
        <w:rPr>
          <w:color w:val="231F20"/>
          <w:spacing w:val="-1"/>
        </w:rPr>
        <w:t> </w:t>
      </w:r>
      <w:r>
        <w:rPr>
          <w:color w:val="231F20"/>
        </w:rPr>
        <w:t>14</w:t>
      </w:r>
      <w:r>
        <w:rPr>
          <w:color w:val="231F20"/>
          <w:spacing w:val="-1"/>
        </w:rPr>
        <w:t> </w:t>
      </w:r>
      <w:r>
        <w:rPr>
          <w:color w:val="231F20"/>
        </w:rPr>
        <w:t>mai. 2021.</w:t>
      </w:r>
    </w:p>
    <w:p>
      <w:pPr>
        <w:pStyle w:val="BodyText"/>
        <w:spacing w:before="125"/>
        <w:ind w:left="100"/>
      </w:pPr>
      <w:r>
        <w:rPr>
          <w:color w:val="231F20"/>
          <w:spacing w:val="-1"/>
        </w:rPr>
        <w:t>SERAFINI,</w:t>
      </w:r>
      <w:r>
        <w:rPr>
          <w:color w:val="231F20"/>
          <w:spacing w:val="-3"/>
        </w:rPr>
        <w:t> </w:t>
      </w:r>
      <w:r>
        <w:rPr>
          <w:color w:val="231F20"/>
        </w:rPr>
        <w:t>M.</w:t>
      </w:r>
      <w:r>
        <w:rPr>
          <w:color w:val="231F20"/>
          <w:spacing w:val="-3"/>
        </w:rPr>
        <w:t> </w:t>
      </w:r>
      <w:r>
        <w:rPr>
          <w:color w:val="231F20"/>
        </w:rPr>
        <w:t>R.;</w:t>
      </w:r>
      <w:r>
        <w:rPr>
          <w:color w:val="231F20"/>
          <w:spacing w:val="-16"/>
        </w:rPr>
        <w:t> </w:t>
      </w:r>
      <w:r>
        <w:rPr>
          <w:color w:val="231F20"/>
        </w:rPr>
        <w:t>ANTUNES,</w:t>
      </w:r>
      <w:r>
        <w:rPr>
          <w:color w:val="231F20"/>
          <w:spacing w:val="-17"/>
        </w:rPr>
        <w:t> </w:t>
      </w:r>
      <w:r>
        <w:rPr>
          <w:color w:val="231F20"/>
        </w:rPr>
        <w:t>A.;</w:t>
      </w:r>
      <w:r>
        <w:rPr>
          <w:color w:val="231F20"/>
          <w:spacing w:val="-16"/>
        </w:rPr>
        <w:t> </w:t>
      </w:r>
      <w:r>
        <w:rPr>
          <w:color w:val="231F20"/>
        </w:rPr>
        <w:t>ARAUJO,</w:t>
      </w:r>
      <w:r>
        <w:rPr>
          <w:color w:val="231F20"/>
          <w:spacing w:val="-3"/>
        </w:rPr>
        <w:t> </w:t>
      </w:r>
      <w:r>
        <w:rPr>
          <w:color w:val="231F20"/>
        </w:rPr>
        <w:t>D.</w:t>
      </w:r>
      <w:r>
        <w:rPr>
          <w:color w:val="231F20"/>
          <w:spacing w:val="-4"/>
        </w:rPr>
        <w:t> </w:t>
      </w:r>
      <w:r>
        <w:rPr>
          <w:color w:val="231F20"/>
        </w:rPr>
        <w:t>S.;</w:t>
      </w:r>
      <w:r>
        <w:rPr>
          <w:color w:val="231F20"/>
          <w:spacing w:val="-3"/>
        </w:rPr>
        <w:t> </w:t>
      </w:r>
      <w:r>
        <w:rPr>
          <w:color w:val="231F20"/>
        </w:rPr>
        <w:t>PATENTES,</w:t>
      </w:r>
      <w:r>
        <w:rPr>
          <w:color w:val="231F20"/>
          <w:spacing w:val="-2"/>
        </w:rPr>
        <w:t> </w:t>
      </w:r>
      <w:r>
        <w:rPr>
          <w:color w:val="231F20"/>
        </w:rPr>
        <w:t>E.</w:t>
      </w:r>
      <w:r>
        <w:rPr>
          <w:color w:val="231F20"/>
          <w:spacing w:val="-3"/>
        </w:rPr>
        <w:t> </w:t>
      </w:r>
      <w:r>
        <w:rPr>
          <w:color w:val="231F20"/>
        </w:rPr>
        <w:t>DE.</w:t>
      </w:r>
      <w:r>
        <w:rPr>
          <w:color w:val="231F20"/>
          <w:spacing w:val="-4"/>
        </w:rPr>
        <w:t> </w:t>
      </w:r>
      <w:r>
        <w:rPr>
          <w:color w:val="231F20"/>
        </w:rPr>
        <w:t>Prospecção</w:t>
      </w:r>
    </w:p>
    <w:p>
      <w:pPr>
        <w:pStyle w:val="BodyText"/>
        <w:spacing w:line="312" w:lineRule="auto" w:before="84"/>
        <w:ind w:left="100" w:right="189"/>
        <w:jc w:val="both"/>
      </w:pPr>
      <w:r>
        <w:rPr>
          <w:color w:val="231F20"/>
        </w:rPr>
        <w:t>tecnológica:</w:t>
      </w:r>
      <w:r>
        <w:rPr>
          <w:color w:val="231F20"/>
          <w:spacing w:val="-3"/>
        </w:rPr>
        <w:t> </w:t>
      </w:r>
      <w:r>
        <w:rPr>
          <w:color w:val="231F20"/>
        </w:rPr>
        <w:t>Morinda</w:t>
      </w:r>
      <w:r>
        <w:rPr>
          <w:color w:val="231F20"/>
          <w:spacing w:val="-3"/>
        </w:rPr>
        <w:t> </w:t>
      </w:r>
      <w:r>
        <w:rPr>
          <w:color w:val="231F20"/>
        </w:rPr>
        <w:t>citrifolia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indústria</w:t>
      </w:r>
      <w:r>
        <w:rPr>
          <w:color w:val="231F20"/>
          <w:spacing w:val="-4"/>
        </w:rPr>
        <w:t> </w:t>
      </w:r>
      <w:r>
        <w:rPr>
          <w:color w:val="231F20"/>
        </w:rPr>
        <w:t>farmacêutica.</w:t>
      </w:r>
      <w:r>
        <w:rPr>
          <w:color w:val="231F20"/>
          <w:spacing w:val="-5"/>
        </w:rPr>
        <w:t> </w:t>
      </w:r>
      <w:r>
        <w:rPr>
          <w:rFonts w:ascii="Arial" w:hAnsi="Arial"/>
          <w:b/>
          <w:color w:val="231F20"/>
        </w:rPr>
        <w:t>Revista</w:t>
      </w:r>
      <w:r>
        <w:rPr>
          <w:rFonts w:ascii="Arial" w:hAnsi="Arial"/>
          <w:b/>
          <w:color w:val="231F20"/>
          <w:spacing w:val="-4"/>
        </w:rPr>
        <w:t> </w:t>
      </w:r>
      <w:r>
        <w:rPr>
          <w:rFonts w:ascii="Arial" w:hAnsi="Arial"/>
          <w:b/>
          <w:color w:val="231F20"/>
        </w:rPr>
        <w:t>Geintec</w:t>
      </w:r>
      <w:r>
        <w:rPr>
          <w:color w:val="231F20"/>
        </w:rPr>
        <w:t>,</w:t>
      </w:r>
      <w:r>
        <w:rPr>
          <w:color w:val="231F20"/>
          <w:spacing w:val="-3"/>
        </w:rPr>
        <w:t> </w:t>
      </w:r>
      <w:r>
        <w:rPr>
          <w:color w:val="231F20"/>
        </w:rPr>
        <w:t>v.</w:t>
      </w:r>
      <w:r>
        <w:rPr>
          <w:color w:val="231F20"/>
          <w:spacing w:val="-3"/>
        </w:rPr>
        <w:t> </w:t>
      </w:r>
      <w:r>
        <w:rPr>
          <w:color w:val="231F20"/>
        </w:rPr>
        <w:t>1,</w:t>
      </w:r>
      <w:r>
        <w:rPr>
          <w:color w:val="231F20"/>
          <w:spacing w:val="-4"/>
        </w:rPr>
        <w:t> </w:t>
      </w:r>
      <w:r>
        <w:rPr>
          <w:color w:val="231F20"/>
        </w:rPr>
        <w:t>n.</w:t>
      </w:r>
      <w:r>
        <w:rPr>
          <w:color w:val="231F20"/>
          <w:spacing w:val="-4"/>
        </w:rPr>
        <w:t> </w:t>
      </w:r>
      <w:r>
        <w:rPr>
          <w:color w:val="231F20"/>
        </w:rPr>
        <w:t>1,</w:t>
      </w:r>
      <w:r>
        <w:rPr>
          <w:color w:val="231F20"/>
          <w:spacing w:val="-4"/>
        </w:rPr>
        <w:t> </w:t>
      </w:r>
      <w:r>
        <w:rPr>
          <w:color w:val="231F20"/>
        </w:rPr>
        <w:t>p.</w:t>
      </w:r>
      <w:r>
        <w:rPr>
          <w:color w:val="231F20"/>
          <w:spacing w:val="-64"/>
        </w:rPr>
        <w:t> </w:t>
      </w:r>
      <w:r>
        <w:rPr>
          <w:color w:val="231F20"/>
        </w:rPr>
        <w:t>22–31,</w:t>
      </w:r>
      <w:r>
        <w:rPr>
          <w:color w:val="231F20"/>
          <w:spacing w:val="-2"/>
        </w:rPr>
        <w:t> </w:t>
      </w:r>
      <w:r>
        <w:rPr>
          <w:color w:val="231F20"/>
        </w:rPr>
        <w:t>2011.</w:t>
      </w:r>
    </w:p>
    <w:p>
      <w:pPr>
        <w:spacing w:line="312" w:lineRule="auto" w:before="122"/>
        <w:ind w:left="100" w:right="196" w:firstLine="0"/>
        <w:jc w:val="both"/>
        <w:rPr>
          <w:sz w:val="24"/>
        </w:rPr>
      </w:pPr>
      <w:r>
        <w:rPr>
          <w:color w:val="231F20"/>
          <w:sz w:val="24"/>
        </w:rPr>
        <w:t>ZILLMER,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J.G.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V.,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et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al.</w:t>
      </w:r>
      <w:r>
        <w:rPr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Utilização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da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Babosa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no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Cotidiano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Usuários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Portado-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res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Câncer.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color w:val="231F20"/>
          <w:sz w:val="24"/>
        </w:rPr>
        <w:t>Rev.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Público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Miolo.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v.34,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n.4,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p.773-782,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out./dez.2010.</w:t>
      </w:r>
    </w:p>
    <w:p>
      <w:pPr>
        <w:spacing w:after="0" w:line="312" w:lineRule="auto"/>
        <w:jc w:val="both"/>
        <w:rPr>
          <w:sz w:val="24"/>
        </w:rPr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2"/>
        <w:ind w:left="2292" w:right="2323" w:firstLine="0"/>
        <w:jc w:val="center"/>
        <w:rPr>
          <w:rFonts w:ascii="Arial" w:hAnsi="Arial"/>
          <w:b/>
          <w:sz w:val="24"/>
        </w:rPr>
      </w:pPr>
      <w:bookmarkStart w:name="_bookmark3" w:id="5"/>
      <w:bookmarkEnd w:id="5"/>
      <w:r>
        <w:rPr/>
      </w:r>
      <w:bookmarkStart w:name="Capítulo 2" w:id="6"/>
      <w:bookmarkEnd w:id="6"/>
      <w:r>
        <w:rPr/>
      </w:r>
      <w:bookmarkStart w:name="_bookmark2" w:id="7"/>
      <w:bookmarkEnd w:id="7"/>
      <w:r>
        <w:rPr/>
      </w:r>
      <w:r>
        <w:rPr>
          <w:rFonts w:ascii="Arial" w:hAnsi="Arial"/>
          <w:b/>
          <w:sz w:val="24"/>
        </w:rPr>
        <w:t>Capítulo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2</w:t>
      </w:r>
    </w:p>
    <w:p>
      <w:pPr>
        <w:pStyle w:val="BodyText"/>
        <w:spacing w:before="8"/>
        <w:rPr>
          <w:rFonts w:ascii="Arial"/>
          <w:b/>
        </w:rPr>
      </w:pPr>
    </w:p>
    <w:p>
      <w:pPr>
        <w:spacing w:line="242" w:lineRule="auto" w:before="0"/>
        <w:ind w:left="96" w:right="119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APLICAÇÃO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BIOTECNOLÓGICA</w:t>
      </w:r>
      <w:r>
        <w:rPr>
          <w:rFonts w:ascii="Arial" w:hAnsi="Arial"/>
          <w:b/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ENZIMAS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PROTEOLÍTICAS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NA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z w:val="24"/>
        </w:rPr>
        <w:t>INDÚSTRIA</w:t>
      </w:r>
      <w:r>
        <w:rPr>
          <w:rFonts w:ascii="Arial" w:hAnsi="Arial"/>
          <w:b/>
          <w:color w:val="231F20"/>
          <w:spacing w:val="-63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SANEANTES: UMA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REVISÃO</w:t>
      </w:r>
    </w:p>
    <w:p>
      <w:pPr>
        <w:pStyle w:val="BodyText"/>
        <w:spacing w:before="2"/>
        <w:rPr>
          <w:rFonts w:ascii="Arial"/>
          <w:b/>
          <w:sz w:val="26"/>
        </w:rPr>
      </w:pPr>
    </w:p>
    <w:p>
      <w:pPr>
        <w:spacing w:line="266" w:lineRule="auto" w:before="1"/>
        <w:ind w:left="95" w:right="127" w:firstLine="0"/>
        <w:jc w:val="center"/>
        <w:rPr>
          <w:rFonts w:ascii="Arial"/>
          <w:b/>
          <w:i/>
          <w:sz w:val="22"/>
        </w:rPr>
      </w:pPr>
      <w:r>
        <w:rPr>
          <w:rFonts w:ascii="Arial"/>
          <w:b/>
          <w:i/>
          <w:color w:val="231F20"/>
          <w:spacing w:val="-2"/>
          <w:sz w:val="22"/>
        </w:rPr>
        <w:t>BIOTECHNOLOGICAL </w:t>
      </w:r>
      <w:r>
        <w:rPr>
          <w:rFonts w:ascii="Arial"/>
          <w:b/>
          <w:i/>
          <w:color w:val="231F20"/>
          <w:spacing w:val="-1"/>
          <w:sz w:val="22"/>
        </w:rPr>
        <w:t>APPLICATION OF PROTEOLYTIC ENZYMES IN THE SANITANT</w:t>
      </w:r>
      <w:r>
        <w:rPr>
          <w:rFonts w:ascii="Arial"/>
          <w:b/>
          <w:i/>
          <w:color w:val="231F20"/>
          <w:spacing w:val="-59"/>
          <w:sz w:val="22"/>
        </w:rPr>
        <w:t> </w:t>
      </w:r>
      <w:r>
        <w:rPr>
          <w:rFonts w:ascii="Arial"/>
          <w:b/>
          <w:i/>
          <w:color w:val="231F20"/>
          <w:sz w:val="22"/>
        </w:rPr>
        <w:t>INDUSTRY:</w:t>
      </w:r>
      <w:r>
        <w:rPr>
          <w:rFonts w:ascii="Arial"/>
          <w:b/>
          <w:i/>
          <w:color w:val="231F20"/>
          <w:spacing w:val="-10"/>
          <w:sz w:val="22"/>
        </w:rPr>
        <w:t> </w:t>
      </w:r>
      <w:r>
        <w:rPr>
          <w:rFonts w:ascii="Arial"/>
          <w:b/>
          <w:i/>
          <w:color w:val="231F20"/>
          <w:sz w:val="22"/>
        </w:rPr>
        <w:t>A</w:t>
      </w:r>
      <w:r>
        <w:rPr>
          <w:rFonts w:ascii="Arial"/>
          <w:b/>
          <w:i/>
          <w:color w:val="231F20"/>
          <w:spacing w:val="-9"/>
          <w:sz w:val="22"/>
        </w:rPr>
        <w:t> </w:t>
      </w:r>
      <w:r>
        <w:rPr>
          <w:rFonts w:ascii="Arial"/>
          <w:b/>
          <w:i/>
          <w:color w:val="231F20"/>
          <w:sz w:val="22"/>
        </w:rPr>
        <w:t>REVIEW</w:t>
      </w:r>
    </w:p>
    <w:p>
      <w:pPr>
        <w:pStyle w:val="BodyText"/>
        <w:spacing w:before="6"/>
        <w:rPr>
          <w:rFonts w:ascii="Arial"/>
          <w:b/>
          <w:i/>
          <w:sz w:val="22"/>
        </w:rPr>
      </w:pPr>
    </w:p>
    <w:p>
      <w:pPr>
        <w:pStyle w:val="Heading1"/>
        <w:ind w:left="2292" w:right="2323"/>
        <w:jc w:val="center"/>
      </w:pPr>
      <w:r>
        <w:rPr>
          <w:color w:val="231F20"/>
        </w:rPr>
        <w:t>Sandra</w:t>
      </w:r>
      <w:r>
        <w:rPr>
          <w:color w:val="231F20"/>
          <w:spacing w:val="-12"/>
        </w:rPr>
        <w:t> </w:t>
      </w:r>
      <w:r>
        <w:rPr>
          <w:color w:val="231F20"/>
        </w:rPr>
        <w:t>Alves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Araújo</w:t>
      </w:r>
    </w:p>
    <w:p>
      <w:pPr>
        <w:pStyle w:val="BodyText"/>
        <w:spacing w:line="242" w:lineRule="auto" w:before="4"/>
        <w:ind w:left="650" w:right="683"/>
        <w:jc w:val="center"/>
      </w:pPr>
      <w:r>
        <w:rPr>
          <w:color w:val="231F20"/>
        </w:rPr>
        <w:t>Mestre em Ciências da Saúde pela Universidade Federal do Maranhão,</w:t>
      </w:r>
      <w:r>
        <w:rPr>
          <w:color w:val="231F20"/>
          <w:spacing w:val="-64"/>
        </w:rPr>
        <w:t> </w:t>
      </w:r>
      <w:r>
        <w:rPr>
          <w:color w:val="231F20"/>
        </w:rPr>
        <w:t>São</w:t>
      </w:r>
      <w:r>
        <w:rPr>
          <w:color w:val="231F20"/>
          <w:spacing w:val="-1"/>
        </w:rPr>
        <w:t> </w:t>
      </w:r>
      <w:r>
        <w:rPr>
          <w:color w:val="231F20"/>
        </w:rPr>
        <w:t>Luís,</w:t>
      </w:r>
      <w:r>
        <w:rPr>
          <w:color w:val="231F20"/>
          <w:spacing w:val="-1"/>
        </w:rPr>
        <w:t> </w:t>
      </w:r>
      <w:r>
        <w:rPr>
          <w:color w:val="231F20"/>
        </w:rPr>
        <w:t>Maranhão, Brasil.</w:t>
      </w:r>
    </w:p>
    <w:p>
      <w:pPr>
        <w:pStyle w:val="BodyText"/>
        <w:spacing w:before="3"/>
        <w:ind w:left="2292" w:right="2323"/>
        <w:jc w:val="center"/>
      </w:pPr>
      <w:r>
        <w:rPr>
          <w:color w:val="231F20"/>
        </w:rPr>
        <w:t>E-mail:</w:t>
      </w:r>
      <w:r>
        <w:rPr>
          <w:color w:val="231F20"/>
          <w:spacing w:val="-10"/>
        </w:rPr>
        <w:t> </w:t>
      </w:r>
      <w:hyperlink r:id="rId27">
        <w:r>
          <w:rPr>
            <w:color w:val="231F20"/>
          </w:rPr>
          <w:t>aasandra09@gmail.com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06"/>
      </w:pPr>
      <w:r>
        <w:rPr>
          <w:color w:val="231F20"/>
        </w:rPr>
        <w:t>RESUMO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</w:rPr>
        <w:t>Proteases</w:t>
      </w:r>
      <w:r>
        <w:rPr>
          <w:color w:val="231F20"/>
          <w:spacing w:val="-12"/>
        </w:rPr>
        <w:t> </w:t>
      </w:r>
      <w:r>
        <w:rPr>
          <w:color w:val="231F20"/>
        </w:rPr>
        <w:t>são</w:t>
      </w:r>
      <w:r>
        <w:rPr>
          <w:color w:val="231F20"/>
          <w:spacing w:val="-11"/>
        </w:rPr>
        <w:t> </w:t>
      </w:r>
      <w:r>
        <w:rPr>
          <w:color w:val="231F20"/>
        </w:rPr>
        <w:t>as</w:t>
      </w:r>
      <w:r>
        <w:rPr>
          <w:color w:val="231F20"/>
          <w:spacing w:val="-11"/>
        </w:rPr>
        <w:t> </w:t>
      </w:r>
      <w:r>
        <w:rPr>
          <w:color w:val="231F20"/>
        </w:rPr>
        <w:t>enzimas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maior</w:t>
      </w:r>
      <w:r>
        <w:rPr>
          <w:color w:val="231F20"/>
          <w:spacing w:val="-11"/>
        </w:rPr>
        <w:t> </w:t>
      </w:r>
      <w:r>
        <w:rPr>
          <w:color w:val="231F20"/>
        </w:rPr>
        <w:t>destaque</w:t>
      </w:r>
      <w:r>
        <w:rPr>
          <w:color w:val="231F20"/>
          <w:spacing w:val="-12"/>
        </w:rPr>
        <w:t> </w:t>
      </w:r>
      <w:r>
        <w:rPr>
          <w:color w:val="231F20"/>
        </w:rPr>
        <w:t>nas</w:t>
      </w:r>
      <w:r>
        <w:rPr>
          <w:color w:val="231F20"/>
          <w:spacing w:val="-11"/>
        </w:rPr>
        <w:t> </w:t>
      </w:r>
      <w:r>
        <w:rPr>
          <w:color w:val="231F20"/>
        </w:rPr>
        <w:t>indústrias</w:t>
      </w:r>
      <w:r>
        <w:rPr>
          <w:color w:val="231F20"/>
          <w:spacing w:val="-11"/>
        </w:rPr>
        <w:t> </w:t>
      </w:r>
      <w:r>
        <w:rPr>
          <w:color w:val="231F20"/>
        </w:rPr>
        <w:t>biotecnológicas</w:t>
      </w:r>
      <w:r>
        <w:rPr>
          <w:color w:val="231F20"/>
          <w:spacing w:val="-11"/>
        </w:rPr>
        <w:t> </w:t>
      </w:r>
      <w:r>
        <w:rPr>
          <w:color w:val="231F20"/>
        </w:rPr>
        <w:t>podendo</w:t>
      </w:r>
      <w:r>
        <w:rPr>
          <w:color w:val="231F20"/>
          <w:spacing w:val="-65"/>
        </w:rPr>
        <w:t> </w:t>
      </w:r>
      <w:r>
        <w:rPr>
          <w:color w:val="231F20"/>
          <w:spacing w:val="-6"/>
        </w:rPr>
        <w:t>ser de origem animal, vegetal e microbiana. Na indústria de saneantes, o uso de enzimas</w:t>
      </w:r>
      <w:r>
        <w:rPr>
          <w:color w:val="231F20"/>
          <w:spacing w:val="-5"/>
        </w:rPr>
        <w:t> </w:t>
      </w:r>
      <w:r>
        <w:rPr>
          <w:color w:val="231F20"/>
          <w:spacing w:val="-7"/>
        </w:rPr>
        <w:t>proteolíticas se concentra principalmente na formulação de detergentes. </w:t>
      </w:r>
      <w:r>
        <w:rPr>
          <w:color w:val="231F20"/>
          <w:spacing w:val="-6"/>
        </w:rPr>
        <w:t>O presente traba-</w:t>
      </w:r>
      <w:r>
        <w:rPr>
          <w:color w:val="231F20"/>
          <w:spacing w:val="-64"/>
        </w:rPr>
        <w:t> </w:t>
      </w:r>
      <w:r>
        <w:rPr>
          <w:color w:val="231F20"/>
        </w:rPr>
        <w:t>lho teve como objetivo identificar as principais proteases de interesse biotecnológico</w:t>
      </w:r>
      <w:r>
        <w:rPr>
          <w:color w:val="231F20"/>
          <w:spacing w:val="1"/>
        </w:rPr>
        <w:t> </w:t>
      </w:r>
      <w:r>
        <w:rPr>
          <w:color w:val="231F20"/>
        </w:rPr>
        <w:t>mais utilizadas na indústria de saneantes. A busca foi feita em base de dados reco-</w:t>
      </w:r>
      <w:r>
        <w:rPr>
          <w:color w:val="231F20"/>
          <w:spacing w:val="1"/>
        </w:rPr>
        <w:t> </w:t>
      </w:r>
      <w:r>
        <w:rPr>
          <w:color w:val="231F20"/>
        </w:rPr>
        <w:t>nhecidas utilizando artigos publicados entre 2010 e 2020. A seleção dos trabalhos</w:t>
      </w:r>
      <w:r>
        <w:rPr>
          <w:color w:val="231F20"/>
          <w:spacing w:val="1"/>
        </w:rPr>
        <w:t> </w:t>
      </w:r>
      <w:r>
        <w:rPr>
          <w:color w:val="231F20"/>
        </w:rPr>
        <w:t>científicos resultou em 11 trabalhos. A maioria dos artigos utilizam proteases de ori-</w:t>
      </w:r>
      <w:r>
        <w:rPr>
          <w:color w:val="231F20"/>
          <w:spacing w:val="1"/>
        </w:rPr>
        <w:t> </w:t>
      </w:r>
      <w:r>
        <w:rPr>
          <w:color w:val="231F20"/>
        </w:rPr>
        <w:t>gem</w:t>
      </w:r>
      <w:r>
        <w:rPr>
          <w:color w:val="231F20"/>
          <w:spacing w:val="-13"/>
        </w:rPr>
        <w:t> </w:t>
      </w:r>
      <w:r>
        <w:rPr>
          <w:color w:val="231F20"/>
        </w:rPr>
        <w:t>microbiana.</w:t>
      </w:r>
      <w:r>
        <w:rPr>
          <w:color w:val="231F20"/>
          <w:spacing w:val="-12"/>
        </w:rPr>
        <w:t> </w:t>
      </w:r>
      <w:r>
        <w:rPr>
          <w:color w:val="231F20"/>
        </w:rPr>
        <w:t>Não</w:t>
      </w:r>
      <w:r>
        <w:rPr>
          <w:color w:val="231F20"/>
          <w:spacing w:val="-12"/>
        </w:rPr>
        <w:t> </w:t>
      </w:r>
      <w:r>
        <w:rPr>
          <w:color w:val="231F20"/>
        </w:rPr>
        <w:t>foram</w:t>
      </w:r>
      <w:r>
        <w:rPr>
          <w:color w:val="231F20"/>
          <w:spacing w:val="-13"/>
        </w:rPr>
        <w:t> </w:t>
      </w:r>
      <w:r>
        <w:rPr>
          <w:color w:val="231F20"/>
        </w:rPr>
        <w:t>encontrados</w:t>
      </w:r>
      <w:r>
        <w:rPr>
          <w:color w:val="231F20"/>
          <w:spacing w:val="-11"/>
        </w:rPr>
        <w:t> </w:t>
      </w:r>
      <w:r>
        <w:rPr>
          <w:color w:val="231F20"/>
        </w:rPr>
        <w:t>trabalhos</w:t>
      </w:r>
      <w:r>
        <w:rPr>
          <w:color w:val="231F20"/>
          <w:spacing w:val="-13"/>
        </w:rPr>
        <w:t> </w:t>
      </w:r>
      <w:r>
        <w:rPr>
          <w:color w:val="231F20"/>
        </w:rPr>
        <w:t>utilizando</w:t>
      </w:r>
      <w:r>
        <w:rPr>
          <w:color w:val="231F20"/>
          <w:spacing w:val="-12"/>
        </w:rPr>
        <w:t> </w:t>
      </w:r>
      <w:r>
        <w:rPr>
          <w:color w:val="231F20"/>
        </w:rPr>
        <w:t>enzima</w:t>
      </w:r>
      <w:r>
        <w:rPr>
          <w:color w:val="231F20"/>
          <w:spacing w:val="-11"/>
        </w:rPr>
        <w:t> </w:t>
      </w:r>
      <w:r>
        <w:rPr>
          <w:color w:val="231F20"/>
        </w:rPr>
        <w:t>animal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apenas</w:t>
      </w:r>
      <w:r>
        <w:rPr>
          <w:color w:val="231F20"/>
          <w:spacing w:val="-65"/>
        </w:rPr>
        <w:t> </w:t>
      </w:r>
      <w:r>
        <w:rPr>
          <w:color w:val="231F20"/>
        </w:rPr>
        <w:t>dois, relataram a importância de proteases vegetais em indústrias de saneantes. As</w:t>
      </w:r>
      <w:r>
        <w:rPr>
          <w:color w:val="231F20"/>
          <w:spacing w:val="1"/>
        </w:rPr>
        <w:t> </w:t>
      </w:r>
      <w:r>
        <w:rPr>
          <w:color w:val="231F20"/>
        </w:rPr>
        <w:t>proteases mais utilizadas pertencem ao pH alcalino e possuem boa estabilidade de</w:t>
      </w:r>
      <w:r>
        <w:rPr>
          <w:color w:val="231F20"/>
          <w:spacing w:val="1"/>
        </w:rPr>
        <w:t> </w:t>
      </w:r>
      <w:r>
        <w:rPr>
          <w:color w:val="231F20"/>
        </w:rPr>
        <w:t>temperatura. Além das indústrias de saneantes, concluímos que o uso de enzimas</w:t>
      </w:r>
      <w:r>
        <w:rPr>
          <w:color w:val="231F20"/>
          <w:spacing w:val="1"/>
        </w:rPr>
        <w:t> </w:t>
      </w:r>
      <w:r>
        <w:rPr>
          <w:color w:val="231F20"/>
        </w:rPr>
        <w:t>proteolíticas de organismos vivos poderá ser estendido para novos campos demons-</w:t>
      </w:r>
      <w:r>
        <w:rPr>
          <w:color w:val="231F20"/>
          <w:spacing w:val="-64"/>
        </w:rPr>
        <w:t> </w:t>
      </w:r>
      <w:r>
        <w:rPr>
          <w:color w:val="231F20"/>
        </w:rPr>
        <w:t>trando</w:t>
      </w:r>
      <w:r>
        <w:rPr>
          <w:color w:val="231F20"/>
          <w:spacing w:val="-1"/>
        </w:rPr>
        <w:t> </w:t>
      </w:r>
      <w:r>
        <w:rPr>
          <w:color w:val="231F20"/>
        </w:rPr>
        <w:t>sua enorme</w:t>
      </w:r>
      <w:r>
        <w:rPr>
          <w:color w:val="231F20"/>
          <w:spacing w:val="-2"/>
        </w:rPr>
        <w:t> </w:t>
      </w:r>
      <w:r>
        <w:rPr>
          <w:color w:val="231F20"/>
        </w:rPr>
        <w:t>importância</w:t>
      </w:r>
      <w:r>
        <w:rPr>
          <w:color w:val="231F20"/>
          <w:spacing w:val="-1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mercado mundial.</w:t>
      </w:r>
    </w:p>
    <w:p>
      <w:pPr>
        <w:spacing w:before="16"/>
        <w:ind w:left="100" w:right="0" w:firstLine="0"/>
        <w:jc w:val="both"/>
        <w:rPr>
          <w:sz w:val="24"/>
        </w:rPr>
      </w:pPr>
      <w:r>
        <w:rPr>
          <w:rFonts w:ascii="Arial"/>
          <w:b/>
          <w:color w:val="231F20"/>
          <w:sz w:val="24"/>
        </w:rPr>
        <w:t>Palavras-chave:</w:t>
      </w:r>
      <w:r>
        <w:rPr>
          <w:rFonts w:ascii="Arial"/>
          <w:b/>
          <w:color w:val="231F20"/>
          <w:spacing w:val="-4"/>
          <w:sz w:val="24"/>
        </w:rPr>
        <w:t> </w:t>
      </w:r>
      <w:r>
        <w:rPr>
          <w:color w:val="231F20"/>
          <w:sz w:val="24"/>
        </w:rPr>
        <w:t>Enzimas.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Proteases.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Detergentes.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Biotecnologia.</w:t>
      </w:r>
    </w:p>
    <w:p>
      <w:pPr>
        <w:pStyle w:val="BodyText"/>
        <w:spacing w:before="7"/>
        <w:rPr>
          <w:sz w:val="38"/>
        </w:rPr>
      </w:pPr>
    </w:p>
    <w:p>
      <w:pPr>
        <w:pStyle w:val="Heading1"/>
      </w:pPr>
      <w:r>
        <w:rPr>
          <w:color w:val="231F20"/>
        </w:rPr>
        <w:t>ABSTRACT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</w:rPr>
        <w:t>Proteases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most</w:t>
      </w:r>
      <w:r>
        <w:rPr>
          <w:color w:val="231F20"/>
          <w:spacing w:val="-5"/>
        </w:rPr>
        <w:t> </w:t>
      </w:r>
      <w:r>
        <w:rPr>
          <w:color w:val="231F20"/>
        </w:rPr>
        <w:t>prominent</w:t>
      </w:r>
      <w:r>
        <w:rPr>
          <w:color w:val="231F20"/>
          <w:spacing w:val="-5"/>
        </w:rPr>
        <w:t> </w:t>
      </w:r>
      <w:r>
        <w:rPr>
          <w:color w:val="231F20"/>
        </w:rPr>
        <w:t>enzymes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biotechnological</w:t>
      </w:r>
      <w:r>
        <w:rPr>
          <w:color w:val="231F20"/>
          <w:spacing w:val="-5"/>
        </w:rPr>
        <w:t> </w:t>
      </w:r>
      <w:r>
        <w:rPr>
          <w:color w:val="231F20"/>
        </w:rPr>
        <w:t>industries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may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64"/>
        </w:rPr>
        <w:t> </w:t>
      </w:r>
      <w:r>
        <w:rPr>
          <w:color w:val="231F20"/>
        </w:rPr>
        <w:t>of animal, vegetable and microbial origin. In the sanitizing industry, the use of proteo-</w:t>
      </w:r>
      <w:r>
        <w:rPr>
          <w:color w:val="231F20"/>
          <w:spacing w:val="-64"/>
        </w:rPr>
        <w:t> </w:t>
      </w:r>
      <w:r>
        <w:rPr>
          <w:color w:val="231F20"/>
        </w:rPr>
        <w:t>lytic</w:t>
      </w:r>
      <w:r>
        <w:rPr>
          <w:color w:val="231F20"/>
          <w:spacing w:val="-15"/>
        </w:rPr>
        <w:t> </w:t>
      </w:r>
      <w:r>
        <w:rPr>
          <w:color w:val="231F20"/>
        </w:rPr>
        <w:t>enzymes</w:t>
      </w:r>
      <w:r>
        <w:rPr>
          <w:color w:val="231F20"/>
          <w:spacing w:val="-14"/>
        </w:rPr>
        <w:t> </w:t>
      </w:r>
      <w:r>
        <w:rPr>
          <w:color w:val="231F20"/>
        </w:rPr>
        <w:t>is</w:t>
      </w:r>
      <w:r>
        <w:rPr>
          <w:color w:val="231F20"/>
          <w:spacing w:val="-15"/>
        </w:rPr>
        <w:t> </w:t>
      </w:r>
      <w:r>
        <w:rPr>
          <w:color w:val="231F20"/>
        </w:rPr>
        <w:t>mainly</w:t>
      </w:r>
      <w:r>
        <w:rPr>
          <w:color w:val="231F20"/>
          <w:spacing w:val="-14"/>
        </w:rPr>
        <w:t> </w:t>
      </w:r>
      <w:r>
        <w:rPr>
          <w:color w:val="231F20"/>
        </w:rPr>
        <w:t>concentrated</w:t>
      </w:r>
      <w:r>
        <w:rPr>
          <w:color w:val="231F20"/>
          <w:spacing w:val="-15"/>
        </w:rPr>
        <w:t> </w:t>
      </w: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formulation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detergents.</w:t>
      </w:r>
      <w:r>
        <w:rPr>
          <w:color w:val="231F20"/>
          <w:spacing w:val="-15"/>
        </w:rPr>
        <w:t> </w:t>
      </w:r>
      <w:r>
        <w:rPr>
          <w:color w:val="231F20"/>
        </w:rPr>
        <w:t>This</w:t>
      </w:r>
      <w:r>
        <w:rPr>
          <w:color w:val="231F20"/>
          <w:spacing w:val="-14"/>
        </w:rPr>
        <w:t> </w:t>
      </w:r>
      <w:r>
        <w:rPr>
          <w:color w:val="231F20"/>
        </w:rPr>
        <w:t>study</w:t>
      </w:r>
      <w:r>
        <w:rPr>
          <w:color w:val="231F20"/>
          <w:spacing w:val="-14"/>
        </w:rPr>
        <w:t> </w:t>
      </w:r>
      <w:r>
        <w:rPr>
          <w:color w:val="231F20"/>
        </w:rPr>
        <w:t>aimed</w:t>
      </w:r>
      <w:r>
        <w:rPr>
          <w:color w:val="231F20"/>
          <w:spacing w:val="-65"/>
        </w:rPr>
        <w:t> </w:t>
      </w:r>
      <w:r>
        <w:rPr>
          <w:color w:val="231F20"/>
        </w:rPr>
        <w:t>to identify the main proteases of biotechnological interest most used in the sanitizing</w:t>
      </w:r>
      <w:r>
        <w:rPr>
          <w:color w:val="231F20"/>
          <w:spacing w:val="1"/>
        </w:rPr>
        <w:t> </w:t>
      </w:r>
      <w:r>
        <w:rPr>
          <w:color w:val="231F20"/>
        </w:rPr>
        <w:t>industry.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search</w:t>
      </w:r>
      <w:r>
        <w:rPr>
          <w:color w:val="231F20"/>
          <w:spacing w:val="-12"/>
        </w:rPr>
        <w:t> </w:t>
      </w:r>
      <w:r>
        <w:rPr>
          <w:color w:val="231F20"/>
        </w:rPr>
        <w:t>was</w:t>
      </w:r>
      <w:r>
        <w:rPr>
          <w:color w:val="231F20"/>
          <w:spacing w:val="-11"/>
        </w:rPr>
        <w:t> </w:t>
      </w:r>
      <w:r>
        <w:rPr>
          <w:color w:val="231F20"/>
        </w:rPr>
        <w:t>carried</w:t>
      </w:r>
      <w:r>
        <w:rPr>
          <w:color w:val="231F20"/>
          <w:spacing w:val="-12"/>
        </w:rPr>
        <w:t> </w:t>
      </w:r>
      <w:r>
        <w:rPr>
          <w:color w:val="231F20"/>
        </w:rPr>
        <w:t>out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recognized</w:t>
      </w:r>
      <w:r>
        <w:rPr>
          <w:color w:val="231F20"/>
          <w:spacing w:val="-12"/>
        </w:rPr>
        <w:t> </w:t>
      </w:r>
      <w:r>
        <w:rPr>
          <w:color w:val="231F20"/>
        </w:rPr>
        <w:t>database</w:t>
      </w:r>
      <w:r>
        <w:rPr>
          <w:color w:val="231F20"/>
          <w:spacing w:val="-11"/>
        </w:rPr>
        <w:t> </w:t>
      </w:r>
      <w:r>
        <w:rPr>
          <w:color w:val="231F20"/>
        </w:rPr>
        <w:t>using</w:t>
      </w:r>
      <w:r>
        <w:rPr>
          <w:color w:val="231F20"/>
          <w:spacing w:val="-12"/>
        </w:rPr>
        <w:t> </w:t>
      </w:r>
      <w:r>
        <w:rPr>
          <w:color w:val="231F20"/>
        </w:rPr>
        <w:t>articles</w:t>
      </w:r>
      <w:r>
        <w:rPr>
          <w:color w:val="231F20"/>
          <w:spacing w:val="-12"/>
        </w:rPr>
        <w:t> </w:t>
      </w:r>
      <w:r>
        <w:rPr>
          <w:color w:val="231F20"/>
        </w:rPr>
        <w:t>published</w:t>
      </w:r>
      <w:r>
        <w:rPr>
          <w:color w:val="231F20"/>
          <w:spacing w:val="-64"/>
        </w:rPr>
        <w:t> </w:t>
      </w:r>
      <w:r>
        <w:rPr>
          <w:color w:val="231F20"/>
        </w:rPr>
        <w:t>between</w:t>
      </w:r>
      <w:r>
        <w:rPr>
          <w:color w:val="231F20"/>
          <w:spacing w:val="-9"/>
        </w:rPr>
        <w:t> </w:t>
      </w:r>
      <w:r>
        <w:rPr>
          <w:color w:val="231F20"/>
        </w:rPr>
        <w:t>2010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2020.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selection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scientific</w:t>
      </w:r>
      <w:r>
        <w:rPr>
          <w:color w:val="231F20"/>
          <w:spacing w:val="-9"/>
        </w:rPr>
        <w:t> </w:t>
      </w:r>
      <w:r>
        <w:rPr>
          <w:color w:val="231F20"/>
        </w:rPr>
        <w:t>papers</w:t>
      </w:r>
      <w:r>
        <w:rPr>
          <w:color w:val="231F20"/>
          <w:spacing w:val="-8"/>
        </w:rPr>
        <w:t> </w:t>
      </w:r>
      <w:r>
        <w:rPr>
          <w:color w:val="231F20"/>
        </w:rPr>
        <w:t>resulted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11</w:t>
      </w:r>
      <w:r>
        <w:rPr>
          <w:color w:val="231F20"/>
          <w:spacing w:val="-8"/>
        </w:rPr>
        <w:t> </w:t>
      </w:r>
      <w:r>
        <w:rPr>
          <w:color w:val="231F20"/>
        </w:rPr>
        <w:t>papers.</w:t>
      </w:r>
      <w:r>
        <w:rPr>
          <w:color w:val="231F20"/>
          <w:spacing w:val="-8"/>
        </w:rPr>
        <w:t> </w:t>
      </w:r>
      <w:r>
        <w:rPr>
          <w:color w:val="231F20"/>
        </w:rPr>
        <w:t>Most</w:t>
      </w:r>
      <w:r>
        <w:rPr>
          <w:color w:val="231F20"/>
          <w:spacing w:val="-64"/>
        </w:rPr>
        <w:t> </w:t>
      </w:r>
      <w:r>
        <w:rPr>
          <w:color w:val="231F20"/>
        </w:rPr>
        <w:t>articles</w:t>
      </w:r>
      <w:r>
        <w:rPr>
          <w:color w:val="231F20"/>
          <w:spacing w:val="-6"/>
        </w:rPr>
        <w:t> </w:t>
      </w:r>
      <w:r>
        <w:rPr>
          <w:color w:val="231F20"/>
        </w:rPr>
        <w:t>use</w:t>
      </w:r>
      <w:r>
        <w:rPr>
          <w:color w:val="231F20"/>
          <w:spacing w:val="-5"/>
        </w:rPr>
        <w:t> </w:t>
      </w:r>
      <w:r>
        <w:rPr>
          <w:color w:val="231F20"/>
        </w:rPr>
        <w:t>proteases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microbial</w:t>
      </w:r>
      <w:r>
        <w:rPr>
          <w:color w:val="231F20"/>
          <w:spacing w:val="-6"/>
        </w:rPr>
        <w:t> </w:t>
      </w:r>
      <w:r>
        <w:rPr>
          <w:color w:val="231F20"/>
        </w:rPr>
        <w:t>origin.</w:t>
      </w:r>
      <w:r>
        <w:rPr>
          <w:color w:val="231F20"/>
          <w:spacing w:val="-5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works</w:t>
      </w:r>
      <w:r>
        <w:rPr>
          <w:color w:val="231F20"/>
          <w:spacing w:val="-5"/>
        </w:rPr>
        <w:t> </w:t>
      </w:r>
      <w:r>
        <w:rPr>
          <w:color w:val="231F20"/>
        </w:rPr>
        <w:t>were</w:t>
      </w:r>
      <w:r>
        <w:rPr>
          <w:color w:val="231F20"/>
          <w:spacing w:val="-6"/>
        </w:rPr>
        <w:t> </w:t>
      </w:r>
      <w:r>
        <w:rPr>
          <w:color w:val="231F20"/>
        </w:rPr>
        <w:t>found</w:t>
      </w:r>
      <w:r>
        <w:rPr>
          <w:color w:val="231F20"/>
          <w:spacing w:val="-5"/>
        </w:rPr>
        <w:t> </w:t>
      </w:r>
      <w:r>
        <w:rPr>
          <w:color w:val="231F20"/>
        </w:rPr>
        <w:t>using</w:t>
      </w:r>
      <w:r>
        <w:rPr>
          <w:color w:val="231F20"/>
          <w:spacing w:val="-6"/>
        </w:rPr>
        <w:t> </w:t>
      </w:r>
      <w:r>
        <w:rPr>
          <w:color w:val="231F20"/>
        </w:rPr>
        <w:t>animal</w:t>
      </w:r>
      <w:r>
        <w:rPr>
          <w:color w:val="231F20"/>
          <w:spacing w:val="-5"/>
        </w:rPr>
        <w:t> </w:t>
      </w:r>
      <w:r>
        <w:rPr>
          <w:color w:val="231F20"/>
        </w:rPr>
        <w:t>enzymes</w:t>
      </w:r>
      <w:r>
        <w:rPr>
          <w:color w:val="231F20"/>
          <w:spacing w:val="-65"/>
        </w:rPr>
        <w:t> </w:t>
      </w:r>
      <w:r>
        <w:rPr>
          <w:color w:val="231F20"/>
        </w:rPr>
        <w:t>and only two reported the importance of plant proteases in sanitizing industries. The</w:t>
      </w:r>
      <w:r>
        <w:rPr>
          <w:color w:val="231F20"/>
          <w:spacing w:val="1"/>
        </w:rPr>
        <w:t> </w:t>
      </w:r>
      <w:r>
        <w:rPr>
          <w:color w:val="231F20"/>
        </w:rPr>
        <w:t>most used proteases belong to alkaline pH and have good temperature stability. In</w:t>
      </w:r>
      <w:r>
        <w:rPr>
          <w:color w:val="231F20"/>
          <w:spacing w:val="1"/>
        </w:rPr>
        <w:t> </w:t>
      </w:r>
      <w:r>
        <w:rPr>
          <w:color w:val="231F20"/>
        </w:rPr>
        <w:t>addition</w:t>
      </w:r>
      <w:r>
        <w:rPr>
          <w:color w:val="231F20"/>
          <w:spacing w:val="-1"/>
        </w:rPr>
        <w:t> </w:t>
      </w:r>
      <w:r>
        <w:rPr>
          <w:color w:val="231F20"/>
        </w:rPr>
        <w:t>to the sanitizing industries, we concluded that</w:t>
      </w:r>
      <w:r>
        <w:rPr>
          <w:color w:val="231F20"/>
          <w:spacing w:val="-1"/>
        </w:rPr>
        <w:t> </w:t>
      </w:r>
      <w:r>
        <w:rPr>
          <w:color w:val="231F20"/>
        </w:rPr>
        <w:t>the use of proteolytic enzymes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2"/>
        <w:ind w:left="100"/>
      </w:pPr>
      <w:r>
        <w:rPr>
          <w:color w:val="231F20"/>
        </w:rPr>
        <w:t>from</w:t>
      </w:r>
      <w:r>
        <w:rPr>
          <w:color w:val="231F20"/>
          <w:spacing w:val="2"/>
        </w:rPr>
        <w:t> </w:t>
      </w:r>
      <w:r>
        <w:rPr>
          <w:color w:val="231F20"/>
        </w:rPr>
        <w:t>living</w:t>
      </w:r>
      <w:r>
        <w:rPr>
          <w:color w:val="231F20"/>
          <w:spacing w:val="3"/>
        </w:rPr>
        <w:t> </w:t>
      </w:r>
      <w:r>
        <w:rPr>
          <w:color w:val="231F20"/>
        </w:rPr>
        <w:t>organisms</w:t>
      </w:r>
      <w:r>
        <w:rPr>
          <w:color w:val="231F20"/>
          <w:spacing w:val="2"/>
        </w:rPr>
        <w:t> </w:t>
      </w:r>
      <w:r>
        <w:rPr>
          <w:color w:val="231F20"/>
        </w:rPr>
        <w:t>could</w:t>
      </w:r>
      <w:r>
        <w:rPr>
          <w:color w:val="231F20"/>
          <w:spacing w:val="3"/>
        </w:rPr>
        <w:t> </w:t>
      </w:r>
      <w:r>
        <w:rPr>
          <w:color w:val="231F20"/>
        </w:rPr>
        <w:t>be</w:t>
      </w:r>
      <w:r>
        <w:rPr>
          <w:color w:val="231F20"/>
          <w:spacing w:val="3"/>
        </w:rPr>
        <w:t> </w:t>
      </w:r>
      <w:r>
        <w:rPr>
          <w:color w:val="231F20"/>
        </w:rPr>
        <w:t>extended</w:t>
      </w:r>
      <w:r>
        <w:rPr>
          <w:color w:val="231F20"/>
          <w:spacing w:val="2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</w:rPr>
        <w:t>new</w:t>
      </w:r>
      <w:r>
        <w:rPr>
          <w:color w:val="231F20"/>
          <w:spacing w:val="2"/>
        </w:rPr>
        <w:t> </w:t>
      </w:r>
      <w:r>
        <w:rPr>
          <w:color w:val="231F20"/>
        </w:rPr>
        <w:t>fields,</w:t>
      </w:r>
      <w:r>
        <w:rPr>
          <w:color w:val="231F20"/>
          <w:spacing w:val="3"/>
        </w:rPr>
        <w:t> </w:t>
      </w:r>
      <w:r>
        <w:rPr>
          <w:color w:val="231F20"/>
        </w:rPr>
        <w:t>demonstrating</w:t>
      </w:r>
      <w:r>
        <w:rPr>
          <w:color w:val="231F20"/>
          <w:spacing w:val="3"/>
        </w:rPr>
        <w:t> </w:t>
      </w:r>
      <w:r>
        <w:rPr>
          <w:color w:val="231F20"/>
        </w:rPr>
        <w:t>their</w:t>
      </w:r>
      <w:r>
        <w:rPr>
          <w:color w:val="231F20"/>
          <w:spacing w:val="2"/>
        </w:rPr>
        <w:t> </w:t>
      </w:r>
      <w:r>
        <w:rPr>
          <w:color w:val="231F20"/>
        </w:rPr>
        <w:t>enormous</w:t>
      </w:r>
    </w:p>
    <w:p>
      <w:pPr>
        <w:pStyle w:val="BodyText"/>
        <w:spacing w:before="84"/>
        <w:ind w:left="100"/>
      </w:pPr>
      <w:r>
        <w:rPr>
          <w:color w:val="231F20"/>
        </w:rPr>
        <w:t>importance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world</w:t>
      </w:r>
      <w:r>
        <w:rPr>
          <w:color w:val="231F20"/>
          <w:spacing w:val="-5"/>
        </w:rPr>
        <w:t> </w:t>
      </w:r>
      <w:r>
        <w:rPr>
          <w:color w:val="231F20"/>
        </w:rPr>
        <w:t>market.</w:t>
      </w:r>
    </w:p>
    <w:p>
      <w:pPr>
        <w:pStyle w:val="BodyText"/>
        <w:spacing w:before="84"/>
        <w:ind w:left="100"/>
      </w:pPr>
      <w:r>
        <w:rPr>
          <w:rFonts w:ascii="Arial"/>
          <w:b/>
          <w:color w:val="231F20"/>
        </w:rPr>
        <w:t>Keywords:</w:t>
      </w:r>
      <w:r>
        <w:rPr>
          <w:rFonts w:ascii="Arial"/>
          <w:b/>
          <w:color w:val="231F20"/>
          <w:spacing w:val="-7"/>
        </w:rPr>
        <w:t> </w:t>
      </w:r>
      <w:r>
        <w:rPr>
          <w:color w:val="231F20"/>
        </w:rPr>
        <w:t>Enzymes.</w:t>
      </w:r>
      <w:r>
        <w:rPr>
          <w:color w:val="231F20"/>
          <w:spacing w:val="-8"/>
        </w:rPr>
        <w:t> </w:t>
      </w:r>
      <w:r>
        <w:rPr>
          <w:color w:val="231F20"/>
        </w:rPr>
        <w:t>Proteases.</w:t>
      </w:r>
      <w:r>
        <w:rPr>
          <w:color w:val="231F20"/>
          <w:spacing w:val="-7"/>
        </w:rPr>
        <w:t> </w:t>
      </w:r>
      <w:r>
        <w:rPr>
          <w:color w:val="231F20"/>
        </w:rPr>
        <w:t>Detergents.</w:t>
      </w:r>
      <w:r>
        <w:rPr>
          <w:color w:val="231F20"/>
          <w:spacing w:val="-8"/>
        </w:rPr>
        <w:t> </w:t>
      </w:r>
      <w:r>
        <w:rPr>
          <w:color w:val="231F20"/>
        </w:rPr>
        <w:t>Biotechnology.</w:t>
      </w:r>
    </w:p>
    <w:p>
      <w:pPr>
        <w:pStyle w:val="BodyText"/>
        <w:spacing w:before="7"/>
        <w:rPr>
          <w:sz w:val="38"/>
        </w:rPr>
      </w:pPr>
    </w:p>
    <w:p>
      <w:pPr>
        <w:pStyle w:val="Heading1"/>
      </w:pPr>
      <w:r>
        <w:rPr>
          <w:color w:val="231F20"/>
        </w:rPr>
        <w:t>INTRODUÇÃO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biotecnologia</w:t>
      </w:r>
      <w:r>
        <w:rPr>
          <w:color w:val="231F20"/>
          <w:spacing w:val="-11"/>
        </w:rPr>
        <w:t> </w:t>
      </w:r>
      <w:r>
        <w:rPr>
          <w:color w:val="231F20"/>
        </w:rPr>
        <w:t>é</w:t>
      </w:r>
      <w:r>
        <w:rPr>
          <w:color w:val="231F20"/>
          <w:spacing w:val="-12"/>
        </w:rPr>
        <w:t> </w:t>
      </w:r>
      <w:r>
        <w:rPr>
          <w:color w:val="231F20"/>
        </w:rPr>
        <w:t>definida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uso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organismos</w:t>
      </w:r>
      <w:r>
        <w:rPr>
          <w:color w:val="231F20"/>
          <w:spacing w:val="-11"/>
        </w:rPr>
        <w:t> </w:t>
      </w:r>
      <w:r>
        <w:rPr>
          <w:color w:val="231F20"/>
        </w:rPr>
        <w:t>vivos</w:t>
      </w:r>
      <w:r>
        <w:rPr>
          <w:color w:val="231F20"/>
          <w:spacing w:val="-12"/>
        </w:rPr>
        <w:t> </w:t>
      </w:r>
      <w:r>
        <w:rPr>
          <w:color w:val="231F20"/>
        </w:rPr>
        <w:t>ou</w:t>
      </w:r>
      <w:r>
        <w:rPr>
          <w:color w:val="231F20"/>
          <w:spacing w:val="-11"/>
        </w:rPr>
        <w:t> </w:t>
      </w:r>
      <w:r>
        <w:rPr>
          <w:color w:val="231F20"/>
        </w:rPr>
        <w:t>partes</w:t>
      </w:r>
      <w:r>
        <w:rPr>
          <w:color w:val="231F20"/>
          <w:spacing w:val="-12"/>
        </w:rPr>
        <w:t> </w:t>
      </w:r>
      <w:r>
        <w:rPr>
          <w:color w:val="231F20"/>
        </w:rPr>
        <w:t>deles,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64"/>
        </w:rPr>
        <w:t> </w:t>
      </w:r>
      <w:r>
        <w:rPr>
          <w:color w:val="231F20"/>
        </w:rPr>
        <w:t>processos industriais a fim de obter um produto ou processo (ALMEIDA et al., 2011).</w:t>
      </w:r>
      <w:r>
        <w:rPr>
          <w:color w:val="231F20"/>
          <w:spacing w:val="-64"/>
        </w:rPr>
        <w:t> </w:t>
      </w:r>
      <w:r>
        <w:rPr>
          <w:color w:val="231F20"/>
        </w:rPr>
        <w:t>Atualmente, na indústria biotecnológica, as enzimas biológicas são os produtos mais</w:t>
      </w:r>
      <w:r>
        <w:rPr>
          <w:color w:val="231F20"/>
          <w:spacing w:val="-64"/>
        </w:rPr>
        <w:t> </w:t>
      </w:r>
      <w:r>
        <w:rPr>
          <w:color w:val="231F20"/>
        </w:rPr>
        <w:t>explorados.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Enzimas</w:t>
      </w:r>
      <w:r>
        <w:rPr>
          <w:color w:val="231F20"/>
          <w:spacing w:val="-9"/>
        </w:rPr>
        <w:t> </w:t>
      </w:r>
      <w:r>
        <w:rPr>
          <w:color w:val="231F20"/>
        </w:rPr>
        <w:t>são</w:t>
      </w:r>
      <w:r>
        <w:rPr>
          <w:color w:val="231F20"/>
          <w:spacing w:val="-9"/>
        </w:rPr>
        <w:t> </w:t>
      </w:r>
      <w:r>
        <w:rPr>
          <w:color w:val="231F20"/>
        </w:rPr>
        <w:t>proteínas</w:t>
      </w:r>
      <w:r>
        <w:rPr>
          <w:color w:val="231F20"/>
          <w:spacing w:val="-9"/>
        </w:rPr>
        <w:t> </w:t>
      </w:r>
      <w:r>
        <w:rPr>
          <w:color w:val="231F20"/>
        </w:rPr>
        <w:t>catalisadoras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aceleram</w:t>
      </w:r>
      <w:r>
        <w:rPr>
          <w:color w:val="231F20"/>
          <w:spacing w:val="-9"/>
        </w:rPr>
        <w:t> </w:t>
      </w:r>
      <w:r>
        <w:rPr>
          <w:color w:val="231F20"/>
        </w:rPr>
        <w:t>reações</w:t>
      </w:r>
      <w:r>
        <w:rPr>
          <w:color w:val="231F20"/>
          <w:spacing w:val="-9"/>
        </w:rPr>
        <w:t> </w:t>
      </w:r>
      <w:r>
        <w:rPr>
          <w:color w:val="231F20"/>
        </w:rPr>
        <w:t>bioquímicas</w:t>
      </w:r>
      <w:r>
        <w:rPr>
          <w:color w:val="231F20"/>
          <w:spacing w:val="-9"/>
        </w:rPr>
        <w:t> </w:t>
      </w:r>
      <w:r>
        <w:rPr>
          <w:color w:val="231F20"/>
        </w:rPr>
        <w:t>(NEL-</w:t>
      </w:r>
      <w:r>
        <w:rPr>
          <w:color w:val="231F20"/>
          <w:spacing w:val="-64"/>
        </w:rPr>
        <w:t> </w:t>
      </w:r>
      <w:r>
        <w:rPr>
          <w:color w:val="231F20"/>
        </w:rPr>
        <w:t>SON; COX, 2014). A utilização de enzimas oriundas de seres vivos como novos ca-</w:t>
      </w:r>
      <w:r>
        <w:rPr>
          <w:color w:val="231F20"/>
          <w:spacing w:val="1"/>
        </w:rPr>
        <w:t> </w:t>
      </w:r>
      <w:r>
        <w:rPr>
          <w:color w:val="231F20"/>
        </w:rPr>
        <w:t>talizadores biológicos para uso industrial é denominada biocatálise (DE CONTI et al.,</w:t>
      </w:r>
      <w:r>
        <w:rPr>
          <w:color w:val="231F20"/>
          <w:spacing w:val="-64"/>
        </w:rPr>
        <w:t> </w:t>
      </w:r>
      <w:r>
        <w:rPr>
          <w:color w:val="231F20"/>
        </w:rPr>
        <w:t>2001).</w:t>
      </w:r>
      <w:r>
        <w:rPr>
          <w:color w:val="231F20"/>
          <w:spacing w:val="-15"/>
        </w:rPr>
        <w:t> </w:t>
      </w:r>
      <w:r>
        <w:rPr>
          <w:color w:val="231F20"/>
        </w:rPr>
        <w:t>Esses</w:t>
      </w:r>
      <w:r>
        <w:rPr>
          <w:color w:val="231F20"/>
          <w:spacing w:val="-15"/>
        </w:rPr>
        <w:t> </w:t>
      </w:r>
      <w:r>
        <w:rPr>
          <w:color w:val="231F20"/>
        </w:rPr>
        <w:t>organismos</w:t>
      </w:r>
      <w:r>
        <w:rPr>
          <w:color w:val="231F20"/>
          <w:spacing w:val="-15"/>
        </w:rPr>
        <w:t> </w:t>
      </w:r>
      <w:r>
        <w:rPr>
          <w:color w:val="231F20"/>
        </w:rPr>
        <w:t>incluem,</w:t>
      </w:r>
      <w:r>
        <w:rPr>
          <w:color w:val="231F20"/>
          <w:spacing w:val="-14"/>
        </w:rPr>
        <w:t> </w:t>
      </w:r>
      <w:r>
        <w:rPr>
          <w:color w:val="231F20"/>
        </w:rPr>
        <w:t>os</w:t>
      </w:r>
      <w:r>
        <w:rPr>
          <w:color w:val="231F20"/>
          <w:spacing w:val="-15"/>
        </w:rPr>
        <w:t> </w:t>
      </w:r>
      <w:r>
        <w:rPr>
          <w:color w:val="231F20"/>
        </w:rPr>
        <w:t>animais,</w:t>
      </w:r>
      <w:r>
        <w:rPr>
          <w:color w:val="231F20"/>
          <w:spacing w:val="-15"/>
        </w:rPr>
        <w:t> </w:t>
      </w:r>
      <w:r>
        <w:rPr>
          <w:color w:val="231F20"/>
        </w:rPr>
        <w:t>vegetais,</w:t>
      </w:r>
      <w:r>
        <w:rPr>
          <w:color w:val="231F20"/>
          <w:spacing w:val="-14"/>
        </w:rPr>
        <w:t> </w:t>
      </w:r>
      <w:r>
        <w:rPr>
          <w:color w:val="231F20"/>
        </w:rPr>
        <w:t>fungos</w:t>
      </w:r>
      <w:r>
        <w:rPr>
          <w:color w:val="231F20"/>
          <w:spacing w:val="-15"/>
        </w:rPr>
        <w:t> </w:t>
      </w:r>
      <w:r>
        <w:rPr>
          <w:color w:val="231F20"/>
        </w:rPr>
        <w:t>e/ou</w:t>
      </w:r>
      <w:r>
        <w:rPr>
          <w:color w:val="231F20"/>
          <w:spacing w:val="-15"/>
        </w:rPr>
        <w:t> </w:t>
      </w:r>
      <w:r>
        <w:rPr>
          <w:color w:val="231F20"/>
        </w:rPr>
        <w:t>bactérias.</w:t>
      </w:r>
      <w:r>
        <w:rPr>
          <w:color w:val="231F20"/>
          <w:spacing w:val="-14"/>
        </w:rPr>
        <w:t> </w:t>
      </w:r>
      <w:r>
        <w:rPr>
          <w:color w:val="231F20"/>
        </w:rPr>
        <w:t>Dentro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biocatálise,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proteases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são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enzimas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maior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destaque.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Proteases</w:t>
      </w:r>
      <w:r>
        <w:rPr>
          <w:color w:val="231F20"/>
          <w:spacing w:val="-14"/>
        </w:rPr>
        <w:t> </w:t>
      </w:r>
      <w:r>
        <w:rPr>
          <w:color w:val="231F20"/>
        </w:rPr>
        <w:t>ou</w:t>
      </w:r>
      <w:r>
        <w:rPr>
          <w:color w:val="231F20"/>
          <w:spacing w:val="-15"/>
        </w:rPr>
        <w:t> </w:t>
      </w:r>
      <w:r>
        <w:rPr>
          <w:color w:val="231F20"/>
        </w:rPr>
        <w:t>enzimas</w:t>
      </w:r>
      <w:r>
        <w:rPr>
          <w:color w:val="231F20"/>
          <w:spacing w:val="-64"/>
        </w:rPr>
        <w:t> </w:t>
      </w:r>
      <w:r>
        <w:rPr>
          <w:color w:val="231F20"/>
        </w:rPr>
        <w:t>proteolíticas são proteínas com função catalisadora da hidrólise de outras proteínas</w:t>
      </w:r>
      <w:r>
        <w:rPr>
          <w:color w:val="231F20"/>
          <w:spacing w:val="1"/>
        </w:rPr>
        <w:t> </w:t>
      </w:r>
      <w:r>
        <w:rPr>
          <w:color w:val="231F20"/>
        </w:rPr>
        <w:t>(VIDAL</w:t>
      </w:r>
      <w:r>
        <w:rPr>
          <w:color w:val="231F20"/>
          <w:spacing w:val="-14"/>
        </w:rPr>
        <w:t> </w:t>
      </w:r>
      <w:r>
        <w:rPr>
          <w:color w:val="231F20"/>
        </w:rPr>
        <w:t>et</w:t>
      </w:r>
      <w:r>
        <w:rPr>
          <w:color w:val="231F20"/>
          <w:spacing w:val="-13"/>
        </w:rPr>
        <w:t> </w:t>
      </w:r>
      <w:r>
        <w:rPr>
          <w:color w:val="231F20"/>
        </w:rPr>
        <w:t>al.,</w:t>
      </w:r>
      <w:r>
        <w:rPr>
          <w:color w:val="231F20"/>
          <w:spacing w:val="-13"/>
        </w:rPr>
        <w:t> </w:t>
      </w:r>
      <w:r>
        <w:rPr>
          <w:color w:val="231F20"/>
        </w:rPr>
        <w:t>2018;</w:t>
      </w:r>
      <w:r>
        <w:rPr>
          <w:color w:val="231F20"/>
          <w:spacing w:val="-14"/>
        </w:rPr>
        <w:t> </w:t>
      </w:r>
      <w:r>
        <w:rPr>
          <w:color w:val="231F20"/>
        </w:rPr>
        <w:t>LUKIN,</w:t>
      </w:r>
      <w:r>
        <w:rPr>
          <w:color w:val="231F20"/>
          <w:spacing w:val="-13"/>
        </w:rPr>
        <w:t> </w:t>
      </w:r>
      <w:r>
        <w:rPr>
          <w:color w:val="231F20"/>
        </w:rPr>
        <w:t>2020).</w:t>
      </w:r>
      <w:r>
        <w:rPr>
          <w:color w:val="231F20"/>
          <w:spacing w:val="-13"/>
        </w:rPr>
        <w:t> </w:t>
      </w:r>
      <w:r>
        <w:rPr>
          <w:color w:val="231F20"/>
        </w:rPr>
        <w:t>As</w:t>
      </w:r>
      <w:r>
        <w:rPr>
          <w:color w:val="231F20"/>
          <w:spacing w:val="-13"/>
        </w:rPr>
        <w:t> </w:t>
      </w:r>
      <w:r>
        <w:rPr>
          <w:color w:val="231F20"/>
        </w:rPr>
        <w:t>enzimas</w:t>
      </w:r>
      <w:r>
        <w:rPr>
          <w:color w:val="231F20"/>
          <w:spacing w:val="-14"/>
        </w:rPr>
        <w:t> </w:t>
      </w:r>
      <w:r>
        <w:rPr>
          <w:color w:val="231F20"/>
        </w:rPr>
        <w:t>proteolíticas</w:t>
      </w:r>
      <w:r>
        <w:rPr>
          <w:color w:val="231F20"/>
          <w:spacing w:val="-13"/>
        </w:rPr>
        <w:t> </w:t>
      </w:r>
      <w:r>
        <w:rPr>
          <w:color w:val="231F20"/>
        </w:rPr>
        <w:t>são</w:t>
      </w:r>
      <w:r>
        <w:rPr>
          <w:color w:val="231F20"/>
          <w:spacing w:val="-13"/>
        </w:rPr>
        <w:t> </w:t>
      </w:r>
      <w:r>
        <w:rPr>
          <w:color w:val="231F20"/>
        </w:rPr>
        <w:t>altamente</w:t>
      </w:r>
      <w:r>
        <w:rPr>
          <w:color w:val="231F20"/>
          <w:spacing w:val="-13"/>
        </w:rPr>
        <w:t> </w:t>
      </w:r>
      <w:r>
        <w:rPr>
          <w:color w:val="231F20"/>
        </w:rPr>
        <w:t>específicas</w:t>
      </w:r>
      <w:r>
        <w:rPr>
          <w:color w:val="231F20"/>
          <w:spacing w:val="-65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apresentam</w:t>
      </w:r>
      <w:r>
        <w:rPr>
          <w:color w:val="231F20"/>
          <w:spacing w:val="-12"/>
        </w:rPr>
        <w:t> </w:t>
      </w:r>
      <w:r>
        <w:rPr>
          <w:color w:val="231F20"/>
        </w:rPr>
        <w:t>na</w:t>
      </w:r>
      <w:r>
        <w:rPr>
          <w:color w:val="231F20"/>
          <w:spacing w:val="-12"/>
        </w:rPr>
        <w:t> </w:t>
      </w:r>
      <w:r>
        <w:rPr>
          <w:color w:val="231F20"/>
        </w:rPr>
        <w:t>maioria</w:t>
      </w:r>
      <w:r>
        <w:rPr>
          <w:color w:val="231F20"/>
          <w:spacing w:val="-12"/>
        </w:rPr>
        <w:t> </w:t>
      </w:r>
      <w:r>
        <w:rPr>
          <w:color w:val="231F20"/>
        </w:rPr>
        <w:t>das</w:t>
      </w:r>
      <w:r>
        <w:rPr>
          <w:color w:val="231F20"/>
          <w:spacing w:val="-12"/>
        </w:rPr>
        <w:t> </w:t>
      </w:r>
      <w:r>
        <w:rPr>
          <w:color w:val="231F20"/>
        </w:rPr>
        <w:t>vezes,</w:t>
      </w:r>
      <w:r>
        <w:rPr>
          <w:color w:val="231F20"/>
          <w:spacing w:val="-12"/>
        </w:rPr>
        <w:t> </w:t>
      </w:r>
      <w:r>
        <w:rPr>
          <w:color w:val="231F20"/>
        </w:rPr>
        <w:t>uma</w:t>
      </w:r>
      <w:r>
        <w:rPr>
          <w:color w:val="231F20"/>
          <w:spacing w:val="-12"/>
        </w:rPr>
        <w:t> </w:t>
      </w:r>
      <w:r>
        <w:rPr>
          <w:color w:val="231F20"/>
        </w:rPr>
        <w:t>eficiência</w:t>
      </w:r>
      <w:r>
        <w:rPr>
          <w:color w:val="231F20"/>
          <w:spacing w:val="-12"/>
        </w:rPr>
        <w:t> </w:t>
      </w:r>
      <w:r>
        <w:rPr>
          <w:color w:val="231F20"/>
        </w:rPr>
        <w:t>catalítica</w:t>
      </w:r>
      <w:r>
        <w:rPr>
          <w:color w:val="231F20"/>
          <w:spacing w:val="-12"/>
        </w:rPr>
        <w:t> </w:t>
      </w:r>
      <w:r>
        <w:rPr>
          <w:color w:val="231F20"/>
        </w:rPr>
        <w:t>muito</w:t>
      </w:r>
      <w:r>
        <w:rPr>
          <w:color w:val="231F20"/>
          <w:spacing w:val="-12"/>
        </w:rPr>
        <w:t> </w:t>
      </w:r>
      <w:r>
        <w:rPr>
          <w:color w:val="231F20"/>
        </w:rPr>
        <w:t>maior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cata-</w:t>
      </w:r>
      <w:r>
        <w:rPr>
          <w:color w:val="231F20"/>
          <w:spacing w:val="-65"/>
        </w:rPr>
        <w:t> </w:t>
      </w:r>
      <w:r>
        <w:rPr>
          <w:color w:val="231F20"/>
          <w:spacing w:val="-7"/>
        </w:rPr>
        <w:t>lisadores</w:t>
      </w:r>
      <w:r>
        <w:rPr>
          <w:color w:val="231F20"/>
        </w:rPr>
        <w:t> </w:t>
      </w:r>
      <w:r>
        <w:rPr>
          <w:color w:val="231F20"/>
          <w:spacing w:val="-7"/>
        </w:rPr>
        <w:t>sintéticos</w:t>
      </w:r>
      <w:r>
        <w:rPr>
          <w:color w:val="231F20"/>
        </w:rPr>
        <w:t> </w:t>
      </w:r>
      <w:r>
        <w:rPr>
          <w:color w:val="231F20"/>
          <w:spacing w:val="-7"/>
        </w:rPr>
        <w:t>ou</w:t>
      </w:r>
      <w:r>
        <w:rPr>
          <w:color w:val="231F20"/>
        </w:rPr>
        <w:t> </w:t>
      </w:r>
      <w:r>
        <w:rPr>
          <w:color w:val="231F20"/>
          <w:spacing w:val="-7"/>
        </w:rPr>
        <w:t>inorgânicos</w:t>
      </w:r>
      <w:r>
        <w:rPr>
          <w:color w:val="231F20"/>
        </w:rPr>
        <w:t> </w:t>
      </w:r>
      <w:r>
        <w:rPr>
          <w:color w:val="231F20"/>
          <w:spacing w:val="-7"/>
        </w:rPr>
        <w:t>(NELSON;</w:t>
      </w:r>
      <w:r>
        <w:rPr>
          <w:color w:val="231F20"/>
          <w:spacing w:val="-30"/>
        </w:rPr>
        <w:t> </w:t>
      </w:r>
      <w:r>
        <w:rPr>
          <w:color w:val="231F20"/>
          <w:spacing w:val="-6"/>
        </w:rPr>
        <w:t>COX,</w:t>
      </w:r>
      <w:r>
        <w:rPr>
          <w:color w:val="231F20"/>
          <w:spacing w:val="-30"/>
        </w:rPr>
        <w:t> </w:t>
      </w:r>
      <w:r>
        <w:rPr>
          <w:color w:val="231F20"/>
          <w:spacing w:val="-6"/>
        </w:rPr>
        <w:t>2014).</w:t>
      </w:r>
    </w:p>
    <w:p>
      <w:pPr>
        <w:pStyle w:val="BodyText"/>
        <w:spacing w:line="312" w:lineRule="auto" w:before="11"/>
        <w:ind w:left="100" w:right="131" w:firstLine="709"/>
        <w:jc w:val="both"/>
      </w:pPr>
      <w:r>
        <w:rPr>
          <w:color w:val="231F20"/>
        </w:rPr>
        <w:t>O uso industrial de proteases representa cerca de 65% das enzimas e contri-</w:t>
      </w:r>
      <w:r>
        <w:rPr>
          <w:color w:val="231F20"/>
          <w:spacing w:val="1"/>
        </w:rPr>
        <w:t> </w:t>
      </w:r>
      <w:r>
        <w:rPr>
          <w:color w:val="231F20"/>
        </w:rPr>
        <w:t>buem com cerca de US$3 bilhões do movimento no mercado financeiro mundial (SA-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VITHA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al.,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2011;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SOUZA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al.,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2015).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alta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capacidade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catálise</w:t>
      </w:r>
      <w:r>
        <w:rPr>
          <w:color w:val="231F20"/>
          <w:spacing w:val="-8"/>
        </w:rPr>
        <w:t> </w:t>
      </w:r>
      <w:r>
        <w:rPr>
          <w:color w:val="231F20"/>
        </w:rPr>
        <w:t>destas</w:t>
      </w:r>
      <w:r>
        <w:rPr>
          <w:color w:val="231F20"/>
          <w:spacing w:val="-8"/>
        </w:rPr>
        <w:t> </w:t>
      </w:r>
      <w:r>
        <w:rPr>
          <w:color w:val="231F20"/>
        </w:rPr>
        <w:t>enzimas</w:t>
      </w:r>
      <w:r>
        <w:rPr>
          <w:color w:val="231F20"/>
          <w:spacing w:val="-65"/>
        </w:rPr>
        <w:t> </w:t>
      </w:r>
      <w:r>
        <w:rPr>
          <w:color w:val="231F20"/>
        </w:rPr>
        <w:t>biológicas agrega valor do ponto de vista industrial, além de possuir grande potencial</w:t>
      </w:r>
      <w:r>
        <w:rPr>
          <w:color w:val="231F20"/>
          <w:spacing w:val="-64"/>
        </w:rPr>
        <w:t> </w:t>
      </w:r>
      <w:r>
        <w:rPr>
          <w:color w:val="231F20"/>
        </w:rPr>
        <w:t>de produção e biodegradação, tornando-as economicamente viáveis e sustentáveis</w:t>
      </w:r>
      <w:r>
        <w:rPr>
          <w:color w:val="231F20"/>
          <w:spacing w:val="1"/>
        </w:rPr>
        <w:t> </w:t>
      </w:r>
      <w:r>
        <w:rPr>
          <w:color w:val="231F20"/>
        </w:rPr>
        <w:t>(ANWAR;</w:t>
      </w:r>
      <w:r>
        <w:rPr>
          <w:color w:val="231F20"/>
          <w:spacing w:val="-1"/>
        </w:rPr>
        <w:t> </w:t>
      </w:r>
      <w:r>
        <w:rPr>
          <w:color w:val="231F20"/>
        </w:rPr>
        <w:t>SALEEMUDDIN, 1998).</w:t>
      </w:r>
    </w:p>
    <w:p>
      <w:pPr>
        <w:pStyle w:val="BodyText"/>
        <w:spacing w:line="312" w:lineRule="auto" w:before="8"/>
        <w:ind w:left="100" w:right="131" w:firstLine="709"/>
        <w:jc w:val="both"/>
      </w:pPr>
      <w:r>
        <w:rPr>
          <w:color w:val="231F20"/>
        </w:rPr>
        <w:t>A utilização de enzimas proteolíticas de origem biológica nas indústrias des-</w:t>
      </w:r>
      <w:r>
        <w:rPr>
          <w:color w:val="231F20"/>
          <w:spacing w:val="1"/>
        </w:rPr>
        <w:t> </w:t>
      </w:r>
      <w:r>
        <w:rPr>
          <w:color w:val="231F20"/>
        </w:rPr>
        <w:t>taca-se em diferentes áreas, são elas, alimentícia, têxtil, papel e celulose, farmacêu-</w:t>
      </w:r>
      <w:r>
        <w:rPr>
          <w:color w:val="231F20"/>
          <w:spacing w:val="1"/>
        </w:rPr>
        <w:t> </w:t>
      </w:r>
      <w:r>
        <w:rPr>
          <w:color w:val="231F20"/>
        </w:rPr>
        <w:t>tica, cosmética, além de saneantes ou produtos de limpeza (BARRETT et al., 2001).</w:t>
      </w:r>
      <w:r>
        <w:rPr>
          <w:color w:val="231F20"/>
          <w:spacing w:val="1"/>
        </w:rPr>
        <w:t> </w:t>
      </w:r>
      <w:r>
        <w:rPr>
          <w:color w:val="231F20"/>
        </w:rPr>
        <w:t>Mundialmente, a utilização de proteases nas indústrias de alimentos e saneantes é</w:t>
      </w:r>
      <w:r>
        <w:rPr>
          <w:color w:val="231F20"/>
          <w:spacing w:val="1"/>
        </w:rPr>
        <w:t> </w:t>
      </w:r>
      <w:r>
        <w:rPr>
          <w:color w:val="231F20"/>
        </w:rPr>
        <w:t>considerada uma das principais atividades. Produtos saneantes são definidos como</w:t>
      </w:r>
      <w:r>
        <w:rPr>
          <w:color w:val="231F20"/>
          <w:spacing w:val="1"/>
        </w:rPr>
        <w:t> </w:t>
      </w:r>
      <w:r>
        <w:rPr>
          <w:color w:val="231F20"/>
        </w:rPr>
        <w:t>substâncias ou preparações com finalidade de limpeza, destinadas à aplicação em</w:t>
      </w:r>
      <w:r>
        <w:rPr>
          <w:color w:val="231F20"/>
          <w:spacing w:val="1"/>
        </w:rPr>
        <w:t> </w:t>
      </w:r>
      <w:r>
        <w:rPr>
          <w:color w:val="231F20"/>
        </w:rPr>
        <w:t>objetos,</w:t>
      </w:r>
      <w:r>
        <w:rPr>
          <w:color w:val="231F20"/>
          <w:spacing w:val="-4"/>
        </w:rPr>
        <w:t> </w:t>
      </w:r>
      <w:r>
        <w:rPr>
          <w:color w:val="231F20"/>
        </w:rPr>
        <w:t>tecidos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ambientes,</w:t>
      </w:r>
      <w:r>
        <w:rPr>
          <w:color w:val="231F20"/>
          <w:spacing w:val="-4"/>
        </w:rPr>
        <w:t> </w:t>
      </w:r>
      <w:r>
        <w:rPr>
          <w:color w:val="231F20"/>
        </w:rPr>
        <w:t>entre</w:t>
      </w:r>
      <w:r>
        <w:rPr>
          <w:color w:val="231F20"/>
          <w:spacing w:val="-4"/>
        </w:rPr>
        <w:t> </w:t>
      </w:r>
      <w:r>
        <w:rPr>
          <w:color w:val="231F20"/>
        </w:rPr>
        <w:t>outros</w:t>
      </w:r>
      <w:r>
        <w:rPr>
          <w:color w:val="231F20"/>
          <w:spacing w:val="-4"/>
        </w:rPr>
        <w:t> </w:t>
      </w:r>
      <w:r>
        <w:rPr>
          <w:color w:val="231F20"/>
        </w:rPr>
        <w:t>(SILVA</w:t>
      </w:r>
      <w:r>
        <w:rPr>
          <w:color w:val="231F20"/>
          <w:spacing w:val="-3"/>
        </w:rPr>
        <w:t> </w:t>
      </w:r>
      <w:r>
        <w:rPr>
          <w:color w:val="231F20"/>
        </w:rPr>
        <w:t>et</w:t>
      </w:r>
      <w:r>
        <w:rPr>
          <w:color w:val="231F20"/>
          <w:spacing w:val="-4"/>
        </w:rPr>
        <w:t> </w:t>
      </w:r>
      <w:r>
        <w:rPr>
          <w:color w:val="231F20"/>
        </w:rPr>
        <w:t>al.,</w:t>
      </w:r>
      <w:r>
        <w:rPr>
          <w:color w:val="231F20"/>
          <w:spacing w:val="-4"/>
        </w:rPr>
        <w:t> </w:t>
      </w:r>
      <w:r>
        <w:rPr>
          <w:color w:val="231F20"/>
        </w:rPr>
        <w:t>2014).</w:t>
      </w:r>
    </w:p>
    <w:p>
      <w:pPr>
        <w:pStyle w:val="BodyText"/>
        <w:spacing w:line="312" w:lineRule="auto" w:before="8"/>
        <w:ind w:left="100" w:right="131" w:firstLine="709"/>
        <w:jc w:val="both"/>
      </w:pPr>
      <w:r>
        <w:rPr>
          <w:color w:val="231F20"/>
        </w:rPr>
        <w:t>Na</w:t>
      </w:r>
      <w:r>
        <w:rPr>
          <w:color w:val="231F20"/>
          <w:spacing w:val="-12"/>
        </w:rPr>
        <w:t> </w:t>
      </w:r>
      <w:r>
        <w:rPr>
          <w:color w:val="231F20"/>
        </w:rPr>
        <w:t>indústria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produtos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limpeza,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uso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enzimas</w:t>
      </w:r>
      <w:r>
        <w:rPr>
          <w:color w:val="231F20"/>
          <w:spacing w:val="-12"/>
        </w:rPr>
        <w:t> </w:t>
      </w:r>
      <w:r>
        <w:rPr>
          <w:color w:val="231F20"/>
        </w:rPr>
        <w:t>proteolíticas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concen-</w:t>
      </w:r>
      <w:r>
        <w:rPr>
          <w:color w:val="231F20"/>
          <w:spacing w:val="-65"/>
        </w:rPr>
        <w:t> </w:t>
      </w:r>
      <w:r>
        <w:rPr>
          <w:color w:val="231F20"/>
        </w:rPr>
        <w:t>tra principalmente na formulação de detergentes para remoção de manchas especi-</w:t>
      </w:r>
      <w:r>
        <w:rPr>
          <w:color w:val="231F20"/>
          <w:spacing w:val="1"/>
        </w:rPr>
        <w:t> </w:t>
      </w:r>
      <w:r>
        <w:rPr>
          <w:color w:val="231F20"/>
        </w:rPr>
        <w:t>ficas como de leite, suor humano e sangue (KUMAR; TAKAGI, 1999). A utilização de</w:t>
      </w:r>
      <w:r>
        <w:rPr>
          <w:color w:val="231F20"/>
          <w:spacing w:val="-64"/>
        </w:rPr>
        <w:t> </w:t>
      </w:r>
      <w:r>
        <w:rPr>
          <w:color w:val="231F20"/>
        </w:rPr>
        <w:t>proteases</w:t>
      </w:r>
      <w:r>
        <w:rPr>
          <w:color w:val="231F20"/>
          <w:spacing w:val="12"/>
        </w:rPr>
        <w:t> </w:t>
      </w:r>
      <w:r>
        <w:rPr>
          <w:color w:val="231F20"/>
        </w:rPr>
        <w:t>do</w:t>
      </w:r>
      <w:r>
        <w:rPr>
          <w:color w:val="231F20"/>
          <w:spacing w:val="13"/>
        </w:rPr>
        <w:t> </w:t>
      </w:r>
      <w:r>
        <w:rPr>
          <w:color w:val="231F20"/>
        </w:rPr>
        <w:t>tipo</w:t>
      </w:r>
      <w:r>
        <w:rPr>
          <w:color w:val="231F20"/>
          <w:spacing w:val="13"/>
        </w:rPr>
        <w:t> </w:t>
      </w:r>
      <w:r>
        <w:rPr>
          <w:color w:val="231F20"/>
        </w:rPr>
        <w:t>alcalina</w:t>
      </w:r>
      <w:r>
        <w:rPr>
          <w:color w:val="231F20"/>
          <w:spacing w:val="13"/>
        </w:rPr>
        <w:t> </w:t>
      </w:r>
      <w:r>
        <w:rPr>
          <w:color w:val="231F20"/>
        </w:rPr>
        <w:t>em</w:t>
      </w:r>
      <w:r>
        <w:rPr>
          <w:color w:val="231F20"/>
          <w:spacing w:val="13"/>
        </w:rPr>
        <w:t> </w:t>
      </w:r>
      <w:r>
        <w:rPr>
          <w:color w:val="231F20"/>
        </w:rPr>
        <w:t>detergentes</w:t>
      </w:r>
      <w:r>
        <w:rPr>
          <w:color w:val="231F20"/>
          <w:spacing w:val="13"/>
        </w:rPr>
        <w:t> </w:t>
      </w:r>
      <w:r>
        <w:rPr>
          <w:color w:val="231F20"/>
        </w:rPr>
        <w:t>aumenta</w:t>
      </w:r>
      <w:r>
        <w:rPr>
          <w:color w:val="231F20"/>
          <w:spacing w:val="13"/>
        </w:rPr>
        <w:t> </w:t>
      </w:r>
      <w:r>
        <w:rPr>
          <w:color w:val="231F20"/>
        </w:rPr>
        <w:t>o</w:t>
      </w:r>
      <w:r>
        <w:rPr>
          <w:color w:val="231F20"/>
          <w:spacing w:val="12"/>
        </w:rPr>
        <w:t> </w:t>
      </w:r>
      <w:r>
        <w:rPr>
          <w:color w:val="231F20"/>
        </w:rPr>
        <w:t>potencial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limpeza</w:t>
      </w:r>
      <w:r>
        <w:rPr>
          <w:color w:val="231F20"/>
          <w:spacing w:val="13"/>
        </w:rPr>
        <w:t> </w:t>
      </w:r>
      <w:r>
        <w:rPr>
          <w:color w:val="231F20"/>
        </w:rPr>
        <w:t>entre</w:t>
      </w:r>
      <w:r>
        <w:rPr>
          <w:color w:val="231F20"/>
          <w:spacing w:val="13"/>
        </w:rPr>
        <w:t> </w:t>
      </w:r>
      <w:r>
        <w:rPr>
          <w:color w:val="231F20"/>
        </w:rPr>
        <w:t>30</w:t>
      </w:r>
      <w:r>
        <w:rPr>
          <w:color w:val="231F20"/>
          <w:spacing w:val="-64"/>
        </w:rPr>
        <w:t> </w:t>
      </w:r>
      <w:r>
        <w:rPr>
          <w:color w:val="231F20"/>
        </w:rPr>
        <w:t>e 40%, além disso, diminuem o tempo de lavagem e favorecem segurança ao meio</w:t>
      </w:r>
      <w:r>
        <w:rPr>
          <w:color w:val="231F20"/>
          <w:spacing w:val="1"/>
        </w:rPr>
        <w:t> </w:t>
      </w:r>
      <w:r>
        <w:rPr>
          <w:color w:val="231F20"/>
        </w:rPr>
        <w:t>ambiente</w:t>
      </w:r>
      <w:r>
        <w:rPr>
          <w:color w:val="231F20"/>
          <w:spacing w:val="-2"/>
        </w:rPr>
        <w:t> </w:t>
      </w:r>
      <w:r>
        <w:rPr>
          <w:color w:val="231F20"/>
        </w:rPr>
        <w:t>(MOREIRA et</w:t>
      </w:r>
      <w:r>
        <w:rPr>
          <w:color w:val="231F20"/>
          <w:spacing w:val="-2"/>
        </w:rPr>
        <w:t> </w:t>
      </w:r>
      <w:r>
        <w:rPr>
          <w:color w:val="231F20"/>
        </w:rPr>
        <w:t>al.,</w:t>
      </w:r>
      <w:r>
        <w:rPr>
          <w:color w:val="231F20"/>
          <w:spacing w:val="-1"/>
        </w:rPr>
        <w:t> </w:t>
      </w:r>
      <w:r>
        <w:rPr>
          <w:color w:val="231F20"/>
        </w:rPr>
        <w:t>2002;</w:t>
      </w:r>
      <w:r>
        <w:rPr>
          <w:color w:val="231F20"/>
          <w:spacing w:val="-2"/>
        </w:rPr>
        <w:t> </w:t>
      </w:r>
      <w:r>
        <w:rPr>
          <w:color w:val="231F20"/>
        </w:rPr>
        <w:t>GUPTA et</w:t>
      </w:r>
      <w:r>
        <w:rPr>
          <w:color w:val="231F20"/>
          <w:spacing w:val="-2"/>
        </w:rPr>
        <w:t> </w:t>
      </w:r>
      <w:r>
        <w:rPr>
          <w:color w:val="231F20"/>
        </w:rPr>
        <w:t>al.,</w:t>
      </w:r>
      <w:r>
        <w:rPr>
          <w:color w:val="231F20"/>
          <w:spacing w:val="-1"/>
        </w:rPr>
        <w:t> </w:t>
      </w:r>
      <w:r>
        <w:rPr>
          <w:color w:val="231F20"/>
        </w:rPr>
        <w:t>2002).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31" w:firstLine="709"/>
        <w:jc w:val="both"/>
      </w:pPr>
      <w:r>
        <w:rPr>
          <w:color w:val="231F20"/>
        </w:rPr>
        <w:t>No</w:t>
      </w:r>
      <w:r>
        <w:rPr>
          <w:color w:val="231F20"/>
          <w:spacing w:val="18"/>
        </w:rPr>
        <w:t> </w:t>
      </w:r>
      <w:r>
        <w:rPr>
          <w:color w:val="231F20"/>
        </w:rPr>
        <w:t>Brasil,</w:t>
      </w:r>
      <w:r>
        <w:rPr>
          <w:color w:val="231F20"/>
          <w:spacing w:val="19"/>
        </w:rPr>
        <w:t> </w:t>
      </w:r>
      <w:r>
        <w:rPr>
          <w:color w:val="231F20"/>
        </w:rPr>
        <w:t>no</w:t>
      </w:r>
      <w:r>
        <w:rPr>
          <w:color w:val="231F20"/>
          <w:spacing w:val="18"/>
        </w:rPr>
        <w:t> </w:t>
      </w:r>
      <w:r>
        <w:rPr>
          <w:color w:val="231F20"/>
        </w:rPr>
        <w:t>ano</w:t>
      </w:r>
      <w:r>
        <w:rPr>
          <w:color w:val="231F20"/>
          <w:spacing w:val="19"/>
        </w:rPr>
        <w:t> </w:t>
      </w:r>
      <w:r>
        <w:rPr>
          <w:color w:val="231F20"/>
        </w:rPr>
        <w:t>de</w:t>
      </w:r>
      <w:r>
        <w:rPr>
          <w:color w:val="231F20"/>
          <w:spacing w:val="18"/>
        </w:rPr>
        <w:t> </w:t>
      </w:r>
      <w:r>
        <w:rPr>
          <w:color w:val="231F20"/>
        </w:rPr>
        <w:t>2019</w:t>
      </w:r>
      <w:r>
        <w:rPr>
          <w:color w:val="231F20"/>
          <w:spacing w:val="19"/>
        </w:rPr>
        <w:t> </w:t>
      </w:r>
      <w:r>
        <w:rPr>
          <w:color w:val="231F20"/>
        </w:rPr>
        <w:t>o</w:t>
      </w:r>
      <w:r>
        <w:rPr>
          <w:color w:val="231F20"/>
          <w:spacing w:val="18"/>
        </w:rPr>
        <w:t> </w:t>
      </w:r>
      <w:r>
        <w:rPr>
          <w:color w:val="231F20"/>
        </w:rPr>
        <w:t>mercado</w:t>
      </w:r>
      <w:r>
        <w:rPr>
          <w:color w:val="231F20"/>
          <w:spacing w:val="19"/>
        </w:rPr>
        <w:t> </w:t>
      </w:r>
      <w:r>
        <w:rPr>
          <w:color w:val="231F20"/>
        </w:rPr>
        <w:t>de</w:t>
      </w:r>
      <w:r>
        <w:rPr>
          <w:color w:val="231F20"/>
          <w:spacing w:val="18"/>
        </w:rPr>
        <w:t> </w:t>
      </w:r>
      <w:r>
        <w:rPr>
          <w:color w:val="231F20"/>
        </w:rPr>
        <w:t>produtos</w:t>
      </w:r>
      <w:r>
        <w:rPr>
          <w:color w:val="231F20"/>
          <w:spacing w:val="19"/>
        </w:rPr>
        <w:t> </w:t>
      </w:r>
      <w:r>
        <w:rPr>
          <w:color w:val="231F20"/>
        </w:rPr>
        <w:t>de</w:t>
      </w:r>
      <w:r>
        <w:rPr>
          <w:color w:val="231F20"/>
          <w:spacing w:val="18"/>
        </w:rPr>
        <w:t> </w:t>
      </w:r>
      <w:r>
        <w:rPr>
          <w:color w:val="231F20"/>
        </w:rPr>
        <w:t>limpeza</w:t>
      </w:r>
      <w:r>
        <w:rPr>
          <w:color w:val="231F20"/>
          <w:spacing w:val="19"/>
        </w:rPr>
        <w:t> </w:t>
      </w:r>
      <w:r>
        <w:rPr>
          <w:color w:val="231F20"/>
        </w:rPr>
        <w:t>cresceu</w:t>
      </w:r>
      <w:r>
        <w:rPr>
          <w:color w:val="231F20"/>
          <w:spacing w:val="18"/>
        </w:rPr>
        <w:t> </w:t>
      </w:r>
      <w:r>
        <w:rPr>
          <w:color w:val="231F20"/>
        </w:rPr>
        <w:t>cerca</w:t>
      </w:r>
      <w:r>
        <w:rPr>
          <w:color w:val="231F20"/>
          <w:spacing w:val="-64"/>
        </w:rPr>
        <w:t> </w:t>
      </w:r>
      <w:r>
        <w:rPr>
          <w:color w:val="231F20"/>
        </w:rPr>
        <w:t>de 5,9% em produção industrial e movimentou um total de R$ 26 bilhões (ABIPLA,</w:t>
      </w:r>
      <w:r>
        <w:rPr>
          <w:color w:val="231F20"/>
          <w:spacing w:val="1"/>
        </w:rPr>
        <w:t> </w:t>
      </w:r>
      <w:r>
        <w:rPr>
          <w:color w:val="231F20"/>
        </w:rPr>
        <w:t>2020).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aumento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produção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saneantes</w:t>
      </w:r>
      <w:r>
        <w:rPr>
          <w:color w:val="231F20"/>
          <w:spacing w:val="-8"/>
        </w:rPr>
        <w:t> </w:t>
      </w:r>
      <w:r>
        <w:rPr>
          <w:color w:val="231F20"/>
        </w:rPr>
        <w:t>está</w:t>
      </w:r>
      <w:r>
        <w:rPr>
          <w:color w:val="231F20"/>
          <w:spacing w:val="-9"/>
        </w:rPr>
        <w:t> </w:t>
      </w:r>
      <w:r>
        <w:rPr>
          <w:color w:val="231F20"/>
        </w:rPr>
        <w:t>diretamente</w:t>
      </w:r>
      <w:r>
        <w:rPr>
          <w:color w:val="231F20"/>
          <w:spacing w:val="-8"/>
        </w:rPr>
        <w:t> </w:t>
      </w:r>
      <w:r>
        <w:rPr>
          <w:color w:val="231F20"/>
        </w:rPr>
        <w:t>relacionado</w:t>
      </w:r>
      <w:r>
        <w:rPr>
          <w:color w:val="231F20"/>
          <w:spacing w:val="-9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au-</w:t>
      </w:r>
      <w:r>
        <w:rPr>
          <w:color w:val="231F20"/>
          <w:spacing w:val="-64"/>
        </w:rPr>
        <w:t> </w:t>
      </w:r>
      <w:r>
        <w:rPr>
          <w:color w:val="231F20"/>
        </w:rPr>
        <w:t>mento</w:t>
      </w:r>
      <w:r>
        <w:rPr>
          <w:color w:val="231F20"/>
          <w:spacing w:val="-14"/>
        </w:rPr>
        <w:t> </w:t>
      </w:r>
      <w:r>
        <w:rPr>
          <w:color w:val="231F20"/>
        </w:rPr>
        <w:t>do</w:t>
      </w:r>
      <w:r>
        <w:rPr>
          <w:color w:val="231F20"/>
          <w:spacing w:val="-14"/>
        </w:rPr>
        <w:t> </w:t>
      </w:r>
      <w:r>
        <w:rPr>
          <w:color w:val="231F20"/>
        </w:rPr>
        <w:t>consumo,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nesse</w:t>
      </w:r>
      <w:r>
        <w:rPr>
          <w:color w:val="231F20"/>
          <w:spacing w:val="-14"/>
        </w:rPr>
        <w:t> </w:t>
      </w:r>
      <w:r>
        <w:rPr>
          <w:color w:val="231F20"/>
        </w:rPr>
        <w:t>sentido,</w:t>
      </w:r>
      <w:r>
        <w:rPr>
          <w:color w:val="231F20"/>
          <w:spacing w:val="-14"/>
        </w:rPr>
        <w:t> </w:t>
      </w:r>
      <w:r>
        <w:rPr>
          <w:color w:val="231F20"/>
        </w:rPr>
        <w:t>surge</w:t>
      </w:r>
      <w:r>
        <w:rPr>
          <w:color w:val="231F20"/>
          <w:spacing w:val="-13"/>
        </w:rPr>
        <w:t> </w:t>
      </w:r>
      <w:r>
        <w:rPr>
          <w:color w:val="231F20"/>
        </w:rPr>
        <w:t>à</w:t>
      </w:r>
      <w:r>
        <w:rPr>
          <w:color w:val="231F20"/>
          <w:spacing w:val="-14"/>
        </w:rPr>
        <w:t> </w:t>
      </w:r>
      <w:r>
        <w:rPr>
          <w:color w:val="231F20"/>
        </w:rPr>
        <w:t>necessidade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otimização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qualidade</w:t>
      </w:r>
      <w:r>
        <w:rPr>
          <w:color w:val="231F20"/>
          <w:spacing w:val="-64"/>
        </w:rPr>
        <w:t> </w:t>
      </w:r>
      <w:r>
        <w:rPr>
          <w:color w:val="231F20"/>
        </w:rPr>
        <w:t>desses produtos com a adição de proteases oriundas de diversos seres vivos, uma</w:t>
      </w:r>
      <w:r>
        <w:rPr>
          <w:color w:val="231F20"/>
          <w:spacing w:val="1"/>
        </w:rPr>
        <w:t> </w:t>
      </w:r>
      <w:r>
        <w:rPr>
          <w:color w:val="231F20"/>
        </w:rPr>
        <w:t>vez que, essas enzimas podem contribuir com a melhoria do produto, diminuição dos</w:t>
      </w:r>
      <w:r>
        <w:rPr>
          <w:color w:val="231F20"/>
          <w:spacing w:val="-64"/>
        </w:rPr>
        <w:t> </w:t>
      </w:r>
      <w:r>
        <w:rPr>
          <w:color w:val="231F20"/>
        </w:rPr>
        <w:t>rejeitos</w:t>
      </w:r>
      <w:r>
        <w:rPr>
          <w:color w:val="231F20"/>
          <w:spacing w:val="-16"/>
        </w:rPr>
        <w:t> </w:t>
      </w:r>
      <w:r>
        <w:rPr>
          <w:color w:val="231F20"/>
        </w:rPr>
        <w:t>deixados</w:t>
      </w:r>
      <w:r>
        <w:rPr>
          <w:color w:val="231F20"/>
          <w:spacing w:val="-16"/>
        </w:rPr>
        <w:t> </w:t>
      </w:r>
      <w:r>
        <w:rPr>
          <w:color w:val="231F20"/>
        </w:rPr>
        <w:t>pelos</w:t>
      </w:r>
      <w:r>
        <w:rPr>
          <w:color w:val="231F20"/>
          <w:spacing w:val="-16"/>
        </w:rPr>
        <w:t> </w:t>
      </w:r>
      <w:r>
        <w:rPr>
          <w:color w:val="231F20"/>
        </w:rPr>
        <w:t>produtos,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implicam</w:t>
      </w:r>
      <w:r>
        <w:rPr>
          <w:color w:val="231F20"/>
          <w:spacing w:val="-16"/>
        </w:rPr>
        <w:t> </w:t>
      </w:r>
      <w:r>
        <w:rPr>
          <w:color w:val="231F20"/>
        </w:rPr>
        <w:t>ainda</w:t>
      </w:r>
      <w:r>
        <w:rPr>
          <w:color w:val="231F20"/>
          <w:spacing w:val="-16"/>
        </w:rPr>
        <w:t> </w:t>
      </w:r>
      <w:r>
        <w:rPr>
          <w:color w:val="231F20"/>
        </w:rPr>
        <w:t>na</w:t>
      </w:r>
      <w:r>
        <w:rPr>
          <w:color w:val="231F20"/>
          <w:spacing w:val="-16"/>
        </w:rPr>
        <w:t> </w:t>
      </w:r>
      <w:r>
        <w:rPr>
          <w:color w:val="231F20"/>
        </w:rPr>
        <w:t>redução</w:t>
      </w:r>
      <w:r>
        <w:rPr>
          <w:color w:val="231F20"/>
          <w:spacing w:val="-16"/>
        </w:rPr>
        <w:t> </w:t>
      </w:r>
      <w:r>
        <w:rPr>
          <w:color w:val="231F20"/>
        </w:rPr>
        <w:t>do</w:t>
      </w:r>
      <w:r>
        <w:rPr>
          <w:color w:val="231F20"/>
          <w:spacing w:val="-16"/>
        </w:rPr>
        <w:t> </w:t>
      </w:r>
      <w:r>
        <w:rPr>
          <w:color w:val="231F20"/>
        </w:rPr>
        <w:t>consumo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energia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resíduos nocivos</w:t>
      </w:r>
      <w:r>
        <w:rPr>
          <w:color w:val="231F20"/>
          <w:spacing w:val="-1"/>
        </w:rPr>
        <w:t> </w:t>
      </w:r>
      <w:r>
        <w:rPr>
          <w:color w:val="231F20"/>
        </w:rPr>
        <w:t>ao</w:t>
      </w:r>
      <w:r>
        <w:rPr>
          <w:color w:val="231F20"/>
          <w:spacing w:val="-2"/>
        </w:rPr>
        <w:t> </w:t>
      </w:r>
      <w:r>
        <w:rPr>
          <w:color w:val="231F20"/>
        </w:rPr>
        <w:t>meio ambiente.</w:t>
      </w:r>
    </w:p>
    <w:p>
      <w:pPr>
        <w:pStyle w:val="BodyText"/>
        <w:spacing w:line="312" w:lineRule="auto" w:before="10"/>
        <w:ind w:left="100" w:right="131" w:firstLine="709"/>
        <w:jc w:val="both"/>
      </w:pPr>
      <w:r>
        <w:rPr>
          <w:color w:val="231F20"/>
        </w:rPr>
        <w:t>Diante da grande necessidade do desenvolvimento de produtos tecnológicos</w:t>
      </w:r>
      <w:r>
        <w:rPr>
          <w:color w:val="231F20"/>
          <w:spacing w:val="1"/>
        </w:rPr>
        <w:t> </w:t>
      </w:r>
      <w:r>
        <w:rPr>
          <w:color w:val="231F20"/>
        </w:rPr>
        <w:t>diversificados, principalmente biológicos, a busca por novas enzimas, principalmente</w:t>
      </w:r>
      <w:r>
        <w:rPr>
          <w:color w:val="231F20"/>
          <w:spacing w:val="-64"/>
        </w:rPr>
        <w:t> </w:t>
      </w:r>
      <w:r>
        <w:rPr>
          <w:color w:val="231F20"/>
        </w:rPr>
        <w:t>proteases com potencial uso em produtos de limpeza é de grande valia. Baseado</w:t>
      </w:r>
      <w:r>
        <w:rPr>
          <w:color w:val="231F20"/>
          <w:spacing w:val="1"/>
        </w:rPr>
        <w:t> </w:t>
      </w:r>
      <w:r>
        <w:rPr>
          <w:color w:val="231F20"/>
        </w:rPr>
        <w:t>nisso, este estudo foi desenvolvimento com o intuito de identificar na literatura e des-</w:t>
      </w:r>
      <w:r>
        <w:rPr>
          <w:color w:val="231F20"/>
          <w:spacing w:val="-64"/>
        </w:rPr>
        <w:t> </w:t>
      </w:r>
      <w:r>
        <w:rPr>
          <w:color w:val="231F20"/>
        </w:rPr>
        <w:t>crever</w:t>
      </w:r>
      <w:r>
        <w:rPr>
          <w:color w:val="231F20"/>
          <w:spacing w:val="-10"/>
        </w:rPr>
        <w:t> </w:t>
      </w:r>
      <w:r>
        <w:rPr>
          <w:color w:val="231F20"/>
        </w:rPr>
        <w:t>sobre</w:t>
      </w:r>
      <w:r>
        <w:rPr>
          <w:color w:val="231F20"/>
          <w:spacing w:val="-9"/>
        </w:rPr>
        <w:t> </w:t>
      </w:r>
      <w:r>
        <w:rPr>
          <w:color w:val="231F20"/>
        </w:rPr>
        <w:t>as</w:t>
      </w:r>
      <w:r>
        <w:rPr>
          <w:color w:val="231F20"/>
          <w:spacing w:val="-9"/>
        </w:rPr>
        <w:t> </w:t>
      </w:r>
      <w:r>
        <w:rPr>
          <w:color w:val="231F20"/>
        </w:rPr>
        <w:t>principais</w:t>
      </w:r>
      <w:r>
        <w:rPr>
          <w:color w:val="231F20"/>
          <w:spacing w:val="-9"/>
        </w:rPr>
        <w:t> </w:t>
      </w:r>
      <w:r>
        <w:rPr>
          <w:color w:val="231F20"/>
        </w:rPr>
        <w:t>enzimas</w:t>
      </w:r>
      <w:r>
        <w:rPr>
          <w:color w:val="231F20"/>
          <w:spacing w:val="-9"/>
        </w:rPr>
        <w:t> </w:t>
      </w:r>
      <w:r>
        <w:rPr>
          <w:color w:val="231F20"/>
        </w:rPr>
        <w:t>proteolíticas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interesse</w:t>
      </w:r>
      <w:r>
        <w:rPr>
          <w:color w:val="231F20"/>
          <w:spacing w:val="-9"/>
        </w:rPr>
        <w:t> </w:t>
      </w:r>
      <w:r>
        <w:rPr>
          <w:color w:val="231F20"/>
        </w:rPr>
        <w:t>biotecnológico</w:t>
      </w:r>
      <w:r>
        <w:rPr>
          <w:color w:val="231F20"/>
          <w:spacing w:val="-8"/>
        </w:rPr>
        <w:t> </w:t>
      </w:r>
      <w:r>
        <w:rPr>
          <w:color w:val="231F20"/>
        </w:rPr>
        <w:t>mais</w:t>
      </w:r>
      <w:r>
        <w:rPr>
          <w:color w:val="231F20"/>
          <w:spacing w:val="-10"/>
        </w:rPr>
        <w:t> </w:t>
      </w:r>
      <w:r>
        <w:rPr>
          <w:color w:val="231F20"/>
        </w:rPr>
        <w:t>utili-</w:t>
      </w:r>
      <w:r>
        <w:rPr>
          <w:color w:val="231F20"/>
          <w:spacing w:val="-64"/>
        </w:rPr>
        <w:t> </w:t>
      </w:r>
      <w:r>
        <w:rPr>
          <w:color w:val="231F20"/>
        </w:rPr>
        <w:t>zadas</w:t>
      </w:r>
      <w:r>
        <w:rPr>
          <w:color w:val="231F20"/>
          <w:spacing w:val="-1"/>
        </w:rPr>
        <w:t> </w:t>
      </w:r>
      <w:r>
        <w:rPr>
          <w:color w:val="231F20"/>
        </w:rPr>
        <w:t>na</w:t>
      </w:r>
      <w:r>
        <w:rPr>
          <w:color w:val="231F20"/>
          <w:spacing w:val="-1"/>
        </w:rPr>
        <w:t> </w:t>
      </w:r>
      <w:r>
        <w:rPr>
          <w:color w:val="231F20"/>
        </w:rPr>
        <w:t>indústria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saneantes.</w:t>
      </w:r>
    </w:p>
    <w:p>
      <w:pPr>
        <w:pStyle w:val="BodyText"/>
        <w:spacing w:before="11"/>
        <w:rPr>
          <w:sz w:val="31"/>
        </w:rPr>
      </w:pPr>
    </w:p>
    <w:p>
      <w:pPr>
        <w:pStyle w:val="Heading2"/>
        <w:jc w:val="both"/>
      </w:pPr>
      <w:r>
        <w:rPr>
          <w:color w:val="231F20"/>
        </w:rPr>
        <w:t>Proteases</w:t>
      </w:r>
      <w:r>
        <w:rPr>
          <w:color w:val="231F20"/>
          <w:spacing w:val="-2"/>
        </w:rPr>
        <w:t> </w:t>
      </w:r>
      <w:r>
        <w:rPr>
          <w:color w:val="231F20"/>
        </w:rPr>
        <w:t>(E.C</w:t>
      </w:r>
      <w:r>
        <w:rPr>
          <w:color w:val="231F20"/>
          <w:spacing w:val="-1"/>
        </w:rPr>
        <w:t> </w:t>
      </w:r>
      <w:r>
        <w:rPr>
          <w:color w:val="231F20"/>
        </w:rPr>
        <w:t>3.4)</w:t>
      </w:r>
    </w:p>
    <w:p>
      <w:pPr>
        <w:pStyle w:val="BodyText"/>
        <w:spacing w:before="7"/>
        <w:rPr>
          <w:rFonts w:ascii="Arial"/>
          <w:b/>
          <w:i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enzimas</w:t>
      </w:r>
      <w:r>
        <w:rPr>
          <w:color w:val="231F20"/>
          <w:spacing w:val="-7"/>
        </w:rPr>
        <w:t> </w:t>
      </w:r>
      <w:r>
        <w:rPr>
          <w:color w:val="231F20"/>
        </w:rPr>
        <w:t>são</w:t>
      </w:r>
      <w:r>
        <w:rPr>
          <w:color w:val="231F20"/>
          <w:spacing w:val="-6"/>
        </w:rPr>
        <w:t> </w:t>
      </w:r>
      <w:r>
        <w:rPr>
          <w:color w:val="231F20"/>
        </w:rPr>
        <w:t>classificadas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acordo</w:t>
      </w:r>
      <w:r>
        <w:rPr>
          <w:color w:val="231F20"/>
          <w:spacing w:val="-7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reação</w:t>
      </w:r>
      <w:r>
        <w:rPr>
          <w:color w:val="231F20"/>
          <w:spacing w:val="-6"/>
        </w:rPr>
        <w:t> </w:t>
      </w:r>
      <w:r>
        <w:rPr>
          <w:color w:val="231F20"/>
        </w:rPr>
        <w:t>enzimática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catalisa,</w:t>
      </w:r>
      <w:r>
        <w:rPr>
          <w:color w:val="231F20"/>
          <w:spacing w:val="-65"/>
        </w:rPr>
        <w:t> </w:t>
      </w:r>
      <w:r>
        <w:rPr>
          <w:color w:val="231F20"/>
        </w:rPr>
        <w:t>podendo</w:t>
      </w:r>
      <w:r>
        <w:rPr>
          <w:color w:val="231F20"/>
          <w:spacing w:val="-5"/>
        </w:rPr>
        <w:t> </w:t>
      </w:r>
      <w:r>
        <w:rPr>
          <w:color w:val="231F20"/>
        </w:rPr>
        <w:t>ser:</w:t>
      </w:r>
      <w:r>
        <w:rPr>
          <w:color w:val="231F20"/>
          <w:spacing w:val="-5"/>
        </w:rPr>
        <w:t> </w:t>
      </w:r>
      <w:r>
        <w:rPr>
          <w:color w:val="231F20"/>
        </w:rPr>
        <w:t>1</w:t>
      </w:r>
      <w:r>
        <w:rPr>
          <w:color w:val="231F20"/>
          <w:spacing w:val="-5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oxirredutases</w:t>
      </w:r>
      <w:r>
        <w:rPr>
          <w:color w:val="231F20"/>
          <w:spacing w:val="-5"/>
        </w:rPr>
        <w:t> </w:t>
      </w:r>
      <w:r>
        <w:rPr>
          <w:color w:val="231F20"/>
        </w:rPr>
        <w:t>(reações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oxirredução),</w:t>
      </w:r>
      <w:r>
        <w:rPr>
          <w:color w:val="231F20"/>
          <w:spacing w:val="-5"/>
        </w:rPr>
        <w:t> </w:t>
      </w:r>
      <w:r>
        <w:rPr>
          <w:color w:val="231F20"/>
        </w:rPr>
        <w:t>2</w:t>
      </w:r>
      <w:r>
        <w:rPr>
          <w:color w:val="231F20"/>
          <w:spacing w:val="-5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transferases</w:t>
      </w:r>
      <w:r>
        <w:rPr>
          <w:color w:val="231F20"/>
          <w:spacing w:val="-5"/>
        </w:rPr>
        <w:t> </w:t>
      </w:r>
      <w:r>
        <w:rPr>
          <w:color w:val="231F20"/>
        </w:rPr>
        <w:t>(transferên-</w:t>
      </w:r>
      <w:r>
        <w:rPr>
          <w:color w:val="231F20"/>
          <w:spacing w:val="-64"/>
        </w:rPr>
        <w:t> </w:t>
      </w:r>
      <w:r>
        <w:rPr>
          <w:color w:val="231F20"/>
        </w:rPr>
        <w:t>cia de um radical de uma molécula para outra), 3 - hidrolases (hidrólise de ligações),</w:t>
      </w:r>
      <w:r>
        <w:rPr>
          <w:color w:val="231F20"/>
          <w:spacing w:val="1"/>
        </w:rPr>
        <w:t> </w:t>
      </w:r>
      <w:r>
        <w:rPr>
          <w:color w:val="231F20"/>
        </w:rPr>
        <w:t>4</w:t>
      </w:r>
      <w:r>
        <w:rPr>
          <w:color w:val="231F20"/>
          <w:spacing w:val="-15"/>
        </w:rPr>
        <w:t> </w:t>
      </w:r>
      <w:r>
        <w:rPr>
          <w:color w:val="231F20"/>
        </w:rPr>
        <w:t>-</w:t>
      </w:r>
      <w:r>
        <w:rPr>
          <w:color w:val="231F20"/>
          <w:spacing w:val="-15"/>
        </w:rPr>
        <w:t> </w:t>
      </w:r>
      <w:r>
        <w:rPr>
          <w:color w:val="231F20"/>
        </w:rPr>
        <w:t>liases</w:t>
      </w:r>
      <w:r>
        <w:rPr>
          <w:color w:val="231F20"/>
          <w:spacing w:val="-14"/>
        </w:rPr>
        <w:t> </w:t>
      </w:r>
      <w:r>
        <w:rPr>
          <w:color w:val="231F20"/>
        </w:rPr>
        <w:t>(reações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eliminação),</w:t>
      </w:r>
      <w:r>
        <w:rPr>
          <w:color w:val="231F20"/>
          <w:spacing w:val="-14"/>
        </w:rPr>
        <w:t> </w:t>
      </w:r>
      <w:r>
        <w:rPr>
          <w:color w:val="231F20"/>
        </w:rPr>
        <w:t>5</w:t>
      </w:r>
      <w:r>
        <w:rPr>
          <w:color w:val="231F20"/>
          <w:spacing w:val="-15"/>
        </w:rPr>
        <w:t> </w:t>
      </w:r>
      <w:r>
        <w:rPr>
          <w:color w:val="231F20"/>
        </w:rPr>
        <w:t>-</w:t>
      </w:r>
      <w:r>
        <w:rPr>
          <w:color w:val="231F20"/>
          <w:spacing w:val="-14"/>
        </w:rPr>
        <w:t> </w:t>
      </w:r>
      <w:r>
        <w:rPr>
          <w:color w:val="231F20"/>
        </w:rPr>
        <w:t>isomerases</w:t>
      </w:r>
      <w:r>
        <w:rPr>
          <w:color w:val="231F20"/>
          <w:spacing w:val="-15"/>
        </w:rPr>
        <w:t> </w:t>
      </w:r>
      <w:r>
        <w:rPr>
          <w:color w:val="231F20"/>
        </w:rPr>
        <w:t>(formação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isômeros)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6</w:t>
      </w:r>
      <w:r>
        <w:rPr>
          <w:color w:val="231F20"/>
          <w:spacing w:val="-15"/>
        </w:rPr>
        <w:t> </w:t>
      </w:r>
      <w:r>
        <w:rPr>
          <w:color w:val="231F20"/>
        </w:rPr>
        <w:t>-</w:t>
      </w:r>
      <w:r>
        <w:rPr>
          <w:color w:val="231F20"/>
          <w:spacing w:val="-15"/>
        </w:rPr>
        <w:t> </w:t>
      </w:r>
      <w:r>
        <w:rPr>
          <w:color w:val="231F20"/>
        </w:rPr>
        <w:t>ligases</w:t>
      </w:r>
      <w:r>
        <w:rPr>
          <w:color w:val="231F20"/>
          <w:spacing w:val="-64"/>
        </w:rPr>
        <w:t> </w:t>
      </w:r>
      <w:r>
        <w:rPr>
          <w:color w:val="231F20"/>
        </w:rPr>
        <w:t>(formação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ligação).</w:t>
      </w:r>
    </w:p>
    <w:p>
      <w:pPr>
        <w:pStyle w:val="BodyText"/>
        <w:spacing w:line="312" w:lineRule="auto" w:before="6"/>
        <w:ind w:left="100" w:right="131" w:firstLine="709"/>
        <w:jc w:val="right"/>
      </w:pPr>
      <w:r>
        <w:rPr>
          <w:color w:val="231F20"/>
        </w:rPr>
        <w:t>Na</w:t>
      </w:r>
      <w:r>
        <w:rPr>
          <w:color w:val="231F20"/>
          <w:spacing w:val="9"/>
        </w:rPr>
        <w:t> </w:t>
      </w:r>
      <w:r>
        <w:rPr>
          <w:color w:val="231F20"/>
        </w:rPr>
        <w:t>classe</w:t>
      </w:r>
      <w:r>
        <w:rPr>
          <w:color w:val="231F20"/>
          <w:spacing w:val="9"/>
        </w:rPr>
        <w:t> </w:t>
      </w:r>
      <w:r>
        <w:rPr>
          <w:color w:val="231F20"/>
        </w:rPr>
        <w:t>das</w:t>
      </w:r>
      <w:r>
        <w:rPr>
          <w:color w:val="231F20"/>
          <w:spacing w:val="10"/>
        </w:rPr>
        <w:t> </w:t>
      </w:r>
      <w:r>
        <w:rPr>
          <w:color w:val="231F20"/>
        </w:rPr>
        <w:t>hidrolases,</w:t>
      </w:r>
      <w:r>
        <w:rPr>
          <w:color w:val="231F20"/>
          <w:spacing w:val="9"/>
        </w:rPr>
        <w:t> </w:t>
      </w:r>
      <w:r>
        <w:rPr>
          <w:color w:val="231F20"/>
        </w:rPr>
        <w:t>estão</w:t>
      </w:r>
      <w:r>
        <w:rPr>
          <w:color w:val="231F20"/>
          <w:spacing w:val="9"/>
        </w:rPr>
        <w:t> </w:t>
      </w:r>
      <w:r>
        <w:rPr>
          <w:color w:val="231F20"/>
        </w:rPr>
        <w:t>as</w:t>
      </w:r>
      <w:r>
        <w:rPr>
          <w:color w:val="231F20"/>
          <w:spacing w:val="10"/>
        </w:rPr>
        <w:t> </w:t>
      </w:r>
      <w:r>
        <w:rPr>
          <w:color w:val="231F20"/>
        </w:rPr>
        <w:t>enzimas</w:t>
      </w:r>
      <w:r>
        <w:rPr>
          <w:color w:val="231F20"/>
          <w:spacing w:val="9"/>
        </w:rPr>
        <w:t> </w:t>
      </w:r>
      <w:r>
        <w:rPr>
          <w:color w:val="231F20"/>
        </w:rPr>
        <w:t>proteolíticas</w:t>
      </w:r>
      <w:r>
        <w:rPr>
          <w:color w:val="231F20"/>
          <w:spacing w:val="10"/>
        </w:rPr>
        <w:t> </w:t>
      </w:r>
      <w:r>
        <w:rPr>
          <w:color w:val="231F20"/>
        </w:rPr>
        <w:t>também</w:t>
      </w:r>
      <w:r>
        <w:rPr>
          <w:color w:val="231F20"/>
          <w:spacing w:val="9"/>
        </w:rPr>
        <w:t> </w:t>
      </w:r>
      <w:r>
        <w:rPr>
          <w:color w:val="231F20"/>
        </w:rPr>
        <w:t>conhecidas</w:t>
      </w:r>
      <w:r>
        <w:rPr>
          <w:color w:val="231F20"/>
          <w:spacing w:val="-64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peptidases,</w:t>
      </w:r>
      <w:r>
        <w:rPr>
          <w:color w:val="231F20"/>
          <w:spacing w:val="-5"/>
        </w:rPr>
        <w:t> </w:t>
      </w:r>
      <w:r>
        <w:rPr>
          <w:color w:val="231F20"/>
        </w:rPr>
        <w:t>proteinases</w:t>
      </w:r>
      <w:r>
        <w:rPr>
          <w:color w:val="231F20"/>
          <w:spacing w:val="-4"/>
        </w:rPr>
        <w:t> </w:t>
      </w:r>
      <w:r>
        <w:rPr>
          <w:color w:val="231F20"/>
        </w:rPr>
        <w:t>e/ou</w:t>
      </w:r>
      <w:r>
        <w:rPr>
          <w:color w:val="231F20"/>
          <w:spacing w:val="-5"/>
        </w:rPr>
        <w:t> </w:t>
      </w:r>
      <w:r>
        <w:rPr>
          <w:color w:val="231F20"/>
        </w:rPr>
        <w:t>proteases.</w:t>
      </w:r>
      <w:r>
        <w:rPr>
          <w:color w:val="231F20"/>
          <w:spacing w:val="-1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proteases</w:t>
      </w:r>
      <w:r>
        <w:rPr>
          <w:color w:val="231F20"/>
          <w:spacing w:val="-4"/>
        </w:rPr>
        <w:t> </w:t>
      </w:r>
      <w:r>
        <w:rPr>
          <w:color w:val="231F20"/>
        </w:rPr>
        <w:t>são</w:t>
      </w:r>
      <w:r>
        <w:rPr>
          <w:color w:val="231F20"/>
          <w:spacing w:val="-5"/>
        </w:rPr>
        <w:t> </w:t>
      </w:r>
      <w:r>
        <w:rPr>
          <w:color w:val="231F20"/>
        </w:rPr>
        <w:t>enzimas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catalisam</w:t>
      </w:r>
      <w:r>
        <w:rPr>
          <w:color w:val="231F20"/>
          <w:spacing w:val="-6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quebra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ligações</w:t>
      </w:r>
      <w:r>
        <w:rPr>
          <w:color w:val="231F20"/>
          <w:spacing w:val="-4"/>
        </w:rPr>
        <w:t> </w:t>
      </w:r>
      <w:r>
        <w:rPr>
          <w:color w:val="231F20"/>
        </w:rPr>
        <w:t>peptídicas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outras</w:t>
      </w:r>
      <w:r>
        <w:rPr>
          <w:color w:val="231F20"/>
          <w:spacing w:val="-4"/>
        </w:rPr>
        <w:t> </w:t>
      </w:r>
      <w:r>
        <w:rPr>
          <w:color w:val="231F20"/>
        </w:rPr>
        <w:t>proteínas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possuem</w:t>
      </w:r>
      <w:r>
        <w:rPr>
          <w:color w:val="231F20"/>
          <w:spacing w:val="-5"/>
        </w:rPr>
        <w:t> </w:t>
      </w:r>
      <w:r>
        <w:rPr>
          <w:color w:val="231F20"/>
        </w:rPr>
        <w:t>uma</w:t>
      </w:r>
      <w:r>
        <w:rPr>
          <w:color w:val="231F20"/>
          <w:spacing w:val="-4"/>
        </w:rPr>
        <w:t> </w:t>
      </w:r>
      <w:r>
        <w:rPr>
          <w:color w:val="231F20"/>
        </w:rPr>
        <w:t>grande</w:t>
      </w:r>
      <w:r>
        <w:rPr>
          <w:color w:val="231F20"/>
          <w:spacing w:val="-5"/>
        </w:rPr>
        <w:t> </w:t>
      </w:r>
      <w:r>
        <w:rPr>
          <w:color w:val="231F20"/>
        </w:rPr>
        <w:t>variação</w:t>
      </w:r>
      <w:r>
        <w:rPr>
          <w:color w:val="231F20"/>
          <w:spacing w:val="-63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funções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fisiológicas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(SOISSON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et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al.,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2010;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RAKASHANDA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et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al.,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2012).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Podem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ser</w:t>
      </w:r>
      <w:r>
        <w:rPr>
          <w:color w:val="231F20"/>
          <w:spacing w:val="-63"/>
        </w:rPr>
        <w:t> </w:t>
      </w:r>
      <w:r>
        <w:rPr>
          <w:color w:val="231F20"/>
          <w:spacing w:val="-2"/>
        </w:rPr>
        <w:t>divididas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endopeptidases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(E.C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3.4.21-99)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exopetidase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(E.C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3.4.11-19),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acordo</w:t>
      </w:r>
      <w:r>
        <w:rPr>
          <w:color w:val="231F20"/>
          <w:spacing w:val="-64"/>
        </w:rPr>
        <w:t> </w:t>
      </w:r>
      <w:r>
        <w:rPr>
          <w:color w:val="231F20"/>
          <w:spacing w:val="-3"/>
        </w:rPr>
        <w:t>com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sua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ação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nas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ligações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peptídicas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sitio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ativo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(DE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SIMONE;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SILVA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JUNIOR,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2001).</w:t>
      </w:r>
      <w:r>
        <w:rPr>
          <w:color w:val="231F20"/>
          <w:spacing w:val="-63"/>
        </w:rPr>
        <w:t> </w:t>
      </w:r>
      <w:r>
        <w:rPr>
          <w:color w:val="231F20"/>
        </w:rPr>
        <w:t>As</w:t>
      </w:r>
      <w:r>
        <w:rPr>
          <w:color w:val="231F20"/>
          <w:spacing w:val="23"/>
        </w:rPr>
        <w:t> </w:t>
      </w:r>
      <w:r>
        <w:rPr>
          <w:color w:val="231F20"/>
        </w:rPr>
        <w:t>endopeptidases</w:t>
      </w:r>
      <w:r>
        <w:rPr>
          <w:color w:val="231F20"/>
          <w:spacing w:val="22"/>
        </w:rPr>
        <w:t> </w:t>
      </w:r>
      <w:r>
        <w:rPr>
          <w:color w:val="231F20"/>
        </w:rPr>
        <w:t>são</w:t>
      </w:r>
      <w:r>
        <w:rPr>
          <w:color w:val="231F20"/>
          <w:spacing w:val="23"/>
        </w:rPr>
        <w:t> </w:t>
      </w:r>
      <w:r>
        <w:rPr>
          <w:color w:val="231F20"/>
        </w:rPr>
        <w:t>subdivididas</w:t>
      </w:r>
      <w:r>
        <w:rPr>
          <w:color w:val="231F20"/>
          <w:spacing w:val="23"/>
        </w:rPr>
        <w:t> </w:t>
      </w:r>
      <w:r>
        <w:rPr>
          <w:color w:val="231F20"/>
        </w:rPr>
        <w:t>em</w:t>
      </w:r>
      <w:r>
        <w:rPr>
          <w:color w:val="231F20"/>
          <w:spacing w:val="22"/>
        </w:rPr>
        <w:t> </w:t>
      </w:r>
      <w:r>
        <w:rPr>
          <w:color w:val="231F20"/>
        </w:rPr>
        <w:t>seis</w:t>
      </w:r>
      <w:r>
        <w:rPr>
          <w:color w:val="231F20"/>
          <w:spacing w:val="23"/>
        </w:rPr>
        <w:t> </w:t>
      </w:r>
      <w:r>
        <w:rPr>
          <w:color w:val="231F20"/>
        </w:rPr>
        <w:t>tipos</w:t>
      </w:r>
      <w:r>
        <w:rPr>
          <w:color w:val="231F20"/>
          <w:spacing w:val="24"/>
        </w:rPr>
        <w:t> </w:t>
      </w:r>
      <w:r>
        <w:rPr>
          <w:color w:val="231F20"/>
        </w:rPr>
        <w:t>segundo</w:t>
      </w:r>
      <w:r>
        <w:rPr>
          <w:color w:val="231F20"/>
          <w:spacing w:val="23"/>
        </w:rPr>
        <w:t> </w:t>
      </w:r>
      <w:r>
        <w:rPr>
          <w:color w:val="231F20"/>
        </w:rPr>
        <w:t>o</w:t>
      </w:r>
      <w:r>
        <w:rPr>
          <w:color w:val="231F20"/>
          <w:spacing w:val="22"/>
        </w:rPr>
        <w:t> </w:t>
      </w:r>
      <w:r>
        <w:rPr>
          <w:color w:val="231F20"/>
        </w:rPr>
        <w:t>grupo</w:t>
      </w:r>
      <w:r>
        <w:rPr>
          <w:color w:val="231F20"/>
          <w:spacing w:val="23"/>
        </w:rPr>
        <w:t> </w:t>
      </w:r>
      <w:r>
        <w:rPr>
          <w:color w:val="231F20"/>
        </w:rPr>
        <w:t>de</w:t>
      </w:r>
      <w:r>
        <w:rPr>
          <w:color w:val="231F20"/>
          <w:spacing w:val="22"/>
        </w:rPr>
        <w:t> </w:t>
      </w:r>
      <w:r>
        <w:rPr>
          <w:color w:val="231F20"/>
        </w:rPr>
        <w:t>resí-</w:t>
      </w:r>
    </w:p>
    <w:p>
      <w:pPr>
        <w:pStyle w:val="BodyText"/>
        <w:spacing w:line="312" w:lineRule="auto" w:before="9"/>
        <w:ind w:left="100" w:right="131"/>
        <w:jc w:val="both"/>
      </w:pPr>
      <w:r>
        <w:rPr>
          <w:color w:val="231F20"/>
        </w:rPr>
        <w:t>duos de aminoácidos funcionais e sítio catalítico, são elas, cisteínica, serínica, me-</w:t>
      </w:r>
      <w:r>
        <w:rPr>
          <w:color w:val="231F20"/>
          <w:spacing w:val="1"/>
        </w:rPr>
        <w:t> </w:t>
      </w:r>
      <w:r>
        <w:rPr>
          <w:color w:val="231F20"/>
        </w:rPr>
        <w:t>talo, aspártica, treonina e endopeptidase com mecanismo catalítico desconhecido,</w:t>
      </w:r>
      <w:r>
        <w:rPr>
          <w:color w:val="231F20"/>
          <w:spacing w:val="1"/>
        </w:rPr>
        <w:t> </w:t>
      </w:r>
      <w:r>
        <w:rPr>
          <w:color w:val="231F20"/>
        </w:rPr>
        <w:t>enquanto que as exopetidases são subdivididas em três tipos, cisteínica, serínica e</w:t>
      </w:r>
      <w:r>
        <w:rPr>
          <w:color w:val="231F20"/>
          <w:spacing w:val="1"/>
        </w:rPr>
        <w:t> </w:t>
      </w:r>
      <w:r>
        <w:rPr>
          <w:color w:val="231F20"/>
        </w:rPr>
        <w:t>metalo</w:t>
      </w:r>
      <w:r>
        <w:rPr>
          <w:color w:val="231F20"/>
          <w:spacing w:val="-11"/>
        </w:rPr>
        <w:t> </w:t>
      </w:r>
      <w:r>
        <w:rPr>
          <w:color w:val="231F20"/>
        </w:rPr>
        <w:t>(ZANIN;</w:t>
      </w:r>
      <w:r>
        <w:rPr>
          <w:color w:val="231F20"/>
          <w:spacing w:val="-11"/>
        </w:rPr>
        <w:t> </w:t>
      </w:r>
      <w:r>
        <w:rPr>
          <w:color w:val="231F20"/>
        </w:rPr>
        <w:t>MORAES,</w:t>
      </w:r>
      <w:r>
        <w:rPr>
          <w:color w:val="231F20"/>
          <w:spacing w:val="-10"/>
        </w:rPr>
        <w:t> </w:t>
      </w:r>
      <w:r>
        <w:rPr>
          <w:color w:val="231F20"/>
        </w:rPr>
        <w:t>2004).</w:t>
      </w:r>
      <w:r>
        <w:rPr>
          <w:color w:val="231F20"/>
          <w:spacing w:val="-11"/>
        </w:rPr>
        <w:t> </w:t>
      </w:r>
      <w:r>
        <w:rPr>
          <w:color w:val="231F20"/>
        </w:rPr>
        <w:t>Outra</w:t>
      </w:r>
      <w:r>
        <w:rPr>
          <w:color w:val="231F20"/>
          <w:spacing w:val="-10"/>
        </w:rPr>
        <w:t> </w:t>
      </w:r>
      <w:r>
        <w:rPr>
          <w:color w:val="231F20"/>
        </w:rPr>
        <w:t>forma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classificar</w:t>
      </w:r>
      <w:r>
        <w:rPr>
          <w:color w:val="231F20"/>
          <w:spacing w:val="-10"/>
        </w:rPr>
        <w:t> </w:t>
      </w:r>
      <w:r>
        <w:rPr>
          <w:color w:val="231F20"/>
        </w:rPr>
        <w:t>essas</w:t>
      </w:r>
      <w:r>
        <w:rPr>
          <w:color w:val="231F20"/>
          <w:spacing w:val="-11"/>
        </w:rPr>
        <w:t> </w:t>
      </w:r>
      <w:r>
        <w:rPr>
          <w:color w:val="231F20"/>
        </w:rPr>
        <w:t>enzimas</w:t>
      </w:r>
      <w:r>
        <w:rPr>
          <w:color w:val="231F20"/>
          <w:spacing w:val="-10"/>
        </w:rPr>
        <w:t> </w:t>
      </w:r>
      <w:r>
        <w:rPr>
          <w:color w:val="231F20"/>
        </w:rPr>
        <w:t>é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acor-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seu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pH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ótimo,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podendo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ser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ácidas,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neutras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alcalinas.</w:t>
      </w:r>
      <w:r>
        <w:rPr>
          <w:color w:val="231F20"/>
          <w:spacing w:val="-20"/>
        </w:rPr>
        <w:t> </w:t>
      </w:r>
      <w:r>
        <w:rPr>
          <w:color w:val="231F20"/>
        </w:rPr>
        <w:t>As</w:t>
      </w:r>
      <w:r>
        <w:rPr>
          <w:color w:val="231F20"/>
          <w:spacing w:val="-8"/>
        </w:rPr>
        <w:t> </w:t>
      </w:r>
      <w:r>
        <w:rPr>
          <w:color w:val="231F20"/>
        </w:rPr>
        <w:t>proteases</w:t>
      </w:r>
      <w:r>
        <w:rPr>
          <w:color w:val="231F20"/>
          <w:spacing w:val="-8"/>
        </w:rPr>
        <w:t> </w:t>
      </w:r>
      <w:r>
        <w:rPr>
          <w:color w:val="231F20"/>
        </w:rPr>
        <w:t>ácidas,</w:t>
      </w:r>
      <w:r>
        <w:rPr>
          <w:color w:val="231F20"/>
          <w:spacing w:val="-65"/>
        </w:rPr>
        <w:t> </w:t>
      </w:r>
      <w:r>
        <w:rPr>
          <w:color w:val="231F20"/>
        </w:rPr>
        <w:t>incluem principalmente as aspárticas com pH entre 2,0 a 6,0; as proteases neutras</w:t>
      </w:r>
      <w:r>
        <w:rPr>
          <w:color w:val="231F20"/>
          <w:spacing w:val="1"/>
        </w:rPr>
        <w:t> </w:t>
      </w:r>
      <w:r>
        <w:rPr>
          <w:color w:val="231F20"/>
        </w:rPr>
        <w:t>são</w:t>
      </w:r>
      <w:r>
        <w:rPr>
          <w:color w:val="231F20"/>
          <w:spacing w:val="-11"/>
        </w:rPr>
        <w:t> </w:t>
      </w:r>
      <w:r>
        <w:rPr>
          <w:color w:val="231F20"/>
        </w:rPr>
        <w:t>representadas</w:t>
      </w:r>
      <w:r>
        <w:rPr>
          <w:color w:val="231F20"/>
          <w:spacing w:val="-10"/>
        </w:rPr>
        <w:t> </w:t>
      </w:r>
      <w:r>
        <w:rPr>
          <w:color w:val="231F20"/>
        </w:rPr>
        <w:t>pelas</w:t>
      </w:r>
      <w:r>
        <w:rPr>
          <w:color w:val="231F20"/>
          <w:spacing w:val="-11"/>
        </w:rPr>
        <w:t> </w:t>
      </w:r>
      <w:r>
        <w:rPr>
          <w:color w:val="231F20"/>
        </w:rPr>
        <w:t>cisteínicas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metalos</w:t>
      </w:r>
      <w:r>
        <w:rPr>
          <w:color w:val="231F20"/>
          <w:spacing w:val="-11"/>
        </w:rPr>
        <w:t> </w:t>
      </w:r>
      <w:r>
        <w:rPr>
          <w:color w:val="231F20"/>
        </w:rPr>
        <w:t>com</w:t>
      </w:r>
      <w:r>
        <w:rPr>
          <w:color w:val="231F20"/>
          <w:spacing w:val="-10"/>
        </w:rPr>
        <w:t> </w:t>
      </w:r>
      <w:r>
        <w:rPr>
          <w:color w:val="231F20"/>
        </w:rPr>
        <w:t>pH</w:t>
      </w:r>
      <w:r>
        <w:rPr>
          <w:color w:val="231F20"/>
          <w:spacing w:val="-10"/>
        </w:rPr>
        <w:t> </w:t>
      </w:r>
      <w:r>
        <w:rPr>
          <w:color w:val="231F20"/>
        </w:rPr>
        <w:t>na</w:t>
      </w:r>
      <w:r>
        <w:rPr>
          <w:color w:val="231F20"/>
          <w:spacing w:val="-11"/>
        </w:rPr>
        <w:t> </w:t>
      </w:r>
      <w:r>
        <w:rPr>
          <w:color w:val="231F20"/>
        </w:rPr>
        <w:t>faixa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6,0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8,0,</w:t>
      </w:r>
      <w:r>
        <w:rPr>
          <w:color w:val="231F20"/>
          <w:spacing w:val="-11"/>
        </w:rPr>
        <w:t> </w:t>
      </w:r>
      <w:r>
        <w:rPr>
          <w:color w:val="231F20"/>
        </w:rPr>
        <w:t>enquanto</w:t>
      </w:r>
      <w:r>
        <w:rPr>
          <w:color w:val="231F20"/>
          <w:spacing w:val="-64"/>
        </w:rPr>
        <w:t> </w:t>
      </w:r>
      <w:r>
        <w:rPr>
          <w:color w:val="231F20"/>
        </w:rPr>
        <w:t>as alcalinas possuem pH ótimo variando de 8,0 a 13,0 e sendo representadas pelas</w:t>
      </w:r>
      <w:r>
        <w:rPr>
          <w:color w:val="231F20"/>
          <w:spacing w:val="1"/>
        </w:rPr>
        <w:t> </w:t>
      </w:r>
      <w:r>
        <w:rPr>
          <w:color w:val="231F20"/>
        </w:rPr>
        <w:t>proteases</w:t>
      </w:r>
      <w:r>
        <w:rPr>
          <w:color w:val="231F20"/>
          <w:spacing w:val="-2"/>
        </w:rPr>
        <w:t> </w:t>
      </w:r>
      <w:r>
        <w:rPr>
          <w:color w:val="231F20"/>
        </w:rPr>
        <w:t>serínicas (FELIX;</w:t>
      </w:r>
      <w:r>
        <w:rPr>
          <w:color w:val="231F20"/>
          <w:spacing w:val="-1"/>
        </w:rPr>
        <w:t> </w:t>
      </w:r>
      <w:r>
        <w:rPr>
          <w:color w:val="231F20"/>
        </w:rPr>
        <w:t>NORONHA;</w:t>
      </w:r>
      <w:r>
        <w:rPr>
          <w:color w:val="231F20"/>
          <w:spacing w:val="-1"/>
        </w:rPr>
        <w:t> </w:t>
      </w:r>
      <w:r>
        <w:rPr>
          <w:color w:val="231F20"/>
        </w:rPr>
        <w:t>MARCO,</w:t>
      </w:r>
      <w:r>
        <w:rPr>
          <w:color w:val="231F20"/>
          <w:spacing w:val="-1"/>
        </w:rPr>
        <w:t> </w:t>
      </w:r>
      <w:r>
        <w:rPr>
          <w:color w:val="231F20"/>
        </w:rPr>
        <w:t>2004).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12"/>
      </w:pPr>
      <w:r>
        <w:rPr>
          <w:color w:val="231F20"/>
        </w:rPr>
        <w:t>Fonte de proteases</w:t>
      </w:r>
    </w:p>
    <w:p>
      <w:pPr>
        <w:pStyle w:val="BodyText"/>
        <w:spacing w:before="7"/>
        <w:rPr>
          <w:rFonts w:ascii="Arial"/>
          <w:b/>
          <w:i/>
          <w:sz w:val="38"/>
        </w:rPr>
      </w:pPr>
    </w:p>
    <w:p>
      <w:pPr>
        <w:pStyle w:val="BodyText"/>
        <w:spacing w:line="312" w:lineRule="auto"/>
        <w:ind w:left="100" w:right="130" w:firstLine="709"/>
        <w:jc w:val="both"/>
      </w:pPr>
      <w:r>
        <w:rPr>
          <w:color w:val="231F20"/>
        </w:rPr>
        <w:t>As enzimas proteolíticas são fisiologicamente necessárias a todos os organis-</w:t>
      </w:r>
      <w:r>
        <w:rPr>
          <w:color w:val="231F20"/>
          <w:spacing w:val="1"/>
        </w:rPr>
        <w:t> </w:t>
      </w:r>
      <w:r>
        <w:rPr>
          <w:color w:val="231F20"/>
        </w:rPr>
        <w:t>mos vivos (RAKASHANDA et al., 2012). Apresentam ampla distribuição e possuem</w:t>
      </w:r>
      <w:r>
        <w:rPr>
          <w:color w:val="231F20"/>
          <w:spacing w:val="1"/>
        </w:rPr>
        <w:t> </w:t>
      </w:r>
      <w:r>
        <w:rPr>
          <w:color w:val="231F20"/>
        </w:rPr>
        <w:t>como fonte de obtenção, os organismos animais, vegetais e microbiana, incluindo os</w:t>
      </w:r>
      <w:r>
        <w:rPr>
          <w:color w:val="231F20"/>
          <w:spacing w:val="-64"/>
        </w:rPr>
        <w:t> </w:t>
      </w:r>
      <w:r>
        <w:rPr>
          <w:color w:val="231F20"/>
        </w:rPr>
        <w:t>fungos e bactérias (TREMACOLDI et al., 2007). As fontes naturais, a exemplo terra,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água,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vírus,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plantas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animais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são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principais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origens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enzimas,</w:t>
      </w:r>
      <w:r>
        <w:rPr>
          <w:color w:val="231F20"/>
          <w:spacing w:val="-15"/>
        </w:rPr>
        <w:t> </w:t>
      </w:r>
      <w:r>
        <w:rPr>
          <w:color w:val="231F20"/>
        </w:rPr>
        <w:t>assim</w:t>
      </w:r>
      <w:r>
        <w:rPr>
          <w:color w:val="231F20"/>
          <w:spacing w:val="-15"/>
        </w:rPr>
        <w:t> </w:t>
      </w:r>
      <w:r>
        <w:rPr>
          <w:color w:val="231F20"/>
        </w:rPr>
        <w:t>um</w:t>
      </w:r>
      <w:r>
        <w:rPr>
          <w:color w:val="231F20"/>
          <w:spacing w:val="-16"/>
        </w:rPr>
        <w:t> </w:t>
      </w:r>
      <w:r>
        <w:rPr>
          <w:color w:val="231F20"/>
        </w:rPr>
        <w:t>único</w:t>
      </w:r>
      <w:r>
        <w:rPr>
          <w:color w:val="231F20"/>
          <w:spacing w:val="-64"/>
        </w:rPr>
        <w:t> </w:t>
      </w:r>
      <w:r>
        <w:rPr>
          <w:color w:val="231F20"/>
        </w:rPr>
        <w:t>pedaço de terra pode conter milhões de organismos vivos que podem ser utilizados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como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fonte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enzimas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proteolíticas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(CHEN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et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al.,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2009;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SANKARARAJAN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et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al.,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2012).</w:t>
      </w:r>
    </w:p>
    <w:p>
      <w:pPr>
        <w:pStyle w:val="BodyText"/>
        <w:spacing w:before="1"/>
        <w:rPr>
          <w:sz w:val="32"/>
        </w:rPr>
      </w:pPr>
    </w:p>
    <w:p>
      <w:pPr>
        <w:pStyle w:val="Heading2"/>
      </w:pPr>
      <w:r>
        <w:rPr>
          <w:color w:val="231F20"/>
        </w:rPr>
        <w:t>Proteases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origem</w:t>
      </w:r>
      <w:r>
        <w:rPr>
          <w:color w:val="231F20"/>
          <w:spacing w:val="-2"/>
        </w:rPr>
        <w:t> </w:t>
      </w:r>
      <w:r>
        <w:rPr>
          <w:color w:val="231F20"/>
        </w:rPr>
        <w:t>animal</w:t>
      </w:r>
    </w:p>
    <w:p>
      <w:pPr>
        <w:pStyle w:val="BodyText"/>
        <w:spacing w:before="7"/>
        <w:rPr>
          <w:rFonts w:ascii="Arial"/>
          <w:b/>
          <w:i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/>
        <w:t>As proteases de origem animal mais conhecidas são tripsina, quimotripsina,</w:t>
      </w:r>
      <w:r>
        <w:rPr>
          <w:spacing w:val="1"/>
        </w:rPr>
        <w:t> </w:t>
      </w:r>
      <w:r>
        <w:rPr/>
        <w:t>pepsina</w:t>
      </w:r>
      <w:r>
        <w:rPr>
          <w:spacing w:val="-15"/>
        </w:rPr>
        <w:t> </w:t>
      </w:r>
      <w:r>
        <w:rPr/>
        <w:t>e</w:t>
      </w:r>
      <w:r>
        <w:rPr>
          <w:spacing w:val="-14"/>
        </w:rPr>
        <w:t> </w:t>
      </w:r>
      <w:r>
        <w:rPr/>
        <w:t>renina</w:t>
      </w:r>
      <w:r>
        <w:rPr>
          <w:spacing w:val="-14"/>
        </w:rPr>
        <w:t> </w:t>
      </w:r>
      <w:r>
        <w:rPr/>
        <w:t>(WARD,</w:t>
      </w:r>
      <w:r>
        <w:rPr>
          <w:spacing w:val="-14"/>
        </w:rPr>
        <w:t> </w:t>
      </w:r>
      <w:r>
        <w:rPr/>
        <w:t>1983;</w:t>
      </w:r>
      <w:r>
        <w:rPr>
          <w:spacing w:val="-14"/>
        </w:rPr>
        <w:t> </w:t>
      </w:r>
      <w:r>
        <w:rPr/>
        <w:t>GODFREY;</w:t>
      </w:r>
      <w:r>
        <w:rPr>
          <w:spacing w:val="-14"/>
        </w:rPr>
        <w:t> </w:t>
      </w:r>
      <w:r>
        <w:rPr/>
        <w:t>WEST,</w:t>
      </w:r>
      <w:r>
        <w:rPr>
          <w:spacing w:val="-14"/>
        </w:rPr>
        <w:t> </w:t>
      </w:r>
      <w:r>
        <w:rPr/>
        <w:t>1996).</w:t>
      </w:r>
      <w:r>
        <w:rPr>
          <w:spacing w:val="-13"/>
        </w:rPr>
        <w:t> </w:t>
      </w:r>
      <w:r>
        <w:rPr>
          <w:color w:val="231F20"/>
        </w:rPr>
        <w:t>Dentre</w:t>
      </w:r>
      <w:r>
        <w:rPr>
          <w:color w:val="231F20"/>
          <w:spacing w:val="-15"/>
        </w:rPr>
        <w:t> </w:t>
      </w:r>
      <w:r>
        <w:rPr>
          <w:color w:val="231F20"/>
        </w:rPr>
        <w:t>as</w:t>
      </w:r>
      <w:r>
        <w:rPr>
          <w:color w:val="231F20"/>
          <w:spacing w:val="-14"/>
        </w:rPr>
        <w:t> </w:t>
      </w:r>
      <w:r>
        <w:rPr>
          <w:color w:val="231F20"/>
        </w:rPr>
        <w:t>proteases</w:t>
      </w:r>
      <w:r>
        <w:rPr>
          <w:color w:val="231F20"/>
          <w:spacing w:val="-14"/>
        </w:rPr>
        <w:t> </w:t>
      </w:r>
      <w:r>
        <w:rPr>
          <w:color w:val="231F20"/>
        </w:rPr>
        <w:t>oriun-</w:t>
      </w:r>
      <w:r>
        <w:rPr>
          <w:color w:val="231F20"/>
          <w:spacing w:val="-64"/>
        </w:rPr>
        <w:t> </w:t>
      </w:r>
      <w:r>
        <w:rPr>
          <w:color w:val="231F20"/>
        </w:rPr>
        <w:t>das de animais, a quimosina tradicionalmente extraída de bovinos constitui um dos</w:t>
      </w:r>
      <w:r>
        <w:rPr>
          <w:color w:val="231F20"/>
          <w:spacing w:val="1"/>
        </w:rPr>
        <w:t> </w:t>
      </w:r>
      <w:r>
        <w:rPr>
          <w:color w:val="231F20"/>
        </w:rPr>
        <w:t>grupos mais importantes de enzimas industriais, e tem como uma das principais apli-</w:t>
      </w:r>
      <w:r>
        <w:rPr>
          <w:color w:val="231F20"/>
          <w:spacing w:val="-64"/>
        </w:rPr>
        <w:t> </w:t>
      </w:r>
      <w:r>
        <w:rPr>
          <w:color w:val="231F20"/>
        </w:rPr>
        <w:t>cações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produção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queijo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indústria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laticínios</w:t>
      </w:r>
      <w:r>
        <w:rPr>
          <w:color w:val="231F20"/>
          <w:spacing w:val="-4"/>
        </w:rPr>
        <w:t> </w:t>
      </w:r>
      <w:r>
        <w:rPr>
          <w:color w:val="231F20"/>
        </w:rPr>
        <w:t>(MERHEB-DINI</w:t>
      </w:r>
      <w:r>
        <w:rPr>
          <w:color w:val="231F20"/>
          <w:spacing w:val="-2"/>
        </w:rPr>
        <w:t> </w:t>
      </w:r>
      <w:r>
        <w:rPr>
          <w:color w:val="231F20"/>
        </w:rPr>
        <w:t>et</w:t>
      </w:r>
      <w:r>
        <w:rPr>
          <w:color w:val="231F20"/>
          <w:spacing w:val="-4"/>
        </w:rPr>
        <w:t> </w:t>
      </w:r>
      <w:r>
        <w:rPr>
          <w:color w:val="231F20"/>
        </w:rPr>
        <w:t>al.,</w:t>
      </w:r>
      <w:r>
        <w:rPr>
          <w:color w:val="231F20"/>
          <w:spacing w:val="-3"/>
        </w:rPr>
        <w:t> </w:t>
      </w:r>
      <w:r>
        <w:rPr>
          <w:color w:val="231F20"/>
        </w:rPr>
        <w:t>2010).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  <w:spacing w:val="-1"/>
        </w:rPr>
        <w:t>Adicionalmente,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enzimas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proteolíticas</w:t>
      </w:r>
      <w:r>
        <w:rPr>
          <w:color w:val="231F20"/>
          <w:spacing w:val="-14"/>
        </w:rPr>
        <w:t> </w:t>
      </w:r>
      <w:r>
        <w:rPr>
          <w:color w:val="231F20"/>
        </w:rPr>
        <w:t>advindas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peixes</w:t>
      </w:r>
      <w:r>
        <w:rPr>
          <w:color w:val="231F20"/>
          <w:spacing w:val="-14"/>
        </w:rPr>
        <w:t> </w:t>
      </w:r>
      <w:r>
        <w:rPr>
          <w:color w:val="231F20"/>
        </w:rPr>
        <w:t>tiveram</w:t>
      </w:r>
      <w:r>
        <w:rPr>
          <w:color w:val="231F20"/>
          <w:spacing w:val="-14"/>
        </w:rPr>
        <w:t> </w:t>
      </w:r>
      <w:r>
        <w:rPr>
          <w:color w:val="231F20"/>
        </w:rPr>
        <w:t>seus</w:t>
      </w:r>
      <w:r>
        <w:rPr>
          <w:color w:val="231F20"/>
          <w:spacing w:val="-14"/>
        </w:rPr>
        <w:t> </w:t>
      </w:r>
      <w:r>
        <w:rPr>
          <w:color w:val="231F20"/>
        </w:rPr>
        <w:t>estudos</w:t>
      </w:r>
      <w:r>
        <w:rPr>
          <w:color w:val="231F20"/>
          <w:spacing w:val="-64"/>
        </w:rPr>
        <w:t> </w:t>
      </w:r>
      <w:r>
        <w:rPr>
          <w:color w:val="231F20"/>
        </w:rPr>
        <w:t>iniciados</w:t>
      </w:r>
      <w:r>
        <w:rPr>
          <w:color w:val="231F20"/>
          <w:spacing w:val="-16"/>
        </w:rPr>
        <w:t> </w:t>
      </w:r>
      <w:r>
        <w:rPr>
          <w:color w:val="231F20"/>
        </w:rPr>
        <w:t>em</w:t>
      </w:r>
      <w:r>
        <w:rPr>
          <w:color w:val="231F20"/>
          <w:spacing w:val="-15"/>
        </w:rPr>
        <w:t> </w:t>
      </w:r>
      <w:r>
        <w:rPr>
          <w:color w:val="231F20"/>
        </w:rPr>
        <w:t>1940.</w:t>
      </w:r>
      <w:r>
        <w:rPr>
          <w:color w:val="231F20"/>
          <w:spacing w:val="-15"/>
        </w:rPr>
        <w:t> </w:t>
      </w:r>
      <w:r>
        <w:rPr>
          <w:color w:val="231F20"/>
        </w:rPr>
        <w:t>As</w:t>
      </w:r>
      <w:r>
        <w:rPr>
          <w:color w:val="231F20"/>
          <w:spacing w:val="-15"/>
        </w:rPr>
        <w:t> </w:t>
      </w:r>
      <w:r>
        <w:rPr>
          <w:color w:val="231F20"/>
        </w:rPr>
        <w:t>proteases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peixes</w:t>
      </w:r>
      <w:r>
        <w:rPr>
          <w:color w:val="231F20"/>
          <w:spacing w:val="-16"/>
        </w:rPr>
        <w:t> </w:t>
      </w:r>
      <w:r>
        <w:rPr>
          <w:color w:val="231F20"/>
        </w:rPr>
        <w:t>são</w:t>
      </w:r>
      <w:r>
        <w:rPr>
          <w:color w:val="231F20"/>
          <w:spacing w:val="-15"/>
        </w:rPr>
        <w:t> </w:t>
      </w:r>
      <w:r>
        <w:rPr>
          <w:color w:val="231F20"/>
        </w:rPr>
        <w:t>amplamente</w:t>
      </w:r>
      <w:r>
        <w:rPr>
          <w:color w:val="231F20"/>
          <w:spacing w:val="-15"/>
        </w:rPr>
        <w:t> </w:t>
      </w:r>
      <w:r>
        <w:rPr>
          <w:color w:val="231F20"/>
        </w:rPr>
        <w:t>encontradas</w:t>
      </w:r>
      <w:r>
        <w:rPr>
          <w:color w:val="231F20"/>
          <w:spacing w:val="-16"/>
        </w:rPr>
        <w:t> </w:t>
      </w:r>
      <w:r>
        <w:rPr>
          <w:color w:val="231F20"/>
        </w:rPr>
        <w:t>em</w:t>
      </w:r>
      <w:r>
        <w:rPr>
          <w:color w:val="231F20"/>
          <w:spacing w:val="-15"/>
        </w:rPr>
        <w:t> </w:t>
      </w:r>
      <w:r>
        <w:rPr>
          <w:color w:val="231F20"/>
        </w:rPr>
        <w:t>vísceras.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intestino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peixes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contém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cerca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1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g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enzimas</w:t>
      </w:r>
      <w:r>
        <w:rPr>
          <w:color w:val="231F20"/>
          <w:spacing w:val="-15"/>
        </w:rPr>
        <w:t> </w:t>
      </w:r>
      <w:r>
        <w:rPr>
          <w:color w:val="231F20"/>
        </w:rPr>
        <w:t>proteolíticas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esses</w:t>
      </w:r>
      <w:r>
        <w:rPr>
          <w:color w:val="231F20"/>
          <w:spacing w:val="-15"/>
        </w:rPr>
        <w:t> </w:t>
      </w:r>
      <w:r>
        <w:rPr>
          <w:color w:val="231F20"/>
        </w:rPr>
        <w:t>órgãos</w:t>
      </w:r>
      <w:r>
        <w:rPr>
          <w:color w:val="231F20"/>
          <w:spacing w:val="-15"/>
        </w:rPr>
        <w:t> </w:t>
      </w:r>
      <w:r>
        <w:rPr>
          <w:color w:val="231F20"/>
        </w:rPr>
        <w:t>cor-</w:t>
      </w:r>
      <w:r>
        <w:rPr>
          <w:color w:val="231F20"/>
          <w:spacing w:val="-65"/>
        </w:rPr>
        <w:t> </w:t>
      </w:r>
      <w:r>
        <w:rPr>
          <w:color w:val="231F20"/>
        </w:rPr>
        <w:t>respondem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5%</w:t>
      </w:r>
      <w:r>
        <w:rPr>
          <w:color w:val="231F20"/>
          <w:spacing w:val="-14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massa</w:t>
      </w:r>
      <w:r>
        <w:rPr>
          <w:color w:val="231F20"/>
          <w:spacing w:val="-13"/>
        </w:rPr>
        <w:t> </w:t>
      </w:r>
      <w:r>
        <w:rPr>
          <w:color w:val="231F20"/>
        </w:rPr>
        <w:t>total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4"/>
        </w:rPr>
        <w:t> </w:t>
      </w:r>
      <w:r>
        <w:rPr>
          <w:color w:val="231F20"/>
        </w:rPr>
        <w:t>animal</w:t>
      </w:r>
      <w:r>
        <w:rPr>
          <w:color w:val="231F20"/>
          <w:spacing w:val="-13"/>
        </w:rPr>
        <w:t> </w:t>
      </w:r>
      <w:r>
        <w:rPr>
          <w:color w:val="231F20"/>
        </w:rPr>
        <w:t>(SIMPSON</w:t>
      </w:r>
      <w:r>
        <w:rPr>
          <w:color w:val="231F20"/>
          <w:spacing w:val="-13"/>
        </w:rPr>
        <w:t> </w:t>
      </w:r>
      <w:r>
        <w:rPr>
          <w:color w:val="231F20"/>
        </w:rPr>
        <w:t>&amp;</w:t>
      </w:r>
      <w:r>
        <w:rPr>
          <w:color w:val="231F20"/>
          <w:spacing w:val="-13"/>
        </w:rPr>
        <w:t> </w:t>
      </w:r>
      <w:r>
        <w:rPr>
          <w:color w:val="231F20"/>
        </w:rPr>
        <w:t>HAARD,</w:t>
      </w:r>
      <w:r>
        <w:rPr>
          <w:color w:val="231F20"/>
          <w:spacing w:val="-14"/>
        </w:rPr>
        <w:t> </w:t>
      </w:r>
      <w:r>
        <w:rPr>
          <w:color w:val="231F20"/>
        </w:rPr>
        <w:t>1987;</w:t>
      </w:r>
      <w:r>
        <w:rPr>
          <w:color w:val="231F20"/>
          <w:spacing w:val="-13"/>
        </w:rPr>
        <w:t> </w:t>
      </w:r>
      <w:r>
        <w:rPr>
          <w:color w:val="231F20"/>
        </w:rPr>
        <w:t>ASGEIRS-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SON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al.,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1989).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2011,</w:t>
      </w:r>
      <w:r>
        <w:rPr>
          <w:color w:val="231F20"/>
          <w:spacing w:val="-16"/>
        </w:rPr>
        <w:t> </w:t>
      </w:r>
      <w:r>
        <w:rPr>
          <w:color w:val="231F20"/>
        </w:rPr>
        <w:t>Silva</w:t>
      </w:r>
      <w:r>
        <w:rPr>
          <w:color w:val="231F20"/>
          <w:spacing w:val="-15"/>
        </w:rPr>
        <w:t> </w:t>
      </w:r>
      <w:r>
        <w:rPr>
          <w:color w:val="231F20"/>
        </w:rPr>
        <w:t>et</w:t>
      </w:r>
      <w:r>
        <w:rPr>
          <w:color w:val="231F20"/>
          <w:spacing w:val="-16"/>
        </w:rPr>
        <w:t> </w:t>
      </w:r>
      <w:r>
        <w:rPr>
          <w:color w:val="231F20"/>
        </w:rPr>
        <w:t>al.</w:t>
      </w:r>
      <w:r>
        <w:rPr>
          <w:color w:val="231F20"/>
          <w:spacing w:val="-16"/>
        </w:rPr>
        <w:t> </w:t>
      </w:r>
      <w:r>
        <w:rPr>
          <w:color w:val="231F20"/>
        </w:rPr>
        <w:t>purificaram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caracterizaram</w:t>
      </w:r>
      <w:r>
        <w:rPr>
          <w:color w:val="231F20"/>
          <w:spacing w:val="-15"/>
        </w:rPr>
        <w:t> </w:t>
      </w:r>
      <w:r>
        <w:rPr>
          <w:color w:val="231F20"/>
        </w:rPr>
        <w:t>parcialmente</w:t>
      </w:r>
      <w:r>
        <w:rPr>
          <w:color w:val="231F20"/>
          <w:spacing w:val="-16"/>
        </w:rPr>
        <w:t> </w:t>
      </w:r>
      <w:r>
        <w:rPr>
          <w:color w:val="231F20"/>
        </w:rPr>
        <w:t>uma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protease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(tripsina)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oriunda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resíduos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peixe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vulgarmente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conhecido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mojarra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prata</w:t>
      </w:r>
      <w:r>
        <w:rPr>
          <w:color w:val="231F20"/>
          <w:spacing w:val="-1"/>
        </w:rPr>
        <w:t> </w:t>
      </w:r>
      <w:r>
        <w:rPr>
          <w:color w:val="231F20"/>
        </w:rPr>
        <w:t>(</w:t>
      </w:r>
      <w:r>
        <w:rPr>
          <w:rFonts w:ascii="Arial" w:hAnsi="Arial"/>
          <w:i/>
          <w:color w:val="231F20"/>
        </w:rPr>
        <w:t>Diapterus</w:t>
      </w:r>
      <w:r>
        <w:rPr>
          <w:rFonts w:ascii="Arial" w:hAnsi="Arial"/>
          <w:i/>
          <w:color w:val="231F20"/>
          <w:spacing w:val="-1"/>
        </w:rPr>
        <w:t> </w:t>
      </w:r>
      <w:r>
        <w:rPr>
          <w:rFonts w:ascii="Arial" w:hAnsi="Arial"/>
          <w:i/>
          <w:color w:val="231F20"/>
        </w:rPr>
        <w:t>rhombeus</w:t>
      </w:r>
      <w:r>
        <w:rPr>
          <w:color w:val="231F20"/>
        </w:rPr>
        <w:t>).</w:t>
      </w:r>
    </w:p>
    <w:p>
      <w:pPr>
        <w:pStyle w:val="BodyText"/>
        <w:spacing w:line="312" w:lineRule="auto" w:before="9"/>
        <w:ind w:left="100" w:right="131" w:firstLine="709"/>
        <w:jc w:val="both"/>
      </w:pPr>
      <w:r>
        <w:rPr>
          <w:spacing w:val="-1"/>
        </w:rPr>
        <w:t>Além</w:t>
      </w:r>
      <w:r>
        <w:rPr>
          <w:spacing w:val="-15"/>
        </w:rPr>
        <w:t> </w:t>
      </w:r>
      <w:r>
        <w:rPr>
          <w:spacing w:val="-1"/>
        </w:rPr>
        <w:t>dos</w:t>
      </w:r>
      <w:r>
        <w:rPr>
          <w:spacing w:val="-16"/>
        </w:rPr>
        <w:t> </w:t>
      </w:r>
      <w:r>
        <w:rPr>
          <w:spacing w:val="-1"/>
        </w:rPr>
        <w:t>peixes,</w:t>
      </w:r>
      <w:r>
        <w:rPr>
          <w:spacing w:val="-15"/>
        </w:rPr>
        <w:t> </w:t>
      </w:r>
      <w:r>
        <w:rPr>
          <w:spacing w:val="-1"/>
        </w:rPr>
        <w:t>estudos</w:t>
      </w:r>
      <w:r>
        <w:rPr>
          <w:spacing w:val="-16"/>
        </w:rPr>
        <w:t> </w:t>
      </w:r>
      <w:r>
        <w:rPr>
          <w:spacing w:val="-1"/>
        </w:rPr>
        <w:t>sobre</w:t>
      </w:r>
      <w:r>
        <w:rPr>
          <w:spacing w:val="-14"/>
        </w:rPr>
        <w:t> </w:t>
      </w:r>
      <w:r>
        <w:rPr/>
        <w:t>enzimas</w:t>
      </w:r>
      <w:r>
        <w:rPr>
          <w:spacing w:val="-16"/>
        </w:rPr>
        <w:t> </w:t>
      </w:r>
      <w:r>
        <w:rPr/>
        <w:t>proteolíticas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animais</w:t>
      </w:r>
      <w:r>
        <w:rPr>
          <w:spacing w:val="-15"/>
        </w:rPr>
        <w:t> </w:t>
      </w:r>
      <w:r>
        <w:rPr/>
        <w:t>invertebrados</w:t>
      </w:r>
      <w:r>
        <w:rPr>
          <w:spacing w:val="-65"/>
        </w:rPr>
        <w:t> </w:t>
      </w:r>
      <w:r>
        <w:rPr/>
        <w:t>também</w:t>
      </w:r>
      <w:r>
        <w:rPr>
          <w:spacing w:val="-15"/>
        </w:rPr>
        <w:t> </w:t>
      </w:r>
      <w:r>
        <w:rPr/>
        <w:t>vem</w:t>
      </w:r>
      <w:r>
        <w:rPr>
          <w:spacing w:val="-15"/>
        </w:rPr>
        <w:t> </w:t>
      </w:r>
      <w:r>
        <w:rPr/>
        <w:t>sendo</w:t>
      </w:r>
      <w:r>
        <w:rPr>
          <w:spacing w:val="-14"/>
        </w:rPr>
        <w:t> </w:t>
      </w:r>
      <w:r>
        <w:rPr/>
        <w:t>realizados.</w:t>
      </w:r>
      <w:r>
        <w:rPr>
          <w:spacing w:val="-15"/>
        </w:rPr>
        <w:t> </w:t>
      </w:r>
      <w:r>
        <w:rPr/>
        <w:t>Em</w:t>
      </w:r>
      <w:r>
        <w:rPr>
          <w:spacing w:val="-15"/>
        </w:rPr>
        <w:t> </w:t>
      </w:r>
      <w:r>
        <w:rPr/>
        <w:t>2000,</w:t>
      </w:r>
      <w:r>
        <w:rPr>
          <w:spacing w:val="-14"/>
        </w:rPr>
        <w:t> </w:t>
      </w:r>
      <w:r>
        <w:rPr/>
        <w:t>Brun</w:t>
      </w:r>
      <w:r>
        <w:rPr>
          <w:spacing w:val="-15"/>
        </w:rPr>
        <w:t> </w:t>
      </w:r>
      <w:r>
        <w:rPr/>
        <w:t>et</w:t>
      </w:r>
      <w:r>
        <w:rPr>
          <w:spacing w:val="-15"/>
        </w:rPr>
        <w:t> </w:t>
      </w:r>
      <w:r>
        <w:rPr/>
        <w:t>al.</w:t>
      </w:r>
      <w:r>
        <w:rPr>
          <w:spacing w:val="-14"/>
        </w:rPr>
        <w:t> </w:t>
      </w:r>
      <w:r>
        <w:rPr/>
        <w:t>mostraram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o</w:t>
      </w:r>
      <w:r>
        <w:rPr>
          <w:spacing w:val="-14"/>
        </w:rPr>
        <w:t> </w:t>
      </w:r>
      <w:r>
        <w:rPr/>
        <w:t>muco</w:t>
      </w:r>
      <w:r>
        <w:rPr>
          <w:spacing w:val="-15"/>
        </w:rPr>
        <w:t> </w:t>
      </w:r>
      <w:r>
        <w:rPr/>
        <w:t>secretado</w:t>
      </w:r>
      <w:r>
        <w:rPr>
          <w:spacing w:val="-64"/>
        </w:rPr>
        <w:t> </w:t>
      </w:r>
      <w:r>
        <w:rPr/>
        <w:t>por</w:t>
      </w:r>
      <w:r>
        <w:rPr>
          <w:spacing w:val="-15"/>
        </w:rPr>
        <w:t> </w:t>
      </w:r>
      <w:r>
        <w:rPr/>
        <w:t>ostras</w:t>
      </w:r>
      <w:r>
        <w:rPr>
          <w:spacing w:val="-14"/>
        </w:rPr>
        <w:t> </w:t>
      </w:r>
      <w:r>
        <w:rPr/>
        <w:t>da</w:t>
      </w:r>
      <w:r>
        <w:rPr>
          <w:spacing w:val="-14"/>
        </w:rPr>
        <w:t> </w:t>
      </w:r>
      <w:r>
        <w:rPr/>
        <w:t>espécie</w:t>
      </w:r>
      <w:r>
        <w:rPr>
          <w:spacing w:val="-14"/>
        </w:rPr>
        <w:t> </w:t>
      </w:r>
      <w:r>
        <w:rPr/>
        <w:t>americana</w:t>
      </w:r>
      <w:r>
        <w:rPr>
          <w:spacing w:val="-12"/>
        </w:rPr>
        <w:t> </w:t>
      </w:r>
      <w:r>
        <w:rPr>
          <w:rFonts w:ascii="Arial" w:hAnsi="Arial"/>
          <w:i/>
        </w:rPr>
        <w:t>Crassostrea</w:t>
      </w:r>
      <w:r>
        <w:rPr>
          <w:rFonts w:ascii="Arial" w:hAnsi="Arial"/>
          <w:i/>
          <w:spacing w:val="-14"/>
        </w:rPr>
        <w:t> </w:t>
      </w:r>
      <w:r>
        <w:rPr>
          <w:rFonts w:ascii="Arial" w:hAnsi="Arial"/>
          <w:i/>
        </w:rPr>
        <w:t>virginica</w:t>
      </w:r>
      <w:r>
        <w:rPr>
          <w:rFonts w:ascii="Arial" w:hAnsi="Arial"/>
          <w:i/>
          <w:spacing w:val="-14"/>
        </w:rPr>
        <w:t> </w:t>
      </w:r>
      <w:r>
        <w:rPr/>
        <w:t>possui</w:t>
      </w:r>
      <w:r>
        <w:rPr>
          <w:spacing w:val="-14"/>
        </w:rPr>
        <w:t> </w:t>
      </w:r>
      <w:r>
        <w:rPr/>
        <w:t>pelo</w:t>
      </w:r>
      <w:r>
        <w:rPr>
          <w:spacing w:val="-14"/>
        </w:rPr>
        <w:t> </w:t>
      </w:r>
      <w:r>
        <w:rPr/>
        <w:t>menos</w:t>
      </w:r>
      <w:r>
        <w:rPr>
          <w:spacing w:val="-14"/>
        </w:rPr>
        <w:t> </w:t>
      </w:r>
      <w:r>
        <w:rPr/>
        <w:t>3</w:t>
      </w:r>
      <w:r>
        <w:rPr>
          <w:spacing w:val="-14"/>
        </w:rPr>
        <w:t> </w:t>
      </w:r>
      <w:r>
        <w:rPr/>
        <w:t>proteases</w:t>
      </w:r>
      <w:r>
        <w:rPr>
          <w:spacing w:val="-65"/>
        </w:rPr>
        <w:t> </w:t>
      </w:r>
      <w:r>
        <w:rPr/>
        <w:t>identificadas como protease aspártica, uma metaloprotease dependente de zinco e</w:t>
      </w:r>
      <w:r>
        <w:rPr>
          <w:spacing w:val="1"/>
        </w:rPr>
        <w:t> </w:t>
      </w:r>
      <w:r>
        <w:rPr/>
        <w:t>uma serinoprotease. Posteriormente, Espinosa et al. (2016) identificaram e caracteri-</w:t>
      </w:r>
      <w:r>
        <w:rPr>
          <w:spacing w:val="-64"/>
        </w:rPr>
        <w:t> </w:t>
      </w:r>
      <w:r>
        <w:rPr/>
        <w:t>zaram um total de 23 proteases do tipo aspártico, cisteíno, metalo e serinoproteases</w:t>
      </w:r>
      <w:r>
        <w:rPr>
          <w:spacing w:val="1"/>
        </w:rPr>
        <w:t> </w:t>
      </w:r>
      <w:r>
        <w:rPr/>
        <w:t>em</w:t>
      </w:r>
      <w:r>
        <w:rPr>
          <w:spacing w:val="-2"/>
        </w:rPr>
        <w:t> </w:t>
      </w:r>
      <w:r>
        <w:rPr/>
        <w:t>secreções mucosas da</w:t>
      </w:r>
      <w:r>
        <w:rPr>
          <w:spacing w:val="-1"/>
        </w:rPr>
        <w:t> </w:t>
      </w:r>
      <w:r>
        <w:rPr/>
        <w:t>ostra </w:t>
      </w:r>
      <w:r>
        <w:rPr>
          <w:rFonts w:ascii="Arial" w:hAnsi="Arial"/>
          <w:i/>
        </w:rPr>
        <w:t>C.</w:t>
      </w:r>
      <w:r>
        <w:rPr>
          <w:rFonts w:ascii="Arial" w:hAnsi="Arial"/>
          <w:i/>
          <w:spacing w:val="-1"/>
        </w:rPr>
        <w:t> </w:t>
      </w:r>
      <w:r>
        <w:rPr>
          <w:rFonts w:ascii="Arial" w:hAnsi="Arial"/>
          <w:i/>
        </w:rPr>
        <w:t>virginica</w:t>
      </w:r>
      <w:r>
        <w:rPr/>
        <w:t>.</w:t>
      </w:r>
    </w:p>
    <w:p>
      <w:pPr>
        <w:pStyle w:val="BodyText"/>
        <w:spacing w:line="312" w:lineRule="auto" w:before="8"/>
        <w:ind w:left="100" w:right="131" w:firstLine="709"/>
        <w:jc w:val="both"/>
      </w:pPr>
      <w:r>
        <w:rPr>
          <w:color w:val="231F20"/>
        </w:rPr>
        <w:t>Proteases de bivalves marinhos principalmente do tipo ácidas vêm sendo am-</w:t>
      </w:r>
      <w:r>
        <w:rPr>
          <w:color w:val="231F20"/>
          <w:spacing w:val="1"/>
        </w:rPr>
        <w:t> </w:t>
      </w:r>
      <w:r>
        <w:rPr>
          <w:color w:val="231F20"/>
        </w:rPr>
        <w:t>plamente</w:t>
      </w:r>
      <w:r>
        <w:rPr>
          <w:color w:val="231F20"/>
          <w:spacing w:val="-7"/>
        </w:rPr>
        <w:t> </w:t>
      </w:r>
      <w:r>
        <w:rPr>
          <w:color w:val="231F20"/>
        </w:rPr>
        <w:t>estudadas.</w:t>
      </w:r>
      <w:r>
        <w:rPr>
          <w:color w:val="231F20"/>
          <w:spacing w:val="-6"/>
        </w:rPr>
        <w:t> </w:t>
      </w:r>
      <w:r>
        <w:rPr>
          <w:color w:val="231F20"/>
        </w:rPr>
        <w:t>São</w:t>
      </w:r>
      <w:r>
        <w:rPr>
          <w:color w:val="231F20"/>
          <w:spacing w:val="-7"/>
        </w:rPr>
        <w:t> </w:t>
      </w:r>
      <w:r>
        <w:rPr>
          <w:color w:val="231F20"/>
        </w:rPr>
        <w:t>enzimas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participam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digestão</w:t>
      </w:r>
      <w:r>
        <w:rPr>
          <w:color w:val="231F20"/>
          <w:spacing w:val="-6"/>
        </w:rPr>
        <w:t> </w:t>
      </w:r>
      <w:r>
        <w:rPr>
          <w:color w:val="231F20"/>
        </w:rPr>
        <w:t>dos</w:t>
      </w:r>
      <w:r>
        <w:rPr>
          <w:color w:val="231F20"/>
          <w:spacing w:val="-7"/>
        </w:rPr>
        <w:t> </w:t>
      </w:r>
      <w:r>
        <w:rPr>
          <w:color w:val="231F20"/>
        </w:rPr>
        <w:t>moluscos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contri-</w:t>
      </w:r>
      <w:r>
        <w:rPr>
          <w:color w:val="231F20"/>
          <w:spacing w:val="-64"/>
        </w:rPr>
        <w:t> </w:t>
      </w:r>
      <w:r>
        <w:rPr>
          <w:color w:val="231F20"/>
        </w:rPr>
        <w:t>buem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síntese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degradação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proteínas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participam</w:t>
      </w:r>
      <w:r>
        <w:rPr>
          <w:color w:val="231F20"/>
          <w:spacing w:val="-15"/>
        </w:rPr>
        <w:t> </w:t>
      </w:r>
      <w:r>
        <w:rPr>
          <w:color w:val="231F20"/>
        </w:rPr>
        <w:t>da</w:t>
      </w:r>
      <w:r>
        <w:rPr>
          <w:color w:val="231F20"/>
          <w:spacing w:val="-15"/>
        </w:rPr>
        <w:t> </w:t>
      </w:r>
      <w:r>
        <w:rPr>
          <w:color w:val="231F20"/>
        </w:rPr>
        <w:t>produção</w:t>
      </w:r>
      <w:r>
        <w:rPr>
          <w:color w:val="231F20"/>
          <w:spacing w:val="-15"/>
        </w:rPr>
        <w:t> </w:t>
      </w:r>
      <w:r>
        <w:rPr>
          <w:color w:val="231F20"/>
        </w:rPr>
        <w:t>da</w:t>
      </w:r>
      <w:r>
        <w:rPr>
          <w:color w:val="231F20"/>
          <w:spacing w:val="-15"/>
        </w:rPr>
        <w:t> </w:t>
      </w:r>
      <w:r>
        <w:rPr>
          <w:color w:val="231F20"/>
        </w:rPr>
        <w:t>matriz</w:t>
      </w:r>
      <w:r>
        <w:rPr>
          <w:color w:val="231F20"/>
          <w:spacing w:val="-64"/>
        </w:rPr>
        <w:t> </w:t>
      </w:r>
      <w:r>
        <w:rPr>
          <w:color w:val="231F20"/>
        </w:rPr>
        <w:t>presente</w:t>
      </w:r>
      <w:r>
        <w:rPr>
          <w:color w:val="231F20"/>
          <w:spacing w:val="-3"/>
        </w:rPr>
        <w:t> </w:t>
      </w:r>
      <w:r>
        <w:rPr>
          <w:color w:val="231F20"/>
        </w:rPr>
        <w:t>na</w:t>
      </w:r>
      <w:r>
        <w:rPr>
          <w:color w:val="231F20"/>
          <w:spacing w:val="-3"/>
        </w:rPr>
        <w:t> </w:t>
      </w:r>
      <w:r>
        <w:rPr>
          <w:color w:val="231F20"/>
        </w:rPr>
        <w:t>concha</w:t>
      </w:r>
      <w:r>
        <w:rPr>
          <w:color w:val="231F20"/>
          <w:spacing w:val="-2"/>
        </w:rPr>
        <w:t> </w:t>
      </w:r>
      <w:r>
        <w:rPr>
          <w:color w:val="231F20"/>
        </w:rPr>
        <w:t>(AIKAWA,</w:t>
      </w:r>
      <w:r>
        <w:rPr>
          <w:color w:val="231F20"/>
          <w:spacing w:val="-1"/>
        </w:rPr>
        <w:t> </w:t>
      </w:r>
      <w:r>
        <w:rPr>
          <w:color w:val="231F20"/>
        </w:rPr>
        <w:t>1982;</w:t>
      </w:r>
      <w:r>
        <w:rPr>
          <w:color w:val="231F20"/>
          <w:spacing w:val="-3"/>
        </w:rPr>
        <w:t> </w:t>
      </w:r>
      <w:r>
        <w:rPr>
          <w:color w:val="231F20"/>
        </w:rPr>
        <w:t>MANNELLO,</w:t>
      </w:r>
      <w:r>
        <w:rPr>
          <w:color w:val="231F20"/>
          <w:spacing w:val="-2"/>
        </w:rPr>
        <w:t> </w:t>
      </w:r>
      <w:r>
        <w:rPr>
          <w:color w:val="231F20"/>
        </w:rPr>
        <w:t>2001;</w:t>
      </w:r>
      <w:r>
        <w:rPr>
          <w:color w:val="231F20"/>
          <w:spacing w:val="-2"/>
        </w:rPr>
        <w:t> </w:t>
      </w:r>
      <w:r>
        <w:rPr>
          <w:color w:val="231F20"/>
        </w:rPr>
        <w:t>HOMAEI,</w:t>
      </w:r>
      <w:r>
        <w:rPr>
          <w:color w:val="231F20"/>
          <w:spacing w:val="-3"/>
        </w:rPr>
        <w:t> </w:t>
      </w:r>
      <w:r>
        <w:rPr>
          <w:color w:val="231F20"/>
        </w:rPr>
        <w:t>2016).</w:t>
      </w:r>
    </w:p>
    <w:p>
      <w:pPr>
        <w:pStyle w:val="BodyText"/>
        <w:spacing w:before="9"/>
        <w:rPr>
          <w:sz w:val="31"/>
        </w:rPr>
      </w:pPr>
    </w:p>
    <w:p>
      <w:pPr>
        <w:pStyle w:val="Heading2"/>
      </w:pPr>
      <w:r>
        <w:rPr>
          <w:color w:val="231F20"/>
        </w:rPr>
        <w:t>Proteases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origem</w:t>
      </w:r>
      <w:r>
        <w:rPr>
          <w:color w:val="231F20"/>
          <w:spacing w:val="-1"/>
        </w:rPr>
        <w:t> </w:t>
      </w:r>
      <w:r>
        <w:rPr>
          <w:color w:val="231F20"/>
        </w:rPr>
        <w:t>vegetal</w:t>
      </w:r>
    </w:p>
    <w:p>
      <w:pPr>
        <w:pStyle w:val="BodyText"/>
        <w:spacing w:before="197"/>
        <w:ind w:right="119"/>
        <w:jc w:val="right"/>
      </w:pPr>
      <w:r>
        <w:rPr>
          <w:color w:val="231F20"/>
        </w:rPr>
        <w:t>As</w:t>
      </w:r>
      <w:r>
        <w:rPr>
          <w:color w:val="231F20"/>
          <w:spacing w:val="22"/>
        </w:rPr>
        <w:t> </w:t>
      </w:r>
      <w:r>
        <w:rPr>
          <w:color w:val="231F20"/>
        </w:rPr>
        <w:t>proteases</w:t>
      </w:r>
      <w:r>
        <w:rPr>
          <w:color w:val="231F20"/>
          <w:spacing w:val="23"/>
        </w:rPr>
        <w:t> </w:t>
      </w:r>
      <w:r>
        <w:rPr>
          <w:color w:val="231F20"/>
        </w:rPr>
        <w:t>vegetais</w:t>
      </w:r>
      <w:r>
        <w:rPr>
          <w:color w:val="231F20"/>
          <w:spacing w:val="23"/>
        </w:rPr>
        <w:t> </w:t>
      </w:r>
      <w:r>
        <w:rPr>
          <w:color w:val="231F20"/>
        </w:rPr>
        <w:t>mais</w:t>
      </w:r>
      <w:r>
        <w:rPr>
          <w:color w:val="231F20"/>
          <w:spacing w:val="23"/>
        </w:rPr>
        <w:t> </w:t>
      </w:r>
      <w:r>
        <w:rPr>
          <w:color w:val="231F20"/>
        </w:rPr>
        <w:t>conhecidas</w:t>
      </w:r>
      <w:r>
        <w:rPr>
          <w:color w:val="231F20"/>
          <w:spacing w:val="23"/>
        </w:rPr>
        <w:t> </w:t>
      </w:r>
      <w:r>
        <w:rPr>
          <w:color w:val="231F20"/>
        </w:rPr>
        <w:t>são</w:t>
      </w:r>
      <w:r>
        <w:rPr>
          <w:color w:val="231F20"/>
          <w:spacing w:val="23"/>
        </w:rPr>
        <w:t> </w:t>
      </w:r>
      <w:r>
        <w:rPr>
          <w:color w:val="231F20"/>
        </w:rPr>
        <w:t>a</w:t>
      </w:r>
      <w:r>
        <w:rPr>
          <w:color w:val="231F20"/>
          <w:spacing w:val="23"/>
        </w:rPr>
        <w:t> </w:t>
      </w:r>
      <w:r>
        <w:rPr>
          <w:color w:val="231F20"/>
        </w:rPr>
        <w:t>papaína,</w:t>
      </w:r>
      <w:r>
        <w:rPr>
          <w:color w:val="231F20"/>
          <w:spacing w:val="23"/>
        </w:rPr>
        <w:t> </w:t>
      </w:r>
      <w:r>
        <w:rPr>
          <w:color w:val="231F20"/>
        </w:rPr>
        <w:t>bromelina</w:t>
      </w:r>
      <w:r>
        <w:rPr>
          <w:color w:val="231F20"/>
          <w:spacing w:val="22"/>
        </w:rPr>
        <w:t> </w:t>
      </w:r>
      <w:r>
        <w:rPr>
          <w:color w:val="231F20"/>
        </w:rPr>
        <w:t>e</w:t>
      </w:r>
      <w:r>
        <w:rPr>
          <w:color w:val="231F20"/>
          <w:spacing w:val="23"/>
        </w:rPr>
        <w:t> </w:t>
      </w:r>
      <w:r>
        <w:rPr>
          <w:color w:val="231F20"/>
        </w:rPr>
        <w:t>ficina.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</w:p>
    <w:p>
      <w:pPr>
        <w:pStyle w:val="BodyText"/>
        <w:spacing w:before="84"/>
        <w:ind w:left="86" w:right="131"/>
        <w:jc w:val="right"/>
      </w:pPr>
      <w:r>
        <w:rPr>
          <w:color w:val="231F20"/>
        </w:rPr>
        <w:t>literatura</w:t>
      </w:r>
      <w:r>
        <w:rPr>
          <w:color w:val="231F20"/>
          <w:spacing w:val="8"/>
        </w:rPr>
        <w:t> </w:t>
      </w:r>
      <w:r>
        <w:rPr>
          <w:color w:val="231F20"/>
        </w:rPr>
        <w:t>aponta</w:t>
      </w:r>
      <w:r>
        <w:rPr>
          <w:color w:val="231F20"/>
          <w:spacing w:val="8"/>
        </w:rPr>
        <w:t> </w:t>
      </w:r>
      <w:r>
        <w:rPr>
          <w:color w:val="231F20"/>
        </w:rPr>
        <w:t>que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8"/>
        </w:rPr>
        <w:t> </w:t>
      </w:r>
      <w:r>
        <w:rPr>
          <w:color w:val="231F20"/>
        </w:rPr>
        <w:t>papaína</w:t>
      </w:r>
      <w:r>
        <w:rPr>
          <w:color w:val="231F20"/>
          <w:spacing w:val="8"/>
        </w:rPr>
        <w:t> </w:t>
      </w:r>
      <w:r>
        <w:rPr>
          <w:color w:val="231F20"/>
        </w:rPr>
        <w:t>extraída</w:t>
      </w:r>
      <w:r>
        <w:rPr>
          <w:color w:val="231F20"/>
          <w:spacing w:val="9"/>
        </w:rPr>
        <w:t> </w:t>
      </w:r>
      <w:r>
        <w:rPr>
          <w:color w:val="231F20"/>
        </w:rPr>
        <w:t>do</w:t>
      </w:r>
      <w:r>
        <w:rPr>
          <w:color w:val="231F20"/>
          <w:spacing w:val="8"/>
        </w:rPr>
        <w:t> </w:t>
      </w:r>
      <w:r>
        <w:rPr>
          <w:color w:val="231F20"/>
        </w:rPr>
        <w:t>látex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rFonts w:ascii="Arial" w:hAnsi="Arial"/>
          <w:i/>
          <w:color w:val="231F20"/>
        </w:rPr>
        <w:t>Carica</w:t>
      </w:r>
      <w:r>
        <w:rPr>
          <w:rFonts w:ascii="Arial" w:hAnsi="Arial"/>
          <w:i/>
          <w:color w:val="231F20"/>
          <w:spacing w:val="8"/>
        </w:rPr>
        <w:t> </w:t>
      </w:r>
      <w:r>
        <w:rPr>
          <w:rFonts w:ascii="Arial" w:hAnsi="Arial"/>
          <w:i/>
          <w:color w:val="231F20"/>
        </w:rPr>
        <w:t>papaya</w:t>
      </w:r>
      <w:r>
        <w:rPr>
          <w:rFonts w:ascii="Arial" w:hAnsi="Arial"/>
          <w:i/>
          <w:color w:val="231F20"/>
          <w:spacing w:val="10"/>
        </w:rPr>
        <w:t> </w:t>
      </w:r>
      <w:r>
        <w:rPr>
          <w:color w:val="231F20"/>
        </w:rPr>
        <w:t>(mamão),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bro-</w:t>
      </w:r>
    </w:p>
    <w:p>
      <w:pPr>
        <w:spacing w:after="0"/>
        <w:jc w:val="right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33"/>
        <w:jc w:val="both"/>
      </w:pPr>
      <w:r>
        <w:rPr>
          <w:color w:val="231F20"/>
        </w:rPr>
        <w:t>melina oriunda do </w:t>
      </w:r>
      <w:r>
        <w:rPr>
          <w:rFonts w:ascii="Arial" w:hAnsi="Arial"/>
          <w:i/>
          <w:color w:val="231F20"/>
        </w:rPr>
        <w:t>Ananas comosus </w:t>
      </w:r>
      <w:r>
        <w:rPr>
          <w:color w:val="231F20"/>
        </w:rPr>
        <w:t>(abacaxi) e a ficina de </w:t>
      </w:r>
      <w:r>
        <w:rPr>
          <w:rFonts w:ascii="Arial" w:hAnsi="Arial"/>
          <w:i/>
          <w:color w:val="231F20"/>
        </w:rPr>
        <w:t>Ficus glaba </w:t>
      </w:r>
      <w:r>
        <w:rPr>
          <w:color w:val="231F20"/>
        </w:rPr>
        <w:t>(figo) são as</w:t>
      </w:r>
      <w:r>
        <w:rPr>
          <w:color w:val="231F20"/>
          <w:spacing w:val="1"/>
        </w:rPr>
        <w:t> </w:t>
      </w:r>
      <w:r>
        <w:rPr>
          <w:color w:val="231F20"/>
        </w:rPr>
        <w:t>proteases</w:t>
      </w:r>
      <w:r>
        <w:rPr>
          <w:color w:val="231F20"/>
          <w:spacing w:val="-2"/>
        </w:rPr>
        <w:t> </w:t>
      </w:r>
      <w:r>
        <w:rPr>
          <w:color w:val="231F20"/>
        </w:rPr>
        <w:t>mais</w:t>
      </w:r>
      <w:r>
        <w:rPr>
          <w:color w:val="231F20"/>
          <w:spacing w:val="-1"/>
        </w:rPr>
        <w:t> </w:t>
      </w:r>
      <w:r>
        <w:rPr>
          <w:color w:val="231F20"/>
        </w:rPr>
        <w:t>estudadas</w:t>
      </w:r>
      <w:r>
        <w:rPr>
          <w:color w:val="231F20"/>
          <w:spacing w:val="-2"/>
        </w:rPr>
        <w:t> </w:t>
      </w:r>
      <w:r>
        <w:rPr>
          <w:color w:val="231F20"/>
        </w:rPr>
        <w:t>(LOURENÇO,</w:t>
      </w:r>
      <w:r>
        <w:rPr>
          <w:color w:val="231F20"/>
          <w:spacing w:val="-1"/>
        </w:rPr>
        <w:t> </w:t>
      </w:r>
      <w:r>
        <w:rPr>
          <w:color w:val="231F20"/>
        </w:rPr>
        <w:t>2013;</w:t>
      </w:r>
      <w:r>
        <w:rPr>
          <w:color w:val="231F20"/>
          <w:spacing w:val="-2"/>
        </w:rPr>
        <w:t> </w:t>
      </w:r>
      <w:r>
        <w:rPr>
          <w:color w:val="231F20"/>
        </w:rPr>
        <w:t>DeHAVEN,</w:t>
      </w:r>
      <w:r>
        <w:rPr>
          <w:color w:val="231F20"/>
          <w:spacing w:val="-2"/>
        </w:rPr>
        <w:t> </w:t>
      </w:r>
      <w:r>
        <w:rPr>
          <w:color w:val="231F20"/>
        </w:rPr>
        <w:t>2015).</w:t>
      </w:r>
    </w:p>
    <w:p>
      <w:pPr>
        <w:pStyle w:val="BodyText"/>
        <w:spacing w:line="312" w:lineRule="auto" w:before="3"/>
        <w:ind w:left="100" w:right="131" w:firstLine="709"/>
        <w:jc w:val="both"/>
      </w:pPr>
      <w:r>
        <w:rPr>
          <w:color w:val="231F20"/>
        </w:rPr>
        <w:t>Na região do semi-árido brasileiro, algumas proteases vegetais também vêm</w:t>
      </w:r>
      <w:r>
        <w:rPr>
          <w:color w:val="231F20"/>
          <w:spacing w:val="1"/>
        </w:rPr>
        <w:t> </w:t>
      </w:r>
      <w:r>
        <w:rPr>
          <w:color w:val="231F20"/>
        </w:rPr>
        <w:t>sendo estudadas como coagulantes no leite. Enzimas proteolíticas provenientes do</w:t>
      </w:r>
      <w:r>
        <w:rPr>
          <w:color w:val="231F20"/>
          <w:spacing w:val="1"/>
        </w:rPr>
        <w:t> </w:t>
      </w:r>
      <w:r>
        <w:rPr>
          <w:color w:val="231F20"/>
        </w:rPr>
        <w:t>látex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rFonts w:ascii="Arial" w:hAnsi="Arial"/>
          <w:i/>
          <w:color w:val="231F20"/>
        </w:rPr>
        <w:t>Jacaratia</w:t>
      </w:r>
      <w:r>
        <w:rPr>
          <w:rFonts w:ascii="Arial" w:hAnsi="Arial"/>
          <w:i/>
          <w:color w:val="231F20"/>
          <w:spacing w:val="-10"/>
        </w:rPr>
        <w:t> </w:t>
      </w:r>
      <w:r>
        <w:rPr>
          <w:rFonts w:ascii="Arial" w:hAnsi="Arial"/>
          <w:i/>
          <w:color w:val="231F20"/>
        </w:rPr>
        <w:t>corumbensis</w:t>
      </w:r>
      <w:r>
        <w:rPr>
          <w:rFonts w:ascii="Arial" w:hAnsi="Arial"/>
          <w:i/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rFonts w:ascii="Arial" w:hAnsi="Arial"/>
          <w:i/>
          <w:color w:val="231F20"/>
        </w:rPr>
        <w:t>Sideroxylon</w:t>
      </w:r>
      <w:r>
        <w:rPr>
          <w:rFonts w:ascii="Arial" w:hAnsi="Arial"/>
          <w:i/>
          <w:color w:val="231F20"/>
          <w:spacing w:val="-10"/>
        </w:rPr>
        <w:t> </w:t>
      </w:r>
      <w:r>
        <w:rPr>
          <w:rFonts w:ascii="Arial" w:hAnsi="Arial"/>
          <w:i/>
          <w:color w:val="231F20"/>
        </w:rPr>
        <w:t>obtusifolium</w:t>
      </w:r>
      <w:r>
        <w:rPr>
          <w:rFonts w:ascii="Arial" w:hAnsi="Arial"/>
          <w:i/>
          <w:color w:val="231F20"/>
          <w:spacing w:val="-10"/>
        </w:rPr>
        <w:t> </w:t>
      </w:r>
      <w:r>
        <w:rPr>
          <w:color w:val="231F20"/>
        </w:rPr>
        <w:t>tem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mostrado</w:t>
      </w:r>
      <w:r>
        <w:rPr>
          <w:color w:val="231F20"/>
          <w:spacing w:val="-10"/>
        </w:rPr>
        <w:t> </w:t>
      </w:r>
      <w:r>
        <w:rPr>
          <w:color w:val="231F20"/>
        </w:rPr>
        <w:t>promisso-</w:t>
      </w:r>
      <w:r>
        <w:rPr>
          <w:color w:val="231F20"/>
          <w:spacing w:val="-64"/>
        </w:rPr>
        <w:t> </w:t>
      </w:r>
      <w:r>
        <w:rPr>
          <w:color w:val="231F20"/>
        </w:rPr>
        <w:t>ras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3"/>
        </w:rPr>
        <w:t> </w:t>
      </w:r>
      <w:r>
        <w:rPr>
          <w:color w:val="231F20"/>
        </w:rPr>
        <w:t>produção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queijos</w:t>
      </w:r>
      <w:r>
        <w:rPr>
          <w:color w:val="231F20"/>
          <w:spacing w:val="-3"/>
        </w:rPr>
        <w:t> </w:t>
      </w:r>
      <w:r>
        <w:rPr>
          <w:color w:val="231F20"/>
        </w:rPr>
        <w:t>(DUARTE</w:t>
      </w:r>
      <w:r>
        <w:rPr>
          <w:color w:val="231F20"/>
          <w:spacing w:val="-2"/>
        </w:rPr>
        <w:t> </w:t>
      </w:r>
      <w:r>
        <w:rPr>
          <w:color w:val="231F20"/>
        </w:rPr>
        <w:t>et</w:t>
      </w:r>
      <w:r>
        <w:rPr>
          <w:color w:val="231F20"/>
          <w:spacing w:val="-3"/>
        </w:rPr>
        <w:t> </w:t>
      </w:r>
      <w:r>
        <w:rPr>
          <w:color w:val="231F20"/>
        </w:rPr>
        <w:t>al.,</w:t>
      </w:r>
      <w:r>
        <w:rPr>
          <w:color w:val="231F20"/>
          <w:spacing w:val="-3"/>
        </w:rPr>
        <w:t> </w:t>
      </w:r>
      <w:r>
        <w:rPr>
          <w:color w:val="231F20"/>
        </w:rPr>
        <w:t>2009;</w:t>
      </w:r>
      <w:r>
        <w:rPr>
          <w:color w:val="231F20"/>
          <w:spacing w:val="-3"/>
        </w:rPr>
        <w:t> </w:t>
      </w:r>
      <w:r>
        <w:rPr>
          <w:color w:val="231F20"/>
        </w:rPr>
        <w:t>SILVA</w:t>
      </w:r>
      <w:r>
        <w:rPr>
          <w:color w:val="231F20"/>
          <w:spacing w:val="-16"/>
        </w:rPr>
        <w:t> </w:t>
      </w:r>
      <w:r>
        <w:rPr>
          <w:color w:val="231F20"/>
        </w:rPr>
        <w:t>et</w:t>
      </w:r>
      <w:r>
        <w:rPr>
          <w:color w:val="231F20"/>
          <w:spacing w:val="-3"/>
        </w:rPr>
        <w:t> </w:t>
      </w:r>
      <w:r>
        <w:rPr>
          <w:color w:val="231F20"/>
        </w:rPr>
        <w:t>al.,</w:t>
      </w:r>
      <w:r>
        <w:rPr>
          <w:color w:val="231F20"/>
          <w:spacing w:val="-3"/>
        </w:rPr>
        <w:t> </w:t>
      </w:r>
      <w:r>
        <w:rPr>
          <w:color w:val="231F20"/>
        </w:rPr>
        <w:t>2013).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Entretanto, a produção de proteases de origem vegetal em escala indústria</w:t>
      </w:r>
      <w:r>
        <w:rPr>
          <w:color w:val="231F20"/>
          <w:spacing w:val="1"/>
        </w:rPr>
        <w:t> </w:t>
      </w:r>
      <w:r>
        <w:rPr>
          <w:color w:val="231F20"/>
        </w:rPr>
        <w:t>apresentam</w:t>
      </w:r>
      <w:r>
        <w:rPr>
          <w:color w:val="231F20"/>
          <w:spacing w:val="-8"/>
        </w:rPr>
        <w:t> </w:t>
      </w:r>
      <w:r>
        <w:rPr>
          <w:color w:val="231F20"/>
        </w:rPr>
        <w:t>algumas</w:t>
      </w:r>
      <w:r>
        <w:rPr>
          <w:color w:val="231F20"/>
          <w:spacing w:val="-8"/>
        </w:rPr>
        <w:t> </w:t>
      </w:r>
      <w:r>
        <w:rPr>
          <w:color w:val="231F20"/>
        </w:rPr>
        <w:t>dificuldades: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desenvolvimento</w:t>
      </w:r>
      <w:r>
        <w:rPr>
          <w:color w:val="231F20"/>
          <w:spacing w:val="-6"/>
        </w:rPr>
        <w:t> </w:t>
      </w:r>
      <w:r>
        <w:rPr>
          <w:color w:val="231F20"/>
        </w:rPr>
        <w:t>é</w:t>
      </w:r>
      <w:r>
        <w:rPr>
          <w:color w:val="231F20"/>
          <w:spacing w:val="-8"/>
        </w:rPr>
        <w:t> </w:t>
      </w:r>
      <w:r>
        <w:rPr>
          <w:color w:val="231F20"/>
        </w:rPr>
        <w:t>demorado,</w:t>
      </w:r>
      <w:r>
        <w:rPr>
          <w:color w:val="231F20"/>
          <w:spacing w:val="-7"/>
        </w:rPr>
        <w:t> </w:t>
      </w:r>
      <w:r>
        <w:rPr>
          <w:color w:val="231F20"/>
        </w:rPr>
        <w:t>pois</w:t>
      </w:r>
      <w:r>
        <w:rPr>
          <w:color w:val="231F20"/>
          <w:spacing w:val="-8"/>
        </w:rPr>
        <w:t> </w:t>
      </w:r>
      <w:r>
        <w:rPr>
          <w:color w:val="231F20"/>
        </w:rPr>
        <w:t>engloba</w:t>
      </w:r>
      <w:r>
        <w:rPr>
          <w:color w:val="231F20"/>
          <w:spacing w:val="-8"/>
        </w:rPr>
        <w:t> </w:t>
      </w:r>
      <w:r>
        <w:rPr>
          <w:color w:val="231F20"/>
        </w:rPr>
        <w:t>con-</w:t>
      </w:r>
      <w:r>
        <w:rPr>
          <w:color w:val="231F20"/>
          <w:spacing w:val="-64"/>
        </w:rPr>
        <w:t> </w:t>
      </w:r>
      <w:r>
        <w:rPr>
          <w:color w:val="231F20"/>
        </w:rPr>
        <w:t>dições climáticas adequadas; necessitam de terra e adubo corretos, sendo impor-</w:t>
      </w:r>
      <w:r>
        <w:rPr>
          <w:color w:val="231F20"/>
          <w:spacing w:val="1"/>
        </w:rPr>
        <w:t> </w:t>
      </w:r>
      <w:r>
        <w:rPr>
          <w:color w:val="231F20"/>
        </w:rPr>
        <w:t>tantes para o crescimento de plantas, e além disso, demandam longos períodos de</w:t>
      </w:r>
      <w:r>
        <w:rPr>
          <w:color w:val="231F20"/>
          <w:spacing w:val="1"/>
        </w:rPr>
        <w:t> </w:t>
      </w:r>
      <w:r>
        <w:rPr>
          <w:color w:val="231F20"/>
        </w:rPr>
        <w:t>tempo</w:t>
      </w:r>
      <w:r>
        <w:rPr>
          <w:color w:val="231F20"/>
          <w:spacing w:val="-4"/>
        </w:rPr>
        <w:t> </w:t>
      </w:r>
      <w:r>
        <w:rPr>
          <w:color w:val="231F20"/>
        </w:rPr>
        <w:t>(GODFREY;</w:t>
      </w:r>
      <w:r>
        <w:rPr>
          <w:color w:val="231F20"/>
          <w:spacing w:val="-4"/>
        </w:rPr>
        <w:t> </w:t>
      </w:r>
      <w:r>
        <w:rPr>
          <w:color w:val="231F20"/>
        </w:rPr>
        <w:t>WEST,</w:t>
      </w:r>
      <w:r>
        <w:rPr>
          <w:color w:val="231F20"/>
          <w:spacing w:val="-4"/>
        </w:rPr>
        <w:t> </w:t>
      </w:r>
      <w:r>
        <w:rPr>
          <w:color w:val="231F20"/>
        </w:rPr>
        <w:t>1996;</w:t>
      </w:r>
      <w:r>
        <w:rPr>
          <w:color w:val="231F20"/>
          <w:spacing w:val="-4"/>
        </w:rPr>
        <w:t> </w:t>
      </w:r>
      <w:r>
        <w:rPr>
          <w:color w:val="231F20"/>
        </w:rPr>
        <w:t>RAO</w:t>
      </w:r>
      <w:r>
        <w:rPr>
          <w:color w:val="231F20"/>
          <w:spacing w:val="-5"/>
        </w:rPr>
        <w:t> </w:t>
      </w:r>
      <w:r>
        <w:rPr>
          <w:color w:val="231F20"/>
        </w:rPr>
        <w:t>et</w:t>
      </w:r>
      <w:r>
        <w:rPr>
          <w:color w:val="231F20"/>
          <w:spacing w:val="-5"/>
        </w:rPr>
        <w:t> </w:t>
      </w:r>
      <w:r>
        <w:rPr>
          <w:color w:val="231F20"/>
        </w:rPr>
        <w:t>al.,</w:t>
      </w:r>
      <w:r>
        <w:rPr>
          <w:color w:val="231F20"/>
          <w:spacing w:val="-4"/>
        </w:rPr>
        <w:t> </w:t>
      </w:r>
      <w:r>
        <w:rPr>
          <w:color w:val="231F20"/>
        </w:rPr>
        <w:t>1998;</w:t>
      </w:r>
      <w:r>
        <w:rPr>
          <w:color w:val="231F20"/>
          <w:spacing w:val="-5"/>
        </w:rPr>
        <w:t> </w:t>
      </w:r>
      <w:r>
        <w:rPr>
          <w:color w:val="231F20"/>
        </w:rPr>
        <w:t>EVANGELISTA,</w:t>
      </w:r>
      <w:r>
        <w:rPr>
          <w:color w:val="231F20"/>
          <w:spacing w:val="-4"/>
        </w:rPr>
        <w:t> </w:t>
      </w:r>
      <w:r>
        <w:rPr>
          <w:color w:val="231F20"/>
        </w:rPr>
        <w:t>2001).</w:t>
      </w:r>
    </w:p>
    <w:p>
      <w:pPr>
        <w:pStyle w:val="BodyText"/>
        <w:spacing w:before="9"/>
        <w:rPr>
          <w:sz w:val="31"/>
        </w:rPr>
      </w:pPr>
    </w:p>
    <w:p>
      <w:pPr>
        <w:pStyle w:val="Heading2"/>
        <w:jc w:val="both"/>
      </w:pPr>
      <w:r>
        <w:rPr>
          <w:color w:val="231F20"/>
        </w:rPr>
        <w:t>Proteases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origem</w:t>
      </w:r>
      <w:r>
        <w:rPr>
          <w:color w:val="231F20"/>
          <w:spacing w:val="-3"/>
        </w:rPr>
        <w:t> </w:t>
      </w:r>
      <w:r>
        <w:rPr>
          <w:color w:val="231F20"/>
        </w:rPr>
        <w:t>microbiana</w:t>
      </w:r>
    </w:p>
    <w:p>
      <w:pPr>
        <w:pStyle w:val="BodyText"/>
        <w:spacing w:before="7"/>
        <w:rPr>
          <w:rFonts w:ascii="Arial"/>
          <w:b/>
          <w:i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Inicialmente</w:t>
      </w:r>
      <w:r>
        <w:rPr>
          <w:color w:val="231F20"/>
          <w:spacing w:val="-12"/>
        </w:rPr>
        <w:t> </w:t>
      </w:r>
      <w:r>
        <w:rPr>
          <w:color w:val="231F20"/>
        </w:rPr>
        <w:t>as</w:t>
      </w:r>
      <w:r>
        <w:rPr>
          <w:color w:val="231F20"/>
          <w:spacing w:val="-11"/>
        </w:rPr>
        <w:t> </w:t>
      </w:r>
      <w:r>
        <w:rPr>
          <w:color w:val="231F20"/>
        </w:rPr>
        <w:t>preparações</w:t>
      </w:r>
      <w:r>
        <w:rPr>
          <w:color w:val="231F20"/>
          <w:spacing w:val="-12"/>
        </w:rPr>
        <w:t> </w:t>
      </w:r>
      <w:r>
        <w:rPr>
          <w:color w:val="231F20"/>
        </w:rPr>
        <w:t>enzimáticas</w:t>
      </w:r>
      <w:r>
        <w:rPr>
          <w:color w:val="231F20"/>
          <w:spacing w:val="-11"/>
        </w:rPr>
        <w:t> </w:t>
      </w:r>
      <w:r>
        <w:rPr>
          <w:color w:val="231F20"/>
        </w:rPr>
        <w:t>eram,</w:t>
      </w:r>
      <w:r>
        <w:rPr>
          <w:color w:val="231F20"/>
          <w:spacing w:val="-12"/>
        </w:rPr>
        <w:t> </w:t>
      </w:r>
      <w:r>
        <w:rPr>
          <w:color w:val="231F20"/>
        </w:rPr>
        <w:t>em</w:t>
      </w:r>
      <w:r>
        <w:rPr>
          <w:color w:val="231F20"/>
          <w:spacing w:val="-11"/>
        </w:rPr>
        <w:t> </w:t>
      </w:r>
      <w:r>
        <w:rPr>
          <w:color w:val="231F20"/>
        </w:rPr>
        <w:t>sua</w:t>
      </w:r>
      <w:r>
        <w:rPr>
          <w:color w:val="231F20"/>
          <w:spacing w:val="-11"/>
        </w:rPr>
        <w:t> </w:t>
      </w:r>
      <w:r>
        <w:rPr>
          <w:color w:val="231F20"/>
        </w:rPr>
        <w:t>maioria,</w:t>
      </w:r>
      <w:r>
        <w:rPr>
          <w:color w:val="231F20"/>
          <w:spacing w:val="-12"/>
        </w:rPr>
        <w:t> </w:t>
      </w:r>
      <w:r>
        <w:rPr>
          <w:color w:val="231F20"/>
        </w:rPr>
        <w:t>obtidas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fon-</w:t>
      </w:r>
      <w:r>
        <w:rPr>
          <w:color w:val="231F20"/>
          <w:spacing w:val="-64"/>
        </w:rPr>
        <w:t> </w:t>
      </w:r>
      <w:r>
        <w:rPr>
          <w:color w:val="231F20"/>
        </w:rPr>
        <w:t>tes animais e vegetais. Entretanto, com o avanço da indústria enzimática e sua cres-</w:t>
      </w:r>
      <w:r>
        <w:rPr>
          <w:color w:val="231F20"/>
          <w:spacing w:val="-64"/>
        </w:rPr>
        <w:t> </w:t>
      </w:r>
      <w:r>
        <w:rPr>
          <w:color w:val="231F20"/>
        </w:rPr>
        <w:t>cente demanda, associada a uma limitação na produção de extratos enzimáticos de</w:t>
      </w:r>
      <w:r>
        <w:rPr>
          <w:color w:val="231F20"/>
          <w:spacing w:val="1"/>
        </w:rPr>
        <w:t> </w:t>
      </w:r>
      <w:r>
        <w:rPr>
          <w:color w:val="231F20"/>
        </w:rPr>
        <w:t>origem animal e vegetal, levaram ao aumento do interesse pelas fontes enzimáticas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microbianas,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gerando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seu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uso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larga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escala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(GACESA;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HUBBLE,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1990;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GODFREY;</w:t>
      </w:r>
      <w:r>
        <w:rPr>
          <w:color w:val="231F20"/>
          <w:spacing w:val="-64"/>
        </w:rPr>
        <w:t> </w:t>
      </w:r>
      <w:r>
        <w:rPr>
          <w:color w:val="231F20"/>
        </w:rPr>
        <w:t>WEST,</w:t>
      </w:r>
      <w:r>
        <w:rPr>
          <w:color w:val="231F20"/>
          <w:spacing w:val="-2"/>
        </w:rPr>
        <w:t> </w:t>
      </w:r>
      <w:r>
        <w:rPr>
          <w:color w:val="231F20"/>
        </w:rPr>
        <w:t>1996;</w:t>
      </w:r>
      <w:r>
        <w:rPr>
          <w:color w:val="231F20"/>
          <w:spacing w:val="-1"/>
        </w:rPr>
        <w:t> </w:t>
      </w:r>
      <w:r>
        <w:rPr>
          <w:color w:val="231F20"/>
        </w:rPr>
        <w:t>NASCIMENTO,</w:t>
      </w:r>
      <w:r>
        <w:rPr>
          <w:color w:val="231F20"/>
          <w:spacing w:val="-1"/>
        </w:rPr>
        <w:t> </w:t>
      </w:r>
      <w:r>
        <w:rPr>
          <w:color w:val="231F20"/>
        </w:rPr>
        <w:t>2005).</w:t>
      </w:r>
    </w:p>
    <w:p>
      <w:pPr>
        <w:pStyle w:val="BodyText"/>
        <w:spacing w:line="312" w:lineRule="auto" w:before="8"/>
        <w:ind w:left="100" w:right="131" w:firstLine="709"/>
        <w:jc w:val="both"/>
      </w:pPr>
      <w:r>
        <w:rPr>
          <w:color w:val="231F20"/>
        </w:rPr>
        <w:t>Os fungos e as bactérias possuem uma grande versatilidade metabólica e es-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trutura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molecular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fácil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manipulação,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tornando-as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umas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melhores</w:t>
      </w:r>
      <w:r>
        <w:rPr>
          <w:color w:val="231F20"/>
          <w:spacing w:val="-15"/>
        </w:rPr>
        <w:t> </w:t>
      </w:r>
      <w:r>
        <w:rPr>
          <w:color w:val="231F20"/>
        </w:rPr>
        <w:t>fontes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enzi-</w:t>
      </w:r>
      <w:r>
        <w:rPr>
          <w:color w:val="231F20"/>
          <w:spacing w:val="-64"/>
        </w:rPr>
        <w:t> </w:t>
      </w:r>
      <w:r>
        <w:rPr>
          <w:color w:val="231F20"/>
        </w:rPr>
        <w:t>mas</w:t>
      </w:r>
      <w:r>
        <w:rPr>
          <w:color w:val="231F20"/>
          <w:spacing w:val="-16"/>
        </w:rPr>
        <w:t> </w:t>
      </w:r>
      <w:r>
        <w:rPr>
          <w:color w:val="231F20"/>
        </w:rPr>
        <w:t>proteolíticas.</w:t>
      </w:r>
      <w:r>
        <w:rPr>
          <w:color w:val="231F20"/>
          <w:spacing w:val="-15"/>
        </w:rPr>
        <w:t> </w:t>
      </w:r>
      <w:r>
        <w:rPr>
          <w:color w:val="231F20"/>
        </w:rPr>
        <w:t>Os</w:t>
      </w:r>
      <w:r>
        <w:rPr>
          <w:color w:val="231F20"/>
          <w:spacing w:val="-15"/>
        </w:rPr>
        <w:t> </w:t>
      </w:r>
      <w:r>
        <w:rPr>
          <w:color w:val="231F20"/>
        </w:rPr>
        <w:t>gêneros</w:t>
      </w:r>
      <w:r>
        <w:rPr>
          <w:color w:val="231F20"/>
          <w:spacing w:val="-15"/>
        </w:rPr>
        <w:t> </w:t>
      </w:r>
      <w:r>
        <w:rPr>
          <w:rFonts w:ascii="Arial" w:hAnsi="Arial"/>
          <w:i/>
          <w:color w:val="231F20"/>
        </w:rPr>
        <w:t>Aspergillus,</w:t>
      </w:r>
      <w:r>
        <w:rPr>
          <w:rFonts w:ascii="Arial" w:hAnsi="Arial"/>
          <w:i/>
          <w:color w:val="231F20"/>
          <w:spacing w:val="-15"/>
        </w:rPr>
        <w:t> </w:t>
      </w:r>
      <w:r>
        <w:rPr>
          <w:rFonts w:ascii="Arial" w:hAnsi="Arial"/>
          <w:i/>
          <w:color w:val="231F20"/>
        </w:rPr>
        <w:t>Penicillium</w:t>
      </w:r>
      <w:r>
        <w:rPr>
          <w:rFonts w:ascii="Arial" w:hAnsi="Arial"/>
          <w:i/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rFonts w:ascii="Arial" w:hAnsi="Arial"/>
          <w:i/>
          <w:color w:val="231F20"/>
        </w:rPr>
        <w:t>Trichoderma</w:t>
      </w:r>
      <w:r>
        <w:rPr>
          <w:rFonts w:ascii="Arial" w:hAnsi="Arial"/>
          <w:i/>
          <w:color w:val="231F20"/>
          <w:spacing w:val="-15"/>
        </w:rPr>
        <w:t> </w:t>
      </w:r>
      <w:r>
        <w:rPr>
          <w:color w:val="231F20"/>
        </w:rPr>
        <w:t>destacam-se</w:t>
      </w:r>
      <w:r>
        <w:rPr>
          <w:color w:val="231F20"/>
          <w:spacing w:val="-15"/>
        </w:rPr>
        <w:t> </w:t>
      </w:r>
      <w:r>
        <w:rPr>
          <w:color w:val="231F20"/>
        </w:rPr>
        <w:t>en-</w:t>
      </w:r>
      <w:r>
        <w:rPr>
          <w:color w:val="231F20"/>
          <w:spacing w:val="-64"/>
        </w:rPr>
        <w:t> </w:t>
      </w:r>
      <w:r>
        <w:rPr>
          <w:color w:val="231F20"/>
        </w:rPr>
        <w:t>tre</w:t>
      </w:r>
      <w:r>
        <w:rPr>
          <w:color w:val="231F20"/>
          <w:spacing w:val="-5"/>
        </w:rPr>
        <w:t> </w:t>
      </w:r>
      <w:r>
        <w:rPr>
          <w:color w:val="231F20"/>
        </w:rPr>
        <w:t>os</w:t>
      </w:r>
      <w:r>
        <w:rPr>
          <w:color w:val="231F20"/>
          <w:spacing w:val="-4"/>
        </w:rPr>
        <w:t> </w:t>
      </w:r>
      <w:r>
        <w:rPr>
          <w:color w:val="231F20"/>
        </w:rPr>
        <w:t>fungos</w:t>
      </w:r>
      <w:r>
        <w:rPr>
          <w:color w:val="231F20"/>
          <w:spacing w:val="-4"/>
        </w:rPr>
        <w:t> </w:t>
      </w:r>
      <w:r>
        <w:rPr>
          <w:color w:val="231F20"/>
        </w:rPr>
        <w:t>capazes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produzir</w:t>
      </w:r>
      <w:r>
        <w:rPr>
          <w:color w:val="231F20"/>
          <w:spacing w:val="-4"/>
        </w:rPr>
        <w:t> </w:t>
      </w:r>
      <w:r>
        <w:rPr>
          <w:color w:val="231F20"/>
        </w:rPr>
        <w:t>proteases,</w:t>
      </w:r>
      <w:r>
        <w:rPr>
          <w:color w:val="231F20"/>
          <w:spacing w:val="-4"/>
        </w:rPr>
        <w:t> </w:t>
      </w:r>
      <w:r>
        <w:rPr>
          <w:color w:val="231F20"/>
        </w:rPr>
        <w:t>enquanto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proteases</w:t>
      </w:r>
      <w:r>
        <w:rPr>
          <w:color w:val="231F20"/>
          <w:spacing w:val="-4"/>
        </w:rPr>
        <w:t> </w:t>
      </w:r>
      <w:r>
        <w:rPr>
          <w:color w:val="231F20"/>
        </w:rPr>
        <w:t>bacterianas</w:t>
      </w:r>
      <w:r>
        <w:rPr>
          <w:color w:val="231F20"/>
          <w:spacing w:val="-65"/>
        </w:rPr>
        <w:t> </w:t>
      </w:r>
      <w:r>
        <w:rPr>
          <w:color w:val="231F20"/>
        </w:rPr>
        <w:t>são</w:t>
      </w:r>
      <w:r>
        <w:rPr>
          <w:color w:val="231F20"/>
          <w:spacing w:val="-17"/>
        </w:rPr>
        <w:t> </w:t>
      </w:r>
      <w:r>
        <w:rPr>
          <w:color w:val="231F20"/>
        </w:rPr>
        <w:t>representadas</w:t>
      </w:r>
      <w:r>
        <w:rPr>
          <w:color w:val="231F20"/>
          <w:spacing w:val="-16"/>
        </w:rPr>
        <w:t> </w:t>
      </w:r>
      <w:r>
        <w:rPr>
          <w:color w:val="231F20"/>
        </w:rPr>
        <w:t>principalmente</w:t>
      </w:r>
      <w:r>
        <w:rPr>
          <w:color w:val="231F20"/>
          <w:spacing w:val="-17"/>
        </w:rPr>
        <w:t> </w:t>
      </w:r>
      <w:r>
        <w:rPr>
          <w:color w:val="231F20"/>
        </w:rPr>
        <w:t>pelos</w:t>
      </w:r>
      <w:r>
        <w:rPr>
          <w:color w:val="231F20"/>
          <w:spacing w:val="-16"/>
        </w:rPr>
        <w:t> </w:t>
      </w:r>
      <w:r>
        <w:rPr>
          <w:color w:val="231F20"/>
        </w:rPr>
        <w:t>gêneros</w:t>
      </w:r>
      <w:r>
        <w:rPr>
          <w:color w:val="231F20"/>
          <w:spacing w:val="-16"/>
        </w:rPr>
        <w:t> </w:t>
      </w:r>
      <w:r>
        <w:rPr>
          <w:rFonts w:ascii="Arial" w:hAnsi="Arial"/>
          <w:i/>
          <w:color w:val="231F20"/>
        </w:rPr>
        <w:t>Bacillus</w:t>
      </w:r>
      <w:r>
        <w:rPr>
          <w:rFonts w:ascii="Arial" w:hAnsi="Arial"/>
          <w:i/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rFonts w:ascii="Arial" w:hAnsi="Arial"/>
          <w:i/>
          <w:color w:val="231F20"/>
        </w:rPr>
        <w:t>Streptomyces</w:t>
      </w:r>
      <w:r>
        <w:rPr>
          <w:rFonts w:ascii="Arial" w:hAnsi="Arial"/>
          <w:i/>
          <w:color w:val="231F20"/>
          <w:spacing w:val="-17"/>
        </w:rPr>
        <w:t> </w:t>
      </w:r>
      <w:r>
        <w:rPr>
          <w:color w:val="231F20"/>
        </w:rPr>
        <w:t>(SANCHEZ;</w:t>
      </w:r>
      <w:r>
        <w:rPr>
          <w:color w:val="231F20"/>
          <w:spacing w:val="-64"/>
        </w:rPr>
        <w:t> </w:t>
      </w:r>
      <w:r>
        <w:rPr>
          <w:color w:val="231F20"/>
        </w:rPr>
        <w:t>DEMAIN,</w:t>
      </w:r>
      <w:r>
        <w:rPr>
          <w:color w:val="231F20"/>
          <w:spacing w:val="-1"/>
        </w:rPr>
        <w:t> </w:t>
      </w:r>
      <w:r>
        <w:rPr>
          <w:color w:val="231F20"/>
        </w:rPr>
        <w:t>2017).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</w:rPr>
        <w:t>Em termos de aplicação biotecnológica, as proteases microbianas possuem</w:t>
      </w:r>
      <w:r>
        <w:rPr>
          <w:color w:val="231F20"/>
          <w:spacing w:val="1"/>
        </w:rPr>
        <w:t> </w:t>
      </w:r>
      <w:r>
        <w:rPr>
          <w:color w:val="231F20"/>
        </w:rPr>
        <w:t>características mais desejadas em relação às outras fontes. Apresentam maior esta-</w:t>
      </w:r>
      <w:r>
        <w:rPr>
          <w:color w:val="231F20"/>
          <w:spacing w:val="1"/>
        </w:rPr>
        <w:t> </w:t>
      </w:r>
      <w:r>
        <w:rPr>
          <w:color w:val="231F20"/>
        </w:rPr>
        <w:t>bilidade e sua produção é mais fácil e segura, além de serem economicamente mais</w:t>
      </w:r>
      <w:r>
        <w:rPr>
          <w:color w:val="231F20"/>
          <w:spacing w:val="1"/>
        </w:rPr>
        <w:t> </w:t>
      </w:r>
      <w:r>
        <w:rPr>
          <w:color w:val="231F20"/>
        </w:rPr>
        <w:t>viáveis,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2"/>
        </w:rPr>
        <w:t> </w:t>
      </w:r>
      <w:r>
        <w:rPr>
          <w:color w:val="231F20"/>
        </w:rPr>
        <w:t>menor</w:t>
      </w:r>
      <w:r>
        <w:rPr>
          <w:color w:val="231F20"/>
          <w:spacing w:val="-2"/>
        </w:rPr>
        <w:t> </w:t>
      </w:r>
      <w:r>
        <w:rPr>
          <w:color w:val="231F20"/>
        </w:rPr>
        <w:t>custo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indústria</w:t>
      </w:r>
      <w:r>
        <w:rPr>
          <w:color w:val="231F20"/>
          <w:spacing w:val="-3"/>
        </w:rPr>
        <w:t> </w:t>
      </w:r>
      <w:r>
        <w:rPr>
          <w:color w:val="231F20"/>
        </w:rPr>
        <w:t>(RAO</w:t>
      </w:r>
      <w:r>
        <w:rPr>
          <w:color w:val="231F20"/>
          <w:spacing w:val="-2"/>
        </w:rPr>
        <w:t> </w:t>
      </w:r>
      <w:r>
        <w:rPr>
          <w:color w:val="231F20"/>
        </w:rPr>
        <w:t>et</w:t>
      </w:r>
      <w:r>
        <w:rPr>
          <w:color w:val="231F20"/>
          <w:spacing w:val="-2"/>
        </w:rPr>
        <w:t> </w:t>
      </w:r>
      <w:r>
        <w:rPr>
          <w:color w:val="231F20"/>
        </w:rPr>
        <w:t>al.,</w:t>
      </w:r>
      <w:r>
        <w:rPr>
          <w:color w:val="231F20"/>
          <w:spacing w:val="-2"/>
        </w:rPr>
        <w:t> </w:t>
      </w:r>
      <w:r>
        <w:rPr>
          <w:color w:val="231F20"/>
        </w:rPr>
        <w:t>1998).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Proteases</w:t>
      </w:r>
      <w:r>
        <w:rPr>
          <w:color w:val="231F20"/>
          <w:spacing w:val="-5"/>
        </w:rPr>
        <w:t> </w:t>
      </w:r>
      <w:r>
        <w:rPr>
          <w:color w:val="231F20"/>
        </w:rPr>
        <w:t>microbianas</w:t>
      </w:r>
      <w:r>
        <w:rPr>
          <w:color w:val="231F20"/>
          <w:spacing w:val="-5"/>
        </w:rPr>
        <w:t> </w:t>
      </w:r>
      <w:r>
        <w:rPr>
          <w:color w:val="231F20"/>
        </w:rPr>
        <w:t>podem</w:t>
      </w:r>
      <w:r>
        <w:rPr>
          <w:color w:val="231F20"/>
          <w:spacing w:val="-5"/>
        </w:rPr>
        <w:t> </w:t>
      </w:r>
      <w:r>
        <w:rPr>
          <w:color w:val="231F20"/>
        </w:rPr>
        <w:t>ser</w:t>
      </w:r>
      <w:r>
        <w:rPr>
          <w:color w:val="231F20"/>
          <w:spacing w:val="-5"/>
        </w:rPr>
        <w:t> </w:t>
      </w:r>
      <w:r>
        <w:rPr>
          <w:color w:val="231F20"/>
        </w:rPr>
        <w:t>mantidas</w:t>
      </w:r>
      <w:r>
        <w:rPr>
          <w:color w:val="231F20"/>
          <w:spacing w:val="-5"/>
        </w:rPr>
        <w:t> </w:t>
      </w:r>
      <w:r>
        <w:rPr>
          <w:color w:val="231F20"/>
        </w:rPr>
        <w:t>sob</w:t>
      </w:r>
      <w:r>
        <w:rPr>
          <w:color w:val="231F20"/>
          <w:spacing w:val="-4"/>
        </w:rPr>
        <w:t> </w:t>
      </w:r>
      <w:r>
        <w:rPr>
          <w:color w:val="231F20"/>
        </w:rPr>
        <w:t>armazenamento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um</w:t>
      </w:r>
      <w:r>
        <w:rPr>
          <w:color w:val="231F20"/>
          <w:spacing w:val="-5"/>
        </w:rPr>
        <w:t> </w:t>
      </w:r>
      <w:r>
        <w:rPr>
          <w:color w:val="231F20"/>
        </w:rPr>
        <w:t>gran-</w:t>
      </w:r>
      <w:r>
        <w:rPr>
          <w:color w:val="231F20"/>
          <w:spacing w:val="-64"/>
        </w:rPr>
        <w:t> </w:t>
      </w:r>
      <w:r>
        <w:rPr>
          <w:color w:val="231F20"/>
        </w:rPr>
        <w:t>de período, não necessitando estar em suas melhores condições de atuação e sem</w:t>
      </w:r>
      <w:r>
        <w:rPr>
          <w:color w:val="231F20"/>
          <w:spacing w:val="1"/>
        </w:rPr>
        <w:t> </w:t>
      </w:r>
      <w:r>
        <w:rPr>
          <w:color w:val="231F20"/>
        </w:rPr>
        <w:t>declínio</w:t>
      </w:r>
      <w:r>
        <w:rPr>
          <w:color w:val="231F20"/>
          <w:spacing w:val="-5"/>
        </w:rPr>
        <w:t> </w:t>
      </w:r>
      <w:r>
        <w:rPr>
          <w:color w:val="231F20"/>
        </w:rPr>
        <w:t>expressivo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sua</w:t>
      </w:r>
      <w:r>
        <w:rPr>
          <w:color w:val="231F20"/>
          <w:spacing w:val="-5"/>
        </w:rPr>
        <w:t> </w:t>
      </w:r>
      <w:r>
        <w:rPr>
          <w:color w:val="231F20"/>
        </w:rPr>
        <w:t>atividade,</w:t>
      </w:r>
      <w:r>
        <w:rPr>
          <w:color w:val="231F20"/>
          <w:spacing w:val="-4"/>
        </w:rPr>
        <w:t> </w:t>
      </w:r>
      <w:r>
        <w:rPr>
          <w:color w:val="231F20"/>
        </w:rPr>
        <w:t>sendo</w:t>
      </w:r>
      <w:r>
        <w:rPr>
          <w:color w:val="231F20"/>
          <w:spacing w:val="-5"/>
        </w:rPr>
        <w:t> </w:t>
      </w:r>
      <w:r>
        <w:rPr>
          <w:color w:val="231F20"/>
        </w:rPr>
        <w:t>sua</w:t>
      </w:r>
      <w:r>
        <w:rPr>
          <w:color w:val="231F20"/>
          <w:spacing w:val="-5"/>
        </w:rPr>
        <w:t> </w:t>
      </w:r>
      <w:r>
        <w:rPr>
          <w:color w:val="231F20"/>
        </w:rPr>
        <w:t>otimização</w:t>
      </w:r>
      <w:r>
        <w:rPr>
          <w:color w:val="231F20"/>
          <w:spacing w:val="-5"/>
        </w:rPr>
        <w:t> </w:t>
      </w:r>
      <w:r>
        <w:rPr>
          <w:color w:val="231F20"/>
        </w:rPr>
        <w:t>gerenciada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maior</w:t>
      </w:r>
      <w:r>
        <w:rPr>
          <w:color w:val="231F20"/>
          <w:spacing w:val="-5"/>
        </w:rPr>
        <w:t> </w:t>
      </w:r>
      <w:r>
        <w:rPr>
          <w:color w:val="231F20"/>
        </w:rPr>
        <w:t>fa-</w:t>
      </w:r>
      <w:r>
        <w:rPr>
          <w:color w:val="231F20"/>
          <w:spacing w:val="-64"/>
        </w:rPr>
        <w:t> </w:t>
      </w:r>
      <w:r>
        <w:rPr>
          <w:color w:val="231F20"/>
        </w:rPr>
        <w:t>cilidade</w:t>
      </w:r>
      <w:r>
        <w:rPr>
          <w:color w:val="231F20"/>
          <w:spacing w:val="-2"/>
        </w:rPr>
        <w:t> </w:t>
      </w:r>
      <w:r>
        <w:rPr>
          <w:color w:val="231F20"/>
        </w:rPr>
        <w:t>(GUPTA</w:t>
      </w:r>
      <w:r>
        <w:rPr>
          <w:color w:val="231F20"/>
          <w:spacing w:val="-1"/>
        </w:rPr>
        <w:t> </w:t>
      </w:r>
      <w:r>
        <w:rPr>
          <w:color w:val="231F20"/>
        </w:rPr>
        <w:t>et</w:t>
      </w:r>
      <w:r>
        <w:rPr>
          <w:color w:val="231F20"/>
          <w:spacing w:val="-1"/>
        </w:rPr>
        <w:t> </w:t>
      </w:r>
      <w:r>
        <w:rPr>
          <w:color w:val="231F20"/>
        </w:rPr>
        <w:t>al.,</w:t>
      </w:r>
      <w:r>
        <w:rPr>
          <w:color w:val="231F20"/>
          <w:spacing w:val="-1"/>
        </w:rPr>
        <w:t> </w:t>
      </w:r>
      <w:r>
        <w:rPr>
          <w:color w:val="231F20"/>
        </w:rPr>
        <w:t>2002).</w:t>
      </w:r>
    </w:p>
    <w:p>
      <w:pPr>
        <w:pStyle w:val="BodyText"/>
        <w:spacing w:before="8"/>
        <w:rPr>
          <w:sz w:val="31"/>
        </w:rPr>
      </w:pPr>
    </w:p>
    <w:p>
      <w:pPr>
        <w:pStyle w:val="Heading2"/>
        <w:jc w:val="both"/>
      </w:pPr>
      <w:r>
        <w:rPr>
          <w:color w:val="231F20"/>
        </w:rPr>
        <w:t>Uso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proteases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indústrias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saneantes</w:t>
      </w:r>
    </w:p>
    <w:p>
      <w:pPr>
        <w:pStyle w:val="BodyText"/>
        <w:spacing w:before="7"/>
        <w:rPr>
          <w:rFonts w:ascii="Arial"/>
          <w:b/>
          <w:i/>
          <w:sz w:val="38"/>
        </w:rPr>
      </w:pPr>
    </w:p>
    <w:p>
      <w:pPr>
        <w:pStyle w:val="BodyText"/>
        <w:spacing w:line="312" w:lineRule="auto" w:before="1"/>
        <w:ind w:left="100" w:right="131" w:firstLine="709"/>
        <w:jc w:val="both"/>
      </w:pPr>
      <w:r>
        <w:rPr>
          <w:color w:val="231F20"/>
        </w:rPr>
        <w:t>As enzimas são amplamente utilizadas nas indústrias farmacêuticas, alimentí-</w:t>
      </w:r>
      <w:r>
        <w:rPr>
          <w:color w:val="231F20"/>
          <w:spacing w:val="-64"/>
        </w:rPr>
        <w:t> </w:t>
      </w:r>
      <w:r>
        <w:rPr>
          <w:color w:val="231F20"/>
        </w:rPr>
        <w:t>cias,</w:t>
      </w:r>
      <w:r>
        <w:rPr>
          <w:color w:val="231F20"/>
          <w:spacing w:val="-2"/>
        </w:rPr>
        <w:t> </w:t>
      </w:r>
      <w:r>
        <w:rPr>
          <w:color w:val="231F20"/>
        </w:rPr>
        <w:t>cosméticas,</w:t>
      </w:r>
      <w:r>
        <w:rPr>
          <w:color w:val="231F20"/>
          <w:spacing w:val="-2"/>
        </w:rPr>
        <w:t> </w:t>
      </w:r>
      <w:r>
        <w:rPr>
          <w:color w:val="231F20"/>
        </w:rPr>
        <w:t>têxteis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saneantes.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indústria</w:t>
      </w:r>
      <w:r>
        <w:rPr>
          <w:color w:val="231F20"/>
          <w:spacing w:val="-2"/>
        </w:rPr>
        <w:t> </w:t>
      </w:r>
      <w:r>
        <w:rPr>
          <w:color w:val="231F20"/>
        </w:rPr>
        <w:t>biotecnológica</w:t>
      </w:r>
      <w:r>
        <w:rPr>
          <w:color w:val="231F20"/>
          <w:spacing w:val="-1"/>
        </w:rPr>
        <w:t> </w:t>
      </w:r>
      <w:r>
        <w:rPr>
          <w:color w:val="231F20"/>
        </w:rPr>
        <w:t>produz</w:t>
      </w:r>
      <w:r>
        <w:rPr>
          <w:color w:val="231F20"/>
          <w:spacing w:val="-2"/>
        </w:rPr>
        <w:t> </w:t>
      </w:r>
      <w:r>
        <w:rPr>
          <w:color w:val="231F20"/>
        </w:rPr>
        <w:t>várias</w:t>
      </w:r>
      <w:r>
        <w:rPr>
          <w:color w:val="231F20"/>
          <w:spacing w:val="-1"/>
        </w:rPr>
        <w:t> </w:t>
      </w:r>
      <w:r>
        <w:rPr>
          <w:color w:val="231F20"/>
        </w:rPr>
        <w:t>en-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33"/>
        <w:jc w:val="both"/>
      </w:pPr>
      <w:r>
        <w:rPr>
          <w:color w:val="231F20"/>
          <w:spacing w:val="-1"/>
        </w:rPr>
        <w:t>zimas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diferentes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usos,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sendo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proteases</w:t>
      </w:r>
      <w:r>
        <w:rPr>
          <w:color w:val="231F20"/>
          <w:spacing w:val="-5"/>
        </w:rPr>
        <w:t> </w:t>
      </w:r>
      <w:r>
        <w:rPr>
          <w:color w:val="231F20"/>
        </w:rPr>
        <w:t>uma</w:t>
      </w:r>
      <w:r>
        <w:rPr>
          <w:color w:val="231F20"/>
          <w:spacing w:val="-5"/>
        </w:rPr>
        <w:t> </w:t>
      </w:r>
      <w:r>
        <w:rPr>
          <w:color w:val="231F20"/>
        </w:rPr>
        <w:t>das</w:t>
      </w:r>
      <w:r>
        <w:rPr>
          <w:color w:val="231F20"/>
          <w:spacing w:val="-5"/>
        </w:rPr>
        <w:t> </w:t>
      </w:r>
      <w:r>
        <w:rPr>
          <w:color w:val="231F20"/>
        </w:rPr>
        <w:t>mais</w:t>
      </w:r>
      <w:r>
        <w:rPr>
          <w:color w:val="231F20"/>
          <w:spacing w:val="-5"/>
        </w:rPr>
        <w:t> </w:t>
      </w:r>
      <w:r>
        <w:rPr>
          <w:color w:val="231F20"/>
        </w:rPr>
        <w:t>utilizadas.</w:t>
      </w:r>
      <w:r>
        <w:rPr>
          <w:color w:val="231F20"/>
          <w:spacing w:val="-19"/>
        </w:rPr>
        <w:t> </w:t>
      </w:r>
      <w:r>
        <w:rPr>
          <w:color w:val="231F20"/>
        </w:rPr>
        <w:t>Atualmente,</w:t>
      </w:r>
      <w:r>
        <w:rPr>
          <w:color w:val="231F20"/>
          <w:spacing w:val="-64"/>
        </w:rPr>
        <w:t> </w:t>
      </w:r>
      <w:r>
        <w:rPr>
          <w:color w:val="231F20"/>
        </w:rPr>
        <w:t>as proteases representam mais de 60% do mercado mundial de enzimas industriais</w:t>
      </w:r>
      <w:r>
        <w:rPr>
          <w:color w:val="231F20"/>
          <w:spacing w:val="1"/>
        </w:rPr>
        <w:t> </w:t>
      </w:r>
      <w:r>
        <w:rPr>
          <w:color w:val="231F20"/>
        </w:rPr>
        <w:t>(JOHNVESLY;</w:t>
      </w:r>
      <w:r>
        <w:rPr>
          <w:color w:val="231F20"/>
          <w:spacing w:val="-3"/>
        </w:rPr>
        <w:t> </w:t>
      </w:r>
      <w:r>
        <w:rPr>
          <w:color w:val="231F20"/>
        </w:rPr>
        <w:t>NAIK,</w:t>
      </w:r>
      <w:r>
        <w:rPr>
          <w:color w:val="231F20"/>
          <w:spacing w:val="-3"/>
        </w:rPr>
        <w:t> </w:t>
      </w:r>
      <w:r>
        <w:rPr>
          <w:color w:val="231F20"/>
        </w:rPr>
        <w:t>2001;</w:t>
      </w:r>
      <w:r>
        <w:rPr>
          <w:color w:val="231F20"/>
          <w:spacing w:val="-3"/>
        </w:rPr>
        <w:t> </w:t>
      </w:r>
      <w:r>
        <w:rPr>
          <w:color w:val="231F20"/>
        </w:rPr>
        <w:t>GUPTA,</w:t>
      </w:r>
      <w:r>
        <w:rPr>
          <w:color w:val="231F20"/>
          <w:spacing w:val="-3"/>
        </w:rPr>
        <w:t> </w:t>
      </w:r>
      <w:r>
        <w:rPr>
          <w:color w:val="231F20"/>
        </w:rPr>
        <w:t>2002;</w:t>
      </w:r>
      <w:r>
        <w:rPr>
          <w:color w:val="231F20"/>
          <w:spacing w:val="-3"/>
        </w:rPr>
        <w:t> </w:t>
      </w:r>
      <w:r>
        <w:rPr>
          <w:color w:val="231F20"/>
        </w:rPr>
        <w:t>VANITHA</w:t>
      </w:r>
      <w:r>
        <w:rPr>
          <w:color w:val="231F20"/>
          <w:spacing w:val="-16"/>
        </w:rPr>
        <w:t> </w:t>
      </w:r>
      <w:r>
        <w:rPr>
          <w:color w:val="231F20"/>
        </w:rPr>
        <w:t>et</w:t>
      </w:r>
      <w:r>
        <w:rPr>
          <w:color w:val="231F20"/>
          <w:spacing w:val="-3"/>
        </w:rPr>
        <w:t> </w:t>
      </w:r>
      <w:r>
        <w:rPr>
          <w:color w:val="231F20"/>
        </w:rPr>
        <w:t>al.,</w:t>
      </w:r>
      <w:r>
        <w:rPr>
          <w:color w:val="231F20"/>
          <w:spacing w:val="-3"/>
        </w:rPr>
        <w:t> </w:t>
      </w:r>
      <w:r>
        <w:rPr>
          <w:color w:val="231F20"/>
        </w:rPr>
        <w:t>2014).</w:t>
      </w:r>
    </w:p>
    <w:p>
      <w:pPr>
        <w:pStyle w:val="BodyText"/>
        <w:spacing w:line="312" w:lineRule="auto" w:before="4"/>
        <w:ind w:left="100" w:right="131" w:firstLine="709"/>
        <w:jc w:val="both"/>
      </w:pPr>
      <w:r>
        <w:rPr>
          <w:color w:val="231F20"/>
        </w:rPr>
        <w:t>A indústria de saneantes tem surgido como um dos grandes consumidores de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enzimas proteolíticas </w:t>
      </w:r>
      <w:r>
        <w:rPr>
          <w:color w:val="231F20"/>
          <w:spacing w:val="-3"/>
        </w:rPr>
        <w:t>(ADINARAYANA; JYOTHI; ELLAIAH, 2005). Saneantes são pro-</w:t>
      </w:r>
      <w:r>
        <w:rPr>
          <w:color w:val="231F20"/>
          <w:spacing w:val="-2"/>
        </w:rPr>
        <w:t> </w:t>
      </w:r>
      <w:r>
        <w:rPr>
          <w:color w:val="231F20"/>
          <w:spacing w:val="-13"/>
        </w:rPr>
        <w:t>dutos,</w:t>
      </w:r>
      <w:r>
        <w:rPr>
          <w:color w:val="231F20"/>
          <w:spacing w:val="-35"/>
        </w:rPr>
        <w:t> </w:t>
      </w:r>
      <w:r>
        <w:rPr>
          <w:color w:val="231F20"/>
          <w:spacing w:val="-14"/>
        </w:rPr>
        <w:t>substâncias</w:t>
      </w:r>
      <w:r>
        <w:rPr>
          <w:color w:val="231F20"/>
          <w:spacing w:val="-33"/>
        </w:rPr>
        <w:t> </w:t>
      </w:r>
      <w:r>
        <w:rPr>
          <w:color w:val="231F20"/>
          <w:spacing w:val="-8"/>
        </w:rPr>
        <w:t>ou</w:t>
      </w:r>
      <w:r>
        <w:rPr>
          <w:color w:val="231F20"/>
          <w:spacing w:val="-34"/>
        </w:rPr>
        <w:t> </w:t>
      </w:r>
      <w:r>
        <w:rPr>
          <w:color w:val="231F20"/>
          <w:spacing w:val="-14"/>
        </w:rPr>
        <w:t>preparações</w:t>
      </w:r>
      <w:r>
        <w:rPr>
          <w:color w:val="231F20"/>
          <w:spacing w:val="-34"/>
        </w:rPr>
        <w:t> </w:t>
      </w:r>
      <w:r>
        <w:rPr>
          <w:color w:val="231F20"/>
          <w:spacing w:val="-14"/>
        </w:rPr>
        <w:t>destinados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34"/>
        </w:rPr>
        <w:t> </w:t>
      </w:r>
      <w:r>
        <w:rPr>
          <w:color w:val="231F20"/>
          <w:spacing w:val="-13"/>
        </w:rPr>
        <w:t>limpeza</w:t>
      </w:r>
      <w:r>
        <w:rPr>
          <w:color w:val="231F20"/>
          <w:spacing w:val="-34"/>
        </w:rPr>
        <w:t> </w:t>
      </w:r>
      <w:r>
        <w:rPr>
          <w:color w:val="231F20"/>
          <w:spacing w:val="-10"/>
        </w:rPr>
        <w:t>com</w:t>
      </w:r>
      <w:r>
        <w:rPr>
          <w:color w:val="231F20"/>
          <w:spacing w:val="-33"/>
        </w:rPr>
        <w:t> </w:t>
      </w:r>
      <w:r>
        <w:rPr>
          <w:color w:val="231F20"/>
        </w:rPr>
        <w:t>o</w:t>
      </w:r>
      <w:r>
        <w:rPr>
          <w:color w:val="231F20"/>
          <w:spacing w:val="-34"/>
        </w:rPr>
        <w:t> </w:t>
      </w:r>
      <w:r>
        <w:rPr>
          <w:color w:val="231F20"/>
          <w:spacing w:val="-14"/>
        </w:rPr>
        <w:t>objetivo</w:t>
      </w:r>
      <w:r>
        <w:rPr>
          <w:color w:val="231F20"/>
          <w:spacing w:val="-3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34"/>
        </w:rPr>
        <w:t> </w:t>
      </w:r>
      <w:r>
        <w:rPr>
          <w:color w:val="231F20"/>
          <w:spacing w:val="-14"/>
        </w:rPr>
        <w:t>higienização,</w:t>
      </w:r>
      <w:r>
        <w:rPr>
          <w:color w:val="231F20"/>
          <w:spacing w:val="-34"/>
        </w:rPr>
        <w:t> </w:t>
      </w:r>
      <w:r>
        <w:rPr>
          <w:color w:val="231F20"/>
        </w:rPr>
        <w:t>e</w:t>
      </w:r>
      <w:r>
        <w:rPr>
          <w:color w:val="231F20"/>
          <w:spacing w:val="-34"/>
        </w:rPr>
        <w:t> </w:t>
      </w:r>
      <w:r>
        <w:rPr>
          <w:color w:val="231F20"/>
          <w:spacing w:val="-15"/>
        </w:rPr>
        <w:t>incluem</w:t>
      </w:r>
      <w:r>
        <w:rPr>
          <w:color w:val="231F20"/>
          <w:spacing w:val="-64"/>
        </w:rPr>
        <w:t> </w:t>
      </w:r>
      <w:r>
        <w:rPr>
          <w:color w:val="231F20"/>
          <w:spacing w:val="-8"/>
        </w:rPr>
        <w:t>os</w:t>
      </w:r>
      <w:r>
        <w:rPr>
          <w:color w:val="231F20"/>
          <w:spacing w:val="-21"/>
        </w:rPr>
        <w:t> </w:t>
      </w:r>
      <w:r>
        <w:rPr>
          <w:color w:val="231F20"/>
          <w:spacing w:val="-14"/>
        </w:rPr>
        <w:t>detergentes,</w:t>
      </w:r>
      <w:r>
        <w:rPr>
          <w:color w:val="231F20"/>
          <w:spacing w:val="-21"/>
        </w:rPr>
        <w:t> </w:t>
      </w:r>
      <w:r>
        <w:rPr>
          <w:color w:val="231F20"/>
          <w:spacing w:val="-13"/>
        </w:rPr>
        <w:t>sabões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21"/>
        </w:rPr>
        <w:t> </w:t>
      </w:r>
      <w:r>
        <w:rPr>
          <w:color w:val="231F20"/>
          <w:spacing w:val="-10"/>
        </w:rPr>
        <w:t>pó,</w:t>
      </w:r>
      <w:r>
        <w:rPr>
          <w:color w:val="231F20"/>
          <w:spacing w:val="-20"/>
        </w:rPr>
        <w:t> </w:t>
      </w:r>
      <w:r>
        <w:rPr>
          <w:color w:val="231F20"/>
          <w:spacing w:val="-14"/>
        </w:rPr>
        <w:t>desinfetantes</w:t>
      </w:r>
      <w:r>
        <w:rPr>
          <w:color w:val="231F20"/>
          <w:spacing w:val="-21"/>
        </w:rPr>
        <w:t> </w:t>
      </w:r>
      <w:r>
        <w:rPr>
          <w:color w:val="231F20"/>
          <w:spacing w:val="-12"/>
        </w:rPr>
        <w:t>entre</w:t>
      </w:r>
      <w:r>
        <w:rPr>
          <w:color w:val="231F20"/>
          <w:spacing w:val="-21"/>
        </w:rPr>
        <w:t> </w:t>
      </w:r>
      <w:r>
        <w:rPr>
          <w:color w:val="231F20"/>
          <w:spacing w:val="-13"/>
        </w:rPr>
        <w:t>outros.</w:t>
      </w:r>
      <w:r>
        <w:rPr>
          <w:color w:val="231F20"/>
          <w:spacing w:val="41"/>
        </w:rPr>
        <w:t> </w:t>
      </w:r>
      <w:r>
        <w:rPr>
          <w:color w:val="231F20"/>
        </w:rPr>
        <w:t>O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uso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proteases</w:t>
      </w:r>
      <w:r>
        <w:rPr>
          <w:color w:val="231F20"/>
          <w:spacing w:val="10"/>
        </w:rPr>
        <w:t> </w:t>
      </w:r>
      <w:r>
        <w:rPr>
          <w:color w:val="231F20"/>
        </w:rPr>
        <w:t>na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produção</w:t>
      </w:r>
      <w:r>
        <w:rPr>
          <w:color w:val="231F20"/>
          <w:spacing w:val="-64"/>
        </w:rPr>
        <w:t> </w:t>
      </w:r>
      <w:r>
        <w:rPr>
          <w:color w:val="231F20"/>
        </w:rPr>
        <w:t>de saneantes iniciou-se na década de 1930, a partir dos estudos de Röehm, no qual</w:t>
      </w:r>
      <w:r>
        <w:rPr>
          <w:color w:val="231F20"/>
          <w:spacing w:val="1"/>
        </w:rPr>
        <w:t> </w:t>
      </w:r>
      <w:r>
        <w:rPr>
          <w:color w:val="231F20"/>
        </w:rPr>
        <w:t>utilizou extratos do pâncreas, rico em proteases na produção de detergentes (KIRK;</w:t>
      </w:r>
      <w:r>
        <w:rPr>
          <w:color w:val="231F20"/>
          <w:spacing w:val="1"/>
        </w:rPr>
        <w:t> </w:t>
      </w:r>
      <w:r>
        <w:rPr>
          <w:color w:val="231F20"/>
        </w:rPr>
        <w:t>BORCHERT; FUGLSANG, 2002; MAURER, 2004). O primeiro detergente contendo</w:t>
      </w:r>
      <w:r>
        <w:rPr>
          <w:color w:val="231F20"/>
          <w:spacing w:val="1"/>
        </w:rPr>
        <w:t> </w:t>
      </w:r>
      <w:r>
        <w:rPr>
          <w:color w:val="231F20"/>
        </w:rPr>
        <w:t>uma protease bacteriana foi produzido em 1956, e em anos seguintes, foi introduzida</w:t>
      </w:r>
      <w:r>
        <w:rPr>
          <w:color w:val="231F20"/>
          <w:spacing w:val="-64"/>
        </w:rPr>
        <w:t> </w:t>
      </w:r>
      <w:r>
        <w:rPr>
          <w:color w:val="231F20"/>
        </w:rPr>
        <w:t>ao mercado a alcalase, uma protease produzida pela bactéria </w:t>
      </w:r>
      <w:r>
        <w:rPr>
          <w:rFonts w:ascii="Arial" w:hAnsi="Arial"/>
          <w:i/>
          <w:color w:val="231F20"/>
        </w:rPr>
        <w:t>B. licheniformis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indústria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detergentes</w:t>
      </w:r>
      <w:r>
        <w:rPr>
          <w:color w:val="231F20"/>
          <w:spacing w:val="-1"/>
        </w:rPr>
        <w:t> </w:t>
      </w:r>
      <w:r>
        <w:rPr>
          <w:color w:val="231F20"/>
        </w:rPr>
        <w:t>chamada</w:t>
      </w:r>
      <w:r>
        <w:rPr>
          <w:color w:val="231F20"/>
          <w:spacing w:val="-1"/>
        </w:rPr>
        <w:t> </w:t>
      </w:r>
      <w:r>
        <w:rPr>
          <w:color w:val="231F20"/>
        </w:rPr>
        <w:t>“Biotex”.</w:t>
      </w:r>
    </w:p>
    <w:p>
      <w:pPr>
        <w:pStyle w:val="BodyText"/>
        <w:spacing w:line="312" w:lineRule="auto" w:before="12"/>
        <w:ind w:left="100" w:right="131" w:firstLine="709"/>
        <w:jc w:val="both"/>
      </w:pPr>
      <w:r>
        <w:rPr>
          <w:color w:val="231F20"/>
        </w:rPr>
        <w:t>Enzimas utilizadas em detergentes são principalmente do tipo serina e são</w:t>
      </w:r>
      <w:r>
        <w:rPr>
          <w:color w:val="231F20"/>
          <w:spacing w:val="1"/>
        </w:rPr>
        <w:t> </w:t>
      </w:r>
      <w:r>
        <w:rPr>
          <w:color w:val="231F20"/>
        </w:rPr>
        <w:t>produzidas</w:t>
      </w:r>
      <w:r>
        <w:rPr>
          <w:color w:val="231F20"/>
          <w:spacing w:val="-3"/>
        </w:rPr>
        <w:t> </w:t>
      </w:r>
      <w:r>
        <w:rPr>
          <w:color w:val="231F20"/>
        </w:rPr>
        <w:t>frequentemente</w:t>
      </w:r>
      <w:r>
        <w:rPr>
          <w:color w:val="231F20"/>
          <w:spacing w:val="-3"/>
        </w:rPr>
        <w:t> </w:t>
      </w:r>
      <w:r>
        <w:rPr>
          <w:color w:val="231F20"/>
        </w:rPr>
        <w:t>pelo</w:t>
      </w:r>
      <w:r>
        <w:rPr>
          <w:color w:val="231F20"/>
          <w:spacing w:val="-4"/>
        </w:rPr>
        <w:t> </w:t>
      </w:r>
      <w:r>
        <w:rPr>
          <w:color w:val="231F20"/>
        </w:rPr>
        <w:t>processo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fermentação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bactérias</w:t>
      </w:r>
      <w:r>
        <w:rPr>
          <w:color w:val="231F20"/>
          <w:spacing w:val="-3"/>
        </w:rPr>
        <w:t> </w:t>
      </w:r>
      <w:r>
        <w:rPr>
          <w:color w:val="231F20"/>
        </w:rPr>
        <w:t>das</w:t>
      </w:r>
      <w:r>
        <w:rPr>
          <w:color w:val="231F20"/>
          <w:spacing w:val="-3"/>
        </w:rPr>
        <w:t> </w:t>
      </w:r>
      <w:r>
        <w:rPr>
          <w:color w:val="231F20"/>
        </w:rPr>
        <w:t>espécies</w:t>
      </w:r>
    </w:p>
    <w:p>
      <w:pPr>
        <w:pStyle w:val="BodyText"/>
        <w:spacing w:line="312" w:lineRule="auto" w:before="3"/>
        <w:ind w:left="86" w:right="131"/>
        <w:jc w:val="right"/>
      </w:pPr>
      <w:r>
        <w:rPr>
          <w:rFonts w:ascii="Arial" w:hAnsi="Arial"/>
          <w:i/>
          <w:color w:val="231F20"/>
        </w:rPr>
        <w:t>B.</w:t>
      </w:r>
      <w:r>
        <w:rPr>
          <w:rFonts w:ascii="Arial" w:hAnsi="Arial"/>
          <w:i/>
          <w:color w:val="231F20"/>
          <w:spacing w:val="7"/>
        </w:rPr>
        <w:t> </w:t>
      </w:r>
      <w:r>
        <w:rPr>
          <w:rFonts w:ascii="Arial" w:hAnsi="Arial"/>
          <w:i/>
          <w:color w:val="231F20"/>
        </w:rPr>
        <w:t>lichiniformis,</w:t>
      </w:r>
      <w:r>
        <w:rPr>
          <w:rFonts w:ascii="Arial" w:hAnsi="Arial"/>
          <w:i/>
          <w:color w:val="231F20"/>
          <w:spacing w:val="8"/>
        </w:rPr>
        <w:t> </w:t>
      </w:r>
      <w:r>
        <w:rPr>
          <w:rFonts w:ascii="Arial" w:hAnsi="Arial"/>
          <w:i/>
          <w:color w:val="231F20"/>
        </w:rPr>
        <w:t>B.</w:t>
      </w:r>
      <w:r>
        <w:rPr>
          <w:rFonts w:ascii="Arial" w:hAnsi="Arial"/>
          <w:i/>
          <w:color w:val="231F20"/>
          <w:spacing w:val="8"/>
        </w:rPr>
        <w:t> </w:t>
      </w:r>
      <w:r>
        <w:rPr>
          <w:rFonts w:ascii="Arial" w:hAnsi="Arial"/>
          <w:i/>
          <w:color w:val="231F20"/>
        </w:rPr>
        <w:t>amyloliquefaciens</w:t>
      </w:r>
      <w:r>
        <w:rPr>
          <w:rFonts w:ascii="Arial" w:hAnsi="Arial"/>
          <w:i/>
          <w:color w:val="231F20"/>
          <w:spacing w:val="10"/>
        </w:rPr>
        <w:t> </w:t>
      </w:r>
      <w:r>
        <w:rPr>
          <w:color w:val="231F20"/>
        </w:rPr>
        <w:t>ou</w:t>
      </w:r>
      <w:r>
        <w:rPr>
          <w:color w:val="231F20"/>
          <w:spacing w:val="8"/>
        </w:rPr>
        <w:t> </w:t>
      </w:r>
      <w:r>
        <w:rPr>
          <w:rFonts w:ascii="Arial" w:hAnsi="Arial"/>
          <w:i/>
          <w:color w:val="231F20"/>
        </w:rPr>
        <w:t>Bacillus</w:t>
      </w:r>
      <w:r>
        <w:rPr>
          <w:rFonts w:ascii="Arial" w:hAnsi="Arial"/>
          <w:i/>
          <w:color w:val="231F20"/>
          <w:spacing w:val="8"/>
        </w:rPr>
        <w:t> </w:t>
      </w:r>
      <w:r>
        <w:rPr>
          <w:color w:val="231F20"/>
        </w:rPr>
        <w:t>sp.</w:t>
      </w:r>
      <w:r>
        <w:rPr>
          <w:color w:val="231F20"/>
          <w:spacing w:val="8"/>
        </w:rPr>
        <w:t> </w:t>
      </w:r>
      <w:r>
        <w:rPr>
          <w:color w:val="231F20"/>
        </w:rPr>
        <w:t>Na</w:t>
      </w:r>
      <w:r>
        <w:rPr>
          <w:color w:val="231F20"/>
          <w:spacing w:val="8"/>
        </w:rPr>
        <w:t> </w:t>
      </w:r>
      <w:r>
        <w:rPr>
          <w:color w:val="231F20"/>
        </w:rPr>
        <w:t>Índia,</w:t>
      </w:r>
      <w:r>
        <w:rPr>
          <w:color w:val="231F20"/>
          <w:spacing w:val="8"/>
        </w:rPr>
        <w:t> </w:t>
      </w:r>
      <w:r>
        <w:rPr>
          <w:color w:val="231F20"/>
        </w:rPr>
        <w:t>uma</w:t>
      </w:r>
      <w:r>
        <w:rPr>
          <w:color w:val="231F20"/>
          <w:spacing w:val="7"/>
        </w:rPr>
        <w:t> </w:t>
      </w:r>
      <w:r>
        <w:rPr>
          <w:color w:val="231F20"/>
        </w:rPr>
        <w:t>protease</w:t>
      </w:r>
      <w:r>
        <w:rPr>
          <w:color w:val="231F20"/>
          <w:spacing w:val="8"/>
        </w:rPr>
        <w:t> </w:t>
      </w:r>
      <w:r>
        <w:rPr>
          <w:color w:val="231F20"/>
        </w:rPr>
        <w:t>alcalina</w:t>
      </w:r>
      <w:r>
        <w:rPr>
          <w:color w:val="231F20"/>
          <w:spacing w:val="-63"/>
        </w:rPr>
        <w:t> </w:t>
      </w:r>
      <w:r>
        <w:rPr>
          <w:color w:val="231F20"/>
        </w:rPr>
        <w:t>oriunda do fungo </w:t>
      </w:r>
      <w:r>
        <w:rPr>
          <w:rFonts w:ascii="Arial" w:hAnsi="Arial"/>
          <w:i/>
          <w:color w:val="231F20"/>
        </w:rPr>
        <w:t>Conidiobolus coronatus </w:t>
      </w:r>
      <w:r>
        <w:rPr>
          <w:color w:val="231F20"/>
        </w:rPr>
        <w:t>foi consistente com detergentes comerciais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roupas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(RAO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al.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1998;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ANWAR,</w:t>
      </w:r>
      <w:r>
        <w:rPr>
          <w:color w:val="231F20"/>
          <w:spacing w:val="-5"/>
        </w:rPr>
        <w:t> </w:t>
      </w:r>
      <w:r>
        <w:rPr>
          <w:color w:val="231F20"/>
        </w:rPr>
        <w:t>SALEEMUDDIN,</w:t>
      </w:r>
      <w:r>
        <w:rPr>
          <w:color w:val="231F20"/>
          <w:spacing w:val="-4"/>
        </w:rPr>
        <w:t> </w:t>
      </w:r>
      <w:r>
        <w:rPr>
          <w:color w:val="231F20"/>
        </w:rPr>
        <w:t>1998).</w:t>
      </w:r>
      <w:r>
        <w:rPr>
          <w:color w:val="231F20"/>
          <w:spacing w:val="-5"/>
        </w:rPr>
        <w:t> </w:t>
      </w:r>
      <w:r>
        <w:rPr>
          <w:color w:val="231F20"/>
        </w:rPr>
        <w:t>Mundialmente,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uso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proteases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detergentes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roupas</w:t>
      </w:r>
      <w:r>
        <w:rPr>
          <w:color w:val="231F20"/>
          <w:spacing w:val="-16"/>
        </w:rPr>
        <w:t> </w:t>
      </w:r>
      <w:r>
        <w:rPr>
          <w:color w:val="231F20"/>
        </w:rPr>
        <w:t>constitui</w:t>
      </w:r>
      <w:r>
        <w:rPr>
          <w:color w:val="231F20"/>
          <w:spacing w:val="-15"/>
        </w:rPr>
        <w:t> </w:t>
      </w:r>
      <w:r>
        <w:rPr>
          <w:color w:val="231F20"/>
        </w:rPr>
        <w:t>25%</w:t>
      </w:r>
      <w:r>
        <w:rPr>
          <w:color w:val="231F20"/>
          <w:spacing w:val="-16"/>
        </w:rPr>
        <w:t> </w:t>
      </w:r>
      <w:r>
        <w:rPr>
          <w:color w:val="231F20"/>
        </w:rPr>
        <w:t>da</w:t>
      </w:r>
      <w:r>
        <w:rPr>
          <w:color w:val="231F20"/>
          <w:spacing w:val="-15"/>
        </w:rPr>
        <w:t> </w:t>
      </w:r>
      <w:r>
        <w:rPr>
          <w:color w:val="231F20"/>
        </w:rPr>
        <w:t>produção</w:t>
      </w:r>
      <w:r>
        <w:rPr>
          <w:color w:val="231F20"/>
          <w:spacing w:val="-16"/>
        </w:rPr>
        <w:t> </w:t>
      </w:r>
      <w:r>
        <w:rPr>
          <w:color w:val="231F20"/>
        </w:rPr>
        <w:t>total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enzimas.</w:t>
      </w:r>
      <w:r>
        <w:rPr>
          <w:color w:val="231F20"/>
          <w:spacing w:val="-64"/>
        </w:rPr>
        <w:t> </w:t>
      </w:r>
      <w:r>
        <w:rPr>
          <w:color w:val="231F20"/>
        </w:rPr>
        <w:t>Além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fungos</w:t>
      </w:r>
      <w:r>
        <w:rPr>
          <w:color w:val="231F20"/>
          <w:spacing w:val="8"/>
        </w:rPr>
        <w:t> </w:t>
      </w:r>
      <w:r>
        <w:rPr>
          <w:color w:val="231F20"/>
        </w:rPr>
        <w:t>e</w:t>
      </w:r>
      <w:r>
        <w:rPr>
          <w:color w:val="231F20"/>
          <w:spacing w:val="7"/>
        </w:rPr>
        <w:t> </w:t>
      </w:r>
      <w:r>
        <w:rPr>
          <w:color w:val="231F20"/>
        </w:rPr>
        <w:t>bactérias,</w:t>
      </w:r>
      <w:r>
        <w:rPr>
          <w:color w:val="231F20"/>
          <w:spacing w:val="8"/>
        </w:rPr>
        <w:t> </w:t>
      </w:r>
      <w:r>
        <w:rPr>
          <w:color w:val="231F20"/>
        </w:rPr>
        <w:t>espécies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peixes</w:t>
      </w:r>
      <w:r>
        <w:rPr>
          <w:color w:val="231F20"/>
          <w:spacing w:val="7"/>
        </w:rPr>
        <w:t> </w:t>
      </w:r>
      <w:r>
        <w:rPr>
          <w:color w:val="231F20"/>
        </w:rPr>
        <w:t>têm</w:t>
      </w:r>
      <w:r>
        <w:rPr>
          <w:color w:val="231F20"/>
          <w:spacing w:val="8"/>
        </w:rPr>
        <w:t> </w:t>
      </w:r>
      <w:r>
        <w:rPr>
          <w:color w:val="231F20"/>
        </w:rPr>
        <w:t>mostrado</w:t>
      </w:r>
      <w:r>
        <w:rPr>
          <w:color w:val="231F20"/>
          <w:spacing w:val="8"/>
        </w:rPr>
        <w:t> </w:t>
      </w:r>
      <w:r>
        <w:rPr>
          <w:color w:val="231F20"/>
        </w:rPr>
        <w:t>que</w:t>
      </w:r>
      <w:r>
        <w:rPr>
          <w:color w:val="231F20"/>
          <w:spacing w:val="7"/>
        </w:rPr>
        <w:t> </w:t>
      </w:r>
      <w:r>
        <w:rPr>
          <w:color w:val="231F20"/>
        </w:rPr>
        <w:t>suas</w:t>
      </w:r>
      <w:r>
        <w:rPr>
          <w:color w:val="231F20"/>
          <w:spacing w:val="8"/>
        </w:rPr>
        <w:t> </w:t>
      </w:r>
      <w:r>
        <w:rPr>
          <w:color w:val="231F20"/>
        </w:rPr>
        <w:t>enzi-</w:t>
      </w:r>
    </w:p>
    <w:p>
      <w:pPr>
        <w:pStyle w:val="BodyText"/>
        <w:spacing w:line="312" w:lineRule="auto" w:before="6"/>
        <w:ind w:left="100" w:right="131"/>
        <w:jc w:val="both"/>
      </w:pPr>
      <w:r>
        <w:rPr>
          <w:color w:val="231F20"/>
        </w:rPr>
        <w:t>mas proteolíticas também possuem características essenciais para produção de sa-</w:t>
      </w:r>
      <w:r>
        <w:rPr>
          <w:color w:val="231F20"/>
          <w:spacing w:val="1"/>
        </w:rPr>
        <w:t> </w:t>
      </w:r>
      <w:r>
        <w:rPr>
          <w:color w:val="231F20"/>
        </w:rPr>
        <w:t>neantes. Recentemente, Soares et al. (2018) demonstrou que o uso de proteases</w:t>
      </w:r>
      <w:r>
        <w:rPr>
          <w:color w:val="231F20"/>
          <w:spacing w:val="1"/>
        </w:rPr>
        <w:t> </w:t>
      </w:r>
      <w:r>
        <w:rPr>
          <w:color w:val="231F20"/>
        </w:rPr>
        <w:t>parcialmente</w:t>
      </w:r>
      <w:r>
        <w:rPr>
          <w:color w:val="231F20"/>
          <w:spacing w:val="-7"/>
        </w:rPr>
        <w:t> </w:t>
      </w:r>
      <w:r>
        <w:rPr>
          <w:color w:val="231F20"/>
        </w:rPr>
        <w:t>purificadas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vísceras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espécie</w:t>
      </w:r>
      <w:r>
        <w:rPr>
          <w:color w:val="231F20"/>
          <w:spacing w:val="-4"/>
        </w:rPr>
        <w:t> </w:t>
      </w:r>
      <w:r>
        <w:rPr>
          <w:rFonts w:ascii="Arial" w:hAnsi="Arial"/>
          <w:i/>
          <w:color w:val="231F20"/>
        </w:rPr>
        <w:t>Hoplias</w:t>
      </w:r>
      <w:r>
        <w:rPr>
          <w:rFonts w:ascii="Arial" w:hAnsi="Arial"/>
          <w:i/>
          <w:color w:val="231F20"/>
          <w:spacing w:val="-7"/>
        </w:rPr>
        <w:t> </w:t>
      </w:r>
      <w:r>
        <w:rPr>
          <w:rFonts w:ascii="Arial" w:hAnsi="Arial"/>
          <w:i/>
          <w:color w:val="231F20"/>
        </w:rPr>
        <w:t>malabaricus</w:t>
      </w:r>
      <w:r>
        <w:rPr>
          <w:rFonts w:ascii="Arial" w:hAnsi="Arial"/>
          <w:i/>
          <w:color w:val="231F20"/>
          <w:spacing w:val="-6"/>
        </w:rPr>
        <w:t> </w:t>
      </w:r>
      <w:r>
        <w:rPr>
          <w:color w:val="231F20"/>
        </w:rPr>
        <w:t>(traíra)</w:t>
      </w:r>
      <w:r>
        <w:rPr>
          <w:color w:val="231F20"/>
          <w:spacing w:val="-7"/>
        </w:rPr>
        <w:t> </w:t>
      </w:r>
      <w:r>
        <w:rPr>
          <w:color w:val="231F20"/>
        </w:rPr>
        <w:t>utilizada</w:t>
      </w:r>
      <w:r>
        <w:rPr>
          <w:color w:val="231F20"/>
          <w:spacing w:val="-64"/>
        </w:rPr>
        <w:t> </w:t>
      </w:r>
      <w:r>
        <w:rPr>
          <w:color w:val="231F20"/>
        </w:rPr>
        <w:t>como aditivo em detergente comercial potencializou a remoção de manchas de san-</w:t>
      </w:r>
      <w:r>
        <w:rPr>
          <w:color w:val="231F20"/>
          <w:spacing w:val="1"/>
        </w:rPr>
        <w:t> </w:t>
      </w:r>
      <w:r>
        <w:rPr>
          <w:color w:val="231F20"/>
        </w:rPr>
        <w:t>gue</w:t>
      </w:r>
      <w:r>
        <w:rPr>
          <w:color w:val="231F20"/>
          <w:spacing w:val="-15"/>
        </w:rPr>
        <w:t> </w:t>
      </w:r>
      <w:r>
        <w:rPr>
          <w:color w:val="231F20"/>
        </w:rPr>
        <w:t>em</w:t>
      </w:r>
      <w:r>
        <w:rPr>
          <w:color w:val="231F20"/>
          <w:spacing w:val="-15"/>
        </w:rPr>
        <w:t> </w:t>
      </w:r>
      <w:r>
        <w:rPr>
          <w:color w:val="231F20"/>
        </w:rPr>
        <w:t>tecidos.</w:t>
      </w:r>
      <w:r>
        <w:rPr>
          <w:color w:val="231F20"/>
          <w:spacing w:val="-14"/>
        </w:rPr>
        <w:t> </w:t>
      </w:r>
      <w:r>
        <w:rPr>
          <w:color w:val="231F20"/>
        </w:rPr>
        <w:t>Pepsina,</w:t>
      </w:r>
      <w:r>
        <w:rPr>
          <w:color w:val="231F20"/>
          <w:spacing w:val="-14"/>
        </w:rPr>
        <w:t> </w:t>
      </w:r>
      <w:r>
        <w:rPr>
          <w:color w:val="231F20"/>
        </w:rPr>
        <w:t>tripsina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quimotripsina</w:t>
      </w:r>
      <w:r>
        <w:rPr>
          <w:color w:val="231F20"/>
          <w:spacing w:val="-15"/>
        </w:rPr>
        <w:t> </w:t>
      </w:r>
      <w:r>
        <w:rPr>
          <w:color w:val="231F20"/>
        </w:rPr>
        <w:t>são</w:t>
      </w:r>
      <w:r>
        <w:rPr>
          <w:color w:val="231F20"/>
          <w:spacing w:val="-14"/>
        </w:rPr>
        <w:t> </w:t>
      </w:r>
      <w:r>
        <w:rPr>
          <w:color w:val="231F20"/>
        </w:rPr>
        <w:t>exemplos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enzimas</w:t>
      </w:r>
      <w:r>
        <w:rPr>
          <w:color w:val="231F20"/>
          <w:spacing w:val="-15"/>
        </w:rPr>
        <w:t> </w:t>
      </w:r>
      <w:r>
        <w:rPr>
          <w:color w:val="231F20"/>
        </w:rPr>
        <w:t>presentes</w:t>
      </w:r>
      <w:r>
        <w:rPr>
          <w:color w:val="231F20"/>
          <w:spacing w:val="-64"/>
        </w:rPr>
        <w:t> </w:t>
      </w:r>
      <w:r>
        <w:rPr>
          <w:color w:val="231F20"/>
        </w:rPr>
        <w:t>nos</w:t>
      </w:r>
      <w:r>
        <w:rPr>
          <w:color w:val="231F20"/>
          <w:spacing w:val="-2"/>
        </w:rPr>
        <w:t> </w:t>
      </w:r>
      <w:r>
        <w:rPr>
          <w:color w:val="231F20"/>
        </w:rPr>
        <w:t>resíduos de</w:t>
      </w:r>
      <w:r>
        <w:rPr>
          <w:color w:val="231F20"/>
          <w:spacing w:val="-1"/>
        </w:rPr>
        <w:t> </w:t>
      </w:r>
      <w:r>
        <w:rPr>
          <w:color w:val="231F20"/>
        </w:rPr>
        <w:t>peixes.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  <w:spacing w:val="-1"/>
        </w:rPr>
        <w:t>Proteases </w:t>
      </w:r>
      <w:r>
        <w:rPr>
          <w:color w:val="231F20"/>
        </w:rPr>
        <w:t>de</w:t>
      </w:r>
      <w:r>
        <w:rPr>
          <w:color w:val="231F20"/>
          <w:spacing w:val="-1"/>
        </w:rPr>
        <w:t> peixes </w:t>
      </w:r>
      <w:r>
        <w:rPr>
          <w:color w:val="231F20"/>
          <w:spacing w:val="-14"/>
        </w:rPr>
        <w:t>apresentam</w:t>
      </w:r>
      <w:r>
        <w:rPr>
          <w:color w:val="231F20"/>
          <w:spacing w:val="-32"/>
        </w:rPr>
        <w:t> </w:t>
      </w:r>
      <w:r>
        <w:rPr>
          <w:color w:val="231F20"/>
          <w:spacing w:val="-12"/>
        </w:rPr>
        <w:t>maior</w:t>
      </w:r>
      <w:r>
        <w:rPr>
          <w:color w:val="231F20"/>
          <w:spacing w:val="-32"/>
        </w:rPr>
        <w:t> </w:t>
      </w:r>
      <w:r>
        <w:rPr>
          <w:color w:val="231F20"/>
          <w:spacing w:val="-14"/>
        </w:rPr>
        <w:t>resistência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  <w:spacing w:val="-14"/>
        </w:rPr>
        <w:t>diferentes</w:t>
      </w:r>
      <w:r>
        <w:rPr>
          <w:color w:val="231F20"/>
          <w:spacing w:val="-32"/>
        </w:rPr>
        <w:t> </w:t>
      </w:r>
      <w:r>
        <w:rPr>
          <w:color w:val="231F20"/>
          <w:spacing w:val="-14"/>
        </w:rPr>
        <w:t>variações</w:t>
      </w:r>
      <w:r>
        <w:rPr>
          <w:color w:val="231F20"/>
          <w:spacing w:val="-32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32"/>
        </w:rPr>
        <w:t> </w:t>
      </w:r>
      <w:r>
        <w:rPr>
          <w:color w:val="231F20"/>
          <w:spacing w:val="-14"/>
        </w:rPr>
        <w:t>temperatu-</w:t>
      </w:r>
      <w:r>
        <w:rPr>
          <w:color w:val="231F20"/>
          <w:spacing w:val="-65"/>
        </w:rPr>
        <w:t> </w:t>
      </w:r>
      <w:r>
        <w:rPr>
          <w:color w:val="231F20"/>
          <w:spacing w:val="-2"/>
        </w:rPr>
        <w:t>ra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pH,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fator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crucial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desenvolvimento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saneantes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enzimáticos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(ALENCAR,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al.,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2003; ESPOSITO et al., 2009). Além disso, a </w:t>
      </w:r>
      <w:r>
        <w:rPr>
          <w:spacing w:val="-1"/>
        </w:rPr>
        <w:t>aplicação biotecnológica </w:t>
      </w:r>
      <w:r>
        <w:rPr/>
        <w:t>dessas protea-</w:t>
      </w:r>
      <w:r>
        <w:rPr>
          <w:spacing w:val="-64"/>
        </w:rPr>
        <w:t> </w:t>
      </w:r>
      <w:r>
        <w:rPr/>
        <w:t>ses com foco na produção de detergentes, trata-se de uma alternativa da otimização</w:t>
      </w:r>
      <w:r>
        <w:rPr>
          <w:spacing w:val="-64"/>
        </w:rPr>
        <w:t> </w:t>
      </w:r>
      <w:r>
        <w:rPr/>
        <w:t>e</w:t>
      </w:r>
      <w:r>
        <w:rPr>
          <w:spacing w:val="-3"/>
        </w:rPr>
        <w:t> </w:t>
      </w:r>
      <w:r>
        <w:rPr/>
        <w:t>redução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desperdícios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indústria</w:t>
      </w:r>
      <w:r>
        <w:rPr>
          <w:spacing w:val="-3"/>
        </w:rPr>
        <w:t> </w:t>
      </w:r>
      <w:r>
        <w:rPr/>
        <w:t>pesqueira</w:t>
      </w:r>
      <w:r>
        <w:rPr>
          <w:spacing w:val="-2"/>
        </w:rPr>
        <w:t> </w:t>
      </w:r>
      <w:r>
        <w:rPr/>
        <w:t>(BEZERRA</w:t>
      </w:r>
      <w:r>
        <w:rPr>
          <w:spacing w:val="-14"/>
        </w:rPr>
        <w:t> </w:t>
      </w:r>
      <w:r>
        <w:rPr/>
        <w:t>et</w:t>
      </w:r>
      <w:r>
        <w:rPr>
          <w:spacing w:val="-3"/>
        </w:rPr>
        <w:t> </w:t>
      </w:r>
      <w:r>
        <w:rPr/>
        <w:t>al.,</w:t>
      </w:r>
      <w:r>
        <w:rPr>
          <w:spacing w:val="-2"/>
        </w:rPr>
        <w:t> </w:t>
      </w:r>
      <w:r>
        <w:rPr/>
        <w:t>2001).</w:t>
      </w:r>
    </w:p>
    <w:p>
      <w:pPr>
        <w:pStyle w:val="BodyText"/>
        <w:spacing w:before="10"/>
        <w:rPr>
          <w:sz w:val="31"/>
        </w:rPr>
      </w:pPr>
    </w:p>
    <w:p>
      <w:pPr>
        <w:pStyle w:val="Heading1"/>
        <w:jc w:val="both"/>
      </w:pPr>
      <w:r>
        <w:rPr>
          <w:color w:val="231F20"/>
        </w:rPr>
        <w:t>MATERIAIS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MÉTODOS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Foram levantadas e analisadas publicações científicas de várias bases de da-</w:t>
      </w:r>
      <w:r>
        <w:rPr>
          <w:color w:val="231F20"/>
          <w:spacing w:val="1"/>
        </w:rPr>
        <w:t> </w:t>
      </w:r>
      <w:r>
        <w:rPr>
          <w:color w:val="231F20"/>
        </w:rPr>
        <w:t>dos reconhecidas, incluindo PubMed/Medline, Scielo e Wiley Online Library. Protea-</w:t>
      </w:r>
      <w:r>
        <w:rPr>
          <w:color w:val="231F20"/>
          <w:spacing w:val="1"/>
        </w:rPr>
        <w:t> </w:t>
      </w:r>
      <w:r>
        <w:rPr>
          <w:color w:val="231F20"/>
        </w:rPr>
        <w:t>ses, enzimas proteolíticas, saneantes e produtos de limpeza foram as palavras-cha-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ves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utilizadas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pesquisa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literatura.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busca,</w:t>
      </w:r>
      <w:r>
        <w:rPr>
          <w:color w:val="231F20"/>
          <w:spacing w:val="-9"/>
        </w:rPr>
        <w:t> </w:t>
      </w:r>
      <w:r>
        <w:rPr>
          <w:color w:val="231F20"/>
        </w:rPr>
        <w:t>foram</w:t>
      </w:r>
      <w:r>
        <w:rPr>
          <w:color w:val="231F20"/>
          <w:spacing w:val="-9"/>
        </w:rPr>
        <w:t> </w:t>
      </w:r>
      <w:r>
        <w:rPr>
          <w:color w:val="231F20"/>
        </w:rPr>
        <w:t>usados</w:t>
      </w:r>
      <w:r>
        <w:rPr>
          <w:color w:val="231F20"/>
          <w:spacing w:val="-23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OR</w:t>
      </w:r>
      <w:r>
        <w:rPr>
          <w:color w:val="231F20"/>
          <w:spacing w:val="-9"/>
        </w:rPr>
        <w:t> </w:t>
      </w:r>
      <w:r>
        <w:rPr>
          <w:color w:val="231F20"/>
        </w:rPr>
        <w:t>na</w:t>
      </w:r>
      <w:r>
        <w:rPr>
          <w:color w:val="231F20"/>
          <w:spacing w:val="-64"/>
        </w:rPr>
        <w:t> </w:t>
      </w:r>
      <w:r>
        <w:rPr>
          <w:color w:val="231F20"/>
        </w:rPr>
        <w:t>combinação</w:t>
      </w:r>
      <w:r>
        <w:rPr>
          <w:color w:val="231F20"/>
          <w:spacing w:val="-1"/>
        </w:rPr>
        <w:t> </w:t>
      </w:r>
      <w:r>
        <w:rPr>
          <w:color w:val="231F20"/>
        </w:rPr>
        <w:t>das</w:t>
      </w:r>
      <w:r>
        <w:rPr>
          <w:color w:val="231F20"/>
          <w:spacing w:val="-1"/>
        </w:rPr>
        <w:t> </w:t>
      </w:r>
      <w:r>
        <w:rPr>
          <w:color w:val="231F20"/>
        </w:rPr>
        <w:t>palavras.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33" w:firstLine="709"/>
        <w:jc w:val="both"/>
      </w:pPr>
      <w:r>
        <w:rPr>
          <w:color w:val="231F20"/>
          <w:spacing w:val="-1"/>
        </w:rPr>
        <w:t>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critérios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inclusão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foram</w:t>
      </w:r>
      <w:r>
        <w:rPr>
          <w:color w:val="231F20"/>
          <w:spacing w:val="-15"/>
        </w:rPr>
        <w:t> </w:t>
      </w:r>
      <w:r>
        <w:rPr>
          <w:color w:val="231F20"/>
        </w:rPr>
        <w:t>limitados</w:t>
      </w:r>
      <w:r>
        <w:rPr>
          <w:color w:val="231F20"/>
          <w:spacing w:val="-16"/>
        </w:rPr>
        <w:t> </w:t>
      </w:r>
      <w:r>
        <w:rPr>
          <w:color w:val="231F20"/>
        </w:rPr>
        <w:t>aos</w:t>
      </w:r>
      <w:r>
        <w:rPr>
          <w:color w:val="231F20"/>
          <w:spacing w:val="-16"/>
        </w:rPr>
        <w:t> </w:t>
      </w:r>
      <w:r>
        <w:rPr>
          <w:color w:val="231F20"/>
        </w:rPr>
        <w:t>artigos</w:t>
      </w:r>
      <w:r>
        <w:rPr>
          <w:color w:val="231F20"/>
          <w:spacing w:val="-15"/>
        </w:rPr>
        <w:t> </w:t>
      </w:r>
      <w:r>
        <w:rPr>
          <w:color w:val="231F20"/>
        </w:rPr>
        <w:t>originais,</w:t>
      </w:r>
      <w:r>
        <w:rPr>
          <w:color w:val="231F20"/>
          <w:spacing w:val="-16"/>
        </w:rPr>
        <w:t> </w:t>
      </w:r>
      <w:r>
        <w:rPr>
          <w:color w:val="231F20"/>
        </w:rPr>
        <w:t>revisão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capítulos</w:t>
      </w:r>
      <w:r>
        <w:rPr>
          <w:color w:val="231F20"/>
          <w:spacing w:val="-64"/>
        </w:rPr>
        <w:t> </w:t>
      </w:r>
      <w:r>
        <w:rPr>
          <w:color w:val="231F20"/>
        </w:rPr>
        <w:t>de livros que utilizem proteases de origem animal, vegetal, de fungos e/ou bactérias</w:t>
      </w:r>
      <w:r>
        <w:rPr>
          <w:color w:val="231F20"/>
          <w:spacing w:val="1"/>
        </w:rPr>
        <w:t> </w:t>
      </w:r>
      <w:r>
        <w:rPr>
          <w:color w:val="231F20"/>
        </w:rPr>
        <w:t>na indústria de saneantes. Além disso, foram incluídos trabalhos escritos na língua</w:t>
      </w:r>
      <w:r>
        <w:rPr>
          <w:color w:val="231F20"/>
          <w:spacing w:val="1"/>
        </w:rPr>
        <w:t> </w:t>
      </w:r>
      <w:r>
        <w:rPr>
          <w:color w:val="231F20"/>
        </w:rPr>
        <w:t>inglesa e portuguesa, artigos de acesso livre e publicados entre os anos de 2010 e</w:t>
      </w:r>
      <w:r>
        <w:rPr>
          <w:color w:val="231F20"/>
          <w:spacing w:val="1"/>
        </w:rPr>
        <w:t> </w:t>
      </w:r>
      <w:r>
        <w:rPr>
          <w:color w:val="231F20"/>
        </w:rPr>
        <w:t>2020. Na figura 1 está representada esquematicamente o processo de seleção dos</w:t>
      </w:r>
      <w:r>
        <w:rPr>
          <w:color w:val="231F20"/>
          <w:spacing w:val="1"/>
        </w:rPr>
        <w:t> </w:t>
      </w:r>
      <w:r>
        <w:rPr>
          <w:color w:val="231F20"/>
        </w:rPr>
        <w:t>trabalhos científicos.</w:t>
      </w:r>
    </w:p>
    <w:p>
      <w:pPr>
        <w:pStyle w:val="BodyText"/>
        <w:spacing w:line="249" w:lineRule="auto" w:before="224"/>
        <w:ind w:left="100"/>
      </w:pPr>
      <w:r>
        <w:rPr>
          <w:rFonts w:ascii="Arial" w:hAnsi="Arial"/>
          <w:b/>
          <w:color w:val="231F20"/>
        </w:rPr>
        <w:t>Figura</w:t>
      </w:r>
      <w:r>
        <w:rPr>
          <w:rFonts w:ascii="Arial" w:hAnsi="Arial"/>
          <w:b/>
          <w:color w:val="231F20"/>
          <w:spacing w:val="-15"/>
        </w:rPr>
        <w:t> </w:t>
      </w:r>
      <w:r>
        <w:rPr>
          <w:rFonts w:ascii="Arial" w:hAnsi="Arial"/>
          <w:b/>
          <w:color w:val="231F20"/>
        </w:rPr>
        <w:t>1.</w:t>
      </w:r>
      <w:r>
        <w:rPr>
          <w:rFonts w:ascii="Arial" w:hAnsi="Arial"/>
          <w:b/>
          <w:color w:val="231F20"/>
          <w:spacing w:val="-15"/>
        </w:rPr>
        <w:t> </w:t>
      </w:r>
      <w:r>
        <w:rPr>
          <w:color w:val="231F20"/>
        </w:rPr>
        <w:t>Detalhamento</w:t>
      </w:r>
      <w:r>
        <w:rPr>
          <w:color w:val="231F20"/>
          <w:spacing w:val="-15"/>
        </w:rPr>
        <w:t> </w:t>
      </w:r>
      <w:r>
        <w:rPr>
          <w:color w:val="231F20"/>
        </w:rPr>
        <w:t>da</w:t>
      </w:r>
      <w:r>
        <w:rPr>
          <w:color w:val="231F20"/>
          <w:spacing w:val="-15"/>
        </w:rPr>
        <w:t> </w:t>
      </w:r>
      <w:r>
        <w:rPr>
          <w:color w:val="231F20"/>
        </w:rPr>
        <w:t>seleção</w:t>
      </w:r>
      <w:r>
        <w:rPr>
          <w:color w:val="231F20"/>
          <w:spacing w:val="-15"/>
        </w:rPr>
        <w:t> </w:t>
      </w:r>
      <w:r>
        <w:rPr>
          <w:color w:val="231F20"/>
        </w:rPr>
        <w:t>dos</w:t>
      </w:r>
      <w:r>
        <w:rPr>
          <w:color w:val="231F20"/>
          <w:spacing w:val="-15"/>
        </w:rPr>
        <w:t> </w:t>
      </w:r>
      <w:r>
        <w:rPr>
          <w:color w:val="231F20"/>
        </w:rPr>
        <w:t>trabalhos</w:t>
      </w:r>
      <w:r>
        <w:rPr>
          <w:color w:val="231F20"/>
          <w:spacing w:val="-15"/>
        </w:rPr>
        <w:t> </w:t>
      </w:r>
      <w:r>
        <w:rPr>
          <w:color w:val="231F20"/>
        </w:rPr>
        <w:t>científicos</w:t>
      </w:r>
      <w:r>
        <w:rPr>
          <w:color w:val="231F20"/>
          <w:spacing w:val="-15"/>
        </w:rPr>
        <w:t> </w:t>
      </w:r>
      <w:r>
        <w:rPr>
          <w:color w:val="231F20"/>
        </w:rPr>
        <w:t>nas</w:t>
      </w:r>
      <w:r>
        <w:rPr>
          <w:color w:val="231F20"/>
          <w:spacing w:val="-14"/>
        </w:rPr>
        <w:t> </w:t>
      </w:r>
      <w:r>
        <w:rPr>
          <w:color w:val="231F20"/>
        </w:rPr>
        <w:t>bases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dados</w:t>
      </w:r>
      <w:r>
        <w:rPr>
          <w:color w:val="231F20"/>
          <w:spacing w:val="-15"/>
        </w:rPr>
        <w:t> </w:t>
      </w:r>
      <w:r>
        <w:rPr>
          <w:color w:val="231F20"/>
        </w:rPr>
        <w:t>Pub-</w:t>
      </w:r>
      <w:r>
        <w:rPr>
          <w:color w:val="231F20"/>
          <w:spacing w:val="-64"/>
        </w:rPr>
        <w:t> </w:t>
      </w:r>
      <w:r>
        <w:rPr>
          <w:color w:val="231F20"/>
        </w:rPr>
        <w:t>Med/Medline,</w:t>
      </w:r>
      <w:r>
        <w:rPr>
          <w:color w:val="231F20"/>
          <w:spacing w:val="-1"/>
        </w:rPr>
        <w:t> </w:t>
      </w:r>
      <w:r>
        <w:rPr>
          <w:color w:val="231F20"/>
        </w:rPr>
        <w:t>Scielo e</w:t>
      </w:r>
      <w:r>
        <w:rPr>
          <w:color w:val="231F20"/>
          <w:spacing w:val="-1"/>
        </w:rPr>
        <w:t> </w:t>
      </w:r>
      <w:r>
        <w:rPr>
          <w:color w:val="231F20"/>
        </w:rPr>
        <w:t>Wiley</w:t>
      </w:r>
      <w:r>
        <w:rPr>
          <w:color w:val="231F20"/>
          <w:spacing w:val="-1"/>
        </w:rPr>
        <w:t> </w:t>
      </w:r>
      <w:r>
        <w:rPr>
          <w:color w:val="231F20"/>
        </w:rPr>
        <w:t>Online Library.</w:t>
      </w:r>
    </w:p>
    <w:p>
      <w:pPr>
        <w:pStyle w:val="BodyText"/>
        <w:spacing w:before="4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1806514</wp:posOffset>
            </wp:positionH>
            <wp:positionV relativeFrom="paragraph">
              <wp:posOffset>107751</wp:posOffset>
            </wp:positionV>
            <wp:extent cx="4346443" cy="2804160"/>
            <wp:effectExtent l="0" t="0" r="0" b="0"/>
            <wp:wrapTopAndBottom/>
            <wp:docPr id="17" name="image9.png" descr="C:\Users\CLIENTE\Desktop\Biocatálise\Imagem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6443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2"/>
        </w:rPr>
      </w:pPr>
    </w:p>
    <w:p>
      <w:pPr>
        <w:pStyle w:val="Heading1"/>
      </w:pPr>
      <w:r>
        <w:rPr>
          <w:color w:val="231F20"/>
        </w:rPr>
        <w:t>RESULTADOS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seleção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trabalhos</w:t>
      </w:r>
      <w:r>
        <w:rPr>
          <w:color w:val="231F20"/>
          <w:spacing w:val="-13"/>
        </w:rPr>
        <w:t> </w:t>
      </w:r>
      <w:r>
        <w:rPr>
          <w:color w:val="231F20"/>
        </w:rPr>
        <w:t>científicos</w:t>
      </w:r>
      <w:r>
        <w:rPr>
          <w:color w:val="231F20"/>
          <w:spacing w:val="-13"/>
        </w:rPr>
        <w:t> </w:t>
      </w:r>
      <w:r>
        <w:rPr>
          <w:color w:val="231F20"/>
        </w:rPr>
        <w:t>nos</w:t>
      </w:r>
      <w:r>
        <w:rPr>
          <w:color w:val="231F20"/>
          <w:spacing w:val="-14"/>
        </w:rPr>
        <w:t> </w:t>
      </w:r>
      <w:r>
        <w:rPr>
          <w:color w:val="231F20"/>
        </w:rPr>
        <w:t>bancos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dados</w:t>
      </w:r>
      <w:r>
        <w:rPr>
          <w:color w:val="231F20"/>
          <w:spacing w:val="-13"/>
        </w:rPr>
        <w:t> </w:t>
      </w:r>
      <w:r>
        <w:rPr>
          <w:color w:val="231F20"/>
        </w:rPr>
        <w:t>resultou</w:t>
      </w:r>
      <w:r>
        <w:rPr>
          <w:color w:val="231F20"/>
          <w:spacing w:val="-13"/>
        </w:rPr>
        <w:t> </w:t>
      </w:r>
      <w:r>
        <w:rPr>
          <w:color w:val="231F20"/>
        </w:rPr>
        <w:t>na</w:t>
      </w:r>
      <w:r>
        <w:rPr>
          <w:color w:val="231F20"/>
          <w:spacing w:val="-13"/>
        </w:rPr>
        <w:t> </w:t>
      </w:r>
      <w:r>
        <w:rPr>
          <w:color w:val="231F20"/>
        </w:rPr>
        <w:t>seleção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45 artigos. Após análise minuciosa e aplicação de critérios de inclusão, 32 trabalhos</w:t>
      </w:r>
      <w:r>
        <w:rPr>
          <w:color w:val="231F20"/>
          <w:spacing w:val="1"/>
        </w:rPr>
        <w:t> </w:t>
      </w:r>
      <w:r>
        <w:rPr>
          <w:color w:val="231F20"/>
        </w:rPr>
        <w:t>foram</w:t>
      </w:r>
      <w:r>
        <w:rPr>
          <w:color w:val="231F20"/>
          <w:spacing w:val="-8"/>
        </w:rPr>
        <w:t> </w:t>
      </w:r>
      <w:r>
        <w:rPr>
          <w:color w:val="231F20"/>
        </w:rPr>
        <w:t>excluídos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apenas</w:t>
      </w:r>
      <w:r>
        <w:rPr>
          <w:color w:val="231F20"/>
          <w:spacing w:val="-7"/>
        </w:rPr>
        <w:t> </w:t>
      </w:r>
      <w:r>
        <w:rPr>
          <w:color w:val="231F20"/>
        </w:rPr>
        <w:t>02</w:t>
      </w:r>
      <w:r>
        <w:rPr>
          <w:color w:val="231F20"/>
          <w:spacing w:val="-7"/>
        </w:rPr>
        <w:t> </w:t>
      </w:r>
      <w:r>
        <w:rPr>
          <w:color w:val="231F20"/>
        </w:rPr>
        <w:t>eram</w:t>
      </w:r>
      <w:r>
        <w:rPr>
          <w:color w:val="231F20"/>
          <w:spacing w:val="-8"/>
        </w:rPr>
        <w:t> </w:t>
      </w:r>
      <w:r>
        <w:rPr>
          <w:color w:val="231F20"/>
        </w:rPr>
        <w:t>repetidos,</w:t>
      </w:r>
      <w:r>
        <w:rPr>
          <w:color w:val="231F20"/>
          <w:spacing w:val="-7"/>
        </w:rPr>
        <w:t> </w:t>
      </w:r>
      <w:r>
        <w:rPr>
          <w:color w:val="231F20"/>
        </w:rPr>
        <w:t>restando</w:t>
      </w:r>
      <w:r>
        <w:rPr>
          <w:color w:val="231F20"/>
          <w:spacing w:val="-7"/>
        </w:rPr>
        <w:t> </w:t>
      </w:r>
      <w:r>
        <w:rPr>
          <w:color w:val="231F20"/>
        </w:rPr>
        <w:t>assim,</w:t>
      </w:r>
      <w:r>
        <w:rPr>
          <w:color w:val="231F20"/>
          <w:spacing w:val="-8"/>
        </w:rPr>
        <w:t> </w:t>
      </w:r>
      <w:r>
        <w:rPr>
          <w:color w:val="231F20"/>
        </w:rPr>
        <w:t>11</w:t>
      </w:r>
      <w:r>
        <w:rPr>
          <w:color w:val="231F20"/>
          <w:spacing w:val="-7"/>
        </w:rPr>
        <w:t> </w:t>
      </w:r>
      <w:r>
        <w:rPr>
          <w:color w:val="231F20"/>
        </w:rPr>
        <w:t>trabalhos</w:t>
      </w:r>
      <w:r>
        <w:rPr>
          <w:color w:val="231F20"/>
          <w:spacing w:val="-8"/>
        </w:rPr>
        <w:t> </w:t>
      </w:r>
      <w:r>
        <w:rPr>
          <w:color w:val="231F20"/>
        </w:rPr>
        <w:t>seleciona-</w:t>
      </w:r>
      <w:r>
        <w:rPr>
          <w:color w:val="231F20"/>
          <w:spacing w:val="-64"/>
        </w:rPr>
        <w:t> </w:t>
      </w:r>
      <w:r>
        <w:rPr>
          <w:color w:val="231F20"/>
        </w:rPr>
        <w:t>dos para uma revisão detalhada (tabela 1). Após a análise dos artigos, foram identi-</w:t>
      </w:r>
      <w:r>
        <w:rPr>
          <w:color w:val="231F20"/>
          <w:spacing w:val="1"/>
        </w:rPr>
        <w:t> </w:t>
      </w:r>
      <w:r>
        <w:rPr>
          <w:color w:val="231F20"/>
        </w:rPr>
        <w:t>ficados que em sua maioria, os trabalhos utilizam proteases de origem microbiana e</w:t>
      </w:r>
      <w:r>
        <w:rPr>
          <w:color w:val="231F20"/>
          <w:spacing w:val="1"/>
        </w:rPr>
        <w:t> </w:t>
      </w:r>
      <w:r>
        <w:rPr>
          <w:color w:val="231F20"/>
        </w:rPr>
        <w:t>principalmente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indústrias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detergentes.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</w:rPr>
        <w:t>As bactérias do gênero </w:t>
      </w:r>
      <w:r>
        <w:rPr>
          <w:rFonts w:ascii="Arial" w:hAnsi="Arial"/>
          <w:i/>
          <w:color w:val="231F20"/>
        </w:rPr>
        <w:t>Bacillus </w:t>
      </w:r>
      <w:r>
        <w:rPr>
          <w:color w:val="231F20"/>
        </w:rPr>
        <w:t>sp. e </w:t>
      </w:r>
      <w:r>
        <w:rPr>
          <w:rFonts w:ascii="Arial" w:hAnsi="Arial"/>
          <w:i/>
        </w:rPr>
        <w:t>Streptomyces </w:t>
      </w:r>
      <w:r>
        <w:rPr/>
        <w:t>sp. foram as fontes de en-</w:t>
      </w:r>
      <w:r>
        <w:rPr>
          <w:spacing w:val="-64"/>
        </w:rPr>
        <w:t> </w:t>
      </w:r>
      <w:r>
        <w:rPr/>
        <w:t>zimas mais predominantes na produção de produtos saneantes. </w:t>
      </w:r>
      <w:r>
        <w:rPr>
          <w:color w:val="231F20"/>
        </w:rPr>
        <w:t>Apesar do relato do</w:t>
      </w:r>
      <w:r>
        <w:rPr>
          <w:color w:val="231F20"/>
          <w:spacing w:val="1"/>
        </w:rPr>
        <w:t> </w:t>
      </w:r>
      <w:r>
        <w:rPr>
          <w:color w:val="231F20"/>
        </w:rPr>
        <w:t>uso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enzimas</w:t>
      </w:r>
      <w:r>
        <w:rPr>
          <w:color w:val="231F20"/>
          <w:spacing w:val="-11"/>
        </w:rPr>
        <w:t> </w:t>
      </w:r>
      <w:r>
        <w:rPr>
          <w:color w:val="231F20"/>
        </w:rPr>
        <w:t>animais</w:t>
      </w:r>
      <w:r>
        <w:rPr>
          <w:color w:val="231F20"/>
          <w:spacing w:val="-10"/>
        </w:rPr>
        <w:t> </w:t>
      </w:r>
      <w:r>
        <w:rPr>
          <w:color w:val="231F20"/>
        </w:rPr>
        <w:t>na</w:t>
      </w:r>
      <w:r>
        <w:rPr>
          <w:color w:val="231F20"/>
          <w:spacing w:val="-11"/>
        </w:rPr>
        <w:t> </w:t>
      </w:r>
      <w:r>
        <w:rPr>
          <w:color w:val="231F20"/>
        </w:rPr>
        <w:t>literatura,</w:t>
      </w:r>
      <w:r>
        <w:rPr>
          <w:color w:val="231F20"/>
          <w:spacing w:val="-11"/>
        </w:rPr>
        <w:t> </w:t>
      </w:r>
      <w:r>
        <w:rPr>
          <w:color w:val="231F20"/>
        </w:rPr>
        <w:t>durante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pesquisa</w:t>
      </w:r>
      <w:r>
        <w:rPr>
          <w:color w:val="231F20"/>
          <w:spacing w:val="-11"/>
        </w:rPr>
        <w:t> </w:t>
      </w:r>
      <w:r>
        <w:rPr>
          <w:color w:val="231F20"/>
        </w:rPr>
        <w:t>dos</w:t>
      </w:r>
      <w:r>
        <w:rPr>
          <w:color w:val="231F20"/>
          <w:spacing w:val="-11"/>
        </w:rPr>
        <w:t> </w:t>
      </w:r>
      <w:r>
        <w:rPr>
          <w:color w:val="231F20"/>
        </w:rPr>
        <w:t>últimos</w:t>
      </w:r>
      <w:r>
        <w:rPr>
          <w:color w:val="231F20"/>
          <w:spacing w:val="-11"/>
        </w:rPr>
        <w:t> </w:t>
      </w:r>
      <w:r>
        <w:rPr>
          <w:color w:val="231F20"/>
        </w:rPr>
        <w:t>dez</w:t>
      </w:r>
      <w:r>
        <w:rPr>
          <w:color w:val="231F20"/>
          <w:spacing w:val="-10"/>
        </w:rPr>
        <w:t> </w:t>
      </w:r>
      <w:r>
        <w:rPr>
          <w:color w:val="231F20"/>
        </w:rPr>
        <w:t>anos,</w:t>
      </w:r>
      <w:r>
        <w:rPr>
          <w:color w:val="231F20"/>
          <w:spacing w:val="-11"/>
        </w:rPr>
        <w:t> </w:t>
      </w:r>
      <w:r>
        <w:rPr>
          <w:color w:val="231F20"/>
        </w:rPr>
        <w:t>foram</w:t>
      </w:r>
      <w:r>
        <w:rPr>
          <w:color w:val="231F20"/>
          <w:spacing w:val="1"/>
        </w:rPr>
        <w:t> </w:t>
      </w:r>
      <w:r>
        <w:rPr>
          <w:color w:val="231F20"/>
        </w:rPr>
        <w:t>ausentes trabalhos utilizando esse tipo de enzima e apenas dois, relataram a impor-</w:t>
      </w:r>
      <w:r>
        <w:rPr>
          <w:color w:val="231F20"/>
          <w:spacing w:val="1"/>
        </w:rPr>
        <w:t> </w:t>
      </w:r>
      <w:r>
        <w:rPr>
          <w:color w:val="231F20"/>
        </w:rPr>
        <w:t>tância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proteases</w:t>
      </w:r>
      <w:r>
        <w:rPr>
          <w:color w:val="231F20"/>
          <w:spacing w:val="-1"/>
        </w:rPr>
        <w:t> </w:t>
      </w:r>
      <w:r>
        <w:rPr>
          <w:color w:val="231F20"/>
        </w:rPr>
        <w:t>vegetais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indústrias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saneantes (tabela</w:t>
      </w:r>
      <w:r>
        <w:rPr>
          <w:color w:val="231F20"/>
          <w:spacing w:val="-1"/>
        </w:rPr>
        <w:t> </w:t>
      </w:r>
      <w:r>
        <w:rPr>
          <w:color w:val="231F20"/>
        </w:rPr>
        <w:t>1).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Baseado</w:t>
      </w:r>
      <w:r>
        <w:rPr>
          <w:color w:val="231F20"/>
          <w:spacing w:val="-15"/>
        </w:rPr>
        <w:t> </w:t>
      </w:r>
      <w:r>
        <w:rPr>
          <w:color w:val="231F20"/>
        </w:rPr>
        <w:t>nos</w:t>
      </w:r>
      <w:r>
        <w:rPr>
          <w:color w:val="231F20"/>
          <w:spacing w:val="-15"/>
        </w:rPr>
        <w:t> </w:t>
      </w:r>
      <w:r>
        <w:rPr>
          <w:color w:val="231F20"/>
        </w:rPr>
        <w:t>trabalhos</w:t>
      </w:r>
      <w:r>
        <w:rPr>
          <w:color w:val="231F20"/>
          <w:spacing w:val="-15"/>
        </w:rPr>
        <w:t> </w:t>
      </w:r>
      <w:r>
        <w:rPr>
          <w:color w:val="231F20"/>
        </w:rPr>
        <w:t>analisados,</w:t>
      </w:r>
      <w:r>
        <w:rPr>
          <w:color w:val="231F20"/>
          <w:spacing w:val="-14"/>
        </w:rPr>
        <w:t> </w:t>
      </w:r>
      <w:r>
        <w:rPr>
          <w:color w:val="231F20"/>
        </w:rPr>
        <w:t>dentre</w:t>
      </w:r>
      <w:r>
        <w:rPr>
          <w:color w:val="231F20"/>
          <w:spacing w:val="-15"/>
        </w:rPr>
        <w:t> </w:t>
      </w:r>
      <w:r>
        <w:rPr>
          <w:color w:val="231F20"/>
        </w:rPr>
        <w:t>os</w:t>
      </w:r>
      <w:r>
        <w:rPr>
          <w:color w:val="231F20"/>
          <w:spacing w:val="-16"/>
        </w:rPr>
        <w:t> </w:t>
      </w:r>
      <w:r>
        <w:rPr>
          <w:color w:val="231F20"/>
        </w:rPr>
        <w:t>tipos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proteases</w:t>
      </w:r>
      <w:r>
        <w:rPr>
          <w:color w:val="231F20"/>
          <w:spacing w:val="-14"/>
        </w:rPr>
        <w:t> </w:t>
      </w:r>
      <w:r>
        <w:rPr>
          <w:color w:val="231F20"/>
        </w:rPr>
        <w:t>mais</w:t>
      </w:r>
      <w:r>
        <w:rPr>
          <w:color w:val="231F20"/>
          <w:spacing w:val="-14"/>
        </w:rPr>
        <w:t> </w:t>
      </w:r>
      <w:r>
        <w:rPr>
          <w:color w:val="231F20"/>
        </w:rPr>
        <w:t>utilizadas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indústria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saneantes,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maioria</w:t>
      </w:r>
      <w:r>
        <w:rPr>
          <w:color w:val="231F20"/>
          <w:spacing w:val="-15"/>
        </w:rPr>
        <w:t> </w:t>
      </w:r>
      <w:r>
        <w:rPr>
          <w:color w:val="231F20"/>
        </w:rPr>
        <w:t>pertence</w:t>
      </w:r>
      <w:r>
        <w:rPr>
          <w:color w:val="231F20"/>
          <w:spacing w:val="-15"/>
        </w:rPr>
        <w:t> </w:t>
      </w:r>
      <w:r>
        <w:rPr>
          <w:color w:val="231F20"/>
        </w:rPr>
        <w:t>ao</w:t>
      </w:r>
      <w:r>
        <w:rPr>
          <w:color w:val="231F20"/>
          <w:spacing w:val="-16"/>
        </w:rPr>
        <w:t> </w:t>
      </w:r>
      <w:r>
        <w:rPr>
          <w:color w:val="231F20"/>
        </w:rPr>
        <w:t>pH</w:t>
      </w:r>
      <w:r>
        <w:rPr>
          <w:color w:val="231F20"/>
          <w:spacing w:val="-15"/>
        </w:rPr>
        <w:t> </w:t>
      </w:r>
      <w:r>
        <w:rPr>
          <w:color w:val="231F20"/>
        </w:rPr>
        <w:t>alcalino</w:t>
      </w:r>
      <w:r>
        <w:rPr>
          <w:color w:val="231F20"/>
          <w:spacing w:val="-15"/>
        </w:rPr>
        <w:t> </w:t>
      </w:r>
      <w:r>
        <w:rPr>
          <w:color w:val="231F20"/>
        </w:rPr>
        <w:t>(8,0</w:t>
      </w:r>
      <w:r>
        <w:rPr>
          <w:color w:val="231F20"/>
          <w:spacing w:val="-15"/>
        </w:rPr>
        <w:t> </w:t>
      </w:r>
      <w:r>
        <w:rPr>
          <w:color w:val="231F20"/>
        </w:rPr>
        <w:t>-</w:t>
      </w:r>
      <w:r>
        <w:rPr>
          <w:color w:val="231F20"/>
          <w:spacing w:val="-16"/>
        </w:rPr>
        <w:t> </w:t>
      </w:r>
      <w:r>
        <w:rPr>
          <w:color w:val="231F20"/>
        </w:rPr>
        <w:t>13,0),</w:t>
      </w:r>
      <w:r>
        <w:rPr>
          <w:color w:val="231F20"/>
          <w:spacing w:val="-15"/>
        </w:rPr>
        <w:t> </w:t>
      </w:r>
      <w:r>
        <w:rPr>
          <w:color w:val="231F20"/>
        </w:rPr>
        <w:t>possuem</w:t>
      </w:r>
      <w:r>
        <w:rPr>
          <w:color w:val="231F20"/>
          <w:spacing w:val="-15"/>
        </w:rPr>
        <w:t> </w:t>
      </w:r>
      <w:r>
        <w:rPr>
          <w:color w:val="231F20"/>
        </w:rPr>
        <w:t>boa</w:t>
      </w:r>
      <w:r>
        <w:rPr>
          <w:color w:val="231F20"/>
          <w:spacing w:val="-65"/>
        </w:rPr>
        <w:t> </w:t>
      </w:r>
      <w:r>
        <w:rPr>
          <w:color w:val="231F20"/>
        </w:rPr>
        <w:t>estabilidade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temperatura</w:t>
      </w:r>
      <w:r>
        <w:rPr>
          <w:color w:val="231F20"/>
          <w:spacing w:val="5"/>
        </w:rPr>
        <w:t> </w:t>
      </w:r>
      <w:r>
        <w:rPr>
          <w:color w:val="231F20"/>
        </w:rPr>
        <w:t>(25</w:t>
      </w:r>
      <w:r>
        <w:rPr>
          <w:color w:val="231F20"/>
          <w:spacing w:val="5"/>
        </w:rPr>
        <w:t> </w:t>
      </w:r>
      <w:r>
        <w:rPr>
          <w:color w:val="231F20"/>
        </w:rPr>
        <w:t>-</w:t>
      </w:r>
      <w:r>
        <w:rPr>
          <w:color w:val="231F20"/>
          <w:spacing w:val="5"/>
        </w:rPr>
        <w:t> </w:t>
      </w:r>
      <w:r>
        <w:rPr>
          <w:color w:val="231F20"/>
        </w:rPr>
        <w:t>70ºC)</w:t>
      </w:r>
      <w:r>
        <w:rPr>
          <w:color w:val="231F20"/>
          <w:spacing w:val="4"/>
        </w:rPr>
        <w:t> </w:t>
      </w:r>
      <w:r>
        <w:rPr>
          <w:color w:val="231F20"/>
        </w:rPr>
        <w:t>e</w:t>
      </w:r>
      <w:r>
        <w:rPr>
          <w:color w:val="231F20"/>
          <w:spacing w:val="5"/>
        </w:rPr>
        <w:t> </w:t>
      </w:r>
      <w:r>
        <w:rPr>
          <w:color w:val="231F20"/>
        </w:rPr>
        <w:t>foram</w:t>
      </w:r>
      <w:r>
        <w:rPr>
          <w:color w:val="231F20"/>
          <w:spacing w:val="5"/>
        </w:rPr>
        <w:t> </w:t>
      </w:r>
      <w:r>
        <w:rPr>
          <w:color w:val="231F20"/>
        </w:rPr>
        <w:t>caracterizadas</w:t>
      </w:r>
      <w:r>
        <w:rPr>
          <w:color w:val="231F20"/>
          <w:spacing w:val="5"/>
        </w:rPr>
        <w:t> </w:t>
      </w:r>
      <w:r>
        <w:rPr>
          <w:color w:val="231F20"/>
        </w:rPr>
        <w:t>principalmente</w:t>
      </w:r>
      <w:r>
        <w:rPr>
          <w:color w:val="231F20"/>
          <w:spacing w:val="5"/>
        </w:rPr>
        <w:t> </w:t>
      </w:r>
      <w:r>
        <w:rPr>
          <w:color w:val="231F20"/>
        </w:rPr>
        <w:t>pelas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19"/>
      </w:pPr>
      <w:r>
        <w:rPr>
          <w:color w:val="231F20"/>
        </w:rPr>
        <w:t>amilases e lipases (tabela 1). Além disso, foi possível identificar maior prevalência de</w:t>
      </w:r>
      <w:r>
        <w:rPr>
          <w:color w:val="231F20"/>
          <w:spacing w:val="-64"/>
        </w:rPr>
        <w:t> </w:t>
      </w:r>
      <w:r>
        <w:rPr>
          <w:color w:val="231F20"/>
        </w:rPr>
        <w:t>artigos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revisão</w:t>
      </w:r>
      <w:r>
        <w:rPr>
          <w:color w:val="231F20"/>
          <w:spacing w:val="-13"/>
        </w:rPr>
        <w:t> </w:t>
      </w:r>
      <w:r>
        <w:rPr>
          <w:color w:val="231F20"/>
        </w:rPr>
        <w:t>(64%)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relação</w:t>
      </w:r>
      <w:r>
        <w:rPr>
          <w:color w:val="231F20"/>
          <w:spacing w:val="-13"/>
        </w:rPr>
        <w:t> </w:t>
      </w:r>
      <w:r>
        <w:rPr>
          <w:color w:val="231F20"/>
        </w:rPr>
        <w:t>aos</w:t>
      </w:r>
      <w:r>
        <w:rPr>
          <w:color w:val="231F20"/>
          <w:spacing w:val="-12"/>
        </w:rPr>
        <w:t> </w:t>
      </w:r>
      <w:r>
        <w:rPr>
          <w:color w:val="231F20"/>
        </w:rPr>
        <w:t>artigos</w:t>
      </w:r>
      <w:r>
        <w:rPr>
          <w:color w:val="231F20"/>
          <w:spacing w:val="-13"/>
        </w:rPr>
        <w:t> </w:t>
      </w:r>
      <w:r>
        <w:rPr>
          <w:color w:val="231F20"/>
        </w:rPr>
        <w:t>originais</w:t>
      </w:r>
      <w:r>
        <w:rPr>
          <w:color w:val="231F20"/>
          <w:spacing w:val="-13"/>
        </w:rPr>
        <w:t> </w:t>
      </w:r>
      <w:r>
        <w:rPr>
          <w:color w:val="231F20"/>
        </w:rPr>
        <w:t>(36%)</w:t>
      </w:r>
      <w:r>
        <w:rPr>
          <w:color w:val="231F20"/>
          <w:spacing w:val="-13"/>
        </w:rPr>
        <w:t> </w:t>
      </w:r>
      <w:r>
        <w:rPr>
          <w:color w:val="231F20"/>
        </w:rPr>
        <w:t>na</w:t>
      </w:r>
      <w:r>
        <w:rPr>
          <w:color w:val="231F20"/>
          <w:spacing w:val="-13"/>
        </w:rPr>
        <w:t> </w:t>
      </w:r>
      <w:r>
        <w:rPr>
          <w:color w:val="231F20"/>
        </w:rPr>
        <w:t>literatura</w:t>
      </w:r>
      <w:r>
        <w:rPr>
          <w:color w:val="231F20"/>
          <w:spacing w:val="-13"/>
        </w:rPr>
        <w:t> </w:t>
      </w:r>
      <w:r>
        <w:rPr>
          <w:color w:val="231F20"/>
        </w:rPr>
        <w:t>(figura</w:t>
      </w:r>
      <w:r>
        <w:rPr>
          <w:color w:val="231F20"/>
          <w:spacing w:val="-12"/>
        </w:rPr>
        <w:t> </w:t>
      </w:r>
      <w:r>
        <w:rPr>
          <w:color w:val="231F20"/>
        </w:rPr>
        <w:t>2).</w:t>
      </w:r>
    </w:p>
    <w:p>
      <w:pPr>
        <w:pStyle w:val="BodyText"/>
        <w:spacing w:before="6"/>
        <w:rPr>
          <w:sz w:val="31"/>
        </w:rPr>
      </w:pPr>
    </w:p>
    <w:p>
      <w:pPr>
        <w:pStyle w:val="BodyText"/>
        <w:ind w:left="100"/>
      </w:pPr>
      <w:r>
        <w:rPr>
          <w:rFonts w:ascii="Arial" w:hAnsi="Arial"/>
          <w:b/>
          <w:color w:val="231F20"/>
        </w:rPr>
        <w:t>Tabela</w:t>
      </w:r>
      <w:r>
        <w:rPr>
          <w:rFonts w:ascii="Arial" w:hAnsi="Arial"/>
          <w:b/>
          <w:color w:val="231F20"/>
          <w:spacing w:val="28"/>
        </w:rPr>
        <w:t> </w:t>
      </w:r>
      <w:r>
        <w:rPr>
          <w:rFonts w:ascii="Arial" w:hAnsi="Arial"/>
          <w:b/>
          <w:color w:val="231F20"/>
        </w:rPr>
        <w:t>1.</w:t>
      </w:r>
      <w:r>
        <w:rPr>
          <w:rFonts w:ascii="Arial" w:hAnsi="Arial"/>
          <w:b/>
          <w:color w:val="231F20"/>
          <w:spacing w:val="29"/>
        </w:rPr>
        <w:t> </w:t>
      </w:r>
      <w:r>
        <w:rPr>
          <w:color w:val="231F20"/>
        </w:rPr>
        <w:t>Identificação</w:t>
      </w:r>
      <w:r>
        <w:rPr>
          <w:color w:val="231F20"/>
          <w:spacing w:val="30"/>
        </w:rPr>
        <w:t> </w:t>
      </w:r>
      <w:r>
        <w:rPr>
          <w:color w:val="231F20"/>
        </w:rPr>
        <w:t>dos</w:t>
      </w:r>
      <w:r>
        <w:rPr>
          <w:color w:val="231F20"/>
          <w:spacing w:val="28"/>
        </w:rPr>
        <w:t> </w:t>
      </w:r>
      <w:r>
        <w:rPr>
          <w:color w:val="231F20"/>
        </w:rPr>
        <w:t>artigos</w:t>
      </w:r>
      <w:r>
        <w:rPr>
          <w:color w:val="231F20"/>
          <w:spacing w:val="29"/>
        </w:rPr>
        <w:t> </w:t>
      </w:r>
      <w:r>
        <w:rPr>
          <w:color w:val="231F20"/>
        </w:rPr>
        <w:t>científicos</w:t>
      </w:r>
      <w:r>
        <w:rPr>
          <w:color w:val="231F20"/>
          <w:spacing w:val="28"/>
        </w:rPr>
        <w:t> </w:t>
      </w:r>
      <w:r>
        <w:rPr>
          <w:color w:val="231F20"/>
        </w:rPr>
        <w:t>analisados,</w:t>
      </w:r>
      <w:r>
        <w:rPr>
          <w:color w:val="231F20"/>
          <w:spacing w:val="29"/>
        </w:rPr>
        <w:t> </w:t>
      </w:r>
      <w:r>
        <w:rPr>
          <w:color w:val="231F20"/>
        </w:rPr>
        <w:t>quanto</w:t>
      </w:r>
      <w:r>
        <w:rPr>
          <w:color w:val="231F20"/>
          <w:spacing w:val="29"/>
        </w:rPr>
        <w:t> </w:t>
      </w:r>
      <w:r>
        <w:rPr>
          <w:color w:val="231F20"/>
        </w:rPr>
        <w:t>ao</w:t>
      </w:r>
      <w:r>
        <w:rPr>
          <w:color w:val="231F20"/>
          <w:spacing w:val="28"/>
        </w:rPr>
        <w:t> </w:t>
      </w:r>
      <w:r>
        <w:rPr>
          <w:color w:val="231F20"/>
        </w:rPr>
        <w:t>tipo</w:t>
      </w:r>
      <w:r>
        <w:rPr>
          <w:color w:val="231F20"/>
          <w:spacing w:val="30"/>
        </w:rPr>
        <w:t> </w:t>
      </w:r>
      <w:r>
        <w:rPr>
          <w:color w:val="231F20"/>
        </w:rPr>
        <w:t>e</w:t>
      </w:r>
      <w:r>
        <w:rPr>
          <w:color w:val="231F20"/>
          <w:spacing w:val="28"/>
        </w:rPr>
        <w:t> </w:t>
      </w:r>
      <w:r>
        <w:rPr>
          <w:color w:val="231F20"/>
        </w:rPr>
        <w:t>ano</w:t>
      </w:r>
      <w:r>
        <w:rPr>
          <w:color w:val="231F20"/>
          <w:spacing w:val="29"/>
        </w:rPr>
        <w:t> </w:t>
      </w:r>
      <w:r>
        <w:rPr>
          <w:color w:val="231F20"/>
        </w:rPr>
        <w:t>de</w:t>
      </w:r>
    </w:p>
    <w:p>
      <w:pPr>
        <w:pStyle w:val="BodyText"/>
        <w:spacing w:before="84" w:after="30"/>
        <w:ind w:left="100"/>
      </w:pPr>
      <w:r>
        <w:rPr>
          <w:color w:val="231F20"/>
        </w:rPr>
        <w:t>publicação</w:t>
      </w:r>
    </w:p>
    <w:tbl>
      <w:tblPr>
        <w:tblW w:w="0" w:type="auto"/>
        <w:jc w:val="lef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5"/>
        <w:gridCol w:w="1780"/>
        <w:gridCol w:w="2327"/>
      </w:tblGrid>
      <w:tr>
        <w:trPr>
          <w:trHeight w:val="667" w:hRule="atLeast"/>
        </w:trPr>
        <w:tc>
          <w:tcPr>
            <w:tcW w:w="4965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195"/>
              <w:ind w:left="160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Título</w:t>
            </w:r>
            <w:r>
              <w:rPr>
                <w:rFonts w:ascii="Arial" w:hAnsi="Arial"/>
                <w:b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do</w:t>
            </w:r>
            <w:r>
              <w:rPr>
                <w:rFonts w:ascii="Arial" w:hAnsi="Arial"/>
                <w:b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artigo</w:t>
            </w:r>
          </w:p>
        </w:tc>
        <w:tc>
          <w:tcPr>
            <w:tcW w:w="178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195"/>
              <w:ind w:left="75" w:right="8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Tipo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3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artigo</w:t>
            </w:r>
          </w:p>
        </w:tc>
        <w:tc>
          <w:tcPr>
            <w:tcW w:w="232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195"/>
              <w:ind w:left="84" w:right="8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Referência</w:t>
            </w:r>
          </w:p>
        </w:tc>
      </w:tr>
      <w:tr>
        <w:trPr>
          <w:trHeight w:val="324" w:hRule="atLeast"/>
        </w:trPr>
        <w:tc>
          <w:tcPr>
            <w:tcW w:w="4965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24"/>
              <w:ind w:left="79"/>
              <w:rPr>
                <w:sz w:val="24"/>
              </w:rPr>
            </w:pPr>
            <w:r>
              <w:rPr>
                <w:sz w:val="24"/>
              </w:rPr>
              <w:t>Microbial Proteases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Applications</w:t>
            </w:r>
          </w:p>
        </w:tc>
        <w:tc>
          <w:tcPr>
            <w:tcW w:w="178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24"/>
              <w:ind w:left="75" w:right="85"/>
              <w:jc w:val="center"/>
              <w:rPr>
                <w:sz w:val="24"/>
              </w:rPr>
            </w:pPr>
            <w:r>
              <w:rPr>
                <w:sz w:val="24"/>
              </w:rPr>
              <w:t>Revisão</w:t>
            </w:r>
          </w:p>
        </w:tc>
        <w:tc>
          <w:tcPr>
            <w:tcW w:w="232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24"/>
              <w:ind w:left="84" w:right="84"/>
              <w:jc w:val="center"/>
              <w:rPr>
                <w:sz w:val="24"/>
              </w:rPr>
            </w:pPr>
            <w:r>
              <w:rPr>
                <w:sz w:val="24"/>
              </w:rPr>
              <w:t>Razzaq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(2019)</w:t>
            </w:r>
          </w:p>
        </w:tc>
      </w:tr>
      <w:tr>
        <w:trPr>
          <w:trHeight w:val="1044" w:hRule="atLeast"/>
        </w:trPr>
        <w:tc>
          <w:tcPr>
            <w:tcW w:w="4965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312" w:lineRule="auto" w:before="24"/>
              <w:ind w:left="79"/>
              <w:rPr>
                <w:sz w:val="24"/>
              </w:rPr>
            </w:pPr>
            <w:r>
              <w:rPr>
                <w:sz w:val="24"/>
              </w:rPr>
              <w:t>Validation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leaf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enzymes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detergent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textile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industries: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launching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plat-</w:t>
            </w:r>
          </w:p>
          <w:p>
            <w:pPr>
              <w:pStyle w:val="TableParagraph"/>
              <w:spacing w:before="3"/>
              <w:ind w:left="79"/>
              <w:rPr>
                <w:sz w:val="24"/>
              </w:rPr>
            </w:pPr>
            <w:r>
              <w:rPr>
                <w:sz w:val="24"/>
              </w:rPr>
              <w:t>form technology</w:t>
            </w:r>
          </w:p>
        </w:tc>
        <w:tc>
          <w:tcPr>
            <w:tcW w:w="178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24"/>
              <w:ind w:left="75" w:right="85"/>
              <w:jc w:val="center"/>
              <w:rPr>
                <w:sz w:val="24"/>
              </w:rPr>
            </w:pPr>
            <w:r>
              <w:rPr>
                <w:sz w:val="24"/>
              </w:rPr>
              <w:t>Revisão</w:t>
            </w:r>
          </w:p>
        </w:tc>
        <w:tc>
          <w:tcPr>
            <w:tcW w:w="232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24"/>
              <w:ind w:left="84" w:right="84"/>
              <w:jc w:val="center"/>
              <w:rPr>
                <w:sz w:val="24"/>
              </w:rPr>
            </w:pPr>
            <w:r>
              <w:rPr>
                <w:sz w:val="24"/>
              </w:rPr>
              <w:t>Kumar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(2019)</w:t>
            </w:r>
          </w:p>
        </w:tc>
      </w:tr>
      <w:tr>
        <w:trPr>
          <w:trHeight w:val="1044" w:hRule="atLeast"/>
        </w:trPr>
        <w:tc>
          <w:tcPr>
            <w:tcW w:w="4965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312" w:lineRule="auto" w:before="24"/>
              <w:ind w:left="79"/>
              <w:rPr>
                <w:sz w:val="24"/>
              </w:rPr>
            </w:pPr>
            <w:r>
              <w:rPr>
                <w:sz w:val="24"/>
              </w:rPr>
              <w:t>Biosurfactants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surfactants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interacting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membranes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proteins: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Same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dif-</w:t>
            </w:r>
          </w:p>
          <w:p>
            <w:pPr>
              <w:pStyle w:val="TableParagraph"/>
              <w:spacing w:before="3"/>
              <w:ind w:left="79"/>
              <w:rPr>
                <w:sz w:val="24"/>
              </w:rPr>
            </w:pPr>
            <w:r>
              <w:rPr>
                <w:sz w:val="24"/>
              </w:rPr>
              <w:t>ferent?</w:t>
            </w:r>
          </w:p>
        </w:tc>
        <w:tc>
          <w:tcPr>
            <w:tcW w:w="178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24"/>
              <w:ind w:left="75" w:right="85"/>
              <w:jc w:val="center"/>
              <w:rPr>
                <w:sz w:val="24"/>
              </w:rPr>
            </w:pPr>
            <w:r>
              <w:rPr>
                <w:sz w:val="24"/>
              </w:rPr>
              <w:t>Revisão</w:t>
            </w:r>
          </w:p>
        </w:tc>
        <w:tc>
          <w:tcPr>
            <w:tcW w:w="232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24"/>
              <w:ind w:left="84" w:right="84"/>
              <w:jc w:val="center"/>
              <w:rPr>
                <w:sz w:val="24"/>
              </w:rPr>
            </w:pPr>
            <w:r>
              <w:rPr>
                <w:sz w:val="24"/>
              </w:rPr>
              <w:t>Otzen (2017)</w:t>
            </w:r>
          </w:p>
        </w:tc>
      </w:tr>
      <w:tr>
        <w:trPr>
          <w:trHeight w:val="684" w:hRule="atLeast"/>
        </w:trPr>
        <w:tc>
          <w:tcPr>
            <w:tcW w:w="4965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24"/>
              <w:ind w:left="79"/>
              <w:rPr>
                <w:sz w:val="24"/>
              </w:rPr>
            </w:pPr>
            <w:r>
              <w:rPr>
                <w:sz w:val="24"/>
              </w:rPr>
              <w:t>Microbial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alkaline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proteases: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Optimization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before="84"/>
              <w:ind w:left="79"/>
              <w:rPr>
                <w:sz w:val="24"/>
              </w:rPr>
            </w:pPr>
            <w:r>
              <w:rPr>
                <w:sz w:val="24"/>
              </w:rPr>
              <w:t>production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parameters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properties</w:t>
            </w:r>
          </w:p>
        </w:tc>
        <w:tc>
          <w:tcPr>
            <w:tcW w:w="178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24"/>
              <w:ind w:left="75" w:right="85"/>
              <w:jc w:val="center"/>
              <w:rPr>
                <w:sz w:val="24"/>
              </w:rPr>
            </w:pPr>
            <w:r>
              <w:rPr>
                <w:sz w:val="24"/>
              </w:rPr>
              <w:t>Revisão</w:t>
            </w:r>
          </w:p>
        </w:tc>
        <w:tc>
          <w:tcPr>
            <w:tcW w:w="232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24"/>
              <w:ind w:left="84" w:right="84"/>
              <w:jc w:val="center"/>
              <w:rPr>
                <w:sz w:val="24"/>
              </w:rPr>
            </w:pPr>
            <w:r>
              <w:rPr>
                <w:sz w:val="24"/>
              </w:rPr>
              <w:t>Sharma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(2017)</w:t>
            </w:r>
          </w:p>
        </w:tc>
      </w:tr>
      <w:tr>
        <w:trPr>
          <w:trHeight w:val="684" w:hRule="atLeast"/>
        </w:trPr>
        <w:tc>
          <w:tcPr>
            <w:tcW w:w="4965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24"/>
              <w:ind w:left="79"/>
              <w:rPr>
                <w:sz w:val="24"/>
              </w:rPr>
            </w:pPr>
            <w:r>
              <w:rPr>
                <w:sz w:val="24"/>
              </w:rPr>
              <w:t>Biotechnological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Aspects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Perspective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before="84"/>
              <w:ind w:left="79"/>
              <w:rPr>
                <w:sz w:val="24"/>
              </w:rPr>
            </w:pPr>
            <w:r>
              <w:rPr>
                <w:sz w:val="24"/>
              </w:rPr>
              <w:t>Microbial Keratinase Production</w:t>
            </w:r>
          </w:p>
        </w:tc>
        <w:tc>
          <w:tcPr>
            <w:tcW w:w="178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24"/>
              <w:ind w:left="75" w:right="85"/>
              <w:jc w:val="center"/>
              <w:rPr>
                <w:sz w:val="24"/>
              </w:rPr>
            </w:pPr>
            <w:r>
              <w:rPr>
                <w:sz w:val="24"/>
              </w:rPr>
              <w:t>Revisão</w:t>
            </w:r>
          </w:p>
        </w:tc>
        <w:tc>
          <w:tcPr>
            <w:tcW w:w="232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24"/>
              <w:ind w:left="84" w:right="84"/>
              <w:jc w:val="center"/>
              <w:rPr>
                <w:sz w:val="24"/>
              </w:rPr>
            </w:pPr>
            <w:r>
              <w:rPr>
                <w:sz w:val="24"/>
              </w:rPr>
              <w:t>Gopinath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</w:t>
            </w:r>
          </w:p>
          <w:p>
            <w:pPr>
              <w:pStyle w:val="TableParagraph"/>
              <w:spacing w:before="84"/>
              <w:ind w:left="84" w:right="84"/>
              <w:jc w:val="center"/>
              <w:rPr>
                <w:sz w:val="24"/>
              </w:rPr>
            </w:pPr>
            <w:r>
              <w:rPr>
                <w:sz w:val="24"/>
              </w:rPr>
              <w:t>(2015)</w:t>
            </w:r>
          </w:p>
        </w:tc>
      </w:tr>
      <w:tr>
        <w:trPr>
          <w:trHeight w:val="684" w:hRule="atLeast"/>
        </w:trPr>
        <w:tc>
          <w:tcPr>
            <w:tcW w:w="4965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24"/>
              <w:ind w:left="79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biotechnology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perspective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fungal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prote-</w:t>
            </w:r>
          </w:p>
          <w:p>
            <w:pPr>
              <w:pStyle w:val="TableParagraph"/>
              <w:spacing w:before="84"/>
              <w:ind w:left="79"/>
              <w:rPr>
                <w:sz w:val="24"/>
              </w:rPr>
            </w:pPr>
            <w:r>
              <w:rPr>
                <w:sz w:val="24"/>
              </w:rPr>
              <w:t>ases</w:t>
            </w:r>
          </w:p>
        </w:tc>
        <w:tc>
          <w:tcPr>
            <w:tcW w:w="178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24"/>
              <w:ind w:left="75" w:right="85"/>
              <w:jc w:val="center"/>
              <w:rPr>
                <w:sz w:val="24"/>
              </w:rPr>
            </w:pPr>
            <w:r>
              <w:rPr>
                <w:sz w:val="24"/>
              </w:rPr>
              <w:t>Revisão</w:t>
            </w:r>
          </w:p>
        </w:tc>
        <w:tc>
          <w:tcPr>
            <w:tcW w:w="232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24"/>
              <w:ind w:left="84" w:right="84"/>
              <w:jc w:val="center"/>
              <w:rPr>
                <w:sz w:val="24"/>
              </w:rPr>
            </w:pPr>
            <w:r>
              <w:rPr>
                <w:sz w:val="24"/>
              </w:rPr>
              <w:t>Monteiro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</w:t>
            </w:r>
          </w:p>
          <w:p>
            <w:pPr>
              <w:pStyle w:val="TableParagraph"/>
              <w:spacing w:before="84"/>
              <w:ind w:left="84" w:right="84"/>
              <w:jc w:val="center"/>
              <w:rPr>
                <w:sz w:val="24"/>
              </w:rPr>
            </w:pPr>
            <w:r>
              <w:rPr>
                <w:sz w:val="24"/>
              </w:rPr>
              <w:t>(2015)</w:t>
            </w:r>
          </w:p>
        </w:tc>
      </w:tr>
      <w:tr>
        <w:trPr>
          <w:trHeight w:val="324" w:hRule="atLeast"/>
        </w:trPr>
        <w:tc>
          <w:tcPr>
            <w:tcW w:w="4965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24"/>
              <w:ind w:left="79"/>
              <w:rPr>
                <w:sz w:val="24"/>
              </w:rPr>
            </w:pPr>
            <w:r>
              <w:rPr>
                <w:sz w:val="24"/>
              </w:rPr>
              <w:t>Commercial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proteases: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Present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future</w:t>
            </w:r>
          </w:p>
        </w:tc>
        <w:tc>
          <w:tcPr>
            <w:tcW w:w="178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24"/>
              <w:ind w:left="75" w:right="85"/>
              <w:jc w:val="center"/>
              <w:rPr>
                <w:sz w:val="24"/>
              </w:rPr>
            </w:pPr>
            <w:r>
              <w:rPr>
                <w:sz w:val="24"/>
              </w:rPr>
              <w:t>Revisão</w:t>
            </w:r>
          </w:p>
        </w:tc>
        <w:tc>
          <w:tcPr>
            <w:tcW w:w="232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24"/>
              <w:ind w:left="84" w:right="84"/>
              <w:jc w:val="center"/>
              <w:rPr>
                <w:sz w:val="24"/>
              </w:rPr>
            </w:pPr>
            <w:r>
              <w:rPr>
                <w:sz w:val="24"/>
              </w:rPr>
              <w:t>Li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(2013)</w:t>
            </w:r>
          </w:p>
        </w:tc>
      </w:tr>
      <w:tr>
        <w:trPr>
          <w:trHeight w:val="684" w:hRule="atLeast"/>
        </w:trPr>
        <w:tc>
          <w:tcPr>
            <w:tcW w:w="4965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24"/>
              <w:ind w:left="79"/>
              <w:rPr>
                <w:sz w:val="24"/>
              </w:rPr>
            </w:pPr>
            <w:r>
              <w:rPr>
                <w:sz w:val="24"/>
              </w:rPr>
              <w:t>Effect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laundry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detergent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formulation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before="84"/>
              <w:ind w:left="79"/>
              <w:rPr>
                <w:sz w:val="24"/>
              </w:rPr>
            </w:pPr>
            <w:r>
              <w:rPr>
                <w:sz w:val="24"/>
              </w:rPr>
              <w:t>performance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alkaline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phytoproteases</w:t>
            </w:r>
          </w:p>
        </w:tc>
        <w:tc>
          <w:tcPr>
            <w:tcW w:w="178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24"/>
              <w:ind w:left="75" w:right="85"/>
              <w:jc w:val="center"/>
              <w:rPr>
                <w:sz w:val="24"/>
              </w:rPr>
            </w:pPr>
            <w:r>
              <w:rPr>
                <w:sz w:val="24"/>
              </w:rPr>
              <w:t>Revisão</w:t>
            </w:r>
          </w:p>
        </w:tc>
        <w:tc>
          <w:tcPr>
            <w:tcW w:w="232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24"/>
              <w:ind w:left="84" w:right="84"/>
              <w:jc w:val="center"/>
              <w:rPr>
                <w:sz w:val="24"/>
              </w:rPr>
            </w:pPr>
            <w:r>
              <w:rPr>
                <w:sz w:val="24"/>
              </w:rPr>
              <w:t>Barberis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</w:t>
            </w:r>
          </w:p>
          <w:p>
            <w:pPr>
              <w:pStyle w:val="TableParagraph"/>
              <w:spacing w:before="84"/>
              <w:ind w:left="84" w:right="84"/>
              <w:jc w:val="center"/>
              <w:rPr>
                <w:sz w:val="24"/>
              </w:rPr>
            </w:pPr>
            <w:r>
              <w:rPr>
                <w:sz w:val="24"/>
              </w:rPr>
              <w:t>(2013)</w:t>
            </w:r>
          </w:p>
        </w:tc>
      </w:tr>
      <w:tr>
        <w:trPr>
          <w:trHeight w:val="1404" w:hRule="atLeast"/>
        </w:trPr>
        <w:tc>
          <w:tcPr>
            <w:tcW w:w="4965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312" w:lineRule="auto" w:before="24"/>
              <w:ind w:left="79" w:right="91"/>
              <w:jc w:val="both"/>
              <w:rPr>
                <w:sz w:val="24"/>
              </w:rPr>
            </w:pPr>
            <w:r>
              <w:rPr>
                <w:sz w:val="24"/>
              </w:rPr>
              <w:t>Utilização da pectina, proteínas do soro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queijo e água de maceração de milho para a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produção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proteases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20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Bacillus</w:t>
            </w:r>
            <w:r>
              <w:rPr>
                <w:rFonts w:ascii="Arial" w:hAnsi="Arial"/>
                <w:i/>
                <w:spacing w:val="20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sp</w:t>
            </w:r>
            <w:r>
              <w:rPr>
                <w:sz w:val="24"/>
              </w:rPr>
              <w:t>.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Ter-</w:t>
            </w:r>
          </w:p>
          <w:p>
            <w:pPr>
              <w:pStyle w:val="TableParagraph"/>
              <w:spacing w:before="4"/>
              <w:ind w:left="79"/>
              <w:rPr>
                <w:sz w:val="24"/>
              </w:rPr>
            </w:pPr>
            <w:r>
              <w:rPr>
                <w:sz w:val="24"/>
              </w:rPr>
              <w:t>mofílico</w:t>
            </w:r>
          </w:p>
        </w:tc>
        <w:tc>
          <w:tcPr>
            <w:tcW w:w="178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24"/>
              <w:ind w:left="75" w:right="85"/>
              <w:jc w:val="center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</w:tc>
        <w:tc>
          <w:tcPr>
            <w:tcW w:w="232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24"/>
              <w:ind w:left="84" w:right="84"/>
              <w:jc w:val="center"/>
              <w:rPr>
                <w:sz w:val="24"/>
              </w:rPr>
            </w:pPr>
            <w:r>
              <w:rPr>
                <w:sz w:val="24"/>
              </w:rPr>
              <w:t>Ladeira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(2012)</w:t>
            </w:r>
          </w:p>
        </w:tc>
      </w:tr>
      <w:tr>
        <w:trPr>
          <w:trHeight w:val="1044" w:hRule="atLeast"/>
        </w:trPr>
        <w:tc>
          <w:tcPr>
            <w:tcW w:w="4965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24"/>
              <w:ind w:left="79"/>
              <w:rPr>
                <w:sz w:val="24"/>
              </w:rPr>
            </w:pPr>
            <w:r>
              <w:rPr>
                <w:sz w:val="24"/>
              </w:rPr>
              <w:t>Partial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characterization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cold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active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amylas-</w:t>
            </w:r>
          </w:p>
          <w:p>
            <w:pPr>
              <w:pStyle w:val="TableParagraph"/>
              <w:spacing w:line="360" w:lineRule="atLeast"/>
              <w:ind w:left="79" w:right="88"/>
              <w:rPr>
                <w:sz w:val="24"/>
              </w:rPr>
            </w:pPr>
            <w:r>
              <w:rPr>
                <w:sz w:val="24"/>
              </w:rPr>
              <w:t>es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proteases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5"/>
                <w:sz w:val="24"/>
              </w:rPr>
              <w:t> </w:t>
            </w:r>
            <w:r>
              <w:rPr>
                <w:rFonts w:ascii="Arial"/>
                <w:i/>
                <w:sz w:val="24"/>
              </w:rPr>
              <w:t>Streptomyces</w:t>
            </w:r>
            <w:r>
              <w:rPr>
                <w:rFonts w:ascii="Arial"/>
                <w:i/>
                <w:spacing w:val="33"/>
                <w:sz w:val="24"/>
              </w:rPr>
              <w:t> </w:t>
            </w:r>
            <w:r>
              <w:rPr>
                <w:rFonts w:ascii="Arial"/>
                <w:i/>
                <w:sz w:val="24"/>
              </w:rPr>
              <w:t>sp</w:t>
            </w:r>
            <w:r>
              <w:rPr>
                <w:sz w:val="24"/>
              </w:rPr>
              <w:t>.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Antarctica</w:t>
            </w:r>
          </w:p>
        </w:tc>
        <w:tc>
          <w:tcPr>
            <w:tcW w:w="178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24"/>
              <w:ind w:left="75" w:right="85"/>
              <w:jc w:val="center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</w:tc>
        <w:tc>
          <w:tcPr>
            <w:tcW w:w="232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24"/>
              <w:ind w:left="84" w:right="84"/>
              <w:jc w:val="center"/>
              <w:rPr>
                <w:sz w:val="24"/>
              </w:rPr>
            </w:pPr>
            <w:r>
              <w:rPr>
                <w:sz w:val="24"/>
              </w:rPr>
              <w:t>Cotârlet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(2011)</w:t>
            </w:r>
          </w:p>
        </w:tc>
      </w:tr>
      <w:tr>
        <w:trPr>
          <w:trHeight w:val="2124" w:hRule="atLeast"/>
        </w:trPr>
        <w:tc>
          <w:tcPr>
            <w:tcW w:w="4965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312" w:lineRule="auto" w:before="24"/>
              <w:ind w:left="79" w:right="91"/>
              <w:jc w:val="both"/>
              <w:rPr>
                <w:sz w:val="24"/>
              </w:rPr>
            </w:pPr>
            <w:r>
              <w:rPr>
                <w:sz w:val="24"/>
              </w:rPr>
              <w:t>Simultaneous α-amylase and protease pro-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duction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bacterium</w:t>
            </w:r>
            <w:r>
              <w:rPr>
                <w:spacing w:val="1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Bacillus</w:t>
            </w:r>
            <w:r>
              <w:rPr>
                <w:rFonts w:ascii="Arial" w:hAnsi="Arial"/>
                <w:i/>
                <w:spacing w:val="1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sp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SMIA-2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under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submerged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culture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whey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protein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concentrate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steep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liquor: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compatibility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enzymes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commercial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de-</w:t>
            </w:r>
          </w:p>
          <w:p>
            <w:pPr>
              <w:pStyle w:val="TableParagraph"/>
              <w:spacing w:before="6"/>
              <w:ind w:left="79"/>
              <w:rPr>
                <w:sz w:val="24"/>
              </w:rPr>
            </w:pPr>
            <w:r>
              <w:rPr>
                <w:sz w:val="24"/>
              </w:rPr>
              <w:t>tergents</w:t>
            </w:r>
          </w:p>
        </w:tc>
        <w:tc>
          <w:tcPr>
            <w:tcW w:w="178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24"/>
              <w:ind w:left="75" w:right="85"/>
              <w:jc w:val="center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</w:tc>
        <w:tc>
          <w:tcPr>
            <w:tcW w:w="232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24"/>
              <w:ind w:left="84" w:right="84"/>
              <w:jc w:val="center"/>
              <w:rPr>
                <w:sz w:val="24"/>
              </w:rPr>
            </w:pPr>
            <w:r>
              <w:rPr>
                <w:sz w:val="24"/>
              </w:rPr>
              <w:t>Corrêa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(2010)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2"/>
        <w:ind w:left="100"/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2383612</wp:posOffset>
            </wp:positionH>
            <wp:positionV relativeFrom="paragraph">
              <wp:posOffset>353769</wp:posOffset>
            </wp:positionV>
            <wp:extent cx="3181350" cy="3048000"/>
            <wp:effectExtent l="0" t="0" r="0" b="0"/>
            <wp:wrapTopAndBottom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F20"/>
        </w:rPr>
        <w:t>Figura</w:t>
      </w:r>
      <w:r>
        <w:rPr>
          <w:rFonts w:ascii="Arial" w:hAnsi="Arial"/>
          <w:b/>
          <w:color w:val="231F20"/>
          <w:spacing w:val="-4"/>
        </w:rPr>
        <w:t> </w:t>
      </w:r>
      <w:r>
        <w:rPr>
          <w:rFonts w:ascii="Arial" w:hAnsi="Arial"/>
          <w:b/>
          <w:color w:val="231F20"/>
        </w:rPr>
        <w:t>2.</w:t>
      </w:r>
      <w:r>
        <w:rPr>
          <w:rFonts w:ascii="Arial" w:hAnsi="Arial"/>
          <w:b/>
          <w:color w:val="231F20"/>
          <w:spacing w:val="-4"/>
        </w:rPr>
        <w:t> </w:t>
      </w:r>
      <w:r>
        <w:rPr>
          <w:color w:val="231F20"/>
        </w:rPr>
        <w:t>Percentual</w:t>
      </w:r>
      <w:r>
        <w:rPr>
          <w:color w:val="231F20"/>
          <w:spacing w:val="-3"/>
        </w:rPr>
        <w:t> </w:t>
      </w:r>
      <w:r>
        <w:rPr>
          <w:color w:val="231F20"/>
        </w:rPr>
        <w:t>dos</w:t>
      </w:r>
      <w:r>
        <w:rPr>
          <w:color w:val="231F20"/>
          <w:spacing w:val="-4"/>
        </w:rPr>
        <w:t> </w:t>
      </w:r>
      <w:r>
        <w:rPr>
          <w:color w:val="231F20"/>
        </w:rPr>
        <w:t>artigos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revisão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artigos</w:t>
      </w:r>
      <w:r>
        <w:rPr>
          <w:color w:val="231F20"/>
          <w:spacing w:val="-5"/>
        </w:rPr>
        <w:t> </w:t>
      </w:r>
      <w:r>
        <w:rPr>
          <w:color w:val="231F20"/>
        </w:rPr>
        <w:t>originais</w:t>
      </w:r>
      <w:r>
        <w:rPr>
          <w:color w:val="231F20"/>
          <w:spacing w:val="-4"/>
        </w:rPr>
        <w:t> </w:t>
      </w:r>
      <w:r>
        <w:rPr>
          <w:color w:val="231F20"/>
        </w:rPr>
        <w:t>analisados.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8"/>
        </w:rPr>
      </w:pPr>
    </w:p>
    <w:p>
      <w:pPr>
        <w:pStyle w:val="Heading1"/>
        <w:spacing w:before="1"/>
      </w:pPr>
      <w:r>
        <w:rPr>
          <w:color w:val="231F20"/>
        </w:rPr>
        <w:t>DISCUSSÃO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4" w:firstLine="709"/>
        <w:jc w:val="both"/>
      </w:pPr>
      <w:r>
        <w:rPr>
          <w:color w:val="231F20"/>
        </w:rPr>
        <w:t>Diferentes tipos de enzimas, de diversas fontes e aplicabilidades de uso, seja</w:t>
      </w:r>
      <w:r>
        <w:rPr>
          <w:color w:val="231F20"/>
          <w:spacing w:val="1"/>
        </w:rPr>
        <w:t> </w:t>
      </w:r>
      <w:r>
        <w:rPr>
          <w:color w:val="231F20"/>
        </w:rPr>
        <w:t>nos diversos setores industriais, podem ser encontradas no mercado biotecnológico</w:t>
      </w:r>
      <w:r>
        <w:rPr>
          <w:color w:val="231F20"/>
          <w:spacing w:val="1"/>
        </w:rPr>
        <w:t> </w:t>
      </w:r>
      <w:r>
        <w:rPr>
          <w:color w:val="231F20"/>
        </w:rPr>
        <w:t>(ZIMMER</w:t>
      </w:r>
      <w:r>
        <w:rPr>
          <w:color w:val="231F20"/>
          <w:spacing w:val="-1"/>
        </w:rPr>
        <w:t> </w:t>
      </w:r>
      <w:r>
        <w:rPr>
          <w:color w:val="231F20"/>
        </w:rPr>
        <w:t>et</w:t>
      </w:r>
      <w:r>
        <w:rPr>
          <w:color w:val="231F20"/>
          <w:spacing w:val="-1"/>
        </w:rPr>
        <w:t> </w:t>
      </w:r>
      <w:r>
        <w:rPr>
          <w:color w:val="231F20"/>
        </w:rPr>
        <w:t>al.,</w:t>
      </w:r>
      <w:r>
        <w:rPr>
          <w:color w:val="231F20"/>
          <w:spacing w:val="-1"/>
        </w:rPr>
        <w:t> </w:t>
      </w:r>
      <w:r>
        <w:rPr>
          <w:color w:val="231F20"/>
        </w:rPr>
        <w:t>2009;</w:t>
      </w:r>
      <w:r>
        <w:rPr>
          <w:color w:val="231F20"/>
          <w:spacing w:val="-1"/>
        </w:rPr>
        <w:t> </w:t>
      </w:r>
      <w:r>
        <w:rPr>
          <w:color w:val="231F20"/>
        </w:rPr>
        <w:t>LI</w:t>
      </w:r>
      <w:r>
        <w:rPr>
          <w:color w:val="231F20"/>
          <w:spacing w:val="-2"/>
        </w:rPr>
        <w:t> </w:t>
      </w:r>
      <w:r>
        <w:rPr>
          <w:color w:val="231F20"/>
        </w:rPr>
        <w:t>et</w:t>
      </w:r>
      <w:r>
        <w:rPr>
          <w:color w:val="231F20"/>
          <w:spacing w:val="-1"/>
        </w:rPr>
        <w:t> </w:t>
      </w:r>
      <w:r>
        <w:rPr>
          <w:color w:val="231F20"/>
        </w:rPr>
        <w:t>al.,</w:t>
      </w:r>
      <w:r>
        <w:rPr>
          <w:color w:val="231F20"/>
          <w:spacing w:val="-1"/>
        </w:rPr>
        <w:t> </w:t>
      </w:r>
      <w:r>
        <w:rPr>
          <w:color w:val="231F20"/>
        </w:rPr>
        <w:t>2012).</w:t>
      </w:r>
    </w:p>
    <w:p>
      <w:pPr>
        <w:pStyle w:val="BodyText"/>
        <w:spacing w:line="312" w:lineRule="auto" w:before="3"/>
        <w:ind w:left="100" w:right="131" w:firstLine="709"/>
        <w:jc w:val="both"/>
      </w:pPr>
      <w:r>
        <w:rPr>
          <w:color w:val="231F20"/>
        </w:rPr>
        <w:t>As proteases vegetais identificadas nos artigos analisados são oriundas de fo-</w:t>
      </w:r>
      <w:r>
        <w:rPr>
          <w:color w:val="231F20"/>
          <w:spacing w:val="-64"/>
        </w:rPr>
        <w:t> </w:t>
      </w:r>
      <w:r>
        <w:rPr>
          <w:color w:val="231F20"/>
        </w:rPr>
        <w:t>lhas (</w:t>
      </w:r>
      <w:r>
        <w:rPr>
          <w:rFonts w:ascii="Arial" w:hAnsi="Arial"/>
          <w:i/>
          <w:color w:val="231F20"/>
        </w:rPr>
        <w:t>Nicotiana tabacum</w:t>
      </w:r>
      <w:r>
        <w:rPr>
          <w:color w:val="231F20"/>
        </w:rPr>
        <w:t>) e látex (</w:t>
      </w:r>
      <w:r>
        <w:rPr>
          <w:rFonts w:ascii="Arial" w:hAnsi="Arial"/>
          <w:i/>
          <w:color w:val="231F20"/>
        </w:rPr>
        <w:t>Araujia hortorum</w:t>
      </w:r>
      <w:r>
        <w:rPr>
          <w:color w:val="231F20"/>
        </w:rPr>
        <w:t>). Segundo os autores, proteases</w:t>
      </w:r>
      <w:r>
        <w:rPr>
          <w:color w:val="231F20"/>
          <w:spacing w:val="1"/>
        </w:rPr>
        <w:t> </w:t>
      </w:r>
      <w:r>
        <w:rPr>
          <w:color w:val="231F20"/>
        </w:rPr>
        <w:t>de plantas possuem potencial aplicação na indústria de sabão em pó (BARBERIS et</w:t>
      </w:r>
      <w:r>
        <w:rPr>
          <w:color w:val="231F20"/>
          <w:spacing w:val="1"/>
        </w:rPr>
        <w:t> </w:t>
      </w:r>
      <w:r>
        <w:rPr>
          <w:color w:val="231F20"/>
        </w:rPr>
        <w:t>al.,</w:t>
      </w:r>
      <w:r>
        <w:rPr>
          <w:color w:val="231F20"/>
          <w:spacing w:val="-11"/>
        </w:rPr>
        <w:t> </w:t>
      </w:r>
      <w:r>
        <w:rPr>
          <w:color w:val="231F20"/>
        </w:rPr>
        <w:t>2013).</w:t>
      </w:r>
      <w:r>
        <w:rPr>
          <w:color w:val="231F20"/>
          <w:spacing w:val="-10"/>
        </w:rPr>
        <w:t> </w:t>
      </w:r>
      <w:r>
        <w:rPr>
          <w:color w:val="231F20"/>
        </w:rPr>
        <w:t>Entretanto</w:t>
      </w:r>
      <w:r>
        <w:rPr>
          <w:color w:val="231F20"/>
          <w:spacing w:val="-11"/>
        </w:rPr>
        <w:t> </w:t>
      </w:r>
      <w:r>
        <w:rPr>
          <w:color w:val="231F20"/>
        </w:rPr>
        <w:t>existe</w:t>
      </w:r>
      <w:r>
        <w:rPr>
          <w:color w:val="231F20"/>
          <w:spacing w:val="-10"/>
        </w:rPr>
        <w:t> </w:t>
      </w:r>
      <w:r>
        <w:rPr>
          <w:color w:val="231F20"/>
        </w:rPr>
        <w:t>uma</w:t>
      </w:r>
      <w:r>
        <w:rPr>
          <w:color w:val="231F20"/>
          <w:spacing w:val="-11"/>
        </w:rPr>
        <w:t> </w:t>
      </w:r>
      <w:r>
        <w:rPr>
          <w:color w:val="231F20"/>
        </w:rPr>
        <w:t>limitação</w:t>
      </w:r>
      <w:r>
        <w:rPr>
          <w:color w:val="231F20"/>
          <w:spacing w:val="-10"/>
        </w:rPr>
        <w:t> </w:t>
      </w:r>
      <w:r>
        <w:rPr>
          <w:color w:val="231F20"/>
        </w:rPr>
        <w:t>na</w:t>
      </w:r>
      <w:r>
        <w:rPr>
          <w:color w:val="231F20"/>
          <w:spacing w:val="-10"/>
        </w:rPr>
        <w:t> </w:t>
      </w:r>
      <w:r>
        <w:rPr>
          <w:color w:val="231F20"/>
        </w:rPr>
        <w:t>produção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enzimas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origem</w:t>
      </w:r>
      <w:r>
        <w:rPr>
          <w:color w:val="231F20"/>
          <w:spacing w:val="-10"/>
        </w:rPr>
        <w:t> </w:t>
      </w:r>
      <w:r>
        <w:rPr>
          <w:color w:val="231F20"/>
        </w:rPr>
        <w:t>vegetal</w:t>
      </w:r>
      <w:r>
        <w:rPr>
          <w:color w:val="231F20"/>
          <w:spacing w:val="-65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animal.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</w:rPr>
        <w:t>A obtenção de proteases vegetais depende de inúmeros fatores, além de ser</w:t>
      </w:r>
      <w:r>
        <w:rPr>
          <w:color w:val="231F20"/>
          <w:spacing w:val="1"/>
        </w:rPr>
        <w:t> </w:t>
      </w:r>
      <w:r>
        <w:rPr>
          <w:color w:val="231F20"/>
        </w:rPr>
        <w:t>um processo que demanda bastante tempo. As proteases de origem animal são as</w:t>
      </w:r>
      <w:r>
        <w:rPr>
          <w:color w:val="231F20"/>
          <w:spacing w:val="1"/>
        </w:rPr>
        <w:t> </w:t>
      </w:r>
      <w:r>
        <w:rPr>
          <w:color w:val="231F20"/>
        </w:rPr>
        <w:t>mais</w:t>
      </w:r>
      <w:r>
        <w:rPr>
          <w:color w:val="231F20"/>
          <w:spacing w:val="-6"/>
        </w:rPr>
        <w:t> </w:t>
      </w:r>
      <w:r>
        <w:rPr>
          <w:color w:val="231F20"/>
        </w:rPr>
        <w:t>críticas,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ser</w:t>
      </w:r>
      <w:r>
        <w:rPr>
          <w:color w:val="231F20"/>
          <w:spacing w:val="-5"/>
        </w:rPr>
        <w:t> </w:t>
      </w:r>
      <w:r>
        <w:rPr>
          <w:color w:val="231F20"/>
        </w:rPr>
        <w:t>necessário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realização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abate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animais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sua</w:t>
      </w:r>
      <w:r>
        <w:rPr>
          <w:color w:val="231F20"/>
          <w:spacing w:val="-5"/>
        </w:rPr>
        <w:t> </w:t>
      </w:r>
      <w:r>
        <w:rPr>
          <w:color w:val="231F20"/>
        </w:rPr>
        <w:t>produção</w:t>
      </w:r>
      <w:r>
        <w:rPr>
          <w:color w:val="231F20"/>
          <w:spacing w:val="-65"/>
        </w:rPr>
        <w:t> </w:t>
      </w:r>
      <w:r>
        <w:rPr>
          <w:color w:val="231F20"/>
        </w:rPr>
        <w:t>(RAO et al., 1998; WERNECK, 2016). Nesse sentido, as proteases microbianas são</w:t>
      </w:r>
      <w:r>
        <w:rPr>
          <w:color w:val="231F20"/>
          <w:spacing w:val="1"/>
        </w:rPr>
        <w:t> </w:t>
      </w:r>
      <w:r>
        <w:rPr>
          <w:color w:val="231F20"/>
        </w:rPr>
        <w:t>as</w:t>
      </w:r>
      <w:r>
        <w:rPr>
          <w:color w:val="231F20"/>
          <w:spacing w:val="-10"/>
        </w:rPr>
        <w:t> </w:t>
      </w:r>
      <w:r>
        <w:rPr>
          <w:color w:val="231F20"/>
        </w:rPr>
        <w:t>mais</w:t>
      </w:r>
      <w:r>
        <w:rPr>
          <w:color w:val="231F20"/>
          <w:spacing w:val="-10"/>
        </w:rPr>
        <w:t> </w:t>
      </w:r>
      <w:r>
        <w:rPr>
          <w:color w:val="231F20"/>
        </w:rPr>
        <w:t>utilizadas</w:t>
      </w:r>
      <w:r>
        <w:rPr>
          <w:color w:val="231F20"/>
          <w:spacing w:val="-9"/>
        </w:rPr>
        <w:t> </w:t>
      </w:r>
      <w:r>
        <w:rPr>
          <w:color w:val="231F20"/>
        </w:rPr>
        <w:t>industrialmente,</w:t>
      </w:r>
      <w:r>
        <w:rPr>
          <w:color w:val="231F20"/>
          <w:spacing w:val="-10"/>
        </w:rPr>
        <w:t> </w:t>
      </w:r>
      <w:r>
        <w:rPr>
          <w:color w:val="231F20"/>
        </w:rPr>
        <w:t>além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possuírem</w:t>
      </w:r>
      <w:r>
        <w:rPr>
          <w:color w:val="231F20"/>
          <w:spacing w:val="-10"/>
        </w:rPr>
        <w:t> </w:t>
      </w:r>
      <w:r>
        <w:rPr>
          <w:color w:val="231F20"/>
        </w:rPr>
        <w:t>características</w:t>
      </w:r>
      <w:r>
        <w:rPr>
          <w:color w:val="231F20"/>
          <w:spacing w:val="-9"/>
        </w:rPr>
        <w:t> </w:t>
      </w:r>
      <w:r>
        <w:rPr>
          <w:color w:val="231F20"/>
        </w:rPr>
        <w:t>mais</w:t>
      </w:r>
      <w:r>
        <w:rPr>
          <w:color w:val="231F20"/>
          <w:spacing w:val="-10"/>
        </w:rPr>
        <w:t> </w:t>
      </w:r>
      <w:r>
        <w:rPr>
          <w:color w:val="231F20"/>
        </w:rPr>
        <w:t>desejadas</w:t>
      </w:r>
      <w:r>
        <w:rPr>
          <w:color w:val="231F20"/>
          <w:spacing w:val="-64"/>
        </w:rPr>
        <w:t> </w:t>
      </w:r>
      <w:r>
        <w:rPr>
          <w:color w:val="231F20"/>
        </w:rPr>
        <w:t>em relação às outras fontes, são de fácil manipulação e de baixo custo (AZEVEDO,</w:t>
      </w:r>
      <w:r>
        <w:rPr>
          <w:color w:val="231F20"/>
          <w:spacing w:val="1"/>
        </w:rPr>
        <w:t> </w:t>
      </w:r>
      <w:r>
        <w:rPr>
          <w:color w:val="231F20"/>
        </w:rPr>
        <w:t>2018). </w:t>
      </w:r>
      <w:r>
        <w:rPr/>
        <w:t>Trabalhos recentes demonstram a compatibilidade de proteases bacteriana</w:t>
      </w:r>
      <w:r>
        <w:rPr>
          <w:spacing w:val="1"/>
        </w:rPr>
        <w:t> </w:t>
      </w:r>
      <w:r>
        <w:rPr/>
        <w:t>com marcas de detergentes comerciais conhecidas (RAVAL et al., 2014, HAMMAMI</w:t>
      </w:r>
      <w:r>
        <w:rPr>
          <w:spacing w:val="1"/>
        </w:rPr>
        <w:t> </w:t>
      </w:r>
      <w:r>
        <w:rPr/>
        <w:t>et</w:t>
      </w:r>
      <w:r>
        <w:rPr>
          <w:spacing w:val="-2"/>
        </w:rPr>
        <w:t> </w:t>
      </w:r>
      <w:r>
        <w:rPr/>
        <w:t>al.</w:t>
      </w:r>
      <w:r>
        <w:rPr>
          <w:spacing w:val="-1"/>
        </w:rPr>
        <w:t> </w:t>
      </w:r>
      <w:r>
        <w:rPr/>
        <w:t>2017).</w:t>
      </w:r>
    </w:p>
    <w:p>
      <w:pPr>
        <w:pStyle w:val="BodyText"/>
        <w:spacing w:line="312" w:lineRule="auto" w:before="11"/>
        <w:ind w:left="100" w:right="131" w:firstLine="709"/>
        <w:jc w:val="both"/>
      </w:pPr>
      <w:r>
        <w:rPr>
          <w:color w:val="231F20"/>
        </w:rPr>
        <w:t>Os artigos de revisão analisados tratam principalmente das aplicações biotec-</w:t>
      </w:r>
      <w:r>
        <w:rPr>
          <w:color w:val="231F20"/>
          <w:spacing w:val="1"/>
        </w:rPr>
        <w:t> </w:t>
      </w:r>
      <w:r>
        <w:rPr>
          <w:color w:val="231F20"/>
        </w:rPr>
        <w:t>nológicas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proteases</w:t>
      </w:r>
      <w:r>
        <w:rPr>
          <w:color w:val="231F20"/>
          <w:spacing w:val="-7"/>
        </w:rPr>
        <w:t> </w:t>
      </w:r>
      <w:r>
        <w:rPr>
          <w:color w:val="231F20"/>
        </w:rPr>
        <w:t>microbianas,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suas</w:t>
      </w:r>
      <w:r>
        <w:rPr>
          <w:color w:val="231F20"/>
          <w:spacing w:val="-7"/>
        </w:rPr>
        <w:t> </w:t>
      </w:r>
      <w:r>
        <w:rPr>
          <w:color w:val="231F20"/>
        </w:rPr>
        <w:t>propriedades,</w:t>
      </w:r>
      <w:r>
        <w:rPr>
          <w:color w:val="231F20"/>
          <w:spacing w:val="-6"/>
        </w:rPr>
        <w:t> </w:t>
      </w:r>
      <w:r>
        <w:rPr>
          <w:color w:val="231F20"/>
        </w:rPr>
        <w:t>bem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das</w:t>
      </w:r>
      <w:r>
        <w:rPr>
          <w:color w:val="231F20"/>
          <w:spacing w:val="-7"/>
        </w:rPr>
        <w:t> </w:t>
      </w:r>
      <w:r>
        <w:rPr>
          <w:color w:val="231F20"/>
        </w:rPr>
        <w:t>perspecti-</w:t>
      </w:r>
      <w:r>
        <w:rPr>
          <w:color w:val="231F20"/>
          <w:spacing w:val="-64"/>
        </w:rPr>
        <w:t> </w:t>
      </w:r>
      <w:r>
        <w:rPr>
          <w:color w:val="231F20"/>
        </w:rPr>
        <w:t>vas futuras destas enzimas, demonstrando que ainda faltam pesquisas e investimen-</w:t>
      </w:r>
      <w:r>
        <w:rPr>
          <w:color w:val="231F20"/>
          <w:spacing w:val="-64"/>
        </w:rPr>
        <w:t> </w:t>
      </w:r>
      <w:r>
        <w:rPr>
          <w:color w:val="231F20"/>
        </w:rPr>
        <w:t>tos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busca</w:t>
      </w:r>
      <w:r>
        <w:rPr>
          <w:color w:val="231F20"/>
          <w:spacing w:val="-2"/>
        </w:rPr>
        <w:t> </w:t>
      </w:r>
      <w:r>
        <w:rPr>
          <w:color w:val="231F20"/>
        </w:rPr>
        <w:t>por</w:t>
      </w:r>
      <w:r>
        <w:rPr>
          <w:color w:val="231F20"/>
          <w:spacing w:val="-2"/>
        </w:rPr>
        <w:t> </w:t>
      </w:r>
      <w:r>
        <w:rPr>
          <w:color w:val="231F20"/>
        </w:rPr>
        <w:t>proteases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diferentes</w:t>
      </w:r>
      <w:r>
        <w:rPr>
          <w:color w:val="231F20"/>
          <w:spacing w:val="-2"/>
        </w:rPr>
        <w:t> </w:t>
      </w:r>
      <w:r>
        <w:rPr>
          <w:color w:val="231F20"/>
        </w:rPr>
        <w:t>fontes</w:t>
      </w:r>
      <w:r>
        <w:rPr>
          <w:color w:val="231F20"/>
          <w:spacing w:val="-1"/>
        </w:rPr>
        <w:t> </w:t>
      </w:r>
      <w:r>
        <w:rPr>
          <w:color w:val="231F20"/>
        </w:rPr>
        <w:t>na</w:t>
      </w:r>
      <w:r>
        <w:rPr>
          <w:color w:val="231F20"/>
          <w:spacing w:val="-3"/>
        </w:rPr>
        <w:t> </w:t>
      </w:r>
      <w:r>
        <w:rPr>
          <w:color w:val="231F20"/>
        </w:rPr>
        <w:t>produção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saneantes.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2"/>
      </w:pPr>
      <w:r>
        <w:rPr>
          <w:color w:val="231F20"/>
        </w:rPr>
        <w:t>CONCLUSÃO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A utilização de proteases em diferentes indústrias incluindo de saneantes, tem</w:t>
      </w:r>
      <w:r>
        <w:rPr>
          <w:color w:val="231F20"/>
          <w:spacing w:val="-64"/>
        </w:rPr>
        <w:t> </w:t>
      </w:r>
      <w:r>
        <w:rPr>
          <w:color w:val="231F20"/>
        </w:rPr>
        <w:t>sido prevalente durante décadas. As inúmeras fontes existentes para a produção efi-</w:t>
      </w:r>
      <w:r>
        <w:rPr>
          <w:color w:val="231F20"/>
          <w:spacing w:val="-64"/>
        </w:rPr>
        <w:t> </w:t>
      </w:r>
      <w:r>
        <w:rPr>
          <w:color w:val="231F20"/>
        </w:rPr>
        <w:t>ciente desta enzima, bem como sua faixa de especificidade de ação, diferentes pro-</w:t>
      </w:r>
      <w:r>
        <w:rPr>
          <w:color w:val="231F20"/>
          <w:spacing w:val="1"/>
        </w:rPr>
        <w:t> </w:t>
      </w:r>
      <w:r>
        <w:rPr>
          <w:color w:val="231F20"/>
        </w:rPr>
        <w:t>priedades,</w:t>
      </w:r>
      <w:r>
        <w:rPr>
          <w:color w:val="231F20"/>
          <w:spacing w:val="-11"/>
        </w:rPr>
        <w:t> </w:t>
      </w:r>
      <w:r>
        <w:rPr>
          <w:color w:val="231F20"/>
        </w:rPr>
        <w:t>extensa</w:t>
      </w:r>
      <w:r>
        <w:rPr>
          <w:color w:val="231F20"/>
          <w:spacing w:val="-11"/>
        </w:rPr>
        <w:t> </w:t>
      </w:r>
      <w:r>
        <w:rPr>
          <w:color w:val="231F20"/>
        </w:rPr>
        <w:t>faixa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temperatura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pH</w:t>
      </w:r>
      <w:r>
        <w:rPr>
          <w:color w:val="231F20"/>
          <w:spacing w:val="-10"/>
        </w:rPr>
        <w:t> </w:t>
      </w:r>
      <w:r>
        <w:rPr>
          <w:color w:val="231F20"/>
        </w:rPr>
        <w:t>têm</w:t>
      </w:r>
      <w:r>
        <w:rPr>
          <w:color w:val="231F20"/>
          <w:spacing w:val="-11"/>
        </w:rPr>
        <w:t> </w:t>
      </w:r>
      <w:r>
        <w:rPr>
          <w:color w:val="231F20"/>
        </w:rPr>
        <w:t>atraído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atenção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vários</w:t>
      </w:r>
      <w:r>
        <w:rPr>
          <w:color w:val="231F20"/>
          <w:spacing w:val="-10"/>
        </w:rPr>
        <w:t> </w:t>
      </w:r>
      <w:r>
        <w:rPr>
          <w:color w:val="231F20"/>
        </w:rPr>
        <w:t>pesqui-</w:t>
      </w:r>
      <w:r>
        <w:rPr>
          <w:color w:val="231F20"/>
          <w:spacing w:val="-65"/>
        </w:rPr>
        <w:t> </w:t>
      </w:r>
      <w:r>
        <w:rPr>
          <w:color w:val="231F20"/>
        </w:rPr>
        <w:t>sadores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todo o</w:t>
      </w:r>
      <w:r>
        <w:rPr>
          <w:color w:val="231F20"/>
          <w:spacing w:val="-1"/>
        </w:rPr>
        <w:t> </w:t>
      </w:r>
      <w:r>
        <w:rPr>
          <w:color w:val="231F20"/>
        </w:rPr>
        <w:t>mundo.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Atualmente, além das indústrias de saneantes, alimentos, bebidas, e têxtil, o</w:t>
      </w:r>
      <w:r>
        <w:rPr>
          <w:color w:val="231F20"/>
          <w:spacing w:val="1"/>
        </w:rPr>
        <w:t> </w:t>
      </w:r>
      <w:r>
        <w:rPr>
          <w:color w:val="231F20"/>
        </w:rPr>
        <w:t>uso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proteases</w:t>
      </w:r>
      <w:r>
        <w:rPr>
          <w:color w:val="231F20"/>
          <w:spacing w:val="-8"/>
        </w:rPr>
        <w:t> </w:t>
      </w:r>
      <w:r>
        <w:rPr>
          <w:color w:val="231F20"/>
        </w:rPr>
        <w:t>tem</w:t>
      </w:r>
      <w:r>
        <w:rPr>
          <w:color w:val="231F20"/>
          <w:spacing w:val="-7"/>
        </w:rPr>
        <w:t> </w:t>
      </w:r>
      <w:r>
        <w:rPr>
          <w:color w:val="231F20"/>
        </w:rPr>
        <w:t>sido</w:t>
      </w:r>
      <w:r>
        <w:rPr>
          <w:color w:val="231F20"/>
          <w:spacing w:val="-7"/>
        </w:rPr>
        <w:t> </w:t>
      </w:r>
      <w:r>
        <w:rPr>
          <w:color w:val="231F20"/>
        </w:rPr>
        <w:t>estendido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novos</w:t>
      </w:r>
      <w:r>
        <w:rPr>
          <w:color w:val="231F20"/>
          <w:spacing w:val="-7"/>
        </w:rPr>
        <w:t> </w:t>
      </w:r>
      <w:r>
        <w:rPr>
          <w:color w:val="231F20"/>
        </w:rPr>
        <w:t>campos</w:t>
      </w:r>
      <w:r>
        <w:rPr>
          <w:color w:val="231F20"/>
          <w:spacing w:val="-8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química</w:t>
      </w:r>
      <w:r>
        <w:rPr>
          <w:color w:val="231F20"/>
          <w:spacing w:val="-7"/>
        </w:rPr>
        <w:t> </w:t>
      </w:r>
      <w:r>
        <w:rPr>
          <w:color w:val="231F20"/>
        </w:rPr>
        <w:t>clínica,</w:t>
      </w:r>
      <w:r>
        <w:rPr>
          <w:color w:val="231F20"/>
          <w:spacing w:val="-8"/>
        </w:rPr>
        <w:t> </w:t>
      </w:r>
      <w:r>
        <w:rPr>
          <w:color w:val="231F20"/>
        </w:rPr>
        <w:t>medi-</w:t>
      </w:r>
      <w:r>
        <w:rPr>
          <w:color w:val="231F20"/>
          <w:spacing w:val="-64"/>
        </w:rPr>
        <w:t> </w:t>
      </w:r>
      <w:r>
        <w:rPr>
          <w:color w:val="231F20"/>
        </w:rPr>
        <w:t>cinal e analítica, demonstrando a grande importância biotecnológica destas enzimas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mercado financeiro.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</w:pPr>
      <w:r>
        <w:rPr>
          <w:color w:val="231F20"/>
        </w:rPr>
        <w:t>REFERÊNCIAS</w:t>
      </w:r>
      <w:r>
        <w:rPr>
          <w:color w:val="231F20"/>
          <w:spacing w:val="-12"/>
        </w:rPr>
        <w:t> </w:t>
      </w:r>
      <w:r>
        <w:rPr>
          <w:color w:val="231F20"/>
        </w:rPr>
        <w:t>BIBLIOGRAFICAS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spacing w:line="312" w:lineRule="auto" w:before="0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ADINARAYANA, K.; JYOTHI, B.; ELLAIAH, P. Production of alkaline protease with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immobilized cells of </w:t>
      </w:r>
      <w:r>
        <w:rPr>
          <w:rFonts w:ascii="Arial" w:hAnsi="Arial"/>
          <w:i/>
          <w:color w:val="231F20"/>
          <w:sz w:val="24"/>
        </w:rPr>
        <w:t>Bacillus subtilis </w:t>
      </w:r>
      <w:r>
        <w:rPr>
          <w:color w:val="231F20"/>
          <w:sz w:val="24"/>
        </w:rPr>
        <w:t>PE-11 in various matrices by entrapment tech-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nique. </w:t>
      </w:r>
      <w:r>
        <w:rPr>
          <w:rFonts w:ascii="Arial" w:hAnsi="Arial"/>
          <w:b/>
          <w:color w:val="231F20"/>
          <w:sz w:val="24"/>
        </w:rPr>
        <w:t>American Association of Pharmaceutical Scientists, </w:t>
      </w:r>
      <w:r>
        <w:rPr>
          <w:color w:val="231F20"/>
          <w:sz w:val="24"/>
        </w:rPr>
        <w:t>v. 6, p. E391–E397,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2005.</w:t>
      </w:r>
    </w:p>
    <w:p>
      <w:pPr>
        <w:spacing w:line="312" w:lineRule="auto" w:before="125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AIKAWA, Y. Distribution of Acid Proteinase Activity in Molluscs. </w:t>
      </w:r>
      <w:r>
        <w:rPr>
          <w:rFonts w:ascii="Arial" w:hAnsi="Arial"/>
          <w:b/>
          <w:color w:val="231F20"/>
          <w:sz w:val="24"/>
        </w:rPr>
        <w:t>Biochemical Sys-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tematics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And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Ecology</w:t>
      </w:r>
      <w:r>
        <w:rPr>
          <w:color w:val="231F20"/>
          <w:sz w:val="24"/>
        </w:rPr>
        <w:t>, v.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10,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175–179,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1982.</w:t>
      </w:r>
    </w:p>
    <w:p>
      <w:pPr>
        <w:pStyle w:val="BodyText"/>
        <w:spacing w:before="122"/>
        <w:ind w:left="100"/>
        <w:jc w:val="both"/>
      </w:pPr>
      <w:r>
        <w:rPr>
          <w:color w:val="231F20"/>
        </w:rPr>
        <w:t>ALENCAR,</w:t>
      </w:r>
      <w:r>
        <w:rPr>
          <w:color w:val="231F20"/>
          <w:spacing w:val="15"/>
        </w:rPr>
        <w:t> </w:t>
      </w:r>
      <w:r>
        <w:rPr>
          <w:color w:val="231F20"/>
        </w:rPr>
        <w:t>R.</w:t>
      </w:r>
      <w:r>
        <w:rPr>
          <w:color w:val="231F20"/>
          <w:spacing w:val="16"/>
        </w:rPr>
        <w:t> </w:t>
      </w:r>
      <w:r>
        <w:rPr>
          <w:color w:val="231F20"/>
        </w:rPr>
        <w:t>B.</w:t>
      </w:r>
      <w:r>
        <w:rPr>
          <w:color w:val="231F20"/>
          <w:spacing w:val="15"/>
        </w:rPr>
        <w:t> </w:t>
      </w:r>
      <w:r>
        <w:rPr>
          <w:rFonts w:ascii="Arial"/>
          <w:i/>
          <w:color w:val="231F20"/>
        </w:rPr>
        <w:t>et</w:t>
      </w:r>
      <w:r>
        <w:rPr>
          <w:rFonts w:ascii="Arial"/>
          <w:i/>
          <w:color w:val="231F20"/>
          <w:spacing w:val="16"/>
        </w:rPr>
        <w:t> </w:t>
      </w:r>
      <w:r>
        <w:rPr>
          <w:rFonts w:ascii="Arial"/>
          <w:i/>
          <w:color w:val="231F20"/>
        </w:rPr>
        <w:t>al</w:t>
      </w:r>
      <w:r>
        <w:rPr>
          <w:color w:val="231F20"/>
        </w:rPr>
        <w:t>.</w:t>
      </w:r>
      <w:r>
        <w:rPr>
          <w:color w:val="231F20"/>
          <w:spacing w:val="2"/>
        </w:rPr>
        <w:t> </w:t>
      </w:r>
      <w:r>
        <w:rPr>
          <w:color w:val="231F20"/>
        </w:rPr>
        <w:t>Alkaline</w:t>
      </w:r>
      <w:r>
        <w:rPr>
          <w:color w:val="231F20"/>
          <w:spacing w:val="16"/>
        </w:rPr>
        <w:t> </w:t>
      </w:r>
      <w:r>
        <w:rPr>
          <w:color w:val="231F20"/>
        </w:rPr>
        <w:t>proteases</w:t>
      </w:r>
      <w:r>
        <w:rPr>
          <w:color w:val="231F20"/>
          <w:spacing w:val="16"/>
        </w:rPr>
        <w:t> </w:t>
      </w:r>
      <w:r>
        <w:rPr>
          <w:color w:val="231F20"/>
        </w:rPr>
        <w:t>from</w:t>
      </w:r>
      <w:r>
        <w:rPr>
          <w:color w:val="231F20"/>
          <w:spacing w:val="15"/>
        </w:rPr>
        <w:t> </w:t>
      </w:r>
      <w:r>
        <w:rPr>
          <w:color w:val="231F20"/>
        </w:rPr>
        <w:t>digestive</w:t>
      </w:r>
      <w:r>
        <w:rPr>
          <w:color w:val="231F20"/>
          <w:spacing w:val="16"/>
        </w:rPr>
        <w:t> </w:t>
      </w:r>
      <w:r>
        <w:rPr>
          <w:color w:val="231F20"/>
        </w:rPr>
        <w:t>tract</w:t>
      </w:r>
      <w:r>
        <w:rPr>
          <w:color w:val="231F20"/>
          <w:spacing w:val="15"/>
        </w:rPr>
        <w:t> </w:t>
      </w:r>
      <w:r>
        <w:rPr>
          <w:color w:val="231F20"/>
        </w:rPr>
        <w:t>of</w:t>
      </w:r>
      <w:r>
        <w:rPr>
          <w:color w:val="231F20"/>
          <w:spacing w:val="16"/>
        </w:rPr>
        <w:t> </w:t>
      </w:r>
      <w:r>
        <w:rPr>
          <w:color w:val="231F20"/>
        </w:rPr>
        <w:t>four</w:t>
      </w:r>
      <w:r>
        <w:rPr>
          <w:color w:val="231F20"/>
          <w:spacing w:val="15"/>
        </w:rPr>
        <w:t> </w:t>
      </w:r>
      <w:r>
        <w:rPr>
          <w:color w:val="231F20"/>
        </w:rPr>
        <w:t>tropical</w:t>
      </w:r>
      <w:r>
        <w:rPr>
          <w:color w:val="231F20"/>
          <w:spacing w:val="16"/>
        </w:rPr>
        <w:t> </w:t>
      </w:r>
      <w:r>
        <w:rPr>
          <w:color w:val="231F20"/>
        </w:rPr>
        <w:t>fishes.</w:t>
      </w:r>
    </w:p>
    <w:p>
      <w:pPr>
        <w:spacing w:before="84"/>
        <w:ind w:left="100" w:right="0" w:firstLine="0"/>
        <w:jc w:val="left"/>
        <w:rPr>
          <w:sz w:val="24"/>
        </w:rPr>
      </w:pPr>
      <w:r>
        <w:rPr>
          <w:rFonts w:ascii="Arial" w:hAnsi="Arial"/>
          <w:b/>
          <w:color w:val="231F20"/>
          <w:sz w:val="24"/>
        </w:rPr>
        <w:t>Brazilian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Journal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of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Food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Technology</w:t>
      </w:r>
      <w:r>
        <w:rPr>
          <w:color w:val="231F20"/>
          <w:sz w:val="24"/>
        </w:rPr>
        <w:t>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6,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279–284,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2003.</w:t>
      </w:r>
    </w:p>
    <w:p>
      <w:pPr>
        <w:spacing w:line="312" w:lineRule="auto" w:before="204"/>
        <w:ind w:left="100" w:right="132" w:firstLine="0"/>
        <w:jc w:val="both"/>
        <w:rPr>
          <w:sz w:val="24"/>
        </w:rPr>
      </w:pPr>
      <w:r>
        <w:rPr>
          <w:color w:val="231F20"/>
          <w:sz w:val="24"/>
        </w:rPr>
        <w:t>ALMEIDA,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H.</w:t>
      </w:r>
      <w:r>
        <w:rPr>
          <w:color w:val="231F20"/>
          <w:spacing w:val="-13"/>
          <w:sz w:val="24"/>
        </w:rPr>
        <w:t> </w:t>
      </w:r>
      <w:r>
        <w:rPr>
          <w:rFonts w:ascii="Arial" w:hAnsi="Arial"/>
          <w:i/>
          <w:color w:val="231F20"/>
          <w:sz w:val="24"/>
        </w:rPr>
        <w:t>et</w:t>
      </w:r>
      <w:r>
        <w:rPr>
          <w:rFonts w:ascii="Arial" w:hAnsi="Arial"/>
          <w:i/>
          <w:color w:val="231F20"/>
          <w:spacing w:val="-13"/>
          <w:sz w:val="24"/>
        </w:rPr>
        <w:t> </w:t>
      </w:r>
      <w:r>
        <w:rPr>
          <w:rFonts w:ascii="Arial" w:hAnsi="Arial"/>
          <w:i/>
          <w:color w:val="231F20"/>
          <w:sz w:val="24"/>
        </w:rPr>
        <w:t>al</w:t>
      </w:r>
      <w:r>
        <w:rPr>
          <w:color w:val="231F20"/>
          <w:sz w:val="24"/>
        </w:rPr>
        <w:t>.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Drugs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obtained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by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biotechnology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processing.</w:t>
      </w:r>
      <w:r>
        <w:rPr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Brazilian</w:t>
      </w:r>
      <w:r>
        <w:rPr>
          <w:rFonts w:ascii="Arial" w:hAnsi="Arial"/>
          <w:b/>
          <w:color w:val="231F20"/>
          <w:spacing w:val="-13"/>
          <w:sz w:val="24"/>
        </w:rPr>
        <w:t> </w:t>
      </w:r>
      <w:r>
        <w:rPr>
          <w:rFonts w:ascii="Arial" w:hAnsi="Arial"/>
          <w:b/>
          <w:color w:val="231F20"/>
          <w:sz w:val="24"/>
        </w:rPr>
        <w:t>Journal</w:t>
      </w:r>
      <w:r>
        <w:rPr>
          <w:rFonts w:ascii="Arial" w:hAnsi="Arial"/>
          <w:b/>
          <w:color w:val="231F20"/>
          <w:spacing w:val="-13"/>
          <w:sz w:val="24"/>
        </w:rPr>
        <w:t> </w:t>
      </w:r>
      <w:r>
        <w:rPr>
          <w:rFonts w:ascii="Arial" w:hAnsi="Arial"/>
          <w:b/>
          <w:color w:val="231F20"/>
          <w:sz w:val="24"/>
        </w:rPr>
        <w:t>of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Pharmaceutical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Sciences</w:t>
      </w:r>
      <w:r>
        <w:rPr>
          <w:color w:val="231F20"/>
          <w:sz w:val="24"/>
        </w:rPr>
        <w:t>.,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São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Paulo,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47,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2,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199-207,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Jun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2011.</w:t>
      </w:r>
    </w:p>
    <w:p>
      <w:pPr>
        <w:spacing w:line="312" w:lineRule="auto" w:before="123"/>
        <w:ind w:left="100" w:right="131" w:firstLine="0"/>
        <w:jc w:val="both"/>
        <w:rPr>
          <w:sz w:val="24"/>
        </w:rPr>
      </w:pPr>
      <w:r>
        <w:rPr>
          <w:color w:val="231F20"/>
          <w:spacing w:val="-1"/>
          <w:sz w:val="24"/>
        </w:rPr>
        <w:t>ANWAR,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1"/>
          <w:sz w:val="24"/>
        </w:rPr>
        <w:t>A.;</w:t>
      </w:r>
      <w:r>
        <w:rPr>
          <w:color w:val="231F20"/>
          <w:spacing w:val="-5"/>
          <w:sz w:val="24"/>
        </w:rPr>
        <w:t> </w:t>
      </w:r>
      <w:r>
        <w:rPr>
          <w:color w:val="231F20"/>
          <w:spacing w:val="-1"/>
          <w:sz w:val="24"/>
        </w:rPr>
        <w:t>SALEEMUDDIN,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1"/>
          <w:sz w:val="24"/>
        </w:rPr>
        <w:t>M.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1"/>
          <w:sz w:val="24"/>
        </w:rPr>
        <w:t>Alkaline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1"/>
          <w:sz w:val="24"/>
        </w:rPr>
        <w:t>proteases: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1"/>
          <w:sz w:val="24"/>
        </w:rPr>
        <w:t>A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1"/>
          <w:sz w:val="24"/>
        </w:rPr>
        <w:t>review,</w:t>
      </w:r>
      <w:r>
        <w:rPr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pacing w:val="-1"/>
          <w:sz w:val="24"/>
        </w:rPr>
        <w:t>Bioresource</w:t>
      </w:r>
      <w:r>
        <w:rPr>
          <w:rFonts w:ascii="Arial"/>
          <w:b/>
          <w:color w:val="231F20"/>
          <w:spacing w:val="-5"/>
          <w:sz w:val="24"/>
        </w:rPr>
        <w:t> </w:t>
      </w:r>
      <w:r>
        <w:rPr>
          <w:rFonts w:ascii="Arial"/>
          <w:b/>
          <w:color w:val="231F20"/>
          <w:spacing w:val="-1"/>
          <w:sz w:val="24"/>
        </w:rPr>
        <w:t>Technol-</w:t>
      </w:r>
      <w:r>
        <w:rPr>
          <w:rFonts w:ascii="Arial"/>
          <w:b/>
          <w:color w:val="231F20"/>
          <w:spacing w:val="-64"/>
          <w:sz w:val="24"/>
        </w:rPr>
        <w:t> </w:t>
      </w:r>
      <w:r>
        <w:rPr>
          <w:rFonts w:ascii="Arial"/>
          <w:b/>
          <w:color w:val="231F20"/>
          <w:sz w:val="24"/>
        </w:rPr>
        <w:t>ogy</w:t>
      </w:r>
      <w:r>
        <w:rPr>
          <w:color w:val="231F20"/>
          <w:sz w:val="24"/>
        </w:rPr>
        <w:t>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v. 64,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Issue 3,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175-183,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1998.</w:t>
      </w:r>
    </w:p>
    <w:p>
      <w:pPr>
        <w:spacing w:line="312" w:lineRule="auto" w:before="122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ASGEIRSSON, B., FOX, J.W., BJARNASON, J. Purification and characterization of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trypsin from the poikilotherm </w:t>
      </w:r>
      <w:r>
        <w:rPr>
          <w:rFonts w:ascii="Arial"/>
          <w:i/>
          <w:color w:val="231F20"/>
          <w:sz w:val="24"/>
        </w:rPr>
        <w:t>Gadus morhua. </w:t>
      </w:r>
      <w:r>
        <w:rPr>
          <w:rFonts w:ascii="Arial"/>
          <w:b/>
          <w:color w:val="231F20"/>
          <w:sz w:val="24"/>
        </w:rPr>
        <w:t>European Journal of Biochemistry</w:t>
      </w:r>
      <w:r>
        <w:rPr>
          <w:color w:val="231F20"/>
          <w:sz w:val="24"/>
        </w:rPr>
        <w:t>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v.180,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85-94,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1989.</w:t>
      </w:r>
    </w:p>
    <w:p>
      <w:pPr>
        <w:spacing w:line="312" w:lineRule="auto" w:before="124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AZEVEDO, T. O. M. </w:t>
      </w:r>
      <w:r>
        <w:rPr>
          <w:rFonts w:ascii="Arial" w:hAnsi="Arial"/>
          <w:b/>
          <w:color w:val="231F20"/>
          <w:sz w:val="24"/>
        </w:rPr>
        <w:t>Produção e caracterização de proteases de fungos isolados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 amostras de solo da região amazônica</w:t>
      </w:r>
      <w:r>
        <w:rPr>
          <w:color w:val="231F20"/>
          <w:sz w:val="24"/>
        </w:rPr>
        <w:t>. 2018. 51 f. Dissertação (Mestrado em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Ciências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Farmacêuticas)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Universidade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Federal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do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Amazonas,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Manaus,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2018.</w:t>
      </w:r>
    </w:p>
    <w:p>
      <w:pPr>
        <w:spacing w:line="312" w:lineRule="auto" w:before="124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BARBERIS, S. </w:t>
      </w:r>
      <w:r>
        <w:rPr>
          <w:rFonts w:ascii="Arial"/>
          <w:i/>
          <w:color w:val="231F20"/>
          <w:sz w:val="24"/>
        </w:rPr>
        <w:t>et al</w:t>
      </w:r>
      <w:r>
        <w:rPr>
          <w:color w:val="231F20"/>
          <w:sz w:val="24"/>
        </w:rPr>
        <w:t>. Effect of laundry detergent formulation on the performance of al-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kaline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phytoproteases.</w:t>
      </w:r>
      <w:r>
        <w:rPr>
          <w:color w:val="231F20"/>
          <w:spacing w:val="-2"/>
          <w:sz w:val="24"/>
        </w:rPr>
        <w:t> </w:t>
      </w:r>
      <w:r>
        <w:rPr>
          <w:rFonts w:ascii="Arial"/>
          <w:b/>
          <w:color w:val="231F20"/>
          <w:sz w:val="24"/>
        </w:rPr>
        <w:t>Electronic</w:t>
      </w:r>
      <w:r>
        <w:rPr>
          <w:rFonts w:ascii="Arial"/>
          <w:b/>
          <w:color w:val="231F20"/>
          <w:spacing w:val="-2"/>
          <w:sz w:val="24"/>
        </w:rPr>
        <w:t> </w:t>
      </w:r>
      <w:r>
        <w:rPr>
          <w:rFonts w:ascii="Arial"/>
          <w:b/>
          <w:color w:val="231F20"/>
          <w:sz w:val="24"/>
        </w:rPr>
        <w:t>Journal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of</w:t>
      </w:r>
      <w:r>
        <w:rPr>
          <w:rFonts w:ascii="Arial"/>
          <w:b/>
          <w:color w:val="231F20"/>
          <w:spacing w:val="-2"/>
          <w:sz w:val="24"/>
        </w:rPr>
        <w:t> </w:t>
      </w:r>
      <w:r>
        <w:rPr>
          <w:rFonts w:ascii="Arial"/>
          <w:b/>
          <w:color w:val="231F20"/>
          <w:sz w:val="24"/>
        </w:rPr>
        <w:t>Biotechnology</w:t>
      </w:r>
      <w:r>
        <w:rPr>
          <w:color w:val="231F20"/>
          <w:sz w:val="24"/>
        </w:rPr>
        <w:t>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May.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2013.</w:t>
      </w:r>
    </w:p>
    <w:p>
      <w:pPr>
        <w:pStyle w:val="BodyText"/>
        <w:spacing w:before="122"/>
        <w:ind w:left="100"/>
        <w:jc w:val="both"/>
      </w:pPr>
      <w:r>
        <w:rPr>
          <w:color w:val="231F20"/>
        </w:rPr>
        <w:t>BARRETT,</w:t>
      </w:r>
      <w:r>
        <w:rPr>
          <w:color w:val="231F20"/>
          <w:spacing w:val="13"/>
        </w:rPr>
        <w:t> </w:t>
      </w:r>
      <w:r>
        <w:rPr>
          <w:color w:val="231F20"/>
        </w:rPr>
        <w:t>A.</w:t>
      </w:r>
      <w:r>
        <w:rPr>
          <w:color w:val="231F20"/>
          <w:spacing w:val="25"/>
        </w:rPr>
        <w:t> </w:t>
      </w:r>
      <w:r>
        <w:rPr>
          <w:color w:val="231F20"/>
        </w:rPr>
        <w:t>J.</w:t>
      </w:r>
      <w:r>
        <w:rPr>
          <w:color w:val="231F20"/>
          <w:spacing w:val="26"/>
        </w:rPr>
        <w:t> </w:t>
      </w:r>
      <w:r>
        <w:rPr>
          <w:rFonts w:ascii="Arial"/>
          <w:i/>
          <w:color w:val="231F20"/>
        </w:rPr>
        <w:t>et</w:t>
      </w:r>
      <w:r>
        <w:rPr>
          <w:rFonts w:ascii="Arial"/>
          <w:i/>
          <w:color w:val="231F20"/>
          <w:spacing w:val="25"/>
        </w:rPr>
        <w:t> </w:t>
      </w:r>
      <w:r>
        <w:rPr>
          <w:rFonts w:ascii="Arial"/>
          <w:i/>
          <w:color w:val="231F20"/>
        </w:rPr>
        <w:t>al.</w:t>
      </w:r>
      <w:r>
        <w:rPr>
          <w:rFonts w:ascii="Arial"/>
          <w:i/>
          <w:color w:val="231F20"/>
          <w:spacing w:val="22"/>
        </w:rPr>
        <w:t> </w:t>
      </w:r>
      <w:r>
        <w:rPr>
          <w:color w:val="231F20"/>
        </w:rPr>
        <w:t>The</w:t>
      </w:r>
      <w:r>
        <w:rPr>
          <w:color w:val="231F20"/>
          <w:spacing w:val="26"/>
        </w:rPr>
        <w:t> </w:t>
      </w:r>
      <w:r>
        <w:rPr>
          <w:color w:val="231F20"/>
        </w:rPr>
        <w:t>MEROPS</w:t>
      </w:r>
      <w:r>
        <w:rPr>
          <w:color w:val="231F20"/>
          <w:spacing w:val="25"/>
        </w:rPr>
        <w:t> </w:t>
      </w:r>
      <w:r>
        <w:rPr>
          <w:color w:val="231F20"/>
        </w:rPr>
        <w:t>database</w:t>
      </w:r>
      <w:r>
        <w:rPr>
          <w:color w:val="231F20"/>
          <w:spacing w:val="26"/>
        </w:rPr>
        <w:t> </w:t>
      </w:r>
      <w:r>
        <w:rPr>
          <w:color w:val="231F20"/>
        </w:rPr>
        <w:t>as</w:t>
      </w:r>
      <w:r>
        <w:rPr>
          <w:color w:val="231F20"/>
          <w:spacing w:val="25"/>
        </w:rPr>
        <w:t> </w:t>
      </w:r>
      <w:r>
        <w:rPr>
          <w:color w:val="231F20"/>
        </w:rPr>
        <w:t>a</w:t>
      </w:r>
      <w:r>
        <w:rPr>
          <w:color w:val="231F20"/>
          <w:spacing w:val="26"/>
        </w:rPr>
        <w:t> </w:t>
      </w:r>
      <w:r>
        <w:rPr>
          <w:color w:val="231F20"/>
        </w:rPr>
        <w:t>proteases</w:t>
      </w:r>
      <w:r>
        <w:rPr>
          <w:color w:val="231F20"/>
          <w:spacing w:val="26"/>
        </w:rPr>
        <w:t> </w:t>
      </w:r>
      <w:r>
        <w:rPr>
          <w:color w:val="231F20"/>
        </w:rPr>
        <w:t>information</w:t>
      </w:r>
      <w:r>
        <w:rPr>
          <w:color w:val="231F20"/>
          <w:spacing w:val="25"/>
        </w:rPr>
        <w:t> </w:t>
      </w:r>
      <w:r>
        <w:rPr>
          <w:color w:val="231F20"/>
        </w:rPr>
        <w:t>system.</w:t>
      </w:r>
    </w:p>
    <w:p>
      <w:pPr>
        <w:spacing w:before="84"/>
        <w:ind w:left="100" w:right="0" w:firstLine="0"/>
        <w:jc w:val="left"/>
        <w:rPr>
          <w:sz w:val="24"/>
        </w:rPr>
      </w:pPr>
      <w:r>
        <w:rPr>
          <w:rFonts w:ascii="Arial"/>
          <w:b/>
          <w:color w:val="231F20"/>
          <w:sz w:val="24"/>
        </w:rPr>
        <w:t>Journal</w:t>
      </w:r>
      <w:r>
        <w:rPr>
          <w:rFonts w:ascii="Arial"/>
          <w:b/>
          <w:color w:val="231F20"/>
          <w:spacing w:val="-6"/>
          <w:sz w:val="24"/>
        </w:rPr>
        <w:t> </w:t>
      </w:r>
      <w:r>
        <w:rPr>
          <w:rFonts w:ascii="Arial"/>
          <w:b/>
          <w:color w:val="231F20"/>
          <w:sz w:val="24"/>
        </w:rPr>
        <w:t>of</w:t>
      </w:r>
      <w:r>
        <w:rPr>
          <w:rFonts w:ascii="Arial"/>
          <w:b/>
          <w:color w:val="231F20"/>
          <w:spacing w:val="-5"/>
          <w:sz w:val="24"/>
        </w:rPr>
        <w:t> </w:t>
      </w:r>
      <w:r>
        <w:rPr>
          <w:rFonts w:ascii="Arial"/>
          <w:b/>
          <w:color w:val="231F20"/>
          <w:sz w:val="24"/>
        </w:rPr>
        <w:t>Structural</w:t>
      </w:r>
      <w:r>
        <w:rPr>
          <w:rFonts w:ascii="Arial"/>
          <w:b/>
          <w:color w:val="231F20"/>
          <w:spacing w:val="-5"/>
          <w:sz w:val="24"/>
        </w:rPr>
        <w:t> </w:t>
      </w:r>
      <w:r>
        <w:rPr>
          <w:rFonts w:ascii="Arial"/>
          <w:b/>
          <w:color w:val="231F20"/>
          <w:sz w:val="24"/>
        </w:rPr>
        <w:t>Biology</w:t>
      </w:r>
      <w:r>
        <w:rPr>
          <w:color w:val="231F20"/>
          <w:sz w:val="24"/>
        </w:rPr>
        <w:t>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134,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95-102,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2001.</w:t>
      </w:r>
    </w:p>
    <w:p>
      <w:pPr>
        <w:spacing w:after="0"/>
        <w:jc w:val="left"/>
        <w:rPr>
          <w:sz w:val="24"/>
        </w:rPr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12" w:lineRule="auto" w:before="212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BEZERRA, R. S. </w:t>
      </w:r>
      <w:r>
        <w:rPr>
          <w:rFonts w:ascii="Arial" w:hAnsi="Arial"/>
          <w:i/>
          <w:color w:val="231F20"/>
          <w:sz w:val="24"/>
        </w:rPr>
        <w:t>et al. </w:t>
      </w:r>
      <w:r>
        <w:rPr>
          <w:color w:val="231F20"/>
          <w:sz w:val="24"/>
        </w:rPr>
        <w:t>Partial purification and characterization of a thermostable tryp-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sin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from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pyloric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caeca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tambaqui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(</w:t>
      </w:r>
      <w:r>
        <w:rPr>
          <w:rFonts w:ascii="Arial" w:hAnsi="Arial"/>
          <w:i/>
          <w:color w:val="231F20"/>
          <w:sz w:val="24"/>
        </w:rPr>
        <w:t>Colossoma</w:t>
      </w:r>
      <w:r>
        <w:rPr>
          <w:rFonts w:ascii="Arial" w:hAnsi="Arial"/>
          <w:i/>
          <w:color w:val="231F20"/>
          <w:spacing w:val="-3"/>
          <w:sz w:val="24"/>
        </w:rPr>
        <w:t> </w:t>
      </w:r>
      <w:r>
        <w:rPr>
          <w:rFonts w:ascii="Arial" w:hAnsi="Arial"/>
          <w:i/>
          <w:color w:val="231F20"/>
          <w:sz w:val="24"/>
        </w:rPr>
        <w:t>macropomum</w:t>
      </w:r>
      <w:r>
        <w:rPr>
          <w:color w:val="231F20"/>
          <w:sz w:val="24"/>
        </w:rPr>
        <w:t>).</w:t>
      </w:r>
      <w:r>
        <w:rPr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Journal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of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Food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Bio-</w:t>
      </w:r>
      <w:r>
        <w:rPr>
          <w:rFonts w:ascii="Arial" w:hAnsi="Arial"/>
          <w:b/>
          <w:color w:val="231F20"/>
          <w:spacing w:val="-65"/>
          <w:sz w:val="24"/>
        </w:rPr>
        <w:t> </w:t>
      </w:r>
      <w:r>
        <w:rPr>
          <w:rFonts w:ascii="Arial" w:hAnsi="Arial"/>
          <w:b/>
          <w:color w:val="231F20"/>
          <w:sz w:val="24"/>
        </w:rPr>
        <w:t>chemistry</w:t>
      </w:r>
      <w:r>
        <w:rPr>
          <w:color w:val="231F20"/>
          <w:sz w:val="24"/>
        </w:rPr>
        <w:t>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v. 25,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p.199–210,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2001.</w:t>
      </w:r>
    </w:p>
    <w:p>
      <w:pPr>
        <w:spacing w:line="312" w:lineRule="auto" w:before="124"/>
        <w:ind w:left="100" w:right="131" w:firstLine="0"/>
        <w:jc w:val="both"/>
        <w:rPr>
          <w:sz w:val="24"/>
        </w:rPr>
      </w:pPr>
      <w:r>
        <w:rPr>
          <w:sz w:val="24"/>
        </w:rPr>
        <w:t>BRUN, N. T. </w:t>
      </w:r>
      <w:r>
        <w:rPr>
          <w:rFonts w:ascii="Arial"/>
          <w:i/>
          <w:sz w:val="24"/>
        </w:rPr>
        <w:t>et al</w:t>
      </w:r>
      <w:r>
        <w:rPr>
          <w:sz w:val="24"/>
        </w:rPr>
        <w:t>. Changes in the electrophoretic profiles of gill mucus proteases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eastern</w:t>
      </w:r>
      <w:r>
        <w:rPr>
          <w:spacing w:val="-9"/>
          <w:sz w:val="24"/>
        </w:rPr>
        <w:t> </w:t>
      </w:r>
      <w:r>
        <w:rPr>
          <w:sz w:val="24"/>
        </w:rPr>
        <w:t>oyster</w:t>
      </w:r>
      <w:r>
        <w:rPr>
          <w:spacing w:val="-8"/>
          <w:sz w:val="24"/>
        </w:rPr>
        <w:t> </w:t>
      </w:r>
      <w:r>
        <w:rPr>
          <w:rFonts w:ascii="Arial"/>
          <w:i/>
          <w:sz w:val="24"/>
        </w:rPr>
        <w:t>Crassostrea</w:t>
      </w:r>
      <w:r>
        <w:rPr>
          <w:rFonts w:ascii="Arial"/>
          <w:i/>
          <w:spacing w:val="-9"/>
          <w:sz w:val="24"/>
        </w:rPr>
        <w:t> </w:t>
      </w:r>
      <w:r>
        <w:rPr>
          <w:rFonts w:ascii="Arial"/>
          <w:i/>
          <w:sz w:val="24"/>
        </w:rPr>
        <w:t>virginica</w:t>
      </w:r>
      <w:r>
        <w:rPr>
          <w:rFonts w:ascii="Arial"/>
          <w:i/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response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9"/>
          <w:sz w:val="24"/>
        </w:rPr>
        <w:t> </w:t>
      </w:r>
      <w:r>
        <w:rPr>
          <w:sz w:val="24"/>
        </w:rPr>
        <w:t>infection</w:t>
      </w:r>
      <w:r>
        <w:rPr>
          <w:spacing w:val="-8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turbellarian</w:t>
      </w:r>
      <w:r>
        <w:rPr>
          <w:spacing w:val="-8"/>
          <w:sz w:val="24"/>
        </w:rPr>
        <w:t> </w:t>
      </w:r>
      <w:r>
        <w:rPr>
          <w:sz w:val="24"/>
        </w:rPr>
        <w:t>Ur-</w:t>
      </w:r>
      <w:r>
        <w:rPr>
          <w:spacing w:val="-65"/>
          <w:sz w:val="24"/>
        </w:rPr>
        <w:t> </w:t>
      </w:r>
      <w:r>
        <w:rPr>
          <w:sz w:val="24"/>
        </w:rPr>
        <w:t>astoma</w:t>
      </w:r>
      <w:r>
        <w:rPr>
          <w:spacing w:val="-5"/>
          <w:sz w:val="24"/>
        </w:rPr>
        <w:t> </w:t>
      </w:r>
      <w:r>
        <w:rPr>
          <w:sz w:val="24"/>
        </w:rPr>
        <w:t>Cyprinae.</w:t>
      </w:r>
      <w:r>
        <w:rPr>
          <w:spacing w:val="-3"/>
          <w:sz w:val="24"/>
        </w:rPr>
        <w:t> </w:t>
      </w:r>
      <w:r>
        <w:rPr>
          <w:rFonts w:ascii="Arial"/>
          <w:b/>
          <w:sz w:val="24"/>
        </w:rPr>
        <w:t>Journal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Invertebrate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Pathology</w:t>
      </w:r>
      <w:r>
        <w:rPr>
          <w:sz w:val="24"/>
        </w:rPr>
        <w:t>,</w:t>
      </w:r>
      <w:r>
        <w:rPr>
          <w:spacing w:val="-4"/>
          <w:sz w:val="24"/>
        </w:rPr>
        <w:t> </w:t>
      </w:r>
      <w:r>
        <w:rPr>
          <w:sz w:val="24"/>
        </w:rPr>
        <w:t>v.</w:t>
      </w:r>
      <w:r>
        <w:rPr>
          <w:spacing w:val="-4"/>
          <w:sz w:val="24"/>
        </w:rPr>
        <w:t> </w:t>
      </w:r>
      <w:r>
        <w:rPr>
          <w:sz w:val="24"/>
        </w:rPr>
        <w:t>75,</w:t>
      </w:r>
      <w:r>
        <w:rPr>
          <w:spacing w:val="-5"/>
          <w:sz w:val="24"/>
        </w:rPr>
        <w:t> </w:t>
      </w:r>
      <w:r>
        <w:rPr>
          <w:sz w:val="24"/>
        </w:rPr>
        <w:t>n.</w:t>
      </w:r>
      <w:r>
        <w:rPr>
          <w:spacing w:val="-4"/>
          <w:sz w:val="24"/>
        </w:rPr>
        <w:t> </w:t>
      </w:r>
      <w:r>
        <w:rPr>
          <w:sz w:val="24"/>
        </w:rPr>
        <w:t>2,</w:t>
      </w:r>
      <w:r>
        <w:rPr>
          <w:spacing w:val="-5"/>
          <w:sz w:val="24"/>
        </w:rPr>
        <w:t> </w:t>
      </w:r>
      <w:r>
        <w:rPr>
          <w:sz w:val="24"/>
        </w:rPr>
        <w:t>p.</w:t>
      </w:r>
      <w:r>
        <w:rPr>
          <w:spacing w:val="-5"/>
          <w:sz w:val="24"/>
        </w:rPr>
        <w:t> </w:t>
      </w:r>
      <w:r>
        <w:rPr>
          <w:sz w:val="24"/>
        </w:rPr>
        <w:t>163-</w:t>
      </w:r>
      <w:r>
        <w:rPr>
          <w:spacing w:val="-4"/>
          <w:sz w:val="24"/>
        </w:rPr>
        <w:t> </w:t>
      </w:r>
      <w:r>
        <w:rPr>
          <w:sz w:val="24"/>
        </w:rPr>
        <w:t>170,</w:t>
      </w:r>
      <w:r>
        <w:rPr>
          <w:spacing w:val="-5"/>
          <w:sz w:val="24"/>
        </w:rPr>
        <w:t> </w:t>
      </w:r>
      <w:r>
        <w:rPr>
          <w:sz w:val="24"/>
        </w:rPr>
        <w:t>2000.</w:t>
      </w:r>
    </w:p>
    <w:p>
      <w:pPr>
        <w:pStyle w:val="BodyText"/>
        <w:spacing w:line="312" w:lineRule="auto" w:before="124"/>
        <w:ind w:left="100" w:right="131"/>
        <w:jc w:val="both"/>
      </w:pPr>
      <w:r>
        <w:rPr/>
        <w:t>CORRÊA,</w:t>
      </w:r>
      <w:r>
        <w:rPr>
          <w:spacing w:val="-12"/>
        </w:rPr>
        <w:t> </w:t>
      </w:r>
      <w:r>
        <w:rPr/>
        <w:t>T.</w:t>
      </w:r>
      <w:r>
        <w:rPr>
          <w:spacing w:val="-7"/>
        </w:rPr>
        <w:t> </w:t>
      </w:r>
      <w:r>
        <w:rPr/>
        <w:t>L.</w:t>
      </w:r>
      <w:r>
        <w:rPr>
          <w:spacing w:val="-7"/>
        </w:rPr>
        <w:t> </w:t>
      </w:r>
      <w:r>
        <w:rPr/>
        <w:t>R.</w:t>
      </w:r>
      <w:r>
        <w:rPr>
          <w:spacing w:val="-7"/>
        </w:rPr>
        <w:t> </w:t>
      </w:r>
      <w:r>
        <w:rPr>
          <w:rFonts w:ascii="Arial" w:hAnsi="Arial"/>
          <w:i/>
        </w:rPr>
        <w:t>et</w:t>
      </w:r>
      <w:r>
        <w:rPr>
          <w:rFonts w:ascii="Arial" w:hAnsi="Arial"/>
          <w:i/>
          <w:spacing w:val="-7"/>
        </w:rPr>
        <w:t> </w:t>
      </w:r>
      <w:r>
        <w:rPr>
          <w:rFonts w:ascii="Arial" w:hAnsi="Arial"/>
          <w:i/>
        </w:rPr>
        <w:t>al.</w:t>
      </w:r>
      <w:r>
        <w:rPr>
          <w:rFonts w:ascii="Arial" w:hAnsi="Arial"/>
          <w:i/>
          <w:spacing w:val="-7"/>
        </w:rPr>
        <w:t> </w:t>
      </w:r>
      <w:r>
        <w:rPr/>
        <w:t>Simultaneous</w:t>
      </w:r>
      <w:r>
        <w:rPr>
          <w:spacing w:val="-7"/>
        </w:rPr>
        <w:t> </w:t>
      </w:r>
      <w:r>
        <w:rPr/>
        <w:t>α-amylase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protease</w:t>
      </w:r>
      <w:r>
        <w:rPr>
          <w:spacing w:val="-8"/>
        </w:rPr>
        <w:t> </w:t>
      </w:r>
      <w:r>
        <w:rPr/>
        <w:t>production</w:t>
      </w:r>
      <w:r>
        <w:rPr>
          <w:spacing w:val="-7"/>
        </w:rPr>
        <w:t> </w:t>
      </w:r>
      <w:r>
        <w:rPr/>
        <w:t>by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soil</w:t>
      </w:r>
      <w:r>
        <w:rPr>
          <w:spacing w:val="-64"/>
        </w:rPr>
        <w:t> </w:t>
      </w:r>
      <w:r>
        <w:rPr/>
        <w:t>bacterium </w:t>
      </w:r>
      <w:r>
        <w:rPr>
          <w:rFonts w:ascii="Arial" w:hAnsi="Arial"/>
          <w:i/>
        </w:rPr>
        <w:t>Bacillus </w:t>
      </w:r>
      <w:r>
        <w:rPr/>
        <w:t>sp. SMIA-2 under submerged culture using whey protein concen-</w:t>
      </w:r>
      <w:r>
        <w:rPr>
          <w:spacing w:val="1"/>
        </w:rPr>
        <w:t> </w:t>
      </w:r>
      <w:r>
        <w:rPr>
          <w:spacing w:val="-1"/>
        </w:rPr>
        <w:t>trate</w:t>
      </w:r>
      <w:r>
        <w:rPr>
          <w:spacing w:val="-17"/>
        </w:rPr>
        <w:t> </w:t>
      </w:r>
      <w:r>
        <w:rPr>
          <w:spacing w:val="-1"/>
        </w:rPr>
        <w:t>and</w:t>
      </w:r>
      <w:r>
        <w:rPr>
          <w:spacing w:val="-17"/>
        </w:rPr>
        <w:t> </w:t>
      </w:r>
      <w:r>
        <w:rPr>
          <w:spacing w:val="-1"/>
        </w:rPr>
        <w:t>corn</w:t>
      </w:r>
      <w:r>
        <w:rPr>
          <w:spacing w:val="-16"/>
        </w:rPr>
        <w:t> </w:t>
      </w:r>
      <w:r>
        <w:rPr>
          <w:spacing w:val="-1"/>
        </w:rPr>
        <w:t>steep</w:t>
      </w:r>
      <w:r>
        <w:rPr>
          <w:spacing w:val="-17"/>
        </w:rPr>
        <w:t> </w:t>
      </w:r>
      <w:r>
        <w:rPr>
          <w:spacing w:val="-1"/>
        </w:rPr>
        <w:t>liquor:</w:t>
      </w:r>
      <w:r>
        <w:rPr>
          <w:spacing w:val="-16"/>
        </w:rPr>
        <w:t> </w:t>
      </w:r>
      <w:r>
        <w:rPr>
          <w:spacing w:val="-1"/>
        </w:rPr>
        <w:t>compatibility</w:t>
      </w:r>
      <w:r>
        <w:rPr>
          <w:spacing w:val="-16"/>
        </w:rPr>
        <w:t> </w:t>
      </w:r>
      <w:r>
        <w:rPr/>
        <w:t>of</w:t>
      </w:r>
      <w:r>
        <w:rPr>
          <w:spacing w:val="-18"/>
        </w:rPr>
        <w:t> </w:t>
      </w:r>
      <w:r>
        <w:rPr/>
        <w:t>enzymes</w:t>
      </w:r>
      <w:r>
        <w:rPr>
          <w:spacing w:val="-16"/>
        </w:rPr>
        <w:t> </w:t>
      </w:r>
      <w:r>
        <w:rPr/>
        <w:t>with</w:t>
      </w:r>
      <w:r>
        <w:rPr>
          <w:spacing w:val="-16"/>
        </w:rPr>
        <w:t> </w:t>
      </w:r>
      <w:r>
        <w:rPr/>
        <w:t>commercial</w:t>
      </w:r>
      <w:r>
        <w:rPr>
          <w:spacing w:val="-17"/>
        </w:rPr>
        <w:t> </w:t>
      </w:r>
      <w:r>
        <w:rPr/>
        <w:t>detergents.</w:t>
      </w:r>
      <w:r>
        <w:rPr>
          <w:spacing w:val="-15"/>
        </w:rPr>
        <w:t> </w:t>
      </w:r>
      <w:r>
        <w:rPr>
          <w:rFonts w:ascii="Arial" w:hAnsi="Arial"/>
          <w:b/>
        </w:rPr>
        <w:t>Ciên-</w:t>
      </w:r>
      <w:r>
        <w:rPr>
          <w:rFonts w:ascii="Arial" w:hAnsi="Arial"/>
          <w:b/>
          <w:spacing w:val="-64"/>
        </w:rPr>
        <w:t> </w:t>
      </w:r>
      <w:r>
        <w:rPr>
          <w:rFonts w:ascii="Arial" w:hAnsi="Arial"/>
          <w:b/>
        </w:rPr>
        <w:t>cia</w:t>
      </w:r>
      <w:r>
        <w:rPr>
          <w:rFonts w:ascii="Arial" w:hAnsi="Arial"/>
          <w:b/>
          <w:spacing w:val="-7"/>
        </w:rPr>
        <w:t> </w:t>
      </w:r>
      <w:r>
        <w:rPr>
          <w:rFonts w:ascii="Arial" w:hAnsi="Arial"/>
          <w:b/>
        </w:rPr>
        <w:t>e</w:t>
      </w:r>
      <w:r>
        <w:rPr>
          <w:rFonts w:ascii="Arial" w:hAnsi="Arial"/>
          <w:b/>
          <w:spacing w:val="-7"/>
        </w:rPr>
        <w:t> </w:t>
      </w:r>
      <w:r>
        <w:rPr>
          <w:rFonts w:ascii="Arial" w:hAnsi="Arial"/>
          <w:b/>
        </w:rPr>
        <w:t>Tecnologia</w:t>
      </w:r>
      <w:r>
        <w:rPr>
          <w:rFonts w:ascii="Arial" w:hAnsi="Arial"/>
          <w:b/>
          <w:spacing w:val="-7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4"/>
        </w:rPr>
        <w:t> </w:t>
      </w:r>
      <w:r>
        <w:rPr>
          <w:rFonts w:ascii="Arial" w:hAnsi="Arial"/>
          <w:b/>
        </w:rPr>
        <w:t>Alimentos</w:t>
      </w:r>
      <w:r>
        <w:rPr/>
        <w:t>,</w:t>
      </w:r>
      <w:r>
        <w:rPr>
          <w:spacing w:val="-5"/>
        </w:rPr>
        <w:t> </w:t>
      </w:r>
      <w:r>
        <w:rPr/>
        <w:t>Campinas,</w:t>
      </w:r>
      <w:r>
        <w:rPr>
          <w:spacing w:val="-7"/>
        </w:rPr>
        <w:t> </w:t>
      </w:r>
      <w:r>
        <w:rPr/>
        <w:t>v.</w:t>
      </w:r>
      <w:r>
        <w:rPr>
          <w:spacing w:val="-6"/>
        </w:rPr>
        <w:t> </w:t>
      </w:r>
      <w:r>
        <w:rPr/>
        <w:t>31,</w:t>
      </w:r>
      <w:r>
        <w:rPr>
          <w:spacing w:val="-6"/>
        </w:rPr>
        <w:t> </w:t>
      </w:r>
      <w:r>
        <w:rPr/>
        <w:t>n.</w:t>
      </w:r>
      <w:r>
        <w:rPr>
          <w:spacing w:val="-7"/>
        </w:rPr>
        <w:t> </w:t>
      </w:r>
      <w:r>
        <w:rPr/>
        <w:t>4,</w:t>
      </w:r>
      <w:r>
        <w:rPr>
          <w:spacing w:val="-7"/>
        </w:rPr>
        <w:t> </w:t>
      </w:r>
      <w:r>
        <w:rPr/>
        <w:t>p.</w:t>
      </w:r>
      <w:r>
        <w:rPr>
          <w:spacing w:val="-6"/>
        </w:rPr>
        <w:t> </w:t>
      </w:r>
      <w:r>
        <w:rPr/>
        <w:t>843-848,</w:t>
      </w:r>
      <w:r>
        <w:rPr>
          <w:spacing w:val="-7"/>
        </w:rPr>
        <w:t> </w:t>
      </w:r>
      <w:r>
        <w:rPr/>
        <w:t>out.-dez.</w:t>
      </w:r>
      <w:r>
        <w:rPr>
          <w:spacing w:val="-7"/>
        </w:rPr>
        <w:t> </w:t>
      </w:r>
      <w:r>
        <w:rPr/>
        <w:t>2011.</w:t>
      </w:r>
    </w:p>
    <w:p>
      <w:pPr>
        <w:spacing w:line="312" w:lineRule="auto" w:before="124"/>
        <w:ind w:left="100" w:right="131" w:firstLine="0"/>
        <w:jc w:val="both"/>
        <w:rPr>
          <w:sz w:val="24"/>
        </w:rPr>
      </w:pPr>
      <w:r>
        <w:rPr>
          <w:spacing w:val="-7"/>
          <w:sz w:val="24"/>
        </w:rPr>
        <w:t>COTÂRLET,</w:t>
      </w:r>
      <w:r>
        <w:rPr>
          <w:spacing w:val="-26"/>
          <w:sz w:val="24"/>
        </w:rPr>
        <w:t> </w:t>
      </w:r>
      <w:r>
        <w:rPr>
          <w:spacing w:val="-7"/>
          <w:sz w:val="24"/>
        </w:rPr>
        <w:t>M.</w:t>
      </w:r>
      <w:r>
        <w:rPr>
          <w:spacing w:val="-26"/>
          <w:sz w:val="24"/>
        </w:rPr>
        <w:t> </w:t>
      </w:r>
      <w:r>
        <w:rPr>
          <w:spacing w:val="-7"/>
          <w:sz w:val="24"/>
        </w:rPr>
        <w:t>et</w:t>
      </w:r>
      <w:r>
        <w:rPr>
          <w:spacing w:val="-26"/>
          <w:sz w:val="24"/>
        </w:rPr>
        <w:t> </w:t>
      </w:r>
      <w:r>
        <w:rPr>
          <w:spacing w:val="-7"/>
          <w:sz w:val="24"/>
        </w:rPr>
        <w:t>al.</w:t>
      </w:r>
      <w:r>
        <w:rPr>
          <w:spacing w:val="-26"/>
          <w:sz w:val="24"/>
        </w:rPr>
        <w:t> </w:t>
      </w:r>
      <w:r>
        <w:rPr>
          <w:spacing w:val="-7"/>
          <w:sz w:val="24"/>
        </w:rPr>
        <w:t>Partial</w:t>
      </w:r>
      <w:r>
        <w:rPr>
          <w:spacing w:val="-26"/>
          <w:sz w:val="24"/>
        </w:rPr>
        <w:t> </w:t>
      </w:r>
      <w:r>
        <w:rPr>
          <w:spacing w:val="-7"/>
          <w:sz w:val="24"/>
        </w:rPr>
        <w:t>characterization</w:t>
      </w:r>
      <w:r>
        <w:rPr>
          <w:spacing w:val="-26"/>
          <w:sz w:val="24"/>
        </w:rPr>
        <w:t> </w:t>
      </w:r>
      <w:r>
        <w:rPr>
          <w:spacing w:val="-7"/>
          <w:sz w:val="24"/>
        </w:rPr>
        <w:t>of</w:t>
      </w:r>
      <w:r>
        <w:rPr>
          <w:spacing w:val="-26"/>
          <w:sz w:val="24"/>
        </w:rPr>
        <w:t> </w:t>
      </w:r>
      <w:r>
        <w:rPr>
          <w:spacing w:val="-7"/>
          <w:sz w:val="24"/>
        </w:rPr>
        <w:t>cold</w:t>
      </w:r>
      <w:r>
        <w:rPr>
          <w:spacing w:val="-26"/>
          <w:sz w:val="24"/>
        </w:rPr>
        <w:t> </w:t>
      </w:r>
      <w:r>
        <w:rPr>
          <w:spacing w:val="-7"/>
          <w:sz w:val="24"/>
        </w:rPr>
        <w:t>active</w:t>
      </w:r>
      <w:r>
        <w:rPr>
          <w:spacing w:val="-26"/>
          <w:sz w:val="24"/>
        </w:rPr>
        <w:t> </w:t>
      </w:r>
      <w:r>
        <w:rPr>
          <w:spacing w:val="-7"/>
          <w:sz w:val="24"/>
        </w:rPr>
        <w:t>amylases</w:t>
      </w:r>
      <w:r>
        <w:rPr>
          <w:spacing w:val="-26"/>
          <w:sz w:val="24"/>
        </w:rPr>
        <w:t> </w:t>
      </w:r>
      <w:r>
        <w:rPr>
          <w:spacing w:val="-7"/>
          <w:sz w:val="24"/>
        </w:rPr>
        <w:t>and</w:t>
      </w:r>
      <w:r>
        <w:rPr>
          <w:spacing w:val="-26"/>
          <w:sz w:val="24"/>
        </w:rPr>
        <w:t> </w:t>
      </w:r>
      <w:r>
        <w:rPr>
          <w:spacing w:val="-7"/>
          <w:sz w:val="24"/>
        </w:rPr>
        <w:t>proteases</w:t>
      </w:r>
      <w:r>
        <w:rPr>
          <w:spacing w:val="-26"/>
          <w:sz w:val="24"/>
        </w:rPr>
        <w:t> </w:t>
      </w:r>
      <w:r>
        <w:rPr>
          <w:spacing w:val="-7"/>
          <w:sz w:val="24"/>
        </w:rPr>
        <w:t>of</w:t>
      </w:r>
      <w:r>
        <w:rPr>
          <w:spacing w:val="-23"/>
          <w:sz w:val="24"/>
        </w:rPr>
        <w:t> </w:t>
      </w:r>
      <w:r>
        <w:rPr>
          <w:rFonts w:ascii="Arial" w:hAnsi="Arial"/>
          <w:i/>
          <w:spacing w:val="-6"/>
          <w:sz w:val="24"/>
        </w:rPr>
        <w:t>Strep-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pacing w:val="-8"/>
          <w:sz w:val="24"/>
        </w:rPr>
        <w:t>tomyces</w:t>
      </w:r>
      <w:r>
        <w:rPr>
          <w:rFonts w:ascii="Arial" w:hAnsi="Arial"/>
          <w:i/>
          <w:spacing w:val="-15"/>
          <w:sz w:val="24"/>
        </w:rPr>
        <w:t> </w:t>
      </w:r>
      <w:r>
        <w:rPr>
          <w:spacing w:val="-8"/>
          <w:sz w:val="24"/>
        </w:rPr>
        <w:t>sp.</w:t>
      </w:r>
      <w:r>
        <w:rPr>
          <w:spacing w:val="-14"/>
          <w:sz w:val="24"/>
        </w:rPr>
        <w:t> </w:t>
      </w:r>
      <w:r>
        <w:rPr>
          <w:spacing w:val="-8"/>
          <w:sz w:val="24"/>
        </w:rPr>
        <w:t>from</w:t>
      </w:r>
      <w:r>
        <w:rPr>
          <w:spacing w:val="-28"/>
          <w:sz w:val="24"/>
        </w:rPr>
        <w:t> </w:t>
      </w:r>
      <w:r>
        <w:rPr>
          <w:spacing w:val="-8"/>
          <w:sz w:val="24"/>
        </w:rPr>
        <w:t>Antarctica.</w:t>
      </w:r>
      <w:r>
        <w:rPr>
          <w:spacing w:val="-14"/>
          <w:sz w:val="24"/>
        </w:rPr>
        <w:t> </w:t>
      </w:r>
      <w:r>
        <w:rPr>
          <w:rFonts w:ascii="Arial" w:hAnsi="Arial"/>
          <w:b/>
          <w:spacing w:val="-7"/>
          <w:sz w:val="24"/>
        </w:rPr>
        <w:t>Brazilian</w:t>
      </w:r>
      <w:r>
        <w:rPr>
          <w:rFonts w:ascii="Arial" w:hAnsi="Arial"/>
          <w:b/>
          <w:spacing w:val="-15"/>
          <w:sz w:val="24"/>
        </w:rPr>
        <w:t> </w:t>
      </w:r>
      <w:r>
        <w:rPr>
          <w:rFonts w:ascii="Arial" w:hAnsi="Arial"/>
          <w:b/>
          <w:spacing w:val="-7"/>
          <w:sz w:val="24"/>
        </w:rPr>
        <w:t>Journal</w:t>
      </w:r>
      <w:r>
        <w:rPr>
          <w:rFonts w:ascii="Arial" w:hAnsi="Arial"/>
          <w:b/>
          <w:spacing w:val="-14"/>
          <w:sz w:val="24"/>
        </w:rPr>
        <w:t> </w:t>
      </w:r>
      <w:r>
        <w:rPr>
          <w:rFonts w:ascii="Arial" w:hAnsi="Arial"/>
          <w:b/>
          <w:spacing w:val="-7"/>
          <w:sz w:val="24"/>
        </w:rPr>
        <w:t>of</w:t>
      </w:r>
      <w:r>
        <w:rPr>
          <w:rFonts w:ascii="Arial" w:hAnsi="Arial"/>
          <w:b/>
          <w:spacing w:val="-15"/>
          <w:sz w:val="24"/>
        </w:rPr>
        <w:t> </w:t>
      </w:r>
      <w:r>
        <w:rPr>
          <w:rFonts w:ascii="Arial" w:hAnsi="Arial"/>
          <w:b/>
          <w:spacing w:val="-7"/>
          <w:sz w:val="24"/>
        </w:rPr>
        <w:t>Microbiology</w:t>
      </w:r>
      <w:r>
        <w:rPr>
          <w:spacing w:val="-7"/>
          <w:sz w:val="24"/>
        </w:rPr>
        <w:t>,</w:t>
      </w:r>
      <w:r>
        <w:rPr>
          <w:spacing w:val="-14"/>
          <w:sz w:val="24"/>
        </w:rPr>
        <w:t> </w:t>
      </w:r>
      <w:r>
        <w:rPr>
          <w:spacing w:val="-7"/>
          <w:sz w:val="24"/>
        </w:rPr>
        <w:t>v.</w:t>
      </w:r>
      <w:r>
        <w:rPr>
          <w:spacing w:val="-14"/>
          <w:sz w:val="24"/>
        </w:rPr>
        <w:t> </w:t>
      </w:r>
      <w:r>
        <w:rPr>
          <w:spacing w:val="-7"/>
          <w:sz w:val="24"/>
        </w:rPr>
        <w:t>42,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p.</w:t>
      </w:r>
      <w:r>
        <w:rPr>
          <w:spacing w:val="-14"/>
          <w:sz w:val="24"/>
        </w:rPr>
        <w:t> </w:t>
      </w:r>
      <w:r>
        <w:rPr>
          <w:spacing w:val="-7"/>
          <w:sz w:val="24"/>
        </w:rPr>
        <w:t>868-877,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2011.</w:t>
      </w:r>
    </w:p>
    <w:p>
      <w:pPr>
        <w:pStyle w:val="BodyText"/>
        <w:spacing w:line="312" w:lineRule="auto" w:before="123"/>
        <w:ind w:left="100" w:right="132"/>
        <w:jc w:val="both"/>
      </w:pPr>
      <w:r>
        <w:rPr>
          <w:color w:val="231F20"/>
        </w:rPr>
        <w:t>CHEN, N. </w:t>
      </w:r>
      <w:r>
        <w:rPr>
          <w:rFonts w:ascii="Arial"/>
          <w:i/>
          <w:color w:val="231F20"/>
        </w:rPr>
        <w:t>et al. </w:t>
      </w:r>
      <w:r>
        <w:rPr>
          <w:color w:val="231F20"/>
        </w:rPr>
        <w:t>Designing protease sensors for real-time imaging of trypsin activation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pancreatic</w:t>
      </w:r>
      <w:r>
        <w:rPr>
          <w:color w:val="231F20"/>
          <w:spacing w:val="-4"/>
        </w:rPr>
        <w:t> </w:t>
      </w:r>
      <w:r>
        <w:rPr>
          <w:color w:val="231F20"/>
        </w:rPr>
        <w:t>cancer</w:t>
      </w:r>
      <w:r>
        <w:rPr>
          <w:color w:val="231F20"/>
          <w:spacing w:val="-3"/>
        </w:rPr>
        <w:t> </w:t>
      </w:r>
      <w:r>
        <w:rPr>
          <w:color w:val="231F20"/>
        </w:rPr>
        <w:t>cells.</w:t>
      </w:r>
      <w:r>
        <w:rPr>
          <w:color w:val="231F20"/>
          <w:spacing w:val="-3"/>
        </w:rPr>
        <w:t> </w:t>
      </w:r>
      <w:r>
        <w:rPr>
          <w:rFonts w:ascii="Arial"/>
          <w:b/>
          <w:color w:val="231F20"/>
        </w:rPr>
        <w:t>Biochemistry</w:t>
      </w:r>
      <w:r>
        <w:rPr>
          <w:color w:val="231F20"/>
        </w:rPr>
        <w:t>,</w:t>
      </w:r>
      <w:r>
        <w:rPr>
          <w:color w:val="231F20"/>
          <w:spacing w:val="-3"/>
        </w:rPr>
        <w:t> </w:t>
      </w:r>
      <w:r>
        <w:rPr>
          <w:color w:val="231F20"/>
        </w:rPr>
        <w:t>v.</w:t>
      </w:r>
      <w:r>
        <w:rPr>
          <w:color w:val="231F20"/>
          <w:spacing w:val="-3"/>
        </w:rPr>
        <w:t> </w:t>
      </w:r>
      <w:r>
        <w:rPr>
          <w:color w:val="231F20"/>
        </w:rPr>
        <w:t>21,</w:t>
      </w:r>
      <w:r>
        <w:rPr>
          <w:color w:val="231F20"/>
          <w:spacing w:val="-4"/>
        </w:rPr>
        <w:t> </w:t>
      </w:r>
      <w:r>
        <w:rPr>
          <w:color w:val="231F20"/>
        </w:rPr>
        <w:t>n.</w:t>
      </w:r>
      <w:r>
        <w:rPr>
          <w:color w:val="231F20"/>
          <w:spacing w:val="-4"/>
        </w:rPr>
        <w:t> </w:t>
      </w:r>
      <w:r>
        <w:rPr>
          <w:color w:val="231F20"/>
        </w:rPr>
        <w:t>48(15),</w:t>
      </w:r>
      <w:r>
        <w:rPr>
          <w:color w:val="231F20"/>
          <w:spacing w:val="-5"/>
        </w:rPr>
        <w:t> </w:t>
      </w:r>
      <w:r>
        <w:rPr>
          <w:color w:val="231F20"/>
        </w:rPr>
        <w:t>p.</w:t>
      </w:r>
      <w:r>
        <w:rPr>
          <w:color w:val="231F20"/>
          <w:spacing w:val="-4"/>
        </w:rPr>
        <w:t> </w:t>
      </w:r>
      <w:r>
        <w:rPr>
          <w:color w:val="231F20"/>
        </w:rPr>
        <w:t>3519-26,</w:t>
      </w:r>
      <w:r>
        <w:rPr>
          <w:color w:val="231F20"/>
          <w:spacing w:val="-16"/>
        </w:rPr>
        <w:t> </w:t>
      </w:r>
      <w:r>
        <w:rPr>
          <w:color w:val="231F20"/>
        </w:rPr>
        <w:t>Apr.</w:t>
      </w:r>
      <w:r>
        <w:rPr>
          <w:color w:val="231F20"/>
          <w:spacing w:val="-3"/>
        </w:rPr>
        <w:t> </w:t>
      </w:r>
      <w:r>
        <w:rPr>
          <w:color w:val="231F20"/>
        </w:rPr>
        <w:t>2009.</w:t>
      </w:r>
    </w:p>
    <w:p>
      <w:pPr>
        <w:pStyle w:val="BodyText"/>
        <w:spacing w:line="312" w:lineRule="auto" w:before="122"/>
        <w:ind w:left="100" w:right="131"/>
        <w:jc w:val="both"/>
      </w:pPr>
      <w:r>
        <w:rPr>
          <w:color w:val="231F20"/>
        </w:rPr>
        <w:t>DE CONTI, </w:t>
      </w:r>
      <w:r>
        <w:rPr>
          <w:rFonts w:ascii="Arial" w:hAnsi="Arial"/>
          <w:i/>
          <w:color w:val="231F20"/>
        </w:rPr>
        <w:t>et al. </w:t>
      </w:r>
      <w:r>
        <w:rPr>
          <w:color w:val="231F20"/>
        </w:rPr>
        <w:t>Biocatálise: avanços recentes. </w:t>
      </w:r>
      <w:r>
        <w:rPr>
          <w:rFonts w:ascii="Arial" w:hAnsi="Arial"/>
          <w:b/>
          <w:color w:val="231F20"/>
        </w:rPr>
        <w:t>Químca Nova</w:t>
      </w:r>
      <w:r>
        <w:rPr>
          <w:color w:val="231F20"/>
        </w:rPr>
        <w:t>, São Paulo, v. 24, n.</w:t>
      </w:r>
      <w:r>
        <w:rPr>
          <w:color w:val="231F20"/>
          <w:spacing w:val="1"/>
        </w:rPr>
        <w:t> </w:t>
      </w:r>
      <w:r>
        <w:rPr>
          <w:color w:val="231F20"/>
        </w:rPr>
        <w:t>5,</w:t>
      </w:r>
      <w:r>
        <w:rPr>
          <w:color w:val="231F20"/>
          <w:spacing w:val="-2"/>
        </w:rPr>
        <w:t> </w:t>
      </w:r>
      <w:r>
        <w:rPr>
          <w:color w:val="231F20"/>
        </w:rPr>
        <w:t>p.</w:t>
      </w:r>
      <w:r>
        <w:rPr>
          <w:color w:val="231F20"/>
          <w:spacing w:val="-1"/>
        </w:rPr>
        <w:t> </w:t>
      </w:r>
      <w:r>
        <w:rPr>
          <w:color w:val="231F20"/>
        </w:rPr>
        <w:t>672-674,</w:t>
      </w:r>
      <w:r>
        <w:rPr>
          <w:color w:val="231F20"/>
          <w:spacing w:val="-1"/>
        </w:rPr>
        <w:t> </w:t>
      </w:r>
      <w:r>
        <w:rPr>
          <w:color w:val="231F20"/>
        </w:rPr>
        <w:t>Out 2001.</w:t>
      </w:r>
    </w:p>
    <w:p>
      <w:pPr>
        <w:spacing w:line="312" w:lineRule="auto" w:before="123"/>
        <w:ind w:left="100" w:right="131" w:firstLine="0"/>
        <w:jc w:val="both"/>
        <w:rPr>
          <w:sz w:val="24"/>
        </w:rPr>
      </w:pPr>
      <w:r>
        <w:rPr>
          <w:color w:val="231F20"/>
          <w:spacing w:val="-2"/>
          <w:sz w:val="24"/>
        </w:rPr>
        <w:t>DE SIMONE, S. G.; SILVA JUNIOR, F. P.; </w:t>
      </w:r>
      <w:r>
        <w:rPr>
          <w:rFonts w:ascii="Arial" w:hAnsi="Arial"/>
          <w:b/>
          <w:color w:val="231F20"/>
          <w:spacing w:val="-2"/>
          <w:sz w:val="24"/>
        </w:rPr>
        <w:t>Biotecnologia Ciência &amp; Desenvolvimen-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to</w:t>
      </w:r>
      <w:r>
        <w:rPr>
          <w:color w:val="231F20"/>
          <w:sz w:val="24"/>
        </w:rPr>
        <w:t>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v. 22,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12,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2001.</w:t>
      </w:r>
    </w:p>
    <w:p>
      <w:pPr>
        <w:spacing w:before="122"/>
        <w:ind w:left="100" w:right="0" w:firstLine="0"/>
        <w:jc w:val="both"/>
        <w:rPr>
          <w:sz w:val="24"/>
        </w:rPr>
      </w:pPr>
      <w:r>
        <w:rPr>
          <w:color w:val="231F20"/>
          <w:sz w:val="24"/>
        </w:rPr>
        <w:t>DeHAVEN,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C.</w:t>
      </w:r>
      <w:r>
        <w:rPr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Mechanisms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of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Exfoliation</w:t>
      </w:r>
      <w:r>
        <w:rPr>
          <w:color w:val="231F20"/>
          <w:sz w:val="24"/>
        </w:rPr>
        <w:t>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Science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Skincare,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2015.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4f.</w:t>
      </w:r>
    </w:p>
    <w:p>
      <w:pPr>
        <w:spacing w:line="312" w:lineRule="auto" w:before="204"/>
        <w:ind w:left="100" w:right="131" w:firstLine="0"/>
        <w:jc w:val="both"/>
        <w:rPr>
          <w:sz w:val="24"/>
        </w:rPr>
      </w:pPr>
      <w:r>
        <w:rPr>
          <w:color w:val="231F20"/>
          <w:spacing w:val="-10"/>
          <w:sz w:val="24"/>
        </w:rPr>
        <w:t>DUARTE,</w:t>
      </w:r>
      <w:r>
        <w:rPr>
          <w:color w:val="231F20"/>
          <w:spacing w:val="-27"/>
          <w:sz w:val="24"/>
        </w:rPr>
        <w:t> </w:t>
      </w:r>
      <w:r>
        <w:rPr>
          <w:color w:val="231F20"/>
          <w:spacing w:val="-5"/>
          <w:sz w:val="24"/>
        </w:rPr>
        <w:t>A.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5"/>
          <w:sz w:val="24"/>
        </w:rPr>
        <w:t>R.</w:t>
      </w:r>
      <w:r>
        <w:rPr>
          <w:color w:val="231F20"/>
          <w:spacing w:val="50"/>
          <w:sz w:val="24"/>
        </w:rPr>
        <w:t> </w:t>
      </w:r>
      <w:r>
        <w:rPr>
          <w:rFonts w:ascii="Arial"/>
          <w:i/>
          <w:color w:val="231F20"/>
          <w:spacing w:val="-5"/>
          <w:sz w:val="24"/>
        </w:rPr>
        <w:t>et</w:t>
      </w:r>
      <w:r>
        <w:rPr>
          <w:rFonts w:ascii="Arial"/>
          <w:i/>
          <w:color w:val="231F20"/>
          <w:spacing w:val="-13"/>
          <w:sz w:val="24"/>
        </w:rPr>
        <w:t> </w:t>
      </w:r>
      <w:r>
        <w:rPr>
          <w:rFonts w:ascii="Arial"/>
          <w:i/>
          <w:color w:val="231F20"/>
          <w:spacing w:val="-7"/>
          <w:sz w:val="24"/>
        </w:rPr>
        <w:t>al</w:t>
      </w:r>
      <w:r>
        <w:rPr>
          <w:color w:val="231F20"/>
          <w:spacing w:val="-7"/>
          <w:sz w:val="24"/>
        </w:rPr>
        <w:t>.</w:t>
      </w:r>
      <w:r>
        <w:rPr>
          <w:color w:val="231F20"/>
          <w:spacing w:val="-13"/>
          <w:sz w:val="24"/>
        </w:rPr>
        <w:t> </w:t>
      </w:r>
      <w:r>
        <w:rPr>
          <w:rFonts w:ascii="Arial"/>
          <w:i/>
          <w:color w:val="231F20"/>
          <w:spacing w:val="-9"/>
          <w:sz w:val="24"/>
        </w:rPr>
        <w:t>Jacaratia</w:t>
      </w:r>
      <w:r>
        <w:rPr>
          <w:rFonts w:ascii="Arial"/>
          <w:i/>
          <w:color w:val="231F20"/>
          <w:spacing w:val="-13"/>
          <w:sz w:val="24"/>
        </w:rPr>
        <w:t> </w:t>
      </w:r>
      <w:r>
        <w:rPr>
          <w:rFonts w:ascii="Arial"/>
          <w:i/>
          <w:color w:val="231F20"/>
          <w:spacing w:val="-10"/>
          <w:sz w:val="24"/>
        </w:rPr>
        <w:t>corumbensis</w:t>
      </w:r>
      <w:r>
        <w:rPr>
          <w:rFonts w:ascii="Arial"/>
          <w:i/>
          <w:color w:val="231F20"/>
          <w:spacing w:val="-13"/>
          <w:sz w:val="24"/>
        </w:rPr>
        <w:t> </w:t>
      </w:r>
      <w:r>
        <w:rPr>
          <w:color w:val="231F20"/>
          <w:spacing w:val="-5"/>
          <w:sz w:val="24"/>
        </w:rPr>
        <w:t>O.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9"/>
          <w:sz w:val="24"/>
        </w:rPr>
        <w:t>Kuntze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7"/>
          <w:sz w:val="24"/>
        </w:rPr>
        <w:t>new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9"/>
          <w:sz w:val="24"/>
        </w:rPr>
        <w:t>vegetable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9"/>
          <w:sz w:val="24"/>
        </w:rPr>
        <w:t>source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7"/>
          <w:sz w:val="24"/>
        </w:rPr>
        <w:t>for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9"/>
          <w:sz w:val="24"/>
        </w:rPr>
        <w:t>milk-clot-</w:t>
      </w:r>
      <w:r>
        <w:rPr>
          <w:color w:val="231F20"/>
          <w:spacing w:val="-64"/>
          <w:sz w:val="24"/>
        </w:rPr>
        <w:t> </w:t>
      </w:r>
      <w:r>
        <w:rPr>
          <w:color w:val="231F20"/>
          <w:spacing w:val="-8"/>
          <w:sz w:val="24"/>
        </w:rPr>
        <w:t>ting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9"/>
          <w:sz w:val="24"/>
        </w:rPr>
        <w:t>enzymes.</w:t>
      </w:r>
      <w:r>
        <w:rPr>
          <w:color w:val="231F20"/>
          <w:spacing w:val="-19"/>
          <w:sz w:val="24"/>
        </w:rPr>
        <w:t> </w:t>
      </w:r>
      <w:r>
        <w:rPr>
          <w:rFonts w:ascii="Arial"/>
          <w:b/>
          <w:color w:val="231F20"/>
          <w:spacing w:val="-9"/>
          <w:sz w:val="24"/>
        </w:rPr>
        <w:t>Brazilian</w:t>
      </w:r>
      <w:r>
        <w:rPr>
          <w:rFonts w:ascii="Arial"/>
          <w:b/>
          <w:color w:val="231F20"/>
          <w:spacing w:val="-29"/>
          <w:sz w:val="24"/>
        </w:rPr>
        <w:t> </w:t>
      </w:r>
      <w:r>
        <w:rPr>
          <w:rFonts w:ascii="Arial"/>
          <w:b/>
          <w:color w:val="231F20"/>
          <w:spacing w:val="-9"/>
          <w:sz w:val="24"/>
        </w:rPr>
        <w:t>Archieves</w:t>
      </w:r>
      <w:r>
        <w:rPr>
          <w:rFonts w:ascii="Arial"/>
          <w:b/>
          <w:color w:val="231F20"/>
          <w:spacing w:val="-19"/>
          <w:sz w:val="24"/>
        </w:rPr>
        <w:t> </w:t>
      </w:r>
      <w:r>
        <w:rPr>
          <w:rFonts w:ascii="Arial"/>
          <w:b/>
          <w:color w:val="231F20"/>
          <w:spacing w:val="-5"/>
          <w:sz w:val="24"/>
        </w:rPr>
        <w:t>of</w:t>
      </w:r>
      <w:r>
        <w:rPr>
          <w:rFonts w:ascii="Arial"/>
          <w:b/>
          <w:color w:val="231F20"/>
          <w:spacing w:val="-20"/>
          <w:sz w:val="24"/>
        </w:rPr>
        <w:t> </w:t>
      </w:r>
      <w:r>
        <w:rPr>
          <w:rFonts w:ascii="Arial"/>
          <w:b/>
          <w:color w:val="231F20"/>
          <w:spacing w:val="-9"/>
          <w:sz w:val="24"/>
        </w:rPr>
        <w:t>Biology</w:t>
      </w:r>
      <w:r>
        <w:rPr>
          <w:rFonts w:ascii="Arial"/>
          <w:b/>
          <w:color w:val="231F20"/>
          <w:spacing w:val="-19"/>
          <w:sz w:val="24"/>
        </w:rPr>
        <w:t> </w:t>
      </w:r>
      <w:r>
        <w:rPr>
          <w:rFonts w:ascii="Arial"/>
          <w:b/>
          <w:color w:val="231F20"/>
          <w:spacing w:val="-7"/>
          <w:sz w:val="24"/>
        </w:rPr>
        <w:t>and</w:t>
      </w:r>
      <w:r>
        <w:rPr>
          <w:rFonts w:ascii="Arial"/>
          <w:b/>
          <w:color w:val="231F20"/>
          <w:spacing w:val="-20"/>
          <w:sz w:val="24"/>
        </w:rPr>
        <w:t> </w:t>
      </w:r>
      <w:r>
        <w:rPr>
          <w:rFonts w:ascii="Arial"/>
          <w:b/>
          <w:color w:val="231F20"/>
          <w:spacing w:val="-11"/>
          <w:sz w:val="24"/>
        </w:rPr>
        <w:t>Technology</w:t>
      </w:r>
      <w:r>
        <w:rPr>
          <w:color w:val="231F20"/>
          <w:spacing w:val="-11"/>
          <w:sz w:val="24"/>
        </w:rPr>
        <w:t>,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14"/>
          <w:sz w:val="24"/>
        </w:rPr>
        <w:t>v.</w:t>
      </w:r>
      <w:r>
        <w:rPr>
          <w:color w:val="231F20"/>
          <w:spacing w:val="39"/>
          <w:sz w:val="24"/>
        </w:rPr>
        <w:t> </w:t>
      </w:r>
      <w:r>
        <w:rPr>
          <w:color w:val="231F20"/>
          <w:spacing w:val="-7"/>
          <w:sz w:val="24"/>
        </w:rPr>
        <w:t>52,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5"/>
          <w:sz w:val="24"/>
        </w:rPr>
        <w:t>p.</w:t>
      </w:r>
      <w:r>
        <w:rPr>
          <w:color w:val="231F20"/>
          <w:spacing w:val="39"/>
          <w:sz w:val="24"/>
        </w:rPr>
        <w:t> </w:t>
      </w:r>
      <w:r>
        <w:rPr>
          <w:color w:val="231F20"/>
          <w:spacing w:val="-8"/>
          <w:sz w:val="24"/>
        </w:rPr>
        <w:t>1-9,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10"/>
          <w:sz w:val="24"/>
        </w:rPr>
        <w:t>2009.</w:t>
      </w:r>
    </w:p>
    <w:p>
      <w:pPr>
        <w:spacing w:line="312" w:lineRule="auto" w:before="123"/>
        <w:ind w:left="100" w:right="131" w:firstLine="0"/>
        <w:jc w:val="both"/>
        <w:rPr>
          <w:sz w:val="24"/>
        </w:rPr>
      </w:pPr>
      <w:r>
        <w:rPr>
          <w:sz w:val="24"/>
        </w:rPr>
        <w:t>ESPINOSA, E. P. </w:t>
      </w:r>
      <w:r>
        <w:rPr>
          <w:rFonts w:ascii="Arial" w:hAnsi="Arial"/>
          <w:i/>
          <w:sz w:val="24"/>
        </w:rPr>
        <w:t>et al</w:t>
      </w:r>
      <w:r>
        <w:rPr>
          <w:sz w:val="24"/>
        </w:rPr>
        <w:t>. Proteomic characterization of mucosal secretions in the east-</w:t>
      </w:r>
      <w:r>
        <w:rPr>
          <w:spacing w:val="-64"/>
          <w:sz w:val="24"/>
        </w:rPr>
        <w:t> </w:t>
      </w:r>
      <w:r>
        <w:rPr>
          <w:sz w:val="24"/>
        </w:rPr>
        <w:t>ern</w:t>
      </w:r>
      <w:r>
        <w:rPr>
          <w:spacing w:val="-5"/>
          <w:sz w:val="24"/>
        </w:rPr>
        <w:t> </w:t>
      </w:r>
      <w:r>
        <w:rPr>
          <w:sz w:val="24"/>
        </w:rPr>
        <w:t>oyster,</w:t>
      </w:r>
      <w:r>
        <w:rPr>
          <w:spacing w:val="-4"/>
          <w:sz w:val="24"/>
        </w:rPr>
        <w:t> </w:t>
      </w:r>
      <w:r>
        <w:rPr>
          <w:rFonts w:ascii="Arial" w:hAnsi="Arial"/>
          <w:i/>
          <w:sz w:val="24"/>
        </w:rPr>
        <w:t>Crassostrea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virginica</w:t>
      </w:r>
      <w:r>
        <w:rPr>
          <w:sz w:val="24"/>
        </w:rPr>
        <w:t>.</w:t>
      </w:r>
      <w:r>
        <w:rPr>
          <w:spacing w:val="-4"/>
          <w:sz w:val="24"/>
        </w:rPr>
        <w:t> </w:t>
      </w:r>
      <w:r>
        <w:rPr>
          <w:rFonts w:ascii="Arial" w:hAnsi="Arial"/>
          <w:b/>
          <w:sz w:val="24"/>
        </w:rPr>
        <w:t>Journal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of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Proteomics</w:t>
      </w:r>
      <w:r>
        <w:rPr>
          <w:sz w:val="24"/>
        </w:rPr>
        <w:t>,</w:t>
      </w:r>
      <w:r>
        <w:rPr>
          <w:spacing w:val="-4"/>
          <w:sz w:val="24"/>
        </w:rPr>
        <w:t> </w:t>
      </w:r>
      <w:r>
        <w:rPr>
          <w:sz w:val="24"/>
        </w:rPr>
        <w:t>v.</w:t>
      </w:r>
      <w:r>
        <w:rPr>
          <w:spacing w:val="-4"/>
          <w:sz w:val="24"/>
        </w:rPr>
        <w:t> </w:t>
      </w:r>
      <w:r>
        <w:rPr>
          <w:sz w:val="24"/>
        </w:rPr>
        <w:t>132,</w:t>
      </w:r>
      <w:r>
        <w:rPr>
          <w:spacing w:val="-5"/>
          <w:sz w:val="24"/>
        </w:rPr>
        <w:t> </w:t>
      </w:r>
      <w:r>
        <w:rPr>
          <w:sz w:val="24"/>
        </w:rPr>
        <w:t>p.</w:t>
      </w:r>
      <w:r>
        <w:rPr>
          <w:spacing w:val="-5"/>
          <w:sz w:val="24"/>
        </w:rPr>
        <w:t> </w:t>
      </w:r>
      <w:r>
        <w:rPr>
          <w:sz w:val="24"/>
        </w:rPr>
        <w:t>63–</w:t>
      </w:r>
      <w:r>
        <w:rPr>
          <w:spacing w:val="-4"/>
          <w:sz w:val="24"/>
        </w:rPr>
        <w:t> </w:t>
      </w:r>
      <w:r>
        <w:rPr>
          <w:sz w:val="24"/>
        </w:rPr>
        <w:t>76,</w:t>
      </w:r>
      <w:r>
        <w:rPr>
          <w:spacing w:val="-5"/>
          <w:sz w:val="24"/>
        </w:rPr>
        <w:t> </w:t>
      </w:r>
      <w:r>
        <w:rPr>
          <w:sz w:val="24"/>
        </w:rPr>
        <w:t>2015.</w:t>
      </w:r>
    </w:p>
    <w:p>
      <w:pPr>
        <w:spacing w:line="312" w:lineRule="auto" w:before="119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ESPÓSITO, T. S. </w:t>
      </w:r>
      <w:r>
        <w:rPr>
          <w:rFonts w:ascii="Arial" w:hAnsi="Arial"/>
          <w:i/>
          <w:color w:val="231F20"/>
          <w:sz w:val="24"/>
        </w:rPr>
        <w:t>et al</w:t>
      </w:r>
      <w:r>
        <w:rPr>
          <w:color w:val="231F20"/>
          <w:sz w:val="24"/>
        </w:rPr>
        <w:t>. Surfactants</w:t>
      </w:r>
      <w:r>
        <w:rPr>
          <w:rFonts w:ascii="Cambria Math" w:hAnsi="Cambria Math"/>
          <w:color w:val="231F20"/>
          <w:sz w:val="24"/>
        </w:rPr>
        <w:t>‐ </w:t>
      </w:r>
      <w:r>
        <w:rPr>
          <w:color w:val="231F20"/>
          <w:sz w:val="24"/>
        </w:rPr>
        <w:t>and oxidants</w:t>
      </w:r>
      <w:r>
        <w:rPr>
          <w:rFonts w:ascii="Cambria Math" w:hAnsi="Cambria Math"/>
          <w:color w:val="231F20"/>
          <w:sz w:val="24"/>
        </w:rPr>
        <w:t>‐</w:t>
      </w:r>
      <w:r>
        <w:rPr>
          <w:color w:val="231F20"/>
          <w:sz w:val="24"/>
        </w:rPr>
        <w:t>resistant alkaline proteases from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common carp (</w:t>
      </w:r>
      <w:r>
        <w:rPr>
          <w:rFonts w:ascii="Arial" w:hAnsi="Arial"/>
          <w:i/>
          <w:color w:val="231F20"/>
          <w:sz w:val="24"/>
        </w:rPr>
        <w:t>Cyprinus carpio </w:t>
      </w:r>
      <w:r>
        <w:rPr>
          <w:color w:val="231F20"/>
          <w:sz w:val="24"/>
        </w:rPr>
        <w:t>L) processing waste. </w:t>
      </w:r>
      <w:r>
        <w:rPr>
          <w:rFonts w:ascii="Arial" w:hAnsi="Arial"/>
          <w:b/>
          <w:color w:val="231F20"/>
          <w:sz w:val="24"/>
        </w:rPr>
        <w:t>Journal of Food Biochemistry</w:t>
      </w:r>
      <w:r>
        <w:rPr>
          <w:color w:val="231F20"/>
          <w:sz w:val="24"/>
        </w:rPr>
        <w:t>,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33,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821–834,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2009.</w:t>
      </w:r>
    </w:p>
    <w:p>
      <w:pPr>
        <w:spacing w:line="312" w:lineRule="auto" w:before="120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EVANGELISTA, J. </w:t>
      </w:r>
      <w:r>
        <w:rPr>
          <w:rFonts w:ascii="Arial" w:hAnsi="Arial"/>
          <w:b/>
          <w:color w:val="231F20"/>
          <w:sz w:val="24"/>
        </w:rPr>
        <w:t>Tecnologia de Alimentos</w:t>
      </w:r>
      <w:r>
        <w:rPr>
          <w:color w:val="231F20"/>
          <w:sz w:val="24"/>
        </w:rPr>
        <w:t>. 2a Ed. Editora Atheneu, 2001. São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Paulo,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2001.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652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p.</w:t>
      </w:r>
    </w:p>
    <w:p>
      <w:pPr>
        <w:spacing w:line="312" w:lineRule="auto" w:before="122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GACESA, P.; HUBLLE, J. </w:t>
      </w:r>
      <w:r>
        <w:rPr>
          <w:rFonts w:ascii="Arial" w:hAnsi="Arial"/>
          <w:b/>
          <w:color w:val="231F20"/>
          <w:sz w:val="24"/>
        </w:rPr>
        <w:t>Tecnología de las Enzimas</w:t>
      </w:r>
      <w:r>
        <w:rPr>
          <w:color w:val="231F20"/>
          <w:sz w:val="24"/>
        </w:rPr>
        <w:t>, 3 ed, Ed Acribia. Zaragoza.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1990.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206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p.</w:t>
      </w:r>
    </w:p>
    <w:p>
      <w:pPr>
        <w:spacing w:line="312" w:lineRule="auto" w:before="123"/>
        <w:ind w:left="100" w:right="131" w:firstLine="0"/>
        <w:jc w:val="both"/>
        <w:rPr>
          <w:sz w:val="24"/>
        </w:rPr>
      </w:pPr>
      <w:r>
        <w:rPr>
          <w:color w:val="231F20"/>
          <w:spacing w:val="-2"/>
          <w:sz w:val="24"/>
        </w:rPr>
        <w:t>GODFREY,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2"/>
          <w:sz w:val="24"/>
        </w:rPr>
        <w:t>T.;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WEST,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S.</w:t>
      </w:r>
      <w:r>
        <w:rPr>
          <w:color w:val="231F20"/>
          <w:spacing w:val="-12"/>
          <w:sz w:val="24"/>
        </w:rPr>
        <w:t> </w:t>
      </w:r>
      <w:r>
        <w:rPr>
          <w:rFonts w:ascii="Arial"/>
          <w:b/>
          <w:color w:val="231F20"/>
          <w:spacing w:val="-2"/>
          <w:sz w:val="24"/>
        </w:rPr>
        <w:t>Industrial</w:t>
      </w:r>
      <w:r>
        <w:rPr>
          <w:rFonts w:ascii="Arial"/>
          <w:b/>
          <w:color w:val="231F20"/>
          <w:spacing w:val="-12"/>
          <w:sz w:val="24"/>
        </w:rPr>
        <w:t> </w:t>
      </w:r>
      <w:r>
        <w:rPr>
          <w:rFonts w:ascii="Arial"/>
          <w:b/>
          <w:color w:val="231F20"/>
          <w:spacing w:val="-2"/>
          <w:sz w:val="24"/>
        </w:rPr>
        <w:t>enzymology</w:t>
      </w:r>
      <w:r>
        <w:rPr>
          <w:color w:val="231F20"/>
          <w:spacing w:val="-2"/>
          <w:sz w:val="24"/>
        </w:rPr>
        <w:t>,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2.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ed.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New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2"/>
          <w:sz w:val="24"/>
        </w:rPr>
        <w:t>York: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Macmillan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Publish-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ers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Inc., 1996.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609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p.</w:t>
      </w:r>
    </w:p>
    <w:p>
      <w:pPr>
        <w:spacing w:line="312" w:lineRule="auto" w:before="122"/>
        <w:ind w:left="100" w:right="131" w:firstLine="0"/>
        <w:jc w:val="both"/>
        <w:rPr>
          <w:sz w:val="24"/>
        </w:rPr>
      </w:pPr>
      <w:r>
        <w:rPr>
          <w:color w:val="231F20"/>
          <w:spacing w:val="-1"/>
          <w:sz w:val="24"/>
        </w:rPr>
        <w:t>GOPINATH,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1"/>
          <w:sz w:val="24"/>
        </w:rPr>
        <w:t>S.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1"/>
          <w:sz w:val="24"/>
        </w:rPr>
        <w:t>C.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1"/>
          <w:sz w:val="24"/>
        </w:rPr>
        <w:t>B.</w:t>
      </w:r>
      <w:r>
        <w:rPr>
          <w:color w:val="231F20"/>
          <w:spacing w:val="-4"/>
          <w:sz w:val="24"/>
        </w:rPr>
        <w:t> </w:t>
      </w:r>
      <w:r>
        <w:rPr>
          <w:rFonts w:ascii="Arial"/>
          <w:i/>
          <w:color w:val="231F20"/>
          <w:spacing w:val="-1"/>
          <w:sz w:val="24"/>
        </w:rPr>
        <w:t>et</w:t>
      </w:r>
      <w:r>
        <w:rPr>
          <w:rFonts w:ascii="Arial"/>
          <w:i/>
          <w:color w:val="231F20"/>
          <w:spacing w:val="-4"/>
          <w:sz w:val="24"/>
        </w:rPr>
        <w:t> </w:t>
      </w:r>
      <w:r>
        <w:rPr>
          <w:rFonts w:ascii="Arial"/>
          <w:i/>
          <w:color w:val="231F20"/>
          <w:sz w:val="24"/>
        </w:rPr>
        <w:t>al.</w:t>
      </w:r>
      <w:r>
        <w:rPr>
          <w:rFonts w:ascii="Arial"/>
          <w:i/>
          <w:color w:val="231F20"/>
          <w:spacing w:val="-4"/>
          <w:sz w:val="24"/>
        </w:rPr>
        <w:t> </w:t>
      </w:r>
      <w:r>
        <w:rPr>
          <w:color w:val="231F20"/>
          <w:sz w:val="24"/>
        </w:rPr>
        <w:t>Biotechnological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Aspects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Perspective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Microbial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Ker-</w:t>
      </w:r>
      <w:r>
        <w:rPr>
          <w:color w:val="231F20"/>
          <w:spacing w:val="-65"/>
          <w:sz w:val="24"/>
        </w:rPr>
        <w:t> </w:t>
      </w:r>
      <w:r>
        <w:rPr>
          <w:color w:val="231F20"/>
          <w:sz w:val="24"/>
        </w:rPr>
        <w:t>atinase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Production.</w:t>
      </w:r>
      <w:r>
        <w:rPr>
          <w:color w:val="231F20"/>
          <w:spacing w:val="-4"/>
          <w:sz w:val="24"/>
        </w:rPr>
        <w:t> </w:t>
      </w:r>
      <w:r>
        <w:rPr>
          <w:rFonts w:ascii="Arial"/>
          <w:b/>
          <w:color w:val="231F20"/>
          <w:sz w:val="24"/>
        </w:rPr>
        <w:t>BioMed</w:t>
      </w:r>
      <w:r>
        <w:rPr>
          <w:rFonts w:ascii="Arial"/>
          <w:b/>
          <w:color w:val="231F20"/>
          <w:spacing w:val="-5"/>
          <w:sz w:val="24"/>
        </w:rPr>
        <w:t> </w:t>
      </w:r>
      <w:r>
        <w:rPr>
          <w:rFonts w:ascii="Arial"/>
          <w:b/>
          <w:color w:val="231F20"/>
          <w:sz w:val="24"/>
        </w:rPr>
        <w:t>Research</w:t>
      </w:r>
      <w:r>
        <w:rPr>
          <w:rFonts w:ascii="Arial"/>
          <w:b/>
          <w:color w:val="231F20"/>
          <w:spacing w:val="-5"/>
          <w:sz w:val="24"/>
        </w:rPr>
        <w:t> </w:t>
      </w:r>
      <w:r>
        <w:rPr>
          <w:rFonts w:ascii="Arial"/>
          <w:b/>
          <w:color w:val="231F20"/>
          <w:sz w:val="24"/>
        </w:rPr>
        <w:t>International</w:t>
      </w:r>
      <w:r>
        <w:rPr>
          <w:color w:val="231F20"/>
          <w:sz w:val="24"/>
        </w:rPr>
        <w:t>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2015,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140726,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10,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2014.</w:t>
      </w:r>
    </w:p>
    <w:p>
      <w:pPr>
        <w:spacing w:after="0" w:line="312" w:lineRule="auto"/>
        <w:jc w:val="both"/>
        <w:rPr>
          <w:sz w:val="24"/>
        </w:rPr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12" w:lineRule="auto" w:before="212"/>
        <w:ind w:left="100" w:right="133" w:firstLine="0"/>
        <w:jc w:val="both"/>
        <w:rPr>
          <w:sz w:val="24"/>
        </w:rPr>
      </w:pPr>
      <w:r>
        <w:rPr>
          <w:color w:val="231F20"/>
          <w:spacing w:val="-1"/>
          <w:sz w:val="24"/>
        </w:rPr>
        <w:t>GUPTA,</w:t>
      </w:r>
      <w:r>
        <w:rPr>
          <w:color w:val="231F20"/>
          <w:spacing w:val="-9"/>
          <w:sz w:val="24"/>
        </w:rPr>
        <w:t> </w:t>
      </w:r>
      <w:r>
        <w:rPr>
          <w:rFonts w:ascii="Arial"/>
          <w:i/>
          <w:color w:val="231F20"/>
          <w:spacing w:val="-1"/>
          <w:sz w:val="24"/>
        </w:rPr>
        <w:t>et</w:t>
      </w:r>
      <w:r>
        <w:rPr>
          <w:rFonts w:ascii="Arial"/>
          <w:i/>
          <w:color w:val="231F20"/>
          <w:spacing w:val="-9"/>
          <w:sz w:val="24"/>
        </w:rPr>
        <w:t> </w:t>
      </w:r>
      <w:r>
        <w:rPr>
          <w:rFonts w:ascii="Arial"/>
          <w:i/>
          <w:color w:val="231F20"/>
          <w:spacing w:val="-1"/>
          <w:sz w:val="24"/>
        </w:rPr>
        <w:t>al</w:t>
      </w:r>
      <w:r>
        <w:rPr>
          <w:color w:val="231F20"/>
          <w:spacing w:val="-1"/>
          <w:sz w:val="24"/>
        </w:rPr>
        <w:t>.,</w:t>
      </w:r>
      <w:r>
        <w:rPr>
          <w:color w:val="231F20"/>
          <w:spacing w:val="-22"/>
          <w:sz w:val="24"/>
        </w:rPr>
        <w:t> </w:t>
      </w:r>
      <w:r>
        <w:rPr>
          <w:color w:val="231F20"/>
          <w:spacing w:val="-1"/>
          <w:sz w:val="24"/>
        </w:rPr>
        <w:t>An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1"/>
          <w:sz w:val="24"/>
        </w:rPr>
        <w:t>overview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"/>
          <w:sz w:val="24"/>
        </w:rPr>
        <w:t>on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1"/>
          <w:sz w:val="24"/>
        </w:rPr>
        <w:t>fermentation,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1"/>
          <w:sz w:val="24"/>
        </w:rPr>
        <w:t>downstream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"/>
          <w:sz w:val="24"/>
        </w:rPr>
        <w:t>processing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1"/>
          <w:sz w:val="24"/>
        </w:rPr>
        <w:t>and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properties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alkaline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protease. </w:t>
      </w:r>
      <w:r>
        <w:rPr>
          <w:rFonts w:ascii="Arial"/>
          <w:b/>
          <w:color w:val="231F20"/>
          <w:sz w:val="24"/>
        </w:rPr>
        <w:t>Appl.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Microbiol</w:t>
      </w:r>
      <w:r>
        <w:rPr>
          <w:rFonts w:ascii="Arial"/>
          <w:b/>
          <w:color w:val="231F20"/>
          <w:spacing w:val="-1"/>
          <w:sz w:val="24"/>
        </w:rPr>
        <w:t> </w:t>
      </w:r>
      <w:r>
        <w:rPr>
          <w:rFonts w:ascii="Arial"/>
          <w:b/>
          <w:color w:val="231F20"/>
          <w:sz w:val="24"/>
        </w:rPr>
        <w:t>Biotechnology</w:t>
      </w:r>
      <w:r>
        <w:rPr>
          <w:color w:val="231F20"/>
          <w:sz w:val="24"/>
        </w:rPr>
        <w:t>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381-395,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2002.</w:t>
      </w:r>
    </w:p>
    <w:p>
      <w:pPr>
        <w:spacing w:line="312" w:lineRule="auto" w:before="123"/>
        <w:ind w:left="100" w:right="133" w:firstLine="0"/>
        <w:jc w:val="both"/>
        <w:rPr>
          <w:sz w:val="24"/>
        </w:rPr>
      </w:pPr>
      <w:r>
        <w:rPr>
          <w:color w:val="231F20"/>
          <w:sz w:val="24"/>
        </w:rPr>
        <w:t>GUPTA, R. </w:t>
      </w:r>
      <w:r>
        <w:rPr>
          <w:rFonts w:ascii="Arial"/>
          <w:i/>
          <w:color w:val="231F20"/>
          <w:sz w:val="24"/>
        </w:rPr>
        <w:t>et al. </w:t>
      </w:r>
      <w:r>
        <w:rPr>
          <w:color w:val="231F20"/>
          <w:sz w:val="24"/>
        </w:rPr>
        <w:t>Bacterial alkaline proteases: molecular approaches and industrial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applications.</w:t>
      </w:r>
      <w:r>
        <w:rPr>
          <w:color w:val="231F20"/>
          <w:spacing w:val="-2"/>
          <w:sz w:val="24"/>
        </w:rPr>
        <w:t> </w:t>
      </w:r>
      <w:r>
        <w:rPr>
          <w:rFonts w:ascii="Arial"/>
          <w:b/>
          <w:color w:val="231F20"/>
          <w:sz w:val="24"/>
        </w:rPr>
        <w:t>Appl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Microbiol</w:t>
      </w:r>
      <w:r>
        <w:rPr>
          <w:rFonts w:ascii="Arial"/>
          <w:b/>
          <w:color w:val="231F20"/>
          <w:spacing w:val="-2"/>
          <w:sz w:val="24"/>
        </w:rPr>
        <w:t> </w:t>
      </w:r>
      <w:r>
        <w:rPr>
          <w:rFonts w:ascii="Arial"/>
          <w:b/>
          <w:color w:val="231F20"/>
          <w:sz w:val="24"/>
        </w:rPr>
        <w:t>Biotechnology</w:t>
      </w:r>
      <w:r>
        <w:rPr>
          <w:color w:val="231F20"/>
          <w:sz w:val="24"/>
        </w:rPr>
        <w:t>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78,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289-295,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2002.</w:t>
      </w:r>
    </w:p>
    <w:p>
      <w:pPr>
        <w:spacing w:line="312" w:lineRule="auto" w:before="122"/>
        <w:ind w:left="100" w:right="131" w:firstLine="0"/>
        <w:jc w:val="both"/>
        <w:rPr>
          <w:sz w:val="24"/>
        </w:rPr>
      </w:pPr>
      <w:r>
        <w:rPr>
          <w:spacing w:val="-1"/>
          <w:sz w:val="24"/>
        </w:rPr>
        <w:t>HAMMAMI,</w:t>
      </w:r>
      <w:r>
        <w:rPr>
          <w:spacing w:val="-23"/>
          <w:sz w:val="24"/>
        </w:rPr>
        <w:t> </w:t>
      </w:r>
      <w:r>
        <w:rPr>
          <w:spacing w:val="-1"/>
          <w:sz w:val="24"/>
        </w:rPr>
        <w:t>A.,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et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al.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Proteolytic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amylolytic</w:t>
      </w:r>
      <w:r>
        <w:rPr>
          <w:spacing w:val="-8"/>
          <w:sz w:val="24"/>
        </w:rPr>
        <w:t> </w:t>
      </w:r>
      <w:r>
        <w:rPr>
          <w:sz w:val="24"/>
        </w:rPr>
        <w:t>enzymes</w:t>
      </w:r>
      <w:r>
        <w:rPr>
          <w:spacing w:val="-9"/>
          <w:sz w:val="24"/>
        </w:rPr>
        <w:t> </w:t>
      </w:r>
      <w:r>
        <w:rPr>
          <w:sz w:val="24"/>
        </w:rPr>
        <w:t>from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newly</w:t>
      </w:r>
      <w:r>
        <w:rPr>
          <w:spacing w:val="-9"/>
          <w:sz w:val="24"/>
        </w:rPr>
        <w:t> </w:t>
      </w:r>
      <w:r>
        <w:rPr>
          <w:sz w:val="24"/>
        </w:rPr>
        <w:t>isolated</w:t>
      </w:r>
      <w:r>
        <w:rPr>
          <w:spacing w:val="-7"/>
          <w:sz w:val="24"/>
        </w:rPr>
        <w:t> </w:t>
      </w:r>
      <w:r>
        <w:rPr>
          <w:rFonts w:ascii="Arial"/>
          <w:i/>
          <w:sz w:val="24"/>
        </w:rPr>
        <w:t>Bacillus</w:t>
      </w:r>
      <w:r>
        <w:rPr>
          <w:rFonts w:ascii="Arial"/>
          <w:i/>
          <w:spacing w:val="-64"/>
          <w:sz w:val="24"/>
        </w:rPr>
        <w:t> </w:t>
      </w:r>
      <w:r>
        <w:rPr>
          <w:rFonts w:ascii="Arial"/>
          <w:i/>
          <w:sz w:val="24"/>
        </w:rPr>
        <w:t>mojavensis</w:t>
      </w:r>
      <w:r>
        <w:rPr>
          <w:rFonts w:ascii="Arial"/>
          <w:i/>
          <w:spacing w:val="14"/>
          <w:sz w:val="24"/>
        </w:rPr>
        <w:t> </w:t>
      </w:r>
      <w:r>
        <w:rPr>
          <w:sz w:val="24"/>
        </w:rPr>
        <w:t>SA:</w:t>
      </w:r>
      <w:r>
        <w:rPr>
          <w:spacing w:val="15"/>
          <w:sz w:val="24"/>
        </w:rPr>
        <w:t> </w:t>
      </w:r>
      <w:r>
        <w:rPr>
          <w:sz w:val="24"/>
        </w:rPr>
        <w:t>Characterization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applications</w:t>
      </w:r>
      <w:r>
        <w:rPr>
          <w:spacing w:val="15"/>
          <w:sz w:val="24"/>
        </w:rPr>
        <w:t> </w:t>
      </w:r>
      <w:r>
        <w:rPr>
          <w:sz w:val="24"/>
        </w:rPr>
        <w:t>as</w:t>
      </w:r>
      <w:r>
        <w:rPr>
          <w:spacing w:val="15"/>
          <w:sz w:val="24"/>
        </w:rPr>
        <w:t> </w:t>
      </w:r>
      <w:r>
        <w:rPr>
          <w:sz w:val="24"/>
        </w:rPr>
        <w:t>laundry</w:t>
      </w:r>
      <w:r>
        <w:rPr>
          <w:spacing w:val="14"/>
          <w:sz w:val="24"/>
        </w:rPr>
        <w:t> </w:t>
      </w:r>
      <w:r>
        <w:rPr>
          <w:sz w:val="24"/>
        </w:rPr>
        <w:t>detergent</w:t>
      </w:r>
      <w:r>
        <w:rPr>
          <w:spacing w:val="15"/>
          <w:sz w:val="24"/>
        </w:rPr>
        <w:t> </w:t>
      </w:r>
      <w:r>
        <w:rPr>
          <w:sz w:val="24"/>
        </w:rPr>
        <w:t>additive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-65"/>
          <w:sz w:val="24"/>
        </w:rPr>
        <w:t> </w:t>
      </w:r>
      <w:r>
        <w:rPr>
          <w:sz w:val="24"/>
        </w:rPr>
        <w:t>in leather processing. </w:t>
      </w:r>
      <w:r>
        <w:rPr>
          <w:rFonts w:ascii="Arial"/>
          <w:b/>
          <w:sz w:val="24"/>
        </w:rPr>
        <w:t>International Journal of Biological Macromolecules</w:t>
      </w:r>
      <w:r>
        <w:rPr>
          <w:sz w:val="24"/>
        </w:rPr>
        <w:t>, 108,</w:t>
      </w:r>
      <w:r>
        <w:rPr>
          <w:spacing w:val="1"/>
          <w:sz w:val="24"/>
        </w:rPr>
        <w:t> </w:t>
      </w:r>
      <w:r>
        <w:rPr>
          <w:sz w:val="24"/>
        </w:rPr>
        <w:t>56-68,</w:t>
      </w:r>
      <w:r>
        <w:rPr>
          <w:spacing w:val="-2"/>
          <w:sz w:val="24"/>
        </w:rPr>
        <w:t> </w:t>
      </w:r>
      <w:r>
        <w:rPr>
          <w:sz w:val="24"/>
        </w:rPr>
        <w:t>2017.</w:t>
      </w:r>
    </w:p>
    <w:p>
      <w:pPr>
        <w:spacing w:line="312" w:lineRule="auto" w:before="125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HOMAEI, A.; LAVAJOO, F.; SARIRI, R. Development of marine biotechnology as re-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source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novel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proteases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their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role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modern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biotechnology.</w:t>
      </w:r>
      <w:r>
        <w:rPr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z w:val="24"/>
        </w:rPr>
        <w:t>International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Jour-</w:t>
      </w:r>
      <w:r>
        <w:rPr>
          <w:rFonts w:ascii="Arial" w:hAnsi="Arial"/>
          <w:b/>
          <w:color w:val="231F20"/>
          <w:spacing w:val="-65"/>
          <w:sz w:val="24"/>
        </w:rPr>
        <w:t> </w:t>
      </w:r>
      <w:r>
        <w:rPr>
          <w:rFonts w:ascii="Arial" w:hAnsi="Arial"/>
          <w:b/>
          <w:color w:val="231F20"/>
          <w:sz w:val="24"/>
        </w:rPr>
        <w:t>nal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of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Biological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Macromolecules</w:t>
      </w:r>
      <w:r>
        <w:rPr>
          <w:color w:val="231F20"/>
          <w:sz w:val="24"/>
        </w:rPr>
        <w:t>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88,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542–552,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2016.</w:t>
      </w:r>
    </w:p>
    <w:p>
      <w:pPr>
        <w:pStyle w:val="BodyText"/>
        <w:spacing w:line="312" w:lineRule="auto" w:before="124"/>
        <w:ind w:left="100" w:right="131"/>
        <w:jc w:val="both"/>
      </w:pPr>
      <w:r>
        <w:rPr>
          <w:color w:val="231F20"/>
        </w:rPr>
        <w:t>JOHNVESLY,</w:t>
      </w:r>
      <w:r>
        <w:rPr>
          <w:color w:val="231F20"/>
          <w:spacing w:val="-11"/>
        </w:rPr>
        <w:t> </w:t>
      </w:r>
      <w:r>
        <w:rPr>
          <w:color w:val="231F20"/>
        </w:rPr>
        <w:t>B.,</w:t>
      </w:r>
      <w:r>
        <w:rPr>
          <w:color w:val="231F20"/>
          <w:spacing w:val="-12"/>
        </w:rPr>
        <w:t> </w:t>
      </w:r>
      <w:r>
        <w:rPr>
          <w:color w:val="231F20"/>
        </w:rPr>
        <w:t>NAIK,</w:t>
      </w:r>
      <w:r>
        <w:rPr>
          <w:color w:val="231F20"/>
          <w:spacing w:val="-12"/>
        </w:rPr>
        <w:t> </w:t>
      </w:r>
      <w:r>
        <w:rPr>
          <w:color w:val="231F20"/>
        </w:rPr>
        <w:t>G.</w:t>
      </w:r>
      <w:r>
        <w:rPr>
          <w:color w:val="231F20"/>
          <w:spacing w:val="-11"/>
        </w:rPr>
        <w:t> </w:t>
      </w:r>
      <w:r>
        <w:rPr>
          <w:color w:val="231F20"/>
        </w:rPr>
        <w:t>R.</w:t>
      </w:r>
      <w:r>
        <w:rPr>
          <w:color w:val="231F20"/>
          <w:spacing w:val="-12"/>
        </w:rPr>
        <w:t> </w:t>
      </w:r>
      <w:r>
        <w:rPr>
          <w:color w:val="231F20"/>
        </w:rPr>
        <w:t>Studies</w:t>
      </w:r>
      <w:r>
        <w:rPr>
          <w:color w:val="231F20"/>
          <w:spacing w:val="-11"/>
        </w:rPr>
        <w:t> </w:t>
      </w:r>
      <w:r>
        <w:rPr>
          <w:color w:val="231F20"/>
        </w:rPr>
        <w:t>on</w:t>
      </w:r>
      <w:r>
        <w:rPr>
          <w:color w:val="231F20"/>
          <w:spacing w:val="-12"/>
        </w:rPr>
        <w:t> </w:t>
      </w:r>
      <w:r>
        <w:rPr>
          <w:color w:val="231F20"/>
        </w:rPr>
        <w:t>production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thermostable</w:t>
      </w:r>
      <w:r>
        <w:rPr>
          <w:color w:val="231F20"/>
          <w:spacing w:val="-11"/>
        </w:rPr>
        <w:t> </w:t>
      </w:r>
      <w:r>
        <w:rPr>
          <w:color w:val="231F20"/>
        </w:rPr>
        <w:t>alkaline</w:t>
      </w:r>
      <w:r>
        <w:rPr>
          <w:color w:val="231F20"/>
          <w:spacing w:val="-10"/>
        </w:rPr>
        <w:t> </w:t>
      </w:r>
      <w:r>
        <w:rPr>
          <w:color w:val="231F20"/>
        </w:rPr>
        <w:t>protease</w:t>
      </w:r>
      <w:r>
        <w:rPr>
          <w:color w:val="231F20"/>
          <w:spacing w:val="-65"/>
        </w:rPr>
        <w:t> </w:t>
      </w:r>
      <w:r>
        <w:rPr>
          <w:color w:val="231F20"/>
        </w:rPr>
        <w:t>from thermophilic and alkaliphilic </w:t>
      </w:r>
      <w:r>
        <w:rPr>
          <w:rFonts w:ascii="Arial"/>
          <w:i/>
          <w:color w:val="231F20"/>
        </w:rPr>
        <w:t>Bacillus sp</w:t>
      </w:r>
      <w:r>
        <w:rPr>
          <w:color w:val="231F20"/>
        </w:rPr>
        <w:t>. JB-99 in a chemically defined medium.</w:t>
      </w:r>
      <w:r>
        <w:rPr>
          <w:color w:val="231F20"/>
          <w:spacing w:val="1"/>
        </w:rPr>
        <w:t> </w:t>
      </w:r>
      <w:r>
        <w:rPr>
          <w:rFonts w:ascii="Arial"/>
          <w:b/>
          <w:color w:val="231F20"/>
        </w:rPr>
        <w:t>Process</w:t>
      </w:r>
      <w:r>
        <w:rPr>
          <w:rFonts w:ascii="Arial"/>
          <w:b/>
          <w:color w:val="231F20"/>
          <w:spacing w:val="-1"/>
        </w:rPr>
        <w:t> </w:t>
      </w:r>
      <w:r>
        <w:rPr>
          <w:rFonts w:ascii="Arial"/>
          <w:b/>
          <w:color w:val="231F20"/>
        </w:rPr>
        <w:t>Biochemistry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</w:rPr>
        <w:t>v. 37,</w:t>
      </w:r>
      <w:r>
        <w:rPr>
          <w:color w:val="231F20"/>
          <w:spacing w:val="-2"/>
        </w:rPr>
        <w:t> </w:t>
      </w:r>
      <w:r>
        <w:rPr>
          <w:color w:val="231F20"/>
        </w:rPr>
        <w:t>p.</w:t>
      </w:r>
      <w:r>
        <w:rPr>
          <w:color w:val="231F20"/>
          <w:spacing w:val="-1"/>
        </w:rPr>
        <w:t> </w:t>
      </w:r>
      <w:r>
        <w:rPr>
          <w:color w:val="231F20"/>
        </w:rPr>
        <w:t>139</w:t>
      </w:r>
      <w:r>
        <w:rPr>
          <w:color w:val="231F20"/>
          <w:spacing w:val="-2"/>
        </w:rPr>
        <w:t> </w:t>
      </w:r>
      <w:r>
        <w:rPr>
          <w:color w:val="231F20"/>
        </w:rPr>
        <w:t>-144,</w:t>
      </w:r>
      <w:r>
        <w:rPr>
          <w:color w:val="231F20"/>
          <w:spacing w:val="-1"/>
        </w:rPr>
        <w:t> </w:t>
      </w:r>
      <w:r>
        <w:rPr>
          <w:color w:val="231F20"/>
        </w:rPr>
        <w:t>2001.</w:t>
      </w:r>
    </w:p>
    <w:p>
      <w:pPr>
        <w:spacing w:line="312" w:lineRule="auto" w:before="123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KIRK, O.; BORCHERT, T.V.; FUGLSANG, C.C. Industrial Enzyme Applications. </w:t>
      </w:r>
      <w:r>
        <w:rPr>
          <w:rFonts w:ascii="Arial"/>
          <w:b/>
          <w:color w:val="231F20"/>
          <w:sz w:val="24"/>
        </w:rPr>
        <w:t>Cur-</w:t>
      </w:r>
      <w:r>
        <w:rPr>
          <w:rFonts w:ascii="Arial"/>
          <w:b/>
          <w:color w:val="231F20"/>
          <w:spacing w:val="-64"/>
          <w:sz w:val="24"/>
        </w:rPr>
        <w:t> </w:t>
      </w:r>
      <w:r>
        <w:rPr>
          <w:rFonts w:ascii="Arial"/>
          <w:b/>
          <w:color w:val="231F20"/>
          <w:sz w:val="24"/>
        </w:rPr>
        <w:t>rent</w:t>
      </w:r>
      <w:r>
        <w:rPr>
          <w:rFonts w:ascii="Arial"/>
          <w:b/>
          <w:color w:val="231F20"/>
          <w:spacing w:val="-2"/>
          <w:sz w:val="24"/>
        </w:rPr>
        <w:t> </w:t>
      </w:r>
      <w:r>
        <w:rPr>
          <w:rFonts w:ascii="Arial"/>
          <w:b/>
          <w:color w:val="231F20"/>
          <w:sz w:val="24"/>
        </w:rPr>
        <w:t>Opinion</w:t>
      </w:r>
      <w:r>
        <w:rPr>
          <w:rFonts w:ascii="Arial"/>
          <w:b/>
          <w:color w:val="231F20"/>
          <w:spacing w:val="-1"/>
          <w:sz w:val="24"/>
        </w:rPr>
        <w:t> </w:t>
      </w:r>
      <w:r>
        <w:rPr>
          <w:rFonts w:ascii="Arial"/>
          <w:b/>
          <w:color w:val="231F20"/>
          <w:sz w:val="24"/>
        </w:rPr>
        <w:t>in</w:t>
      </w:r>
      <w:r>
        <w:rPr>
          <w:rFonts w:ascii="Arial"/>
          <w:b/>
          <w:color w:val="231F20"/>
          <w:spacing w:val="-1"/>
          <w:sz w:val="24"/>
        </w:rPr>
        <w:t> </w:t>
      </w:r>
      <w:r>
        <w:rPr>
          <w:rFonts w:ascii="Arial"/>
          <w:b/>
          <w:color w:val="231F20"/>
          <w:sz w:val="24"/>
        </w:rPr>
        <w:t>Biotechnology</w:t>
      </w:r>
      <w:r>
        <w:rPr>
          <w:color w:val="231F20"/>
          <w:sz w:val="24"/>
        </w:rPr>
        <w:t>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13,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345-351,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2002.</w:t>
      </w:r>
    </w:p>
    <w:p>
      <w:pPr>
        <w:pStyle w:val="BodyText"/>
        <w:spacing w:line="312" w:lineRule="auto" w:before="123"/>
        <w:ind w:left="100" w:right="131"/>
        <w:jc w:val="both"/>
      </w:pPr>
      <w:r>
        <w:rPr>
          <w:color w:val="231F20"/>
        </w:rPr>
        <w:t>KUMAR, C. G.; TAKAGI, H. Microbial alkaline proteases: from a bioindustrial view-</w:t>
      </w:r>
      <w:r>
        <w:rPr>
          <w:color w:val="231F20"/>
          <w:spacing w:val="1"/>
        </w:rPr>
        <w:t> </w:t>
      </w:r>
      <w:r>
        <w:rPr>
          <w:color w:val="231F20"/>
        </w:rPr>
        <w:t>point.</w:t>
      </w:r>
      <w:r>
        <w:rPr>
          <w:color w:val="231F20"/>
          <w:spacing w:val="-2"/>
        </w:rPr>
        <w:t> </w:t>
      </w:r>
      <w:r>
        <w:rPr>
          <w:rFonts w:ascii="Arial"/>
          <w:b/>
          <w:color w:val="231F20"/>
        </w:rPr>
        <w:t>Biotechnology</w:t>
      </w:r>
      <w:r>
        <w:rPr>
          <w:rFonts w:ascii="Arial"/>
          <w:b/>
          <w:color w:val="231F20"/>
          <w:spacing w:val="-11"/>
        </w:rPr>
        <w:t> </w:t>
      </w:r>
      <w:r>
        <w:rPr>
          <w:rFonts w:ascii="Arial"/>
          <w:b/>
          <w:color w:val="231F20"/>
        </w:rPr>
        <w:t>Advances</w:t>
      </w:r>
      <w:r>
        <w:rPr>
          <w:color w:val="231F20"/>
        </w:rPr>
        <w:t>,</w:t>
      </w:r>
      <w:r>
        <w:rPr>
          <w:color w:val="231F20"/>
          <w:spacing w:val="-2"/>
        </w:rPr>
        <w:t> </w:t>
      </w:r>
      <w:r>
        <w:rPr>
          <w:color w:val="231F20"/>
        </w:rPr>
        <w:t>v.</w:t>
      </w:r>
      <w:r>
        <w:rPr>
          <w:color w:val="231F20"/>
          <w:spacing w:val="-1"/>
        </w:rPr>
        <w:t> </w:t>
      </w:r>
      <w:r>
        <w:rPr>
          <w:color w:val="231F20"/>
        </w:rPr>
        <w:t>15,</w:t>
      </w:r>
      <w:r>
        <w:rPr>
          <w:color w:val="231F20"/>
          <w:spacing w:val="-3"/>
        </w:rPr>
        <w:t> </w:t>
      </w:r>
      <w:r>
        <w:rPr>
          <w:color w:val="231F20"/>
        </w:rPr>
        <w:t>n.</w:t>
      </w:r>
      <w:r>
        <w:rPr>
          <w:color w:val="231F20"/>
          <w:spacing w:val="-2"/>
        </w:rPr>
        <w:t> </w:t>
      </w:r>
      <w:r>
        <w:rPr>
          <w:color w:val="231F20"/>
        </w:rPr>
        <w:t>7,</w:t>
      </w:r>
      <w:r>
        <w:rPr>
          <w:color w:val="231F20"/>
          <w:spacing w:val="-3"/>
        </w:rPr>
        <w:t> </w:t>
      </w:r>
      <w:r>
        <w:rPr>
          <w:color w:val="231F20"/>
        </w:rPr>
        <w:t>p.</w:t>
      </w:r>
      <w:r>
        <w:rPr>
          <w:color w:val="231F20"/>
          <w:spacing w:val="-2"/>
        </w:rPr>
        <w:t> </w:t>
      </w:r>
      <w:r>
        <w:rPr>
          <w:color w:val="231F20"/>
        </w:rPr>
        <w:t>561-94,</w:t>
      </w:r>
      <w:r>
        <w:rPr>
          <w:color w:val="231F20"/>
          <w:spacing w:val="-3"/>
        </w:rPr>
        <w:t> </w:t>
      </w:r>
      <w:r>
        <w:rPr>
          <w:color w:val="231F20"/>
        </w:rPr>
        <w:t>Dec.</w:t>
      </w:r>
      <w:r>
        <w:rPr>
          <w:color w:val="231F20"/>
          <w:spacing w:val="-2"/>
        </w:rPr>
        <w:t> </w:t>
      </w:r>
      <w:r>
        <w:rPr>
          <w:color w:val="231F20"/>
        </w:rPr>
        <w:t>1999.</w:t>
      </w:r>
    </w:p>
    <w:p>
      <w:pPr>
        <w:pStyle w:val="BodyText"/>
        <w:spacing w:line="312" w:lineRule="auto" w:before="122"/>
        <w:ind w:left="100" w:right="141"/>
        <w:jc w:val="both"/>
      </w:pPr>
      <w:r>
        <w:rPr>
          <w:color w:val="231F20"/>
          <w:spacing w:val="-7"/>
        </w:rPr>
        <w:t>KUMAR,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U.</w:t>
      </w:r>
      <w:r>
        <w:rPr>
          <w:color w:val="231F20"/>
          <w:spacing w:val="-19"/>
        </w:rPr>
        <w:t> </w:t>
      </w:r>
      <w:r>
        <w:rPr>
          <w:rFonts w:ascii="Arial" w:hAnsi="Arial"/>
          <w:i/>
          <w:color w:val="231F20"/>
          <w:spacing w:val="-4"/>
        </w:rPr>
        <w:t>et</w:t>
      </w:r>
      <w:r>
        <w:rPr>
          <w:rFonts w:ascii="Arial" w:hAnsi="Arial"/>
          <w:i/>
          <w:color w:val="231F20"/>
          <w:spacing w:val="-19"/>
        </w:rPr>
        <w:t> </w:t>
      </w:r>
      <w:r>
        <w:rPr>
          <w:rFonts w:ascii="Arial" w:hAnsi="Arial"/>
          <w:i/>
          <w:color w:val="231F20"/>
          <w:spacing w:val="-6"/>
        </w:rPr>
        <w:t>al.</w:t>
      </w:r>
      <w:r>
        <w:rPr>
          <w:rFonts w:ascii="Arial" w:hAnsi="Arial"/>
          <w:i/>
          <w:color w:val="231F20"/>
          <w:spacing w:val="-19"/>
        </w:rPr>
        <w:t> </w:t>
      </w:r>
      <w:r>
        <w:rPr>
          <w:color w:val="231F20"/>
          <w:spacing w:val="-9"/>
        </w:rPr>
        <w:t>Validation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leaf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enzymes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detergent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textile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industries: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launching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of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new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platform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technology.</w:t>
      </w:r>
      <w:r>
        <w:rPr>
          <w:color w:val="231F20"/>
          <w:spacing w:val="-14"/>
        </w:rPr>
        <w:t> </w:t>
      </w:r>
      <w:r>
        <w:rPr>
          <w:rFonts w:ascii="Arial" w:hAnsi="Arial"/>
          <w:b/>
          <w:color w:val="231F20"/>
          <w:spacing w:val="-8"/>
        </w:rPr>
        <w:t>Plant</w:t>
      </w:r>
      <w:r>
        <w:rPr>
          <w:rFonts w:ascii="Arial" w:hAnsi="Arial"/>
          <w:b/>
          <w:color w:val="231F20"/>
          <w:spacing w:val="-15"/>
        </w:rPr>
        <w:t> </w:t>
      </w:r>
      <w:r>
        <w:rPr>
          <w:rFonts w:ascii="Arial" w:hAnsi="Arial"/>
          <w:b/>
          <w:color w:val="231F20"/>
          <w:spacing w:val="-8"/>
        </w:rPr>
        <w:t>Biotechnology</w:t>
      </w:r>
      <w:r>
        <w:rPr>
          <w:rFonts w:ascii="Arial" w:hAnsi="Arial"/>
          <w:b/>
          <w:color w:val="231F20"/>
          <w:spacing w:val="-15"/>
        </w:rPr>
        <w:t> </w:t>
      </w:r>
      <w:r>
        <w:rPr>
          <w:rFonts w:ascii="Arial" w:hAnsi="Arial"/>
          <w:b/>
          <w:color w:val="231F20"/>
          <w:spacing w:val="-8"/>
        </w:rPr>
        <w:t>Journal</w:t>
      </w:r>
      <w:r>
        <w:rPr>
          <w:color w:val="231F20"/>
          <w:spacing w:val="-8"/>
        </w:rPr>
        <w:t>,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v.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17,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p.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1167–1182,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2019.</w:t>
      </w:r>
    </w:p>
    <w:p>
      <w:pPr>
        <w:spacing w:line="312" w:lineRule="auto" w:before="123"/>
        <w:ind w:left="100" w:right="131" w:firstLine="0"/>
        <w:jc w:val="both"/>
        <w:rPr>
          <w:sz w:val="24"/>
        </w:rPr>
      </w:pPr>
      <w:r>
        <w:rPr>
          <w:color w:val="231F20"/>
          <w:spacing w:val="-1"/>
          <w:sz w:val="24"/>
        </w:rPr>
        <w:t>LADEIRA,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1"/>
          <w:sz w:val="24"/>
        </w:rPr>
        <w:t>S.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1"/>
          <w:sz w:val="24"/>
        </w:rPr>
        <w:t>A.</w:t>
      </w:r>
      <w:r>
        <w:rPr>
          <w:color w:val="231F20"/>
          <w:spacing w:val="-5"/>
          <w:sz w:val="24"/>
        </w:rPr>
        <w:t> </w:t>
      </w:r>
      <w:r>
        <w:rPr>
          <w:rFonts w:ascii="Arial"/>
          <w:i/>
          <w:color w:val="231F20"/>
          <w:spacing w:val="-1"/>
          <w:sz w:val="24"/>
        </w:rPr>
        <w:t>et</w:t>
      </w:r>
      <w:r>
        <w:rPr>
          <w:rFonts w:ascii="Arial"/>
          <w:i/>
          <w:color w:val="231F20"/>
          <w:spacing w:val="-6"/>
          <w:sz w:val="24"/>
        </w:rPr>
        <w:t> </w:t>
      </w:r>
      <w:r>
        <w:rPr>
          <w:rFonts w:ascii="Arial"/>
          <w:i/>
          <w:color w:val="231F20"/>
          <w:spacing w:val="-1"/>
          <w:sz w:val="24"/>
        </w:rPr>
        <w:t>al</w:t>
      </w:r>
      <w:r>
        <w:rPr>
          <w:color w:val="231F20"/>
          <w:spacing w:val="-1"/>
          <w:sz w:val="24"/>
        </w:rPr>
        <w:t>.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1"/>
          <w:sz w:val="24"/>
        </w:rPr>
        <w:t>Use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1"/>
          <w:sz w:val="24"/>
        </w:rPr>
        <w:t>of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1"/>
          <w:sz w:val="24"/>
        </w:rPr>
        <w:t>pectin,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1"/>
          <w:sz w:val="24"/>
        </w:rPr>
        <w:t>whey</w:t>
      </w:r>
      <w:r>
        <w:rPr>
          <w:color w:val="231F20"/>
          <w:spacing w:val="-5"/>
          <w:sz w:val="24"/>
        </w:rPr>
        <w:t> </w:t>
      </w:r>
      <w:r>
        <w:rPr>
          <w:color w:val="231F20"/>
          <w:spacing w:val="-1"/>
          <w:sz w:val="24"/>
        </w:rPr>
        <w:t>protein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corn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steep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liquor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produc-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tion of protease by thermophilic </w:t>
      </w:r>
      <w:r>
        <w:rPr>
          <w:rFonts w:ascii="Arial"/>
          <w:i/>
          <w:color w:val="231F20"/>
          <w:sz w:val="24"/>
        </w:rPr>
        <w:t>Bacillus </w:t>
      </w:r>
      <w:r>
        <w:rPr>
          <w:color w:val="231F20"/>
          <w:sz w:val="24"/>
        </w:rPr>
        <w:t>sp. </w:t>
      </w:r>
      <w:r>
        <w:rPr>
          <w:rFonts w:ascii="Arial"/>
          <w:b/>
          <w:color w:val="231F20"/>
          <w:sz w:val="24"/>
        </w:rPr>
        <w:t>Brazilian Journal of Food Technology</w:t>
      </w:r>
      <w:r>
        <w:rPr>
          <w:color w:val="231F20"/>
          <w:sz w:val="24"/>
        </w:rPr>
        <w:t>,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Campinas,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15,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1,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92-98,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jan./mar.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2012.</w:t>
      </w:r>
    </w:p>
    <w:p>
      <w:pPr>
        <w:spacing w:line="312" w:lineRule="auto" w:before="123"/>
        <w:ind w:left="100" w:right="131" w:firstLine="0"/>
        <w:jc w:val="both"/>
        <w:rPr>
          <w:sz w:val="24"/>
        </w:rPr>
      </w:pPr>
      <w:r>
        <w:rPr>
          <w:color w:val="231F20"/>
          <w:spacing w:val="-1"/>
          <w:sz w:val="24"/>
        </w:rPr>
        <w:t>LI,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S.</w:t>
      </w:r>
      <w:r>
        <w:rPr>
          <w:color w:val="231F20"/>
          <w:spacing w:val="-11"/>
          <w:sz w:val="24"/>
        </w:rPr>
        <w:t> </w:t>
      </w:r>
      <w:r>
        <w:rPr>
          <w:rFonts w:ascii="Arial"/>
          <w:i/>
          <w:color w:val="231F20"/>
          <w:spacing w:val="-1"/>
          <w:sz w:val="24"/>
        </w:rPr>
        <w:t>et</w:t>
      </w:r>
      <w:r>
        <w:rPr>
          <w:rFonts w:ascii="Arial"/>
          <w:i/>
          <w:color w:val="231F20"/>
          <w:spacing w:val="-11"/>
          <w:sz w:val="24"/>
        </w:rPr>
        <w:t> </w:t>
      </w:r>
      <w:r>
        <w:rPr>
          <w:rFonts w:ascii="Arial"/>
          <w:i/>
          <w:color w:val="231F20"/>
          <w:spacing w:val="-1"/>
          <w:sz w:val="24"/>
        </w:rPr>
        <w:t>al.</w:t>
      </w:r>
      <w:r>
        <w:rPr>
          <w:rFonts w:ascii="Arial"/>
          <w:i/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Technology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Prospecting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on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Enzymes:</w:t>
      </w:r>
      <w:r>
        <w:rPr>
          <w:color w:val="231F20"/>
          <w:spacing w:val="-25"/>
          <w:sz w:val="24"/>
        </w:rPr>
        <w:t> </w:t>
      </w:r>
      <w:r>
        <w:rPr>
          <w:color w:val="231F20"/>
          <w:spacing w:val="-1"/>
          <w:sz w:val="24"/>
        </w:rPr>
        <w:t>Application,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Marketing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Engineer-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ing.</w:t>
      </w:r>
      <w:r>
        <w:rPr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Computational</w:t>
      </w:r>
      <w:r>
        <w:rPr>
          <w:rFonts w:ascii="Arial"/>
          <w:b/>
          <w:color w:val="231F20"/>
          <w:spacing w:val="-4"/>
          <w:sz w:val="24"/>
        </w:rPr>
        <w:t> </w:t>
      </w:r>
      <w:r>
        <w:rPr>
          <w:rFonts w:ascii="Arial"/>
          <w:b/>
          <w:color w:val="231F20"/>
          <w:sz w:val="24"/>
        </w:rPr>
        <w:t>and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Structural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Biotechnology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Journal</w:t>
      </w:r>
      <w:r>
        <w:rPr>
          <w:color w:val="231F20"/>
          <w:sz w:val="24"/>
        </w:rPr>
        <w:t>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3,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2012.</w:t>
      </w:r>
    </w:p>
    <w:p>
      <w:pPr>
        <w:pStyle w:val="BodyText"/>
        <w:spacing w:line="312" w:lineRule="auto" w:before="123"/>
        <w:ind w:left="100" w:right="132"/>
        <w:jc w:val="both"/>
      </w:pPr>
      <w:r>
        <w:rPr>
          <w:color w:val="231F20"/>
        </w:rPr>
        <w:t>LI,</w:t>
      </w:r>
      <w:r>
        <w:rPr>
          <w:color w:val="231F20"/>
          <w:spacing w:val="-15"/>
        </w:rPr>
        <w:t> </w:t>
      </w:r>
      <w:r>
        <w:rPr>
          <w:color w:val="231F20"/>
        </w:rPr>
        <w:t>Q.</w:t>
      </w:r>
      <w:r>
        <w:rPr>
          <w:color w:val="231F20"/>
          <w:spacing w:val="-15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15"/>
        </w:rPr>
        <w:t> </w:t>
      </w:r>
      <w:r>
        <w:rPr>
          <w:rFonts w:ascii="Arial" w:hAnsi="Arial"/>
          <w:i/>
          <w:color w:val="231F20"/>
        </w:rPr>
        <w:t>al</w:t>
      </w:r>
      <w:r>
        <w:rPr>
          <w:color w:val="231F20"/>
        </w:rPr>
        <w:t>.</w:t>
      </w:r>
      <w:r>
        <w:rPr>
          <w:color w:val="231F20"/>
          <w:spacing w:val="-14"/>
        </w:rPr>
        <w:t> </w:t>
      </w:r>
      <w:r>
        <w:rPr>
          <w:color w:val="231F20"/>
        </w:rPr>
        <w:t>Commercial</w:t>
      </w:r>
      <w:r>
        <w:rPr>
          <w:color w:val="231F20"/>
          <w:spacing w:val="-15"/>
        </w:rPr>
        <w:t> </w:t>
      </w:r>
      <w:r>
        <w:rPr>
          <w:color w:val="231F20"/>
        </w:rPr>
        <w:t>proteases:</w:t>
      </w:r>
      <w:r>
        <w:rPr>
          <w:color w:val="231F20"/>
          <w:spacing w:val="-15"/>
        </w:rPr>
        <w:t> </w:t>
      </w:r>
      <w:r>
        <w:rPr>
          <w:color w:val="231F20"/>
        </w:rPr>
        <w:t>Present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future.</w:t>
      </w:r>
      <w:r>
        <w:rPr>
          <w:color w:val="231F20"/>
          <w:spacing w:val="-15"/>
        </w:rPr>
        <w:t> </w:t>
      </w:r>
      <w:r>
        <w:rPr>
          <w:rFonts w:ascii="Arial" w:hAnsi="Arial"/>
          <w:b/>
          <w:color w:val="231F20"/>
        </w:rPr>
        <w:t>FEBS</w:t>
      </w:r>
      <w:r>
        <w:rPr>
          <w:rFonts w:ascii="Arial" w:hAnsi="Arial"/>
          <w:b/>
          <w:color w:val="231F20"/>
          <w:spacing w:val="-14"/>
        </w:rPr>
        <w:t> </w:t>
      </w:r>
      <w:r>
        <w:rPr>
          <w:rFonts w:ascii="Arial" w:hAnsi="Arial"/>
          <w:b/>
          <w:color w:val="231F20"/>
        </w:rPr>
        <w:t>Letters</w:t>
      </w:r>
      <w:r>
        <w:rPr>
          <w:color w:val="231F20"/>
        </w:rPr>
        <w:t>,</w:t>
      </w:r>
      <w:r>
        <w:rPr>
          <w:color w:val="231F20"/>
          <w:spacing w:val="-15"/>
        </w:rPr>
        <w:t> </w:t>
      </w:r>
      <w:r>
        <w:rPr>
          <w:color w:val="231F20"/>
        </w:rPr>
        <w:t>v.</w:t>
      </w:r>
      <w:r>
        <w:rPr>
          <w:color w:val="231F20"/>
          <w:spacing w:val="-15"/>
        </w:rPr>
        <w:t> </w:t>
      </w:r>
      <w:r>
        <w:rPr>
          <w:color w:val="231F20"/>
        </w:rPr>
        <w:t>587,</w:t>
      </w:r>
      <w:r>
        <w:rPr>
          <w:color w:val="231F20"/>
          <w:spacing w:val="-14"/>
        </w:rPr>
        <w:t> </w:t>
      </w:r>
      <w:r>
        <w:rPr>
          <w:color w:val="231F20"/>
        </w:rPr>
        <w:t>p.</w:t>
      </w:r>
      <w:r>
        <w:rPr>
          <w:color w:val="231F20"/>
          <w:spacing w:val="-15"/>
        </w:rPr>
        <w:t> </w:t>
      </w:r>
      <w:r>
        <w:rPr>
          <w:color w:val="231F20"/>
        </w:rPr>
        <w:t>1155–</w:t>
      </w:r>
      <w:r>
        <w:rPr>
          <w:color w:val="231F20"/>
          <w:spacing w:val="-64"/>
        </w:rPr>
        <w:t> </w:t>
      </w:r>
      <w:r>
        <w:rPr>
          <w:color w:val="231F20"/>
        </w:rPr>
        <w:t>1163,</w:t>
      </w:r>
      <w:r>
        <w:rPr>
          <w:color w:val="231F20"/>
          <w:spacing w:val="-2"/>
        </w:rPr>
        <w:t> </w:t>
      </w:r>
      <w:r>
        <w:rPr>
          <w:color w:val="231F20"/>
        </w:rPr>
        <w:t>2013.</w:t>
      </w:r>
    </w:p>
    <w:p>
      <w:pPr>
        <w:spacing w:line="312" w:lineRule="auto" w:before="122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LOURENÇO, C. B. </w:t>
      </w:r>
      <w:r>
        <w:rPr>
          <w:rFonts w:ascii="Arial" w:hAnsi="Arial"/>
          <w:b/>
          <w:color w:val="231F20"/>
          <w:sz w:val="24"/>
        </w:rPr>
        <w:t>Estudo da estabilidade da bromelina comercial em formula-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ções cosméticas</w:t>
      </w:r>
      <w:r>
        <w:rPr>
          <w:color w:val="231F20"/>
          <w:sz w:val="24"/>
        </w:rPr>
        <w:t>. 2013. 66 f. Dissertação (Mestrado em Biociência e Tecnologia de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produtos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ativos)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-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Universidade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Estadual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Campinas,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Campinas,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2013.</w:t>
      </w:r>
    </w:p>
    <w:p>
      <w:pPr>
        <w:pStyle w:val="BodyText"/>
        <w:spacing w:line="312" w:lineRule="auto" w:before="124"/>
        <w:ind w:left="100" w:right="131"/>
        <w:jc w:val="both"/>
      </w:pPr>
      <w:r>
        <w:rPr>
          <w:color w:val="231F20"/>
          <w:spacing w:val="-1"/>
        </w:rPr>
        <w:t>LUKIN,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A.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Application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comparison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proteolytic</w:t>
      </w:r>
      <w:r>
        <w:rPr>
          <w:color w:val="231F20"/>
          <w:spacing w:val="-3"/>
        </w:rPr>
        <w:t> </w:t>
      </w:r>
      <w:r>
        <w:rPr>
          <w:color w:val="231F20"/>
        </w:rPr>
        <w:t>enzyme</w:t>
      </w:r>
      <w:r>
        <w:rPr>
          <w:color w:val="231F20"/>
          <w:spacing w:val="-3"/>
        </w:rPr>
        <w:t> </w:t>
      </w:r>
      <w:r>
        <w:rPr>
          <w:color w:val="231F20"/>
        </w:rPr>
        <w:t>preparations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technolo-</w:t>
      </w:r>
      <w:r>
        <w:rPr>
          <w:color w:val="231F20"/>
          <w:spacing w:val="-64"/>
        </w:rPr>
        <w:t> </w:t>
      </w:r>
      <w:r>
        <w:rPr>
          <w:color w:val="231F20"/>
        </w:rPr>
        <w:t>gy of protein hydrolyzates. </w:t>
      </w:r>
      <w:r>
        <w:rPr>
          <w:rFonts w:ascii="Arial"/>
          <w:b/>
          <w:color w:val="231F20"/>
        </w:rPr>
        <w:t>Food Science and Technology</w:t>
      </w:r>
      <w:r>
        <w:rPr>
          <w:color w:val="231F20"/>
        </w:rPr>
        <w:t>, Campinas, v. 40, n. 1, p.</w:t>
      </w:r>
      <w:r>
        <w:rPr>
          <w:color w:val="231F20"/>
          <w:spacing w:val="-64"/>
        </w:rPr>
        <w:t> </w:t>
      </w:r>
      <w:r>
        <w:rPr>
          <w:color w:val="231F20"/>
        </w:rPr>
        <w:t>287-292,</w:t>
      </w:r>
      <w:r>
        <w:rPr>
          <w:color w:val="231F20"/>
          <w:spacing w:val="-2"/>
        </w:rPr>
        <w:t> </w:t>
      </w:r>
      <w:r>
        <w:rPr>
          <w:color w:val="231F20"/>
        </w:rPr>
        <w:t>Jun. 2020.</w:t>
      </w:r>
    </w:p>
    <w:p>
      <w:pPr>
        <w:pStyle w:val="BodyText"/>
        <w:spacing w:line="312" w:lineRule="auto" w:before="124"/>
        <w:ind w:left="100" w:right="131"/>
        <w:jc w:val="both"/>
      </w:pPr>
      <w:r>
        <w:rPr>
          <w:color w:val="231F20"/>
        </w:rPr>
        <w:t>MANNELLO, F. </w:t>
      </w:r>
      <w:r>
        <w:rPr>
          <w:rFonts w:ascii="Arial"/>
          <w:i/>
          <w:color w:val="231F20"/>
        </w:rPr>
        <w:t>et al</w:t>
      </w:r>
      <w:r>
        <w:rPr>
          <w:color w:val="231F20"/>
        </w:rPr>
        <w:t>. Biochemical properties of metalloproteinases from the hemo-</w:t>
      </w:r>
      <w:r>
        <w:rPr>
          <w:color w:val="231F20"/>
          <w:spacing w:val="1"/>
        </w:rPr>
        <w:t> </w:t>
      </w:r>
      <w:r>
        <w:rPr>
          <w:color w:val="231F20"/>
        </w:rPr>
        <w:t>lymph</w:t>
      </w:r>
      <w:r>
        <w:rPr>
          <w:color w:val="231F20"/>
          <w:spacing w:val="42"/>
        </w:rPr>
        <w:t> </w:t>
      </w:r>
      <w:r>
        <w:rPr>
          <w:color w:val="231F20"/>
        </w:rPr>
        <w:t>of</w:t>
      </w:r>
      <w:r>
        <w:rPr>
          <w:color w:val="231F20"/>
          <w:spacing w:val="43"/>
        </w:rPr>
        <w:t> </w:t>
      </w:r>
      <w:r>
        <w:rPr>
          <w:color w:val="231F20"/>
        </w:rPr>
        <w:t>the</w:t>
      </w:r>
      <w:r>
        <w:rPr>
          <w:color w:val="231F20"/>
          <w:spacing w:val="43"/>
        </w:rPr>
        <w:t> </w:t>
      </w:r>
      <w:r>
        <w:rPr>
          <w:color w:val="231F20"/>
        </w:rPr>
        <w:t>mussel</w:t>
      </w:r>
      <w:r>
        <w:rPr>
          <w:color w:val="231F20"/>
          <w:spacing w:val="43"/>
        </w:rPr>
        <w:t> </w:t>
      </w:r>
      <w:r>
        <w:rPr>
          <w:rFonts w:ascii="Arial"/>
          <w:i/>
          <w:color w:val="231F20"/>
        </w:rPr>
        <w:t>Mytilus</w:t>
      </w:r>
      <w:r>
        <w:rPr>
          <w:rFonts w:ascii="Arial"/>
          <w:i/>
          <w:color w:val="231F20"/>
          <w:spacing w:val="42"/>
        </w:rPr>
        <w:t> </w:t>
      </w:r>
      <w:r>
        <w:rPr>
          <w:rFonts w:ascii="Arial"/>
          <w:i/>
          <w:color w:val="231F20"/>
        </w:rPr>
        <w:t>galloprovincialis</w:t>
      </w:r>
      <w:r>
        <w:rPr>
          <w:rFonts w:ascii="Arial"/>
          <w:i/>
          <w:color w:val="231F20"/>
          <w:spacing w:val="44"/>
        </w:rPr>
        <w:t> </w:t>
      </w:r>
      <w:r>
        <w:rPr>
          <w:color w:val="231F20"/>
        </w:rPr>
        <w:t>Lam.</w:t>
      </w:r>
      <w:r>
        <w:rPr>
          <w:color w:val="231F20"/>
          <w:spacing w:val="43"/>
        </w:rPr>
        <w:t> </w:t>
      </w:r>
      <w:r>
        <w:rPr>
          <w:color w:val="231F20"/>
        </w:rPr>
        <w:t>Comparative</w:t>
      </w:r>
      <w:r>
        <w:rPr>
          <w:color w:val="231F20"/>
          <w:spacing w:val="43"/>
        </w:rPr>
        <w:t> </w:t>
      </w:r>
      <w:r>
        <w:rPr>
          <w:color w:val="231F20"/>
        </w:rPr>
        <w:t>Biochemistry</w:t>
      </w:r>
      <w:r>
        <w:rPr>
          <w:color w:val="231F20"/>
          <w:spacing w:val="42"/>
        </w:rPr>
        <w:t> </w:t>
      </w:r>
      <w:r>
        <w:rPr>
          <w:color w:val="231F20"/>
        </w:rPr>
        <w:t>and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2"/>
        <w:ind w:left="100" w:right="0" w:firstLine="0"/>
        <w:jc w:val="both"/>
        <w:rPr>
          <w:sz w:val="24"/>
        </w:rPr>
      </w:pPr>
      <w:r>
        <w:rPr>
          <w:color w:val="231F20"/>
          <w:sz w:val="24"/>
        </w:rPr>
        <w:t>Physiology.</w:t>
      </w:r>
      <w:r>
        <w:rPr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Biochemistry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and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Molecular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Biology</w:t>
      </w:r>
      <w:r>
        <w:rPr>
          <w:color w:val="231F20"/>
          <w:sz w:val="24"/>
        </w:rPr>
        <w:t>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128,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3,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507–515,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2001.</w:t>
      </w:r>
    </w:p>
    <w:p>
      <w:pPr>
        <w:spacing w:line="312" w:lineRule="auto" w:before="204"/>
        <w:ind w:left="100" w:right="132" w:firstLine="0"/>
        <w:jc w:val="both"/>
        <w:rPr>
          <w:sz w:val="24"/>
        </w:rPr>
      </w:pPr>
      <w:r>
        <w:rPr>
          <w:color w:val="231F20"/>
          <w:sz w:val="24"/>
        </w:rPr>
        <w:t>MAURER, K. H. Detergents proteases. </w:t>
      </w:r>
      <w:r>
        <w:rPr>
          <w:rFonts w:ascii="Arial"/>
          <w:b/>
          <w:color w:val="231F20"/>
          <w:sz w:val="24"/>
        </w:rPr>
        <w:t>Current Opinion in Biotechnology</w:t>
      </w:r>
      <w:r>
        <w:rPr>
          <w:color w:val="231F20"/>
          <w:sz w:val="24"/>
        </w:rPr>
        <w:t>, London,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v.15,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330-334,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2004.</w:t>
      </w:r>
    </w:p>
    <w:p>
      <w:pPr>
        <w:spacing w:line="312" w:lineRule="auto" w:before="123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MERHEB-DINI, C. </w:t>
      </w:r>
      <w:r>
        <w:rPr>
          <w:rFonts w:ascii="Arial"/>
          <w:i/>
          <w:color w:val="231F20"/>
          <w:sz w:val="24"/>
        </w:rPr>
        <w:t>et al. </w:t>
      </w:r>
      <w:r>
        <w:rPr>
          <w:color w:val="231F20"/>
          <w:sz w:val="24"/>
        </w:rPr>
        <w:t>Production and characterization of a milk-clotting protease in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crude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enzymatic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extract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from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newly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isolated</w:t>
      </w:r>
      <w:r>
        <w:rPr>
          <w:color w:val="231F20"/>
          <w:spacing w:val="-5"/>
          <w:sz w:val="24"/>
        </w:rPr>
        <w:t> </w:t>
      </w:r>
      <w:r>
        <w:rPr>
          <w:rFonts w:ascii="Arial"/>
          <w:i/>
          <w:color w:val="231F20"/>
          <w:sz w:val="24"/>
        </w:rPr>
        <w:t>Thermomucor</w:t>
      </w:r>
      <w:r>
        <w:rPr>
          <w:rFonts w:ascii="Arial"/>
          <w:i/>
          <w:color w:val="231F20"/>
          <w:spacing w:val="-7"/>
          <w:sz w:val="24"/>
        </w:rPr>
        <w:t> </w:t>
      </w:r>
      <w:r>
        <w:rPr>
          <w:rFonts w:ascii="Arial"/>
          <w:i/>
          <w:color w:val="231F20"/>
          <w:sz w:val="24"/>
        </w:rPr>
        <w:t>indicae-seudaticae</w:t>
      </w:r>
      <w:r>
        <w:rPr>
          <w:rFonts w:ascii="Arial"/>
          <w:i/>
          <w:color w:val="231F20"/>
          <w:spacing w:val="-64"/>
          <w:sz w:val="24"/>
        </w:rPr>
        <w:t> </w:t>
      </w:r>
      <w:r>
        <w:rPr>
          <w:color w:val="231F20"/>
          <w:sz w:val="24"/>
        </w:rPr>
        <w:t>N31.</w:t>
      </w:r>
      <w:r>
        <w:rPr>
          <w:color w:val="231F20"/>
          <w:spacing w:val="-1"/>
          <w:sz w:val="24"/>
        </w:rPr>
        <w:t> </w:t>
      </w:r>
      <w:r>
        <w:rPr>
          <w:rFonts w:ascii="Arial"/>
          <w:b/>
          <w:color w:val="231F20"/>
          <w:sz w:val="24"/>
        </w:rPr>
        <w:t>Food</w:t>
      </w:r>
      <w:r>
        <w:rPr>
          <w:rFonts w:ascii="Arial"/>
          <w:b/>
          <w:color w:val="231F20"/>
          <w:spacing w:val="-1"/>
          <w:sz w:val="24"/>
        </w:rPr>
        <w:t> </w:t>
      </w:r>
      <w:r>
        <w:rPr>
          <w:rFonts w:ascii="Arial"/>
          <w:b/>
          <w:color w:val="231F20"/>
          <w:sz w:val="24"/>
        </w:rPr>
        <w:t>Chemistry</w:t>
      </w:r>
      <w:r>
        <w:rPr>
          <w:color w:val="231F20"/>
          <w:sz w:val="24"/>
        </w:rPr>
        <w:t>, v.120,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p.87-93,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2010.</w:t>
      </w:r>
    </w:p>
    <w:p>
      <w:pPr>
        <w:spacing w:line="312" w:lineRule="auto" w:before="123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MOREIRA,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K.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1"/>
          <w:sz w:val="24"/>
        </w:rPr>
        <w:t> </w:t>
      </w:r>
      <w:r>
        <w:rPr>
          <w:rFonts w:ascii="Arial"/>
          <w:i/>
          <w:color w:val="231F20"/>
          <w:sz w:val="24"/>
        </w:rPr>
        <w:t>et</w:t>
      </w:r>
      <w:r>
        <w:rPr>
          <w:rFonts w:ascii="Arial"/>
          <w:i/>
          <w:color w:val="231F20"/>
          <w:spacing w:val="1"/>
          <w:sz w:val="24"/>
        </w:rPr>
        <w:t> </w:t>
      </w:r>
      <w:r>
        <w:rPr>
          <w:rFonts w:ascii="Arial"/>
          <w:i/>
          <w:color w:val="231F20"/>
          <w:sz w:val="24"/>
        </w:rPr>
        <w:t>al</w:t>
      </w:r>
      <w:r>
        <w:rPr>
          <w:color w:val="231F20"/>
          <w:sz w:val="24"/>
        </w:rPr>
        <w:t>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Partial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characterization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proteases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from</w:t>
      </w:r>
      <w:r>
        <w:rPr>
          <w:color w:val="231F20"/>
          <w:spacing w:val="1"/>
          <w:sz w:val="24"/>
        </w:rPr>
        <w:t> </w:t>
      </w:r>
      <w:r>
        <w:rPr>
          <w:rFonts w:ascii="Arial"/>
          <w:i/>
          <w:color w:val="231F20"/>
          <w:sz w:val="24"/>
        </w:rPr>
        <w:t>Streptomyces</w:t>
      </w:r>
      <w:r>
        <w:rPr>
          <w:rFonts w:ascii="Arial"/>
          <w:i/>
          <w:color w:val="231F20"/>
          <w:spacing w:val="1"/>
          <w:sz w:val="24"/>
        </w:rPr>
        <w:t> </w:t>
      </w:r>
      <w:r>
        <w:rPr>
          <w:rFonts w:ascii="Arial"/>
          <w:i/>
          <w:color w:val="231F20"/>
          <w:sz w:val="24"/>
        </w:rPr>
        <w:t>clavuligerus </w:t>
      </w:r>
      <w:r>
        <w:rPr>
          <w:color w:val="231F20"/>
          <w:sz w:val="24"/>
        </w:rPr>
        <w:t>using a inexpensive medium. </w:t>
      </w:r>
      <w:r>
        <w:rPr>
          <w:rFonts w:ascii="Arial"/>
          <w:b/>
          <w:color w:val="231F20"/>
          <w:sz w:val="24"/>
        </w:rPr>
        <w:t>Brazilian Journal of Microbiology</w:t>
      </w:r>
      <w:r>
        <w:rPr>
          <w:color w:val="231F20"/>
          <w:sz w:val="24"/>
        </w:rPr>
        <w:t>, v. 32,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215-220,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2001.</w:t>
      </w:r>
    </w:p>
    <w:p>
      <w:pPr>
        <w:spacing w:line="312" w:lineRule="auto" w:before="124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NASCIMENTO, W. C. A. </w:t>
      </w:r>
      <w:r>
        <w:rPr>
          <w:rFonts w:ascii="Arial" w:hAnsi="Arial"/>
          <w:b/>
          <w:color w:val="231F20"/>
          <w:sz w:val="24"/>
        </w:rPr>
        <w:t>Estudos sobre a secreção de proteases por </w:t>
      </w:r>
      <w:r>
        <w:rPr>
          <w:rFonts w:ascii="Arial" w:hAnsi="Arial"/>
          <w:b/>
          <w:i/>
          <w:color w:val="231F20"/>
          <w:sz w:val="24"/>
        </w:rPr>
        <w:t>Bacillus sp</w:t>
      </w:r>
      <w:r>
        <w:rPr>
          <w:rFonts w:ascii="Arial" w:hAnsi="Arial"/>
          <w:b/>
          <w:color w:val="231F20"/>
          <w:sz w:val="24"/>
        </w:rPr>
        <w:t>.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SMIA-2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sua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compatibilidade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com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detergentes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comerciais</w:t>
      </w:r>
      <w:r>
        <w:rPr>
          <w:color w:val="231F20"/>
          <w:sz w:val="24"/>
        </w:rPr>
        <w:t>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2005.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78f.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Tese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(dou-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torado em Produção Vegetal). Universidade Estadual do Norte Fluminense, Campos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dos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Goytacazes, 2005.</w:t>
      </w:r>
    </w:p>
    <w:p>
      <w:pPr>
        <w:pStyle w:val="BodyText"/>
        <w:spacing w:line="312" w:lineRule="auto" w:before="125"/>
        <w:ind w:left="100" w:right="131"/>
        <w:jc w:val="both"/>
      </w:pPr>
      <w:r>
        <w:rPr>
          <w:color w:val="231F20"/>
        </w:rPr>
        <w:t>NASCIMENTO, W. C. A.; MARTINS, M. L. L. Produção de proteases por </w:t>
      </w:r>
      <w:r>
        <w:rPr>
          <w:rFonts w:ascii="Arial" w:hAnsi="Arial"/>
          <w:i/>
          <w:color w:val="231F20"/>
        </w:rPr>
        <w:t>Bacillus </w:t>
      </w:r>
      <w:r>
        <w:rPr>
          <w:color w:val="231F20"/>
        </w:rPr>
        <w:t>sp</w:t>
      </w:r>
      <w:r>
        <w:rPr>
          <w:color w:val="231F20"/>
          <w:spacing w:val="1"/>
        </w:rPr>
        <w:t> </w:t>
      </w:r>
      <w:r>
        <w:rPr>
          <w:color w:val="231F20"/>
        </w:rPr>
        <w:t>SMIA-2</w:t>
      </w:r>
      <w:r>
        <w:rPr>
          <w:color w:val="231F20"/>
          <w:spacing w:val="31"/>
        </w:rPr>
        <w:t> </w:t>
      </w:r>
      <w:r>
        <w:rPr>
          <w:color w:val="231F20"/>
        </w:rPr>
        <w:t>crescido</w:t>
      </w:r>
      <w:r>
        <w:rPr>
          <w:color w:val="231F20"/>
          <w:spacing w:val="31"/>
        </w:rPr>
        <w:t> </w:t>
      </w:r>
      <w:r>
        <w:rPr>
          <w:color w:val="231F20"/>
        </w:rPr>
        <w:t>em</w:t>
      </w:r>
      <w:r>
        <w:rPr>
          <w:color w:val="231F20"/>
          <w:spacing w:val="31"/>
        </w:rPr>
        <w:t> </w:t>
      </w:r>
      <w:r>
        <w:rPr>
          <w:color w:val="231F20"/>
        </w:rPr>
        <w:t>soro</w:t>
      </w:r>
      <w:r>
        <w:rPr>
          <w:color w:val="231F20"/>
          <w:spacing w:val="31"/>
        </w:rPr>
        <w:t> </w:t>
      </w:r>
      <w:r>
        <w:rPr>
          <w:color w:val="231F20"/>
        </w:rPr>
        <w:t>de</w:t>
      </w:r>
      <w:r>
        <w:rPr>
          <w:color w:val="231F20"/>
          <w:spacing w:val="31"/>
        </w:rPr>
        <w:t> </w:t>
      </w:r>
      <w:r>
        <w:rPr>
          <w:color w:val="231F20"/>
        </w:rPr>
        <w:t>leite</w:t>
      </w:r>
      <w:r>
        <w:rPr>
          <w:color w:val="231F20"/>
          <w:spacing w:val="32"/>
        </w:rPr>
        <w:t> </w:t>
      </w:r>
      <w:r>
        <w:rPr>
          <w:color w:val="231F20"/>
        </w:rPr>
        <w:t>e</w:t>
      </w:r>
      <w:r>
        <w:rPr>
          <w:color w:val="231F20"/>
          <w:spacing w:val="31"/>
        </w:rPr>
        <w:t> </w:t>
      </w:r>
      <w:r>
        <w:rPr>
          <w:color w:val="231F20"/>
        </w:rPr>
        <w:t>água</w:t>
      </w:r>
      <w:r>
        <w:rPr>
          <w:color w:val="231F20"/>
          <w:spacing w:val="31"/>
        </w:rPr>
        <w:t> </w:t>
      </w:r>
      <w:r>
        <w:rPr>
          <w:color w:val="231F20"/>
        </w:rPr>
        <w:t>de</w:t>
      </w:r>
      <w:r>
        <w:rPr>
          <w:color w:val="231F20"/>
          <w:spacing w:val="31"/>
        </w:rPr>
        <w:t> </w:t>
      </w:r>
      <w:r>
        <w:rPr>
          <w:color w:val="231F20"/>
        </w:rPr>
        <w:t>maceração</w:t>
      </w:r>
      <w:r>
        <w:rPr>
          <w:color w:val="231F20"/>
          <w:spacing w:val="31"/>
        </w:rPr>
        <w:t> </w:t>
      </w:r>
      <w:r>
        <w:rPr>
          <w:color w:val="231F20"/>
        </w:rPr>
        <w:t>de</w:t>
      </w:r>
      <w:r>
        <w:rPr>
          <w:color w:val="231F20"/>
          <w:spacing w:val="31"/>
        </w:rPr>
        <w:t> </w:t>
      </w:r>
      <w:r>
        <w:rPr>
          <w:color w:val="231F20"/>
        </w:rPr>
        <w:t>milho</w:t>
      </w:r>
      <w:r>
        <w:rPr>
          <w:color w:val="231F20"/>
          <w:spacing w:val="32"/>
        </w:rPr>
        <w:t> </w:t>
      </w:r>
      <w:r>
        <w:rPr>
          <w:color w:val="231F20"/>
        </w:rPr>
        <w:t>e</w:t>
      </w:r>
      <w:r>
        <w:rPr>
          <w:color w:val="231F20"/>
          <w:spacing w:val="31"/>
        </w:rPr>
        <w:t> </w:t>
      </w:r>
      <w:r>
        <w:rPr>
          <w:color w:val="231F20"/>
        </w:rPr>
        <w:t>compatibilida-</w:t>
      </w:r>
      <w:r>
        <w:rPr>
          <w:color w:val="231F20"/>
          <w:spacing w:val="-65"/>
        </w:rPr>
        <w:t> </w:t>
      </w:r>
      <w:r>
        <w:rPr>
          <w:color w:val="231F20"/>
        </w:rPr>
        <w:t>de das enzimas com detergentes comerciais. </w:t>
      </w:r>
      <w:r>
        <w:rPr>
          <w:rFonts w:ascii="Arial" w:hAnsi="Arial"/>
          <w:b/>
          <w:color w:val="231F20"/>
        </w:rPr>
        <w:t>Ciência e Tecnologia de Alimentos</w:t>
      </w:r>
      <w:r>
        <w:rPr>
          <w:color w:val="231F20"/>
        </w:rPr>
        <w:t>,</w:t>
      </w:r>
      <w:r>
        <w:rPr>
          <w:color w:val="231F20"/>
          <w:spacing w:val="1"/>
        </w:rPr>
        <w:t> </w:t>
      </w:r>
      <w:r>
        <w:rPr>
          <w:color w:val="231F20"/>
        </w:rPr>
        <w:t>Campinas,</w:t>
      </w:r>
      <w:r>
        <w:rPr>
          <w:color w:val="231F20"/>
          <w:spacing w:val="-2"/>
        </w:rPr>
        <w:t> </w:t>
      </w:r>
      <w:r>
        <w:rPr>
          <w:color w:val="231F20"/>
        </w:rPr>
        <w:t>26(3):</w:t>
      </w:r>
      <w:r>
        <w:rPr>
          <w:color w:val="231F20"/>
          <w:spacing w:val="-1"/>
        </w:rPr>
        <w:t> </w:t>
      </w:r>
      <w:r>
        <w:rPr>
          <w:color w:val="231F20"/>
        </w:rPr>
        <w:t>582-588,</w:t>
      </w:r>
      <w:r>
        <w:rPr>
          <w:color w:val="231F20"/>
          <w:spacing w:val="-2"/>
        </w:rPr>
        <w:t> </w:t>
      </w:r>
      <w:r>
        <w:rPr>
          <w:color w:val="231F20"/>
        </w:rPr>
        <w:t>jul.-set.</w:t>
      </w:r>
      <w:r>
        <w:rPr>
          <w:color w:val="231F20"/>
          <w:spacing w:val="-1"/>
        </w:rPr>
        <w:t> </w:t>
      </w:r>
      <w:r>
        <w:rPr>
          <w:color w:val="231F20"/>
        </w:rPr>
        <w:t>2006.</w:t>
      </w:r>
    </w:p>
    <w:p>
      <w:pPr>
        <w:spacing w:line="312" w:lineRule="auto" w:before="125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NELSON, D. L.; COX, M. M. </w:t>
      </w:r>
      <w:r>
        <w:rPr>
          <w:rFonts w:ascii="Arial" w:hAnsi="Arial"/>
          <w:b/>
          <w:color w:val="231F20"/>
          <w:sz w:val="24"/>
        </w:rPr>
        <w:t>Princípios de bioquímica de lehninger</w:t>
      </w:r>
      <w:r>
        <w:rPr>
          <w:color w:val="231F20"/>
          <w:sz w:val="24"/>
        </w:rPr>
        <w:t>. 6. ed Porto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Alegre: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Artmed, p.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1298,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2014.</w:t>
      </w:r>
    </w:p>
    <w:p>
      <w:pPr>
        <w:pStyle w:val="BodyText"/>
        <w:spacing w:before="122"/>
        <w:ind w:left="100"/>
        <w:jc w:val="both"/>
      </w:pPr>
      <w:r>
        <w:rPr>
          <w:color w:val="231F20"/>
          <w:spacing w:val="-1"/>
        </w:rPr>
        <w:t>OTZEN,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D.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E.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Biosurfactants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surfactants</w:t>
      </w:r>
      <w:r>
        <w:rPr>
          <w:color w:val="231F20"/>
          <w:spacing w:val="-17"/>
        </w:rPr>
        <w:t> </w:t>
      </w:r>
      <w:r>
        <w:rPr>
          <w:color w:val="231F20"/>
        </w:rPr>
        <w:t>interacting</w:t>
      </w:r>
      <w:r>
        <w:rPr>
          <w:color w:val="231F20"/>
          <w:spacing w:val="-16"/>
        </w:rPr>
        <w:t> </w:t>
      </w:r>
      <w:r>
        <w:rPr>
          <w:color w:val="231F20"/>
        </w:rPr>
        <w:t>with</w:t>
      </w:r>
      <w:r>
        <w:rPr>
          <w:color w:val="231F20"/>
          <w:spacing w:val="-16"/>
        </w:rPr>
        <w:t> </w:t>
      </w:r>
      <w:r>
        <w:rPr>
          <w:color w:val="231F20"/>
        </w:rPr>
        <w:t>membranes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proteins:</w:t>
      </w:r>
    </w:p>
    <w:p>
      <w:pPr>
        <w:spacing w:before="84"/>
        <w:ind w:left="100" w:right="0" w:firstLine="0"/>
        <w:jc w:val="both"/>
        <w:rPr>
          <w:sz w:val="24"/>
        </w:rPr>
      </w:pPr>
      <w:r>
        <w:rPr>
          <w:color w:val="231F20"/>
          <w:sz w:val="24"/>
        </w:rPr>
        <w:t>Same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but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different?</w:t>
      </w:r>
      <w:r>
        <w:rPr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Biochimica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et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Biophysica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Acta</w:t>
      </w:r>
      <w:r>
        <w:rPr>
          <w:color w:val="231F20"/>
          <w:sz w:val="24"/>
        </w:rPr>
        <w:t>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1859,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639–649,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2017.</w:t>
      </w:r>
    </w:p>
    <w:p>
      <w:pPr>
        <w:spacing w:line="312" w:lineRule="auto" w:before="204"/>
        <w:ind w:left="100" w:right="131" w:firstLine="0"/>
        <w:jc w:val="both"/>
        <w:rPr>
          <w:sz w:val="24"/>
        </w:rPr>
      </w:pPr>
      <w:r>
        <w:rPr>
          <w:color w:val="231F20"/>
          <w:spacing w:val="-1"/>
          <w:sz w:val="24"/>
        </w:rPr>
        <w:t>RAKASHANDA,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"/>
          <w:sz w:val="24"/>
        </w:rPr>
        <w:t>S.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"/>
          <w:sz w:val="24"/>
        </w:rPr>
        <w:t>et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1"/>
          <w:sz w:val="24"/>
        </w:rPr>
        <w:t>al.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1"/>
          <w:sz w:val="24"/>
        </w:rPr>
        <w:t>Antibacterial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activity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trypsin-chymotrypsin-elastase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inhib-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itor isolated from </w:t>
      </w:r>
      <w:r>
        <w:rPr>
          <w:rFonts w:ascii="Arial"/>
          <w:i/>
          <w:color w:val="231F20"/>
          <w:sz w:val="24"/>
        </w:rPr>
        <w:t>Lavatera Cashmeriana </w:t>
      </w:r>
      <w:r>
        <w:rPr>
          <w:color w:val="231F20"/>
          <w:sz w:val="24"/>
        </w:rPr>
        <w:t>camb. seeds. </w:t>
      </w:r>
      <w:r>
        <w:rPr>
          <w:rFonts w:ascii="Arial"/>
          <w:b/>
          <w:color w:val="231F20"/>
          <w:sz w:val="24"/>
        </w:rPr>
        <w:t>Journal of Animal and Plant</w:t>
      </w:r>
      <w:r>
        <w:rPr>
          <w:rFonts w:ascii="Arial"/>
          <w:b/>
          <w:color w:val="231F20"/>
          <w:spacing w:val="1"/>
          <w:sz w:val="24"/>
        </w:rPr>
        <w:t> </w:t>
      </w:r>
      <w:r>
        <w:rPr>
          <w:rFonts w:ascii="Arial"/>
          <w:b/>
          <w:color w:val="231F20"/>
          <w:sz w:val="24"/>
        </w:rPr>
        <w:t>Sciences</w:t>
      </w:r>
      <w:r>
        <w:rPr>
          <w:color w:val="231F20"/>
          <w:sz w:val="24"/>
        </w:rPr>
        <w:t>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v. 22,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983-986,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2012.</w:t>
      </w:r>
    </w:p>
    <w:p>
      <w:pPr>
        <w:spacing w:line="312" w:lineRule="auto" w:before="124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RAO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et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al.,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Molecular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biotechnological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aspects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microbial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proteases.</w:t>
      </w:r>
      <w:r>
        <w:rPr>
          <w:color w:val="231F20"/>
          <w:spacing w:val="-7"/>
          <w:sz w:val="24"/>
        </w:rPr>
        <w:t> </w:t>
      </w:r>
      <w:r>
        <w:rPr>
          <w:rFonts w:ascii="Arial"/>
          <w:b/>
          <w:color w:val="231F20"/>
          <w:sz w:val="24"/>
        </w:rPr>
        <w:t>Microbiol-</w:t>
      </w:r>
      <w:r>
        <w:rPr>
          <w:rFonts w:ascii="Arial"/>
          <w:b/>
          <w:color w:val="231F20"/>
          <w:spacing w:val="-65"/>
          <w:sz w:val="24"/>
        </w:rPr>
        <w:t> </w:t>
      </w:r>
      <w:r>
        <w:rPr>
          <w:rFonts w:ascii="Arial"/>
          <w:b/>
          <w:color w:val="231F20"/>
          <w:sz w:val="24"/>
        </w:rPr>
        <w:t>ogy</w:t>
      </w:r>
      <w:r>
        <w:rPr>
          <w:rFonts w:ascii="Arial"/>
          <w:b/>
          <w:color w:val="231F20"/>
          <w:spacing w:val="-2"/>
          <w:sz w:val="24"/>
        </w:rPr>
        <w:t> </w:t>
      </w:r>
      <w:r>
        <w:rPr>
          <w:rFonts w:ascii="Arial"/>
          <w:b/>
          <w:color w:val="231F20"/>
          <w:sz w:val="24"/>
        </w:rPr>
        <w:t>and</w:t>
      </w:r>
      <w:r>
        <w:rPr>
          <w:rFonts w:ascii="Arial"/>
          <w:b/>
          <w:color w:val="231F20"/>
          <w:spacing w:val="-2"/>
          <w:sz w:val="24"/>
        </w:rPr>
        <w:t> </w:t>
      </w:r>
      <w:r>
        <w:rPr>
          <w:rFonts w:ascii="Arial"/>
          <w:b/>
          <w:color w:val="231F20"/>
          <w:sz w:val="24"/>
        </w:rPr>
        <w:t>Molecular</w:t>
      </w:r>
      <w:r>
        <w:rPr>
          <w:rFonts w:ascii="Arial"/>
          <w:b/>
          <w:color w:val="231F20"/>
          <w:spacing w:val="-1"/>
          <w:sz w:val="24"/>
        </w:rPr>
        <w:t> </w:t>
      </w:r>
      <w:r>
        <w:rPr>
          <w:rFonts w:ascii="Arial"/>
          <w:b/>
          <w:color w:val="231F20"/>
          <w:sz w:val="24"/>
        </w:rPr>
        <w:t>Biology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Reviews</w:t>
      </w:r>
      <w:r>
        <w:rPr>
          <w:color w:val="231F20"/>
          <w:sz w:val="24"/>
        </w:rPr>
        <w:t>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62,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3,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597-635,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1998.</w:t>
      </w:r>
    </w:p>
    <w:p>
      <w:pPr>
        <w:pStyle w:val="BodyText"/>
        <w:spacing w:line="312" w:lineRule="auto" w:before="123"/>
        <w:ind w:left="100" w:right="131"/>
        <w:jc w:val="both"/>
      </w:pPr>
      <w:r>
        <w:rPr/>
        <w:t>RAVAL, V.H. </w:t>
      </w:r>
      <w:r>
        <w:rPr>
          <w:rFonts w:ascii="Arial"/>
          <w:i/>
        </w:rPr>
        <w:t>et al. </w:t>
      </w:r>
      <w:r>
        <w:rPr/>
        <w:t>Biochemical and structural characterization of a detergent-stable</w:t>
      </w:r>
      <w:r>
        <w:rPr>
          <w:spacing w:val="1"/>
        </w:rPr>
        <w:t> </w:t>
      </w:r>
      <w:r>
        <w:rPr/>
        <w:t>serine alkaline protease from sea water halo alkaliphilic bacteria. </w:t>
      </w:r>
      <w:r>
        <w:rPr>
          <w:rFonts w:ascii="Arial"/>
          <w:b/>
        </w:rPr>
        <w:t>Process Biochem-</w:t>
      </w:r>
      <w:r>
        <w:rPr>
          <w:rFonts w:ascii="Arial"/>
          <w:b/>
          <w:spacing w:val="-64"/>
        </w:rPr>
        <w:t> </w:t>
      </w:r>
      <w:r>
        <w:rPr>
          <w:rFonts w:ascii="Arial"/>
          <w:b/>
        </w:rPr>
        <w:t>istry</w:t>
      </w:r>
      <w:r>
        <w:rPr/>
        <w:t>.,</w:t>
      </w:r>
      <w:r>
        <w:rPr>
          <w:spacing w:val="-1"/>
        </w:rPr>
        <w:t> </w:t>
      </w:r>
      <w:r>
        <w:rPr/>
        <w:t>v. 49,</w:t>
      </w:r>
      <w:r>
        <w:rPr>
          <w:spacing w:val="-2"/>
        </w:rPr>
        <w:t> </w:t>
      </w:r>
      <w:r>
        <w:rPr/>
        <w:t>p.</w:t>
      </w:r>
      <w:r>
        <w:rPr>
          <w:spacing w:val="-1"/>
        </w:rPr>
        <w:t> </w:t>
      </w:r>
      <w:r>
        <w:rPr/>
        <w:t>955-962,</w:t>
      </w:r>
      <w:r>
        <w:rPr>
          <w:spacing w:val="-1"/>
        </w:rPr>
        <w:t> </w:t>
      </w:r>
      <w:r>
        <w:rPr/>
        <w:t>2014.</w:t>
      </w:r>
    </w:p>
    <w:p>
      <w:pPr>
        <w:spacing w:line="312" w:lineRule="auto" w:before="123"/>
        <w:ind w:left="100" w:right="132" w:firstLine="0"/>
        <w:jc w:val="both"/>
        <w:rPr>
          <w:sz w:val="24"/>
        </w:rPr>
      </w:pPr>
      <w:r>
        <w:rPr>
          <w:spacing w:val="-1"/>
          <w:sz w:val="24"/>
        </w:rPr>
        <w:t>RAZZAQ,</w:t>
      </w:r>
      <w:r>
        <w:rPr>
          <w:spacing w:val="-26"/>
          <w:sz w:val="24"/>
        </w:rPr>
        <w:t> </w:t>
      </w:r>
      <w:r>
        <w:rPr>
          <w:spacing w:val="-1"/>
          <w:sz w:val="24"/>
        </w:rPr>
        <w:t>A.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et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al.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Microbial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Proteases</w:t>
      </w:r>
      <w:r>
        <w:rPr>
          <w:spacing w:val="-25"/>
          <w:sz w:val="24"/>
        </w:rPr>
        <w:t> </w:t>
      </w:r>
      <w:r>
        <w:rPr>
          <w:sz w:val="24"/>
        </w:rPr>
        <w:t>Applications.</w:t>
      </w:r>
      <w:r>
        <w:rPr>
          <w:spacing w:val="-11"/>
          <w:sz w:val="24"/>
        </w:rPr>
        <w:t> </w:t>
      </w:r>
      <w:r>
        <w:rPr>
          <w:rFonts w:ascii="Arial"/>
          <w:b/>
          <w:sz w:val="24"/>
        </w:rPr>
        <w:t>Frontiers</w:t>
      </w:r>
      <w:r>
        <w:rPr>
          <w:rFonts w:ascii="Arial"/>
          <w:b/>
          <w:spacing w:val="-11"/>
          <w:sz w:val="24"/>
        </w:rPr>
        <w:t> </w:t>
      </w:r>
      <w:r>
        <w:rPr>
          <w:rFonts w:ascii="Arial"/>
          <w:b/>
          <w:sz w:val="24"/>
        </w:rPr>
        <w:t>in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z w:val="24"/>
        </w:rPr>
        <w:t>Bioengineering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z w:val="24"/>
        </w:rPr>
        <w:t>and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Biotechnology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v.</w:t>
      </w:r>
      <w:r>
        <w:rPr>
          <w:spacing w:val="-1"/>
          <w:sz w:val="24"/>
        </w:rPr>
        <w:t> </w:t>
      </w:r>
      <w:r>
        <w:rPr>
          <w:sz w:val="24"/>
        </w:rPr>
        <w:t>7,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110,</w:t>
      </w:r>
      <w:r>
        <w:rPr>
          <w:spacing w:val="-2"/>
          <w:sz w:val="24"/>
        </w:rPr>
        <w:t> </w:t>
      </w:r>
      <w:r>
        <w:rPr>
          <w:sz w:val="24"/>
        </w:rPr>
        <w:t>Jun.</w:t>
      </w:r>
      <w:r>
        <w:rPr>
          <w:spacing w:val="-1"/>
          <w:sz w:val="24"/>
        </w:rPr>
        <w:t> </w:t>
      </w:r>
      <w:r>
        <w:rPr>
          <w:sz w:val="24"/>
        </w:rPr>
        <w:t>2019.</w:t>
      </w:r>
    </w:p>
    <w:p>
      <w:pPr>
        <w:spacing w:before="123"/>
        <w:ind w:left="100" w:right="0" w:firstLine="0"/>
        <w:jc w:val="both"/>
        <w:rPr>
          <w:sz w:val="24"/>
        </w:rPr>
      </w:pPr>
      <w:r>
        <w:rPr>
          <w:color w:val="231F20"/>
          <w:sz w:val="24"/>
        </w:rPr>
        <w:t>SÁNCHEZ,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S.;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DEMAIN,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A.</w:t>
      </w:r>
      <w:r>
        <w:rPr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Useful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Microbial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Enzymes—An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Introduction</w:t>
      </w:r>
      <w:r>
        <w:rPr>
          <w:color w:val="231F20"/>
          <w:sz w:val="24"/>
        </w:rPr>
        <w:t>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2017.</w:t>
      </w:r>
    </w:p>
    <w:p>
      <w:pPr>
        <w:spacing w:line="312" w:lineRule="auto" w:before="204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SANKARARAJAN, R. </w:t>
      </w:r>
      <w:r>
        <w:rPr>
          <w:rFonts w:ascii="Arial"/>
          <w:i/>
          <w:color w:val="231F20"/>
          <w:sz w:val="24"/>
        </w:rPr>
        <w:t>et al</w:t>
      </w:r>
      <w:r>
        <w:rPr>
          <w:color w:val="231F20"/>
          <w:sz w:val="24"/>
        </w:rPr>
        <w:t>. Medium Optimization for Acid protease production from</w:t>
      </w:r>
      <w:r>
        <w:rPr>
          <w:color w:val="231F20"/>
          <w:spacing w:val="1"/>
          <w:sz w:val="24"/>
        </w:rPr>
        <w:t> </w:t>
      </w:r>
      <w:r>
        <w:rPr>
          <w:rFonts w:ascii="Arial"/>
          <w:i/>
          <w:color w:val="231F20"/>
          <w:sz w:val="24"/>
        </w:rPr>
        <w:t>Aspergillus</w:t>
      </w:r>
      <w:r>
        <w:rPr>
          <w:rFonts w:ascii="Arial"/>
          <w:i/>
          <w:color w:val="231F20"/>
          <w:spacing w:val="-4"/>
          <w:sz w:val="24"/>
        </w:rPr>
        <w:t> </w:t>
      </w:r>
      <w:r>
        <w:rPr>
          <w:rFonts w:ascii="Arial"/>
          <w:i/>
          <w:color w:val="231F20"/>
          <w:sz w:val="24"/>
        </w:rPr>
        <w:t>sp</w:t>
      </w:r>
      <w:r>
        <w:rPr>
          <w:rFonts w:ascii="Arial"/>
          <w:i/>
          <w:color w:val="231F20"/>
          <w:spacing w:val="-3"/>
          <w:sz w:val="24"/>
        </w:rPr>
        <w:t> </w:t>
      </w:r>
      <w:r>
        <w:rPr>
          <w:color w:val="231F20"/>
          <w:sz w:val="24"/>
        </w:rPr>
        <w:t>under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Solid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state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fermentation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mathematical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modelling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protease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activity.</w:t>
      </w:r>
      <w:r>
        <w:rPr>
          <w:color w:val="231F20"/>
          <w:spacing w:val="-4"/>
          <w:sz w:val="24"/>
        </w:rPr>
        <w:t> </w:t>
      </w:r>
      <w:r>
        <w:rPr>
          <w:rFonts w:ascii="Arial"/>
          <w:b/>
          <w:color w:val="231F20"/>
          <w:sz w:val="24"/>
        </w:rPr>
        <w:t>Journal</w:t>
      </w:r>
      <w:r>
        <w:rPr>
          <w:rFonts w:ascii="Arial"/>
          <w:b/>
          <w:color w:val="231F20"/>
          <w:spacing w:val="-4"/>
          <w:sz w:val="24"/>
        </w:rPr>
        <w:t> </w:t>
      </w:r>
      <w:r>
        <w:rPr>
          <w:rFonts w:ascii="Arial"/>
          <w:b/>
          <w:color w:val="231F20"/>
          <w:sz w:val="24"/>
        </w:rPr>
        <w:t>of</w:t>
      </w:r>
      <w:r>
        <w:rPr>
          <w:rFonts w:ascii="Arial"/>
          <w:b/>
          <w:color w:val="231F20"/>
          <w:spacing w:val="-4"/>
          <w:sz w:val="24"/>
        </w:rPr>
        <w:t> </w:t>
      </w:r>
      <w:r>
        <w:rPr>
          <w:rFonts w:ascii="Arial"/>
          <w:b/>
          <w:color w:val="231F20"/>
          <w:sz w:val="24"/>
        </w:rPr>
        <w:t>Microbiology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and</w:t>
      </w:r>
      <w:r>
        <w:rPr>
          <w:rFonts w:ascii="Arial"/>
          <w:b/>
          <w:color w:val="231F20"/>
          <w:spacing w:val="-5"/>
          <w:sz w:val="24"/>
        </w:rPr>
        <w:t> </w:t>
      </w:r>
      <w:r>
        <w:rPr>
          <w:rFonts w:ascii="Arial"/>
          <w:b/>
          <w:color w:val="231F20"/>
          <w:sz w:val="24"/>
        </w:rPr>
        <w:t>Biotechnology</w:t>
      </w:r>
      <w:r>
        <w:rPr>
          <w:rFonts w:ascii="Arial"/>
          <w:b/>
          <w:color w:val="231F20"/>
          <w:spacing w:val="-4"/>
          <w:sz w:val="24"/>
        </w:rPr>
        <w:t> </w:t>
      </w:r>
      <w:r>
        <w:rPr>
          <w:rFonts w:ascii="Arial"/>
          <w:b/>
          <w:color w:val="231F20"/>
          <w:sz w:val="24"/>
        </w:rPr>
        <w:t>Research</w:t>
      </w:r>
      <w:r>
        <w:rPr>
          <w:color w:val="231F20"/>
          <w:sz w:val="24"/>
        </w:rPr>
        <w:t>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6-16,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2012.</w:t>
      </w:r>
    </w:p>
    <w:p>
      <w:pPr>
        <w:spacing w:after="0" w:line="312" w:lineRule="auto"/>
        <w:jc w:val="both"/>
        <w:rPr>
          <w:sz w:val="24"/>
        </w:rPr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12" w:lineRule="auto" w:before="212"/>
        <w:ind w:left="100" w:right="132" w:firstLine="0"/>
        <w:jc w:val="both"/>
        <w:rPr>
          <w:sz w:val="24"/>
        </w:rPr>
      </w:pPr>
      <w:r>
        <w:rPr>
          <w:color w:val="231F20"/>
          <w:spacing w:val="-1"/>
          <w:sz w:val="24"/>
        </w:rPr>
        <w:t>SAVITHA,</w:t>
      </w:r>
      <w:r>
        <w:rPr>
          <w:color w:val="231F20"/>
          <w:spacing w:val="-17"/>
          <w:sz w:val="24"/>
        </w:rPr>
        <w:t> </w:t>
      </w:r>
      <w:r>
        <w:rPr>
          <w:rFonts w:ascii="Arial" w:hAnsi="Arial"/>
          <w:i/>
          <w:color w:val="231F20"/>
          <w:spacing w:val="-1"/>
          <w:sz w:val="24"/>
        </w:rPr>
        <w:t>et</w:t>
      </w:r>
      <w:r>
        <w:rPr>
          <w:rFonts w:ascii="Arial" w:hAnsi="Arial"/>
          <w:i/>
          <w:color w:val="231F20"/>
          <w:spacing w:val="-18"/>
          <w:sz w:val="24"/>
        </w:rPr>
        <w:t> </w:t>
      </w:r>
      <w:r>
        <w:rPr>
          <w:rFonts w:ascii="Arial" w:hAnsi="Arial"/>
          <w:i/>
          <w:color w:val="231F20"/>
          <w:spacing w:val="-1"/>
          <w:sz w:val="24"/>
        </w:rPr>
        <w:t>al</w:t>
      </w:r>
      <w:r>
        <w:rPr>
          <w:color w:val="231F20"/>
          <w:spacing w:val="-1"/>
          <w:sz w:val="24"/>
        </w:rPr>
        <w:t>.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1"/>
          <w:sz w:val="24"/>
        </w:rPr>
        <w:t>Fungal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1"/>
          <w:sz w:val="24"/>
        </w:rPr>
        <w:t>protease: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1"/>
          <w:sz w:val="24"/>
        </w:rPr>
        <w:t>Production,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1"/>
          <w:sz w:val="24"/>
        </w:rPr>
        <w:t>purification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compatibility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laundry</w:t>
      </w:r>
      <w:r>
        <w:rPr>
          <w:color w:val="231F20"/>
          <w:spacing w:val="-65"/>
          <w:sz w:val="24"/>
        </w:rPr>
        <w:t> </w:t>
      </w:r>
      <w:r>
        <w:rPr>
          <w:color w:val="231F20"/>
          <w:sz w:val="24"/>
        </w:rPr>
        <w:t>detergents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their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wash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performance.</w:t>
      </w:r>
      <w:r>
        <w:rPr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z w:val="24"/>
        </w:rPr>
        <w:t>Journal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of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the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Taiwan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Institute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of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Chemical</w:t>
      </w:r>
      <w:r>
        <w:rPr>
          <w:rFonts w:ascii="Arial" w:hAnsi="Arial"/>
          <w:b/>
          <w:color w:val="231F20"/>
          <w:spacing w:val="-65"/>
          <w:sz w:val="24"/>
        </w:rPr>
        <w:t> </w:t>
      </w:r>
      <w:r>
        <w:rPr>
          <w:rFonts w:ascii="Arial" w:hAnsi="Arial"/>
          <w:b/>
          <w:color w:val="231F20"/>
          <w:sz w:val="24"/>
        </w:rPr>
        <w:t>Engineers</w:t>
      </w:r>
      <w:r>
        <w:rPr>
          <w:color w:val="231F20"/>
          <w:sz w:val="24"/>
        </w:rPr>
        <w:t>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42,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298–304,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2011.</w:t>
      </w:r>
    </w:p>
    <w:p>
      <w:pPr>
        <w:spacing w:line="312" w:lineRule="auto" w:before="124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SILVA, A. C. </w:t>
      </w:r>
      <w:r>
        <w:rPr>
          <w:rFonts w:ascii="Arial"/>
          <w:i/>
          <w:color w:val="231F20"/>
          <w:sz w:val="24"/>
        </w:rPr>
        <w:t>et al</w:t>
      </w:r>
      <w:r>
        <w:rPr>
          <w:color w:val="231F20"/>
          <w:sz w:val="24"/>
        </w:rPr>
        <w:t>. Potential of quixaba (</w:t>
      </w:r>
      <w:r>
        <w:rPr>
          <w:rFonts w:ascii="Arial"/>
          <w:i/>
          <w:color w:val="231F20"/>
          <w:sz w:val="24"/>
        </w:rPr>
        <w:t>Sideroxylon obtusifolium</w:t>
      </w:r>
      <w:r>
        <w:rPr>
          <w:color w:val="231F20"/>
          <w:sz w:val="24"/>
        </w:rPr>
        <w:t>) latex as a milk clot-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ting agent. </w:t>
      </w:r>
      <w:r>
        <w:rPr>
          <w:rFonts w:ascii="Arial"/>
          <w:b/>
          <w:color w:val="231F20"/>
          <w:sz w:val="24"/>
        </w:rPr>
        <w:t>Food Science and Technology</w:t>
      </w:r>
      <w:r>
        <w:rPr>
          <w:color w:val="231F20"/>
          <w:sz w:val="24"/>
        </w:rPr>
        <w:t>, Campinas, v. 33, n. 3, p. 494-499, Jul-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Sep.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2013.</w:t>
      </w:r>
    </w:p>
    <w:p>
      <w:pPr>
        <w:pStyle w:val="BodyText"/>
        <w:spacing w:before="124"/>
        <w:ind w:left="100"/>
        <w:jc w:val="both"/>
      </w:pPr>
      <w:r>
        <w:rPr>
          <w:color w:val="231F20"/>
        </w:rPr>
        <w:t>SILVA,</w:t>
      </w:r>
      <w:r>
        <w:rPr>
          <w:color w:val="231F20"/>
          <w:spacing w:val="-4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3"/>
        </w:rPr>
        <w:t> </w:t>
      </w:r>
      <w:r>
        <w:rPr>
          <w:rFonts w:ascii="Arial" w:hAnsi="Arial"/>
          <w:i/>
          <w:color w:val="231F20"/>
        </w:rPr>
        <w:t>al</w:t>
      </w:r>
      <w:r>
        <w:rPr>
          <w:color w:val="231F20"/>
        </w:rPr>
        <w:t>.</w:t>
      </w:r>
      <w:r>
        <w:rPr>
          <w:color w:val="231F20"/>
          <w:spacing w:val="-3"/>
        </w:rPr>
        <w:t> </w:t>
      </w:r>
      <w:r>
        <w:rPr>
          <w:color w:val="231F20"/>
        </w:rPr>
        <w:t>Uso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produtos</w:t>
      </w:r>
      <w:r>
        <w:rPr>
          <w:color w:val="231F20"/>
          <w:spacing w:val="-3"/>
        </w:rPr>
        <w:t> </w:t>
      </w:r>
      <w:r>
        <w:rPr>
          <w:color w:val="231F20"/>
        </w:rPr>
        <w:t>saneantes:</w:t>
      </w:r>
      <w:r>
        <w:rPr>
          <w:color w:val="231F20"/>
          <w:spacing w:val="-4"/>
        </w:rPr>
        <w:t> </w:t>
      </w:r>
      <w:r>
        <w:rPr>
          <w:color w:val="231F20"/>
        </w:rPr>
        <w:t>práticas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segurança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situações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risco.</w:t>
      </w:r>
    </w:p>
    <w:p>
      <w:pPr>
        <w:spacing w:before="84"/>
        <w:ind w:left="100" w:right="0" w:firstLine="0"/>
        <w:jc w:val="both"/>
        <w:rPr>
          <w:sz w:val="24"/>
        </w:rPr>
      </w:pPr>
      <w:r>
        <w:rPr>
          <w:rFonts w:ascii="Arial"/>
          <w:b/>
          <w:color w:val="231F20"/>
          <w:spacing w:val="-1"/>
          <w:sz w:val="24"/>
        </w:rPr>
        <w:t>Jornal</w:t>
      </w:r>
      <w:r>
        <w:rPr>
          <w:rFonts w:ascii="Arial"/>
          <w:b/>
          <w:color w:val="231F20"/>
          <w:spacing w:val="-5"/>
          <w:sz w:val="24"/>
        </w:rPr>
        <w:t> </w:t>
      </w:r>
      <w:r>
        <w:rPr>
          <w:rFonts w:ascii="Arial"/>
          <w:b/>
          <w:color w:val="231F20"/>
          <w:spacing w:val="-1"/>
          <w:sz w:val="24"/>
        </w:rPr>
        <w:t>de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Pediatria</w:t>
      </w:r>
      <w:r>
        <w:rPr>
          <w:color w:val="231F20"/>
          <w:sz w:val="24"/>
        </w:rPr>
        <w:t>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Porto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Alegre,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90,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2,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149-154,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Apr.</w:t>
      </w:r>
      <w:r>
        <w:rPr>
          <w:color w:val="231F20"/>
          <w:spacing w:val="60"/>
          <w:sz w:val="24"/>
        </w:rPr>
        <w:t> </w:t>
      </w:r>
      <w:r>
        <w:rPr>
          <w:color w:val="231F20"/>
          <w:sz w:val="24"/>
        </w:rPr>
        <w:t>2014.</w:t>
      </w:r>
    </w:p>
    <w:p>
      <w:pPr>
        <w:spacing w:line="312" w:lineRule="auto" w:before="204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SILVA,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J.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F.</w:t>
      </w:r>
      <w:r>
        <w:rPr>
          <w:color w:val="231F20"/>
          <w:spacing w:val="-4"/>
          <w:sz w:val="24"/>
        </w:rPr>
        <w:t> </w:t>
      </w:r>
      <w:r>
        <w:rPr>
          <w:rFonts w:ascii="Arial"/>
          <w:i/>
          <w:color w:val="231F20"/>
          <w:sz w:val="24"/>
        </w:rPr>
        <w:t>et</w:t>
      </w:r>
      <w:r>
        <w:rPr>
          <w:rFonts w:ascii="Arial"/>
          <w:i/>
          <w:color w:val="231F20"/>
          <w:spacing w:val="-5"/>
          <w:sz w:val="24"/>
        </w:rPr>
        <w:t> </w:t>
      </w:r>
      <w:r>
        <w:rPr>
          <w:rFonts w:ascii="Arial"/>
          <w:i/>
          <w:color w:val="231F20"/>
          <w:sz w:val="24"/>
        </w:rPr>
        <w:t>al.</w:t>
      </w:r>
      <w:r>
        <w:rPr>
          <w:rFonts w:ascii="Arial"/>
          <w:i/>
          <w:color w:val="231F20"/>
          <w:spacing w:val="-5"/>
          <w:sz w:val="24"/>
        </w:rPr>
        <w:t> </w:t>
      </w:r>
      <w:r>
        <w:rPr>
          <w:color w:val="231F20"/>
          <w:sz w:val="24"/>
        </w:rPr>
        <w:t>Purification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partial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caracterisation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trypsin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from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process-</w:t>
      </w:r>
      <w:r>
        <w:rPr>
          <w:color w:val="231F20"/>
          <w:spacing w:val="-65"/>
          <w:sz w:val="24"/>
        </w:rPr>
        <w:t> </w:t>
      </w:r>
      <w:r>
        <w:rPr>
          <w:color w:val="231F20"/>
          <w:sz w:val="24"/>
        </w:rPr>
        <w:t>ing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waste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silver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mojarra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(</w:t>
      </w:r>
      <w:r>
        <w:rPr>
          <w:rFonts w:ascii="Arial"/>
          <w:i/>
          <w:color w:val="231F20"/>
          <w:sz w:val="24"/>
        </w:rPr>
        <w:t>Diapterus</w:t>
      </w:r>
      <w:r>
        <w:rPr>
          <w:rFonts w:ascii="Arial"/>
          <w:i/>
          <w:color w:val="231F20"/>
          <w:spacing w:val="-8"/>
          <w:sz w:val="24"/>
        </w:rPr>
        <w:t> </w:t>
      </w:r>
      <w:r>
        <w:rPr>
          <w:rFonts w:ascii="Arial"/>
          <w:i/>
          <w:color w:val="231F20"/>
          <w:sz w:val="24"/>
        </w:rPr>
        <w:t>rhombeus</w:t>
      </w:r>
      <w:r>
        <w:rPr>
          <w:color w:val="231F20"/>
          <w:sz w:val="24"/>
        </w:rPr>
        <w:t>).</w:t>
      </w:r>
      <w:r>
        <w:rPr>
          <w:color w:val="231F20"/>
          <w:spacing w:val="-8"/>
          <w:sz w:val="24"/>
        </w:rPr>
        <w:t> </w:t>
      </w:r>
      <w:r>
        <w:rPr>
          <w:rFonts w:ascii="Arial"/>
          <w:b/>
          <w:color w:val="231F20"/>
          <w:sz w:val="24"/>
        </w:rPr>
        <w:t>Food</w:t>
      </w:r>
      <w:r>
        <w:rPr>
          <w:rFonts w:ascii="Arial"/>
          <w:b/>
          <w:color w:val="231F20"/>
          <w:spacing w:val="-8"/>
          <w:sz w:val="24"/>
        </w:rPr>
        <w:t> </w:t>
      </w:r>
      <w:r>
        <w:rPr>
          <w:rFonts w:ascii="Arial"/>
          <w:b/>
          <w:color w:val="231F20"/>
          <w:sz w:val="24"/>
        </w:rPr>
        <w:t>Chemistry</w:t>
      </w:r>
      <w:r>
        <w:rPr>
          <w:color w:val="231F20"/>
          <w:sz w:val="24"/>
        </w:rPr>
        <w:t>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v.129,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777-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782,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2011.</w:t>
      </w:r>
    </w:p>
    <w:p>
      <w:pPr>
        <w:spacing w:line="312" w:lineRule="auto" w:before="123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SIMPSON, B.K.; HAARD, N. F. Trypsin and trypsin like enzymes form the stomach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less cunner (</w:t>
      </w:r>
      <w:r>
        <w:rPr>
          <w:rFonts w:ascii="Arial"/>
          <w:i/>
          <w:color w:val="231F20"/>
          <w:sz w:val="24"/>
        </w:rPr>
        <w:t>Tautogolabrus adspersus</w:t>
      </w:r>
      <w:r>
        <w:rPr>
          <w:color w:val="231F20"/>
          <w:sz w:val="24"/>
        </w:rPr>
        <w:t>). Catalytic and other physical characteristics.</w:t>
      </w:r>
      <w:r>
        <w:rPr>
          <w:color w:val="231F20"/>
          <w:spacing w:val="1"/>
          <w:sz w:val="24"/>
        </w:rPr>
        <w:t> </w:t>
      </w:r>
      <w:r>
        <w:rPr>
          <w:rFonts w:ascii="Arial"/>
          <w:b/>
          <w:color w:val="231F20"/>
          <w:sz w:val="24"/>
        </w:rPr>
        <w:t>Journal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of</w:t>
      </w:r>
      <w:r>
        <w:rPr>
          <w:rFonts w:ascii="Arial"/>
          <w:b/>
          <w:color w:val="231F20"/>
          <w:spacing w:val="-11"/>
          <w:sz w:val="24"/>
        </w:rPr>
        <w:t> </w:t>
      </w:r>
      <w:r>
        <w:rPr>
          <w:rFonts w:ascii="Arial"/>
          <w:b/>
          <w:color w:val="231F20"/>
          <w:sz w:val="24"/>
        </w:rPr>
        <w:t>Agricultural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and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Food</w:t>
      </w:r>
      <w:r>
        <w:rPr>
          <w:rFonts w:ascii="Arial"/>
          <w:b/>
          <w:color w:val="231F20"/>
          <w:spacing w:val="-1"/>
          <w:sz w:val="24"/>
        </w:rPr>
        <w:t> </w:t>
      </w:r>
      <w:r>
        <w:rPr>
          <w:rFonts w:ascii="Arial"/>
          <w:b/>
          <w:color w:val="231F20"/>
          <w:sz w:val="24"/>
        </w:rPr>
        <w:t>Chemistry</w:t>
      </w:r>
      <w:r>
        <w:rPr>
          <w:color w:val="231F20"/>
          <w:sz w:val="24"/>
        </w:rPr>
        <w:t>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35,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652-656,1987.</w:t>
      </w:r>
    </w:p>
    <w:p>
      <w:pPr>
        <w:pStyle w:val="BodyText"/>
        <w:spacing w:line="312" w:lineRule="auto" w:before="124"/>
        <w:ind w:left="100" w:right="131"/>
        <w:jc w:val="both"/>
      </w:pPr>
      <w:r>
        <w:rPr/>
        <w:t>SOARES, A.M.S. </w:t>
      </w:r>
      <w:r>
        <w:rPr>
          <w:rFonts w:ascii="Arial" w:hAnsi="Arial"/>
          <w:i/>
        </w:rPr>
        <w:t>et al</w:t>
      </w:r>
      <w:r>
        <w:rPr/>
        <w:t>., agregação de valor a resíduos de peixes: aplicação de pro-</w:t>
      </w:r>
      <w:r>
        <w:rPr>
          <w:spacing w:val="1"/>
        </w:rPr>
        <w:t> </w:t>
      </w:r>
      <w:r>
        <w:rPr/>
        <w:t>teases de vísceras de traíra (</w:t>
      </w:r>
      <w:r>
        <w:rPr>
          <w:rFonts w:ascii="Arial" w:hAnsi="Arial"/>
          <w:i/>
        </w:rPr>
        <w:t>Hoplias malabaricus</w:t>
      </w:r>
      <w:r>
        <w:rPr/>
        <w:t>) como aditivos em detergentes. -</w:t>
      </w:r>
      <w:r>
        <w:rPr>
          <w:spacing w:val="1"/>
        </w:rPr>
        <w:t> </w:t>
      </w:r>
      <w:r>
        <w:rPr/>
        <w:t>Cap 9. Coletânea de Pesquisa Cientifica. v. 4. MARANHÃO DE MULTIPLICIDADES:</w:t>
      </w:r>
      <w:r>
        <w:rPr>
          <w:spacing w:val="-64"/>
        </w:rPr>
        <w:t> </w:t>
      </w:r>
      <w:r>
        <w:rPr/>
        <w:t>científico,</w:t>
      </w:r>
      <w:r>
        <w:rPr>
          <w:spacing w:val="-3"/>
        </w:rPr>
        <w:t> </w:t>
      </w:r>
      <w:r>
        <w:rPr/>
        <w:t>consciente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cultural.</w:t>
      </w:r>
      <w:r>
        <w:rPr>
          <w:spacing w:val="-2"/>
        </w:rPr>
        <w:t> </w:t>
      </w:r>
      <w:r>
        <w:rPr/>
        <w:t>Coleção:</w:t>
      </w:r>
      <w:r>
        <w:rPr>
          <w:spacing w:val="-2"/>
        </w:rPr>
        <w:t> </w:t>
      </w:r>
      <w:r>
        <w:rPr/>
        <w:t>FAPEMA</w:t>
      </w:r>
      <w:r>
        <w:rPr>
          <w:spacing w:val="-16"/>
        </w:rPr>
        <w:t> </w:t>
      </w:r>
      <w:r>
        <w:rPr/>
        <w:t>de</w:t>
      </w:r>
      <w:r>
        <w:rPr>
          <w:spacing w:val="-2"/>
        </w:rPr>
        <w:t> </w:t>
      </w:r>
      <w:r>
        <w:rPr/>
        <w:t>2015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2018.</w:t>
      </w:r>
      <w:r>
        <w:rPr>
          <w:spacing w:val="-3"/>
        </w:rPr>
        <w:t> </w:t>
      </w:r>
      <w:r>
        <w:rPr/>
        <w:t>[livro</w:t>
      </w:r>
      <w:r>
        <w:rPr>
          <w:spacing w:val="-2"/>
        </w:rPr>
        <w:t> </w:t>
      </w:r>
      <w:r>
        <w:rPr/>
        <w:t>eletrônico]</w:t>
      </w:r>
      <w:r>
        <w:rPr>
          <w:spacing w:val="-2"/>
        </w:rPr>
        <w:t> </w:t>
      </w:r>
      <w:r>
        <w:rPr/>
        <w:t>/</w:t>
      </w:r>
      <w:r>
        <w:rPr>
          <w:spacing w:val="-64"/>
        </w:rPr>
        <w:t> </w:t>
      </w:r>
      <w:r>
        <w:rPr/>
        <w:t>Organizado</w:t>
      </w:r>
      <w:r>
        <w:rPr>
          <w:spacing w:val="-2"/>
        </w:rPr>
        <w:t> </w:t>
      </w:r>
      <w:r>
        <w:rPr/>
        <w:t>pelo</w:t>
      </w:r>
      <w:r>
        <w:rPr>
          <w:spacing w:val="-3"/>
        </w:rPr>
        <w:t> </w:t>
      </w:r>
      <w:r>
        <w:rPr/>
        <w:t>Núcleo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Planejamento</w:t>
      </w:r>
      <w:r>
        <w:rPr>
          <w:spacing w:val="-1"/>
        </w:rPr>
        <w:t> </w:t>
      </w:r>
      <w:r>
        <w:rPr/>
        <w:t>Fapema.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São</w:t>
      </w:r>
      <w:r>
        <w:rPr>
          <w:spacing w:val="-1"/>
        </w:rPr>
        <w:t> </w:t>
      </w:r>
      <w:r>
        <w:rPr/>
        <w:t>Luís:</w:t>
      </w:r>
      <w:r>
        <w:rPr>
          <w:spacing w:val="-3"/>
        </w:rPr>
        <w:t> </w:t>
      </w:r>
      <w:r>
        <w:rPr/>
        <w:t>FAPEMA,</w:t>
      </w:r>
      <w:r>
        <w:rPr>
          <w:spacing w:val="-1"/>
        </w:rPr>
        <w:t> </w:t>
      </w:r>
      <w:r>
        <w:rPr/>
        <w:t>2020.</w:t>
      </w:r>
    </w:p>
    <w:p>
      <w:pPr>
        <w:pStyle w:val="BodyText"/>
        <w:spacing w:line="312" w:lineRule="auto" w:before="126"/>
        <w:ind w:left="100" w:right="131"/>
        <w:jc w:val="both"/>
      </w:pPr>
      <w:r>
        <w:rPr>
          <w:color w:val="231F20"/>
        </w:rPr>
        <w:t>SOISSON, S. M. </w:t>
      </w:r>
      <w:r>
        <w:rPr>
          <w:rFonts w:ascii="Arial"/>
          <w:i/>
          <w:color w:val="231F20"/>
        </w:rPr>
        <w:t>et al</w:t>
      </w:r>
      <w:r>
        <w:rPr>
          <w:color w:val="231F20"/>
        </w:rPr>
        <w:t>. Structural definition and substrate specificity of the S28 pro-</w:t>
      </w:r>
      <w:r>
        <w:rPr>
          <w:color w:val="231F20"/>
          <w:spacing w:val="1"/>
        </w:rPr>
        <w:t> </w:t>
      </w:r>
      <w:r>
        <w:rPr>
          <w:color w:val="231F20"/>
        </w:rPr>
        <w:t>tease family: the crystal structure of human prolylcarboxypeptidase. </w:t>
      </w:r>
      <w:r>
        <w:rPr>
          <w:rFonts w:ascii="Arial"/>
          <w:b/>
          <w:color w:val="231F20"/>
        </w:rPr>
        <w:t>BMC Structural</w:t>
      </w:r>
      <w:r>
        <w:rPr>
          <w:rFonts w:ascii="Arial"/>
          <w:b/>
          <w:color w:val="231F20"/>
          <w:spacing w:val="1"/>
        </w:rPr>
        <w:t> </w:t>
      </w:r>
      <w:r>
        <w:rPr>
          <w:rFonts w:ascii="Arial"/>
          <w:b/>
          <w:color w:val="231F20"/>
        </w:rPr>
        <w:t>Biology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</w:rPr>
        <w:t>v. 10,</w:t>
      </w:r>
      <w:r>
        <w:rPr>
          <w:color w:val="231F20"/>
          <w:spacing w:val="-2"/>
        </w:rPr>
        <w:t> </w:t>
      </w:r>
      <w:r>
        <w:rPr>
          <w:color w:val="231F20"/>
        </w:rPr>
        <w:t>p.</w:t>
      </w:r>
      <w:r>
        <w:rPr>
          <w:color w:val="231F20"/>
          <w:spacing w:val="-1"/>
        </w:rPr>
        <w:t> </w:t>
      </w:r>
      <w:r>
        <w:rPr>
          <w:color w:val="231F20"/>
        </w:rPr>
        <w:t>16,</w:t>
      </w:r>
      <w:r>
        <w:rPr>
          <w:color w:val="231F20"/>
          <w:spacing w:val="-1"/>
        </w:rPr>
        <w:t> </w:t>
      </w:r>
      <w:r>
        <w:rPr>
          <w:color w:val="231F20"/>
        </w:rPr>
        <w:t>2010.</w:t>
      </w:r>
    </w:p>
    <w:p>
      <w:pPr>
        <w:spacing w:line="312" w:lineRule="auto" w:before="124"/>
        <w:ind w:left="100" w:right="134" w:firstLine="0"/>
        <w:jc w:val="both"/>
        <w:rPr>
          <w:sz w:val="24"/>
        </w:rPr>
      </w:pPr>
      <w:r>
        <w:rPr>
          <w:color w:val="231F20"/>
          <w:sz w:val="24"/>
        </w:rPr>
        <w:t>SOUZA, </w:t>
      </w:r>
      <w:r>
        <w:rPr>
          <w:rFonts w:ascii="Arial" w:hAnsi="Arial"/>
          <w:i/>
          <w:color w:val="231F20"/>
          <w:sz w:val="24"/>
        </w:rPr>
        <w:t>et al</w:t>
      </w:r>
      <w:r>
        <w:rPr>
          <w:color w:val="231F20"/>
          <w:sz w:val="24"/>
        </w:rPr>
        <w:t>. A biotechnology perspective of fungal proteases. </w:t>
      </w:r>
      <w:r>
        <w:rPr>
          <w:rFonts w:ascii="Arial" w:hAnsi="Arial"/>
          <w:b/>
          <w:color w:val="231F20"/>
          <w:sz w:val="24"/>
        </w:rPr>
        <w:t>Brazilian Journal of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Microbiology</w:t>
      </w:r>
      <w:r>
        <w:rPr>
          <w:color w:val="231F20"/>
          <w:sz w:val="24"/>
        </w:rPr>
        <w:t>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46,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337–346,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Jun.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2015.</w:t>
      </w:r>
    </w:p>
    <w:p>
      <w:pPr>
        <w:spacing w:line="312" w:lineRule="auto" w:before="122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SHARMA,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K.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M.</w:t>
      </w:r>
      <w:r>
        <w:rPr>
          <w:color w:val="231F20"/>
          <w:spacing w:val="-4"/>
          <w:sz w:val="24"/>
        </w:rPr>
        <w:t> </w:t>
      </w:r>
      <w:r>
        <w:rPr>
          <w:rFonts w:ascii="Arial" w:hAnsi="Arial"/>
          <w:i/>
          <w:color w:val="231F20"/>
          <w:sz w:val="24"/>
        </w:rPr>
        <w:t>et</w:t>
      </w:r>
      <w:r>
        <w:rPr>
          <w:rFonts w:ascii="Arial" w:hAnsi="Arial"/>
          <w:i/>
          <w:color w:val="231F20"/>
          <w:spacing w:val="-5"/>
          <w:sz w:val="24"/>
        </w:rPr>
        <w:t> </w:t>
      </w:r>
      <w:r>
        <w:rPr>
          <w:rFonts w:ascii="Arial" w:hAnsi="Arial"/>
          <w:i/>
          <w:color w:val="231F20"/>
          <w:sz w:val="24"/>
        </w:rPr>
        <w:t>al</w:t>
      </w:r>
      <w:r>
        <w:rPr>
          <w:color w:val="231F20"/>
          <w:sz w:val="24"/>
        </w:rPr>
        <w:t>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Microbial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alkaline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proteases: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Optimization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production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param-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eters and their properties. </w:t>
      </w:r>
      <w:r>
        <w:rPr>
          <w:rFonts w:ascii="Arial" w:hAnsi="Arial"/>
          <w:b/>
          <w:color w:val="231F20"/>
          <w:sz w:val="24"/>
        </w:rPr>
        <w:t>Journal of Genetic Engineering and Biotechnology</w:t>
      </w:r>
      <w:r>
        <w:rPr>
          <w:color w:val="231F20"/>
          <w:sz w:val="24"/>
        </w:rPr>
        <w:t>, v.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15,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115–126,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2017.</w:t>
      </w:r>
    </w:p>
    <w:p>
      <w:pPr>
        <w:spacing w:line="312" w:lineRule="auto" w:before="124"/>
        <w:ind w:left="100" w:right="134" w:firstLine="0"/>
        <w:jc w:val="both"/>
        <w:rPr>
          <w:sz w:val="24"/>
        </w:rPr>
      </w:pPr>
      <w:r>
        <w:rPr>
          <w:color w:val="231F20"/>
          <w:spacing w:val="-3"/>
          <w:sz w:val="24"/>
        </w:rPr>
        <w:t>TREMACOLDI,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3"/>
          <w:sz w:val="24"/>
        </w:rPr>
        <w:t>C.</w:t>
      </w:r>
      <w:r>
        <w:rPr>
          <w:color w:val="231F20"/>
          <w:spacing w:val="-14"/>
          <w:sz w:val="24"/>
        </w:rPr>
        <w:t> </w:t>
      </w:r>
      <w:r>
        <w:rPr>
          <w:rFonts w:ascii="Arial"/>
          <w:i/>
          <w:color w:val="231F20"/>
          <w:spacing w:val="-3"/>
          <w:sz w:val="24"/>
        </w:rPr>
        <w:t>et</w:t>
      </w:r>
      <w:r>
        <w:rPr>
          <w:rFonts w:ascii="Arial"/>
          <w:i/>
          <w:color w:val="231F20"/>
          <w:spacing w:val="-14"/>
          <w:sz w:val="24"/>
        </w:rPr>
        <w:t> </w:t>
      </w:r>
      <w:r>
        <w:rPr>
          <w:rFonts w:ascii="Arial"/>
          <w:i/>
          <w:color w:val="231F20"/>
          <w:spacing w:val="-3"/>
          <w:sz w:val="24"/>
        </w:rPr>
        <w:t>al</w:t>
      </w:r>
      <w:r>
        <w:rPr>
          <w:color w:val="231F20"/>
          <w:spacing w:val="-3"/>
          <w:sz w:val="24"/>
        </w:rPr>
        <w:t>.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3"/>
          <w:sz w:val="24"/>
        </w:rPr>
        <w:t>Purification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3"/>
          <w:sz w:val="24"/>
        </w:rPr>
        <w:t>and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3"/>
          <w:sz w:val="24"/>
        </w:rPr>
        <w:t>properties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2"/>
          <w:sz w:val="24"/>
        </w:rPr>
        <w:t>an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alkaline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2"/>
          <w:sz w:val="24"/>
        </w:rPr>
        <w:t>protease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11"/>
          <w:sz w:val="24"/>
        </w:rPr>
        <w:t> </w:t>
      </w:r>
      <w:r>
        <w:rPr>
          <w:rFonts w:ascii="Arial"/>
          <w:i/>
          <w:color w:val="231F20"/>
          <w:spacing w:val="-2"/>
          <w:sz w:val="24"/>
        </w:rPr>
        <w:t>Aspergillus</w:t>
      </w:r>
      <w:r>
        <w:rPr>
          <w:rFonts w:ascii="Arial"/>
          <w:i/>
          <w:color w:val="231F20"/>
          <w:spacing w:val="-64"/>
          <w:sz w:val="24"/>
        </w:rPr>
        <w:t> </w:t>
      </w:r>
      <w:r>
        <w:rPr>
          <w:rFonts w:ascii="Arial"/>
          <w:i/>
          <w:color w:val="231F20"/>
          <w:sz w:val="24"/>
        </w:rPr>
        <w:t>clavatus</w:t>
      </w:r>
      <w:r>
        <w:rPr>
          <w:color w:val="231F20"/>
          <w:sz w:val="24"/>
        </w:rPr>
        <w:t>.</w:t>
      </w:r>
      <w:r>
        <w:rPr>
          <w:color w:val="231F20"/>
          <w:spacing w:val="-17"/>
          <w:sz w:val="24"/>
        </w:rPr>
        <w:t> </w:t>
      </w:r>
      <w:r>
        <w:rPr>
          <w:rFonts w:ascii="Arial"/>
          <w:b/>
          <w:color w:val="231F20"/>
          <w:sz w:val="24"/>
        </w:rPr>
        <w:t>World</w:t>
      </w:r>
      <w:r>
        <w:rPr>
          <w:rFonts w:ascii="Arial"/>
          <w:b/>
          <w:color w:val="231F20"/>
          <w:spacing w:val="-16"/>
          <w:sz w:val="24"/>
        </w:rPr>
        <w:t> </w:t>
      </w:r>
      <w:r>
        <w:rPr>
          <w:rFonts w:ascii="Arial"/>
          <w:b/>
          <w:color w:val="231F20"/>
          <w:sz w:val="24"/>
        </w:rPr>
        <w:t>Journal</w:t>
      </w:r>
      <w:r>
        <w:rPr>
          <w:rFonts w:ascii="Arial"/>
          <w:b/>
          <w:color w:val="231F20"/>
          <w:spacing w:val="-16"/>
          <w:sz w:val="24"/>
        </w:rPr>
        <w:t> </w:t>
      </w:r>
      <w:r>
        <w:rPr>
          <w:rFonts w:ascii="Arial"/>
          <w:b/>
          <w:color w:val="231F20"/>
          <w:sz w:val="24"/>
        </w:rPr>
        <w:t>of</w:t>
      </w:r>
      <w:r>
        <w:rPr>
          <w:rFonts w:ascii="Arial"/>
          <w:b/>
          <w:color w:val="231F20"/>
          <w:spacing w:val="-16"/>
          <w:sz w:val="24"/>
        </w:rPr>
        <w:t> </w:t>
      </w:r>
      <w:r>
        <w:rPr>
          <w:rFonts w:ascii="Arial"/>
          <w:b/>
          <w:color w:val="231F20"/>
          <w:sz w:val="24"/>
        </w:rPr>
        <w:t>Microbiology</w:t>
      </w:r>
      <w:r>
        <w:rPr>
          <w:rFonts w:ascii="Arial"/>
          <w:b/>
          <w:color w:val="231F20"/>
          <w:spacing w:val="-16"/>
          <w:sz w:val="24"/>
        </w:rPr>
        <w:t> </w:t>
      </w:r>
      <w:r>
        <w:rPr>
          <w:rFonts w:ascii="Arial"/>
          <w:b/>
          <w:color w:val="231F20"/>
          <w:sz w:val="24"/>
        </w:rPr>
        <w:t>and</w:t>
      </w:r>
      <w:r>
        <w:rPr>
          <w:rFonts w:ascii="Arial"/>
          <w:b/>
          <w:color w:val="231F20"/>
          <w:spacing w:val="-16"/>
          <w:sz w:val="24"/>
        </w:rPr>
        <w:t> </w:t>
      </w:r>
      <w:r>
        <w:rPr>
          <w:rFonts w:ascii="Arial"/>
          <w:b/>
          <w:color w:val="231F20"/>
          <w:sz w:val="24"/>
        </w:rPr>
        <w:t>Biotechnology</w:t>
      </w:r>
      <w:r>
        <w:rPr>
          <w:color w:val="231F20"/>
          <w:sz w:val="24"/>
        </w:rPr>
        <w:t>.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23.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295-299,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2007.</w:t>
      </w:r>
    </w:p>
    <w:p>
      <w:pPr>
        <w:spacing w:line="312" w:lineRule="auto" w:before="122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VANITHA, </w:t>
      </w:r>
      <w:r>
        <w:rPr>
          <w:rFonts w:ascii="Arial"/>
          <w:i/>
          <w:color w:val="231F20"/>
          <w:sz w:val="24"/>
        </w:rPr>
        <w:t>et al</w:t>
      </w:r>
      <w:r>
        <w:rPr>
          <w:color w:val="231F20"/>
          <w:sz w:val="24"/>
        </w:rPr>
        <w:t>. Optimization and production of alkaline protease enzyme from </w:t>
      </w:r>
      <w:r>
        <w:rPr>
          <w:rFonts w:ascii="Arial"/>
          <w:i/>
          <w:color w:val="231F20"/>
          <w:sz w:val="24"/>
        </w:rPr>
        <w:t>Bacil-</w:t>
      </w:r>
      <w:r>
        <w:rPr>
          <w:rFonts w:ascii="Arial"/>
          <w:i/>
          <w:color w:val="231F20"/>
          <w:spacing w:val="-64"/>
          <w:sz w:val="24"/>
        </w:rPr>
        <w:t> </w:t>
      </w:r>
      <w:r>
        <w:rPr>
          <w:rFonts w:ascii="Arial"/>
          <w:i/>
          <w:color w:val="231F20"/>
          <w:sz w:val="24"/>
        </w:rPr>
        <w:t>lus</w:t>
      </w:r>
      <w:r>
        <w:rPr>
          <w:rFonts w:ascii="Arial"/>
          <w:i/>
          <w:color w:val="231F20"/>
          <w:spacing w:val="-16"/>
          <w:sz w:val="24"/>
        </w:rPr>
        <w:t> </w:t>
      </w:r>
      <w:r>
        <w:rPr>
          <w:rFonts w:ascii="Arial"/>
          <w:i/>
          <w:color w:val="231F20"/>
          <w:sz w:val="24"/>
        </w:rPr>
        <w:t>subtilis</w:t>
      </w:r>
      <w:r>
        <w:rPr>
          <w:rFonts w:ascii="Arial"/>
          <w:i/>
          <w:color w:val="231F20"/>
          <w:spacing w:val="-14"/>
          <w:sz w:val="24"/>
        </w:rPr>
        <w:t> </w:t>
      </w:r>
      <w:r>
        <w:rPr>
          <w:rFonts w:ascii="Arial"/>
          <w:b/>
          <w:color w:val="231F20"/>
          <w:sz w:val="24"/>
        </w:rPr>
        <w:t>168</w:t>
      </w:r>
      <w:r>
        <w:rPr>
          <w:rFonts w:ascii="Arial"/>
          <w:b/>
          <w:color w:val="231F20"/>
          <w:spacing w:val="-16"/>
          <w:sz w:val="24"/>
        </w:rPr>
        <w:t> </w:t>
      </w:r>
      <w:r>
        <w:rPr>
          <w:rFonts w:ascii="Arial"/>
          <w:b/>
          <w:color w:val="231F20"/>
          <w:sz w:val="24"/>
        </w:rPr>
        <w:t>isolated</w:t>
      </w:r>
      <w:r>
        <w:rPr>
          <w:rFonts w:ascii="Arial"/>
          <w:b/>
          <w:color w:val="231F20"/>
          <w:spacing w:val="-15"/>
          <w:sz w:val="24"/>
        </w:rPr>
        <w:t> </w:t>
      </w:r>
      <w:r>
        <w:rPr>
          <w:rFonts w:ascii="Arial"/>
          <w:b/>
          <w:color w:val="231F20"/>
          <w:sz w:val="24"/>
        </w:rPr>
        <w:t>from</w:t>
      </w:r>
      <w:r>
        <w:rPr>
          <w:rFonts w:ascii="Arial"/>
          <w:b/>
          <w:color w:val="231F20"/>
          <w:spacing w:val="-16"/>
          <w:sz w:val="24"/>
        </w:rPr>
        <w:t> </w:t>
      </w:r>
      <w:r>
        <w:rPr>
          <w:rFonts w:ascii="Arial"/>
          <w:b/>
          <w:color w:val="231F20"/>
          <w:sz w:val="24"/>
        </w:rPr>
        <w:t>food</w:t>
      </w:r>
      <w:r>
        <w:rPr>
          <w:rFonts w:ascii="Arial"/>
          <w:b/>
          <w:color w:val="231F20"/>
          <w:spacing w:val="-15"/>
          <w:sz w:val="24"/>
        </w:rPr>
        <w:t> </w:t>
      </w:r>
      <w:r>
        <w:rPr>
          <w:rFonts w:ascii="Arial"/>
          <w:b/>
          <w:color w:val="231F20"/>
          <w:sz w:val="24"/>
        </w:rPr>
        <w:t>industry</w:t>
      </w:r>
      <w:r>
        <w:rPr>
          <w:rFonts w:ascii="Arial"/>
          <w:b/>
          <w:color w:val="231F20"/>
          <w:spacing w:val="-16"/>
          <w:sz w:val="24"/>
        </w:rPr>
        <w:t> </w:t>
      </w:r>
      <w:r>
        <w:rPr>
          <w:rFonts w:ascii="Arial"/>
          <w:b/>
          <w:color w:val="231F20"/>
          <w:sz w:val="24"/>
        </w:rPr>
        <w:t>waste.</w:t>
      </w:r>
      <w:r>
        <w:rPr>
          <w:rFonts w:ascii="Arial"/>
          <w:b/>
          <w:color w:val="231F20"/>
          <w:spacing w:val="-16"/>
          <w:sz w:val="24"/>
        </w:rPr>
        <w:t> </w:t>
      </w:r>
      <w:r>
        <w:rPr>
          <w:rFonts w:ascii="Arial"/>
          <w:b/>
          <w:color w:val="231F20"/>
          <w:sz w:val="24"/>
        </w:rPr>
        <w:t>International</w:t>
      </w:r>
      <w:r>
        <w:rPr>
          <w:rFonts w:ascii="Arial"/>
          <w:b/>
          <w:color w:val="231F20"/>
          <w:spacing w:val="-16"/>
          <w:sz w:val="24"/>
        </w:rPr>
        <w:t> </w:t>
      </w:r>
      <w:r>
        <w:rPr>
          <w:rFonts w:ascii="Arial"/>
          <w:b/>
          <w:color w:val="231F20"/>
          <w:sz w:val="24"/>
        </w:rPr>
        <w:t>Journal</w:t>
      </w:r>
      <w:r>
        <w:rPr>
          <w:rFonts w:ascii="Arial"/>
          <w:b/>
          <w:color w:val="231F20"/>
          <w:spacing w:val="-15"/>
          <w:sz w:val="24"/>
        </w:rPr>
        <w:t> </w:t>
      </w:r>
      <w:r>
        <w:rPr>
          <w:rFonts w:ascii="Arial"/>
          <w:b/>
          <w:color w:val="231F20"/>
          <w:sz w:val="24"/>
        </w:rPr>
        <w:t>of</w:t>
      </w:r>
      <w:r>
        <w:rPr>
          <w:rFonts w:ascii="Arial"/>
          <w:b/>
          <w:color w:val="231F20"/>
          <w:spacing w:val="-16"/>
          <w:sz w:val="24"/>
        </w:rPr>
        <w:t> </w:t>
      </w:r>
      <w:r>
        <w:rPr>
          <w:rFonts w:ascii="Arial"/>
          <w:b/>
          <w:color w:val="231F20"/>
          <w:sz w:val="24"/>
        </w:rPr>
        <w:t>Current</w:t>
      </w:r>
      <w:r>
        <w:rPr>
          <w:rFonts w:ascii="Arial"/>
          <w:b/>
          <w:color w:val="231F20"/>
          <w:spacing w:val="-64"/>
          <w:sz w:val="24"/>
        </w:rPr>
        <w:t> </w:t>
      </w:r>
      <w:r>
        <w:rPr>
          <w:rFonts w:ascii="Arial"/>
          <w:b/>
          <w:color w:val="231F20"/>
          <w:sz w:val="24"/>
        </w:rPr>
        <w:t>Microbiology</w:t>
      </w:r>
      <w:r>
        <w:rPr>
          <w:rFonts w:ascii="Arial"/>
          <w:b/>
          <w:color w:val="231F20"/>
          <w:spacing w:val="-1"/>
          <w:sz w:val="24"/>
        </w:rPr>
        <w:t> </w:t>
      </w:r>
      <w:r>
        <w:rPr>
          <w:rFonts w:ascii="Arial"/>
          <w:b/>
          <w:color w:val="231F20"/>
          <w:sz w:val="24"/>
        </w:rPr>
        <w:t>and</w:t>
      </w:r>
      <w:r>
        <w:rPr>
          <w:rFonts w:ascii="Arial"/>
          <w:b/>
          <w:color w:val="231F20"/>
          <w:spacing w:val="-11"/>
          <w:sz w:val="24"/>
        </w:rPr>
        <w:t> </w:t>
      </w:r>
      <w:r>
        <w:rPr>
          <w:rFonts w:ascii="Arial"/>
          <w:b/>
          <w:color w:val="231F20"/>
          <w:sz w:val="24"/>
        </w:rPr>
        <w:t>Applied</w:t>
      </w:r>
      <w:r>
        <w:rPr>
          <w:rFonts w:ascii="Arial"/>
          <w:b/>
          <w:color w:val="231F20"/>
          <w:spacing w:val="-2"/>
          <w:sz w:val="24"/>
        </w:rPr>
        <w:t> </w:t>
      </w:r>
      <w:r>
        <w:rPr>
          <w:rFonts w:ascii="Arial"/>
          <w:b/>
          <w:color w:val="231F20"/>
          <w:sz w:val="24"/>
        </w:rPr>
        <w:t>Sciences</w:t>
      </w:r>
      <w:r>
        <w:rPr>
          <w:color w:val="231F20"/>
          <w:sz w:val="24"/>
        </w:rPr>
        <w:t>.,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6,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p. 36-44,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2014.</w:t>
      </w:r>
    </w:p>
    <w:p>
      <w:pPr>
        <w:pStyle w:val="BodyText"/>
        <w:spacing w:line="312" w:lineRule="auto" w:before="124"/>
        <w:ind w:left="100" w:right="131"/>
        <w:jc w:val="both"/>
      </w:pPr>
      <w:r>
        <w:rPr>
          <w:color w:val="231F20"/>
        </w:rPr>
        <w:t>VIDAL, A.</w:t>
      </w:r>
      <w:r>
        <w:rPr>
          <w:color w:val="231F20"/>
          <w:spacing w:val="1"/>
        </w:rPr>
        <w:t> </w:t>
      </w:r>
      <w:r>
        <w:rPr>
          <w:color w:val="231F20"/>
        </w:rPr>
        <w:t>R.</w:t>
      </w:r>
      <w:r>
        <w:rPr>
          <w:color w:val="231F20"/>
          <w:spacing w:val="1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1"/>
        </w:rPr>
        <w:t> </w:t>
      </w:r>
      <w:r>
        <w:rPr>
          <w:rFonts w:ascii="Arial" w:hAnsi="Arial"/>
          <w:i/>
          <w:color w:val="231F20"/>
        </w:rPr>
        <w:t>al.</w:t>
      </w:r>
      <w:r>
        <w:rPr>
          <w:rFonts w:ascii="Arial" w:hAnsi="Arial"/>
          <w:i/>
          <w:color w:val="231F20"/>
          <w:spacing w:val="1"/>
        </w:rPr>
        <w:t> </w:t>
      </w:r>
      <w:r>
        <w:rPr>
          <w:color w:val="231F20"/>
        </w:rPr>
        <w:t>Effects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enzymatic</w:t>
      </w:r>
      <w:r>
        <w:rPr>
          <w:color w:val="231F20"/>
          <w:spacing w:val="1"/>
        </w:rPr>
        <w:t> </w:t>
      </w:r>
      <w:r>
        <w:rPr>
          <w:color w:val="231F20"/>
        </w:rPr>
        <w:t>hydrolysis</w:t>
      </w:r>
      <w:r>
        <w:rPr>
          <w:color w:val="231F20"/>
          <w:spacing w:val="1"/>
        </w:rPr>
        <w:t> </w:t>
      </w:r>
      <w:r>
        <w:rPr>
          <w:color w:val="231F20"/>
        </w:rPr>
        <w:t>(Flavourzyme®)</w:t>
      </w:r>
      <w:r>
        <w:rPr>
          <w:color w:val="231F20"/>
          <w:spacing w:val="1"/>
        </w:rPr>
        <w:t> </w:t>
      </w:r>
      <w:r>
        <w:rPr>
          <w:color w:val="231F20"/>
        </w:rPr>
        <w:t>assisted</w:t>
      </w:r>
      <w:r>
        <w:rPr>
          <w:color w:val="231F20"/>
          <w:spacing w:val="1"/>
        </w:rPr>
        <w:t> </w:t>
      </w:r>
      <w:r>
        <w:rPr>
          <w:color w:val="231F20"/>
        </w:rPr>
        <w:t>by</w:t>
      </w:r>
      <w:r>
        <w:rPr>
          <w:color w:val="231F20"/>
          <w:spacing w:val="1"/>
        </w:rPr>
        <w:t> </w:t>
      </w:r>
      <w:r>
        <w:rPr>
          <w:color w:val="231F20"/>
        </w:rPr>
        <w:t>ultrasound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structural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functional</w:t>
      </w:r>
      <w:r>
        <w:rPr>
          <w:color w:val="231F20"/>
          <w:spacing w:val="-6"/>
        </w:rPr>
        <w:t> </w:t>
      </w:r>
      <w:r>
        <w:rPr>
          <w:color w:val="231F20"/>
        </w:rPr>
        <w:t>properties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hydrolyzates</w:t>
      </w:r>
      <w:r>
        <w:rPr>
          <w:color w:val="231F20"/>
          <w:spacing w:val="-6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different</w:t>
      </w:r>
      <w:r>
        <w:rPr>
          <w:color w:val="231F20"/>
          <w:spacing w:val="-6"/>
        </w:rPr>
        <w:t> </w:t>
      </w:r>
      <w:r>
        <w:rPr>
          <w:color w:val="231F20"/>
        </w:rPr>
        <w:t>bo-</w:t>
      </w:r>
      <w:r>
        <w:rPr>
          <w:color w:val="231F20"/>
          <w:spacing w:val="-64"/>
        </w:rPr>
        <w:t> </w:t>
      </w:r>
      <w:r>
        <w:rPr>
          <w:color w:val="231F20"/>
        </w:rPr>
        <w:t>vine</w:t>
      </w:r>
      <w:r>
        <w:rPr>
          <w:color w:val="231F20"/>
          <w:spacing w:val="-3"/>
        </w:rPr>
        <w:t> </w:t>
      </w:r>
      <w:r>
        <w:rPr>
          <w:color w:val="231F20"/>
        </w:rPr>
        <w:t>collagens.</w:t>
      </w:r>
      <w:r>
        <w:rPr>
          <w:color w:val="231F20"/>
          <w:spacing w:val="-4"/>
        </w:rPr>
        <w:t> </w:t>
      </w:r>
      <w:r>
        <w:rPr>
          <w:rFonts w:ascii="Arial" w:hAnsi="Arial"/>
          <w:b/>
          <w:color w:val="231F20"/>
        </w:rPr>
        <w:t>Food</w:t>
      </w:r>
      <w:r>
        <w:rPr>
          <w:rFonts w:ascii="Arial" w:hAnsi="Arial"/>
          <w:b/>
          <w:color w:val="231F20"/>
          <w:spacing w:val="-2"/>
        </w:rPr>
        <w:t> </w:t>
      </w:r>
      <w:r>
        <w:rPr>
          <w:rFonts w:ascii="Arial" w:hAnsi="Arial"/>
          <w:b/>
          <w:color w:val="231F20"/>
        </w:rPr>
        <w:t>Science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and</w:t>
      </w:r>
      <w:r>
        <w:rPr>
          <w:rFonts w:ascii="Arial" w:hAnsi="Arial"/>
          <w:b/>
          <w:color w:val="231F20"/>
          <w:spacing w:val="-4"/>
        </w:rPr>
        <w:t> </w:t>
      </w:r>
      <w:r>
        <w:rPr>
          <w:rFonts w:ascii="Arial" w:hAnsi="Arial"/>
          <w:b/>
          <w:color w:val="231F20"/>
        </w:rPr>
        <w:t>Technology</w:t>
      </w:r>
      <w:r>
        <w:rPr>
          <w:color w:val="231F20"/>
        </w:rPr>
        <w:t>,</w:t>
      </w:r>
      <w:r>
        <w:rPr>
          <w:color w:val="231F20"/>
          <w:spacing w:val="-2"/>
        </w:rPr>
        <w:t> </w:t>
      </w:r>
      <w:r>
        <w:rPr>
          <w:color w:val="231F20"/>
        </w:rPr>
        <w:t>v.</w:t>
      </w:r>
      <w:r>
        <w:rPr>
          <w:color w:val="231F20"/>
          <w:spacing w:val="-3"/>
        </w:rPr>
        <w:t> </w:t>
      </w:r>
      <w:r>
        <w:rPr>
          <w:color w:val="231F20"/>
        </w:rPr>
        <w:t>38,</w:t>
      </w:r>
      <w:r>
        <w:rPr>
          <w:color w:val="231F20"/>
          <w:spacing w:val="-3"/>
        </w:rPr>
        <w:t> </w:t>
      </w:r>
      <w:r>
        <w:rPr>
          <w:color w:val="231F20"/>
        </w:rPr>
        <w:t>n.</w:t>
      </w:r>
      <w:r>
        <w:rPr>
          <w:color w:val="231F20"/>
          <w:spacing w:val="-4"/>
        </w:rPr>
        <w:t> </w:t>
      </w:r>
      <w:r>
        <w:rPr>
          <w:color w:val="231F20"/>
        </w:rPr>
        <w:t>1,</w:t>
      </w:r>
      <w:r>
        <w:rPr>
          <w:color w:val="231F20"/>
          <w:spacing w:val="-4"/>
        </w:rPr>
        <w:t> </w:t>
      </w:r>
      <w:r>
        <w:rPr>
          <w:color w:val="231F20"/>
        </w:rPr>
        <w:t>p.</w:t>
      </w:r>
      <w:r>
        <w:rPr>
          <w:color w:val="231F20"/>
          <w:spacing w:val="-3"/>
        </w:rPr>
        <w:t> </w:t>
      </w:r>
      <w:r>
        <w:rPr>
          <w:color w:val="231F20"/>
        </w:rPr>
        <w:t>103-108,</w:t>
      </w:r>
      <w:r>
        <w:rPr>
          <w:color w:val="231F20"/>
          <w:spacing w:val="-4"/>
        </w:rPr>
        <w:t> </w:t>
      </w:r>
      <w:r>
        <w:rPr>
          <w:color w:val="231F20"/>
        </w:rPr>
        <w:t>2018.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12" w:lineRule="auto" w:before="212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WARD,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O.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7"/>
          <w:sz w:val="24"/>
        </w:rPr>
        <w:t> </w:t>
      </w:r>
      <w:r>
        <w:rPr>
          <w:rFonts w:ascii="Arial"/>
          <w:b/>
          <w:color w:val="231F20"/>
          <w:sz w:val="24"/>
        </w:rPr>
        <w:t>Properties</w:t>
      </w:r>
      <w:r>
        <w:rPr>
          <w:rFonts w:ascii="Arial"/>
          <w:b/>
          <w:color w:val="231F20"/>
          <w:spacing w:val="-5"/>
          <w:sz w:val="24"/>
        </w:rPr>
        <w:t> </w:t>
      </w:r>
      <w:r>
        <w:rPr>
          <w:rFonts w:ascii="Arial"/>
          <w:b/>
          <w:color w:val="231F20"/>
          <w:sz w:val="24"/>
        </w:rPr>
        <w:t>of</w:t>
      </w:r>
      <w:r>
        <w:rPr>
          <w:rFonts w:ascii="Arial"/>
          <w:b/>
          <w:color w:val="231F20"/>
          <w:spacing w:val="-6"/>
          <w:sz w:val="24"/>
        </w:rPr>
        <w:t> </w:t>
      </w:r>
      <w:r>
        <w:rPr>
          <w:rFonts w:ascii="Arial"/>
          <w:b/>
          <w:color w:val="231F20"/>
          <w:sz w:val="24"/>
        </w:rPr>
        <w:t>microbial</w:t>
      </w:r>
      <w:r>
        <w:rPr>
          <w:rFonts w:ascii="Arial"/>
          <w:b/>
          <w:color w:val="231F20"/>
          <w:spacing w:val="-5"/>
          <w:sz w:val="24"/>
        </w:rPr>
        <w:t> </w:t>
      </w:r>
      <w:r>
        <w:rPr>
          <w:rFonts w:ascii="Arial"/>
          <w:b/>
          <w:color w:val="231F20"/>
          <w:sz w:val="24"/>
        </w:rPr>
        <w:t>peroteinase</w:t>
      </w:r>
      <w:r>
        <w:rPr>
          <w:color w:val="231F20"/>
          <w:sz w:val="24"/>
        </w:rPr>
        <w:t>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Di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dalam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W.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Fogarty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(ed).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Micro-</w:t>
      </w:r>
      <w:r>
        <w:rPr>
          <w:color w:val="231F20"/>
          <w:spacing w:val="-65"/>
          <w:sz w:val="24"/>
        </w:rPr>
        <w:t> </w:t>
      </w:r>
      <w:r>
        <w:rPr>
          <w:color w:val="231F20"/>
          <w:sz w:val="24"/>
        </w:rPr>
        <w:t>bial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Enzymes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Biotechnology.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Applied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Science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Publishing,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London,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1983.</w:t>
      </w:r>
    </w:p>
    <w:p>
      <w:pPr>
        <w:spacing w:line="312" w:lineRule="auto" w:before="123"/>
        <w:ind w:left="100" w:right="130" w:firstLine="0"/>
        <w:jc w:val="both"/>
        <w:rPr>
          <w:sz w:val="24"/>
        </w:rPr>
      </w:pPr>
      <w:r>
        <w:rPr>
          <w:color w:val="231F20"/>
          <w:sz w:val="24"/>
        </w:rPr>
        <w:t>WERNECK, G. C. </w:t>
      </w:r>
      <w:r>
        <w:rPr>
          <w:rFonts w:ascii="Arial" w:hAnsi="Arial"/>
          <w:b/>
          <w:color w:val="231F20"/>
          <w:sz w:val="24"/>
        </w:rPr>
        <w:t>Produção de proteases por fungos endofíticos isolados de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plantas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cerrado.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color w:val="231F20"/>
          <w:sz w:val="24"/>
        </w:rPr>
        <w:t>2016.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79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f.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Dissertação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(Mestrado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Ciências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da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Saúde)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Uni-</w:t>
      </w:r>
      <w:r>
        <w:rPr>
          <w:color w:val="231F20"/>
          <w:spacing w:val="-65"/>
          <w:sz w:val="24"/>
        </w:rPr>
        <w:t> </w:t>
      </w:r>
      <w:r>
        <w:rPr>
          <w:color w:val="231F20"/>
          <w:sz w:val="24"/>
        </w:rPr>
        <w:t>versidade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Brasília, Brasília, 2016.</w:t>
      </w:r>
    </w:p>
    <w:p>
      <w:pPr>
        <w:spacing w:line="312" w:lineRule="auto" w:before="123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ZANIN, G. M.; MORAES, F. F.; </w:t>
      </w:r>
      <w:r>
        <w:rPr>
          <w:rFonts w:ascii="Arial" w:hAnsi="Arial"/>
          <w:b/>
          <w:color w:val="231F20"/>
          <w:sz w:val="24"/>
        </w:rPr>
        <w:t>Enzimas imobilizadas in: Enzimas como agentes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biotecnológicos,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color w:val="231F20"/>
          <w:sz w:val="24"/>
        </w:rPr>
        <w:t>Said, S.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&amp; Pietro,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R.,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Ed.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Legis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Summa,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2004.</w:t>
      </w:r>
    </w:p>
    <w:p>
      <w:pPr>
        <w:pStyle w:val="BodyText"/>
        <w:spacing w:before="123"/>
        <w:ind w:left="100"/>
        <w:jc w:val="both"/>
      </w:pPr>
      <w:r>
        <w:rPr>
          <w:color w:val="231F20"/>
        </w:rPr>
        <w:t>ZIMMER,</w:t>
      </w:r>
      <w:r>
        <w:rPr>
          <w:color w:val="231F20"/>
          <w:spacing w:val="13"/>
        </w:rPr>
        <w:t> </w:t>
      </w:r>
      <w:r>
        <w:rPr>
          <w:color w:val="231F20"/>
        </w:rPr>
        <w:t>K.</w:t>
      </w:r>
      <w:r>
        <w:rPr>
          <w:color w:val="231F20"/>
          <w:spacing w:val="14"/>
        </w:rPr>
        <w:t> </w:t>
      </w:r>
      <w:r>
        <w:rPr>
          <w:color w:val="231F20"/>
        </w:rPr>
        <w:t>R.</w:t>
      </w:r>
      <w:r>
        <w:rPr>
          <w:color w:val="231F20"/>
          <w:spacing w:val="14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13"/>
        </w:rPr>
        <w:t> </w:t>
      </w:r>
      <w:r>
        <w:rPr>
          <w:rFonts w:ascii="Arial" w:hAnsi="Arial"/>
          <w:i/>
          <w:color w:val="231F20"/>
        </w:rPr>
        <w:t>al.</w:t>
      </w:r>
      <w:r>
        <w:rPr>
          <w:rFonts w:ascii="Arial" w:hAnsi="Arial"/>
          <w:i/>
          <w:color w:val="231F20"/>
          <w:spacing w:val="14"/>
        </w:rPr>
        <w:t> </w:t>
      </w:r>
      <w:r>
        <w:rPr>
          <w:color w:val="231F20"/>
        </w:rPr>
        <w:t>Enzimas</w:t>
      </w:r>
      <w:r>
        <w:rPr>
          <w:color w:val="231F20"/>
          <w:spacing w:val="14"/>
        </w:rPr>
        <w:t> </w:t>
      </w:r>
      <w:r>
        <w:rPr>
          <w:color w:val="231F20"/>
        </w:rPr>
        <w:t>microbianas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4"/>
        </w:rPr>
        <w:t> </w:t>
      </w:r>
      <w:r>
        <w:rPr>
          <w:color w:val="231F20"/>
        </w:rPr>
        <w:t>uso</w:t>
      </w:r>
      <w:r>
        <w:rPr>
          <w:color w:val="231F20"/>
          <w:spacing w:val="14"/>
        </w:rPr>
        <w:t> </w:t>
      </w:r>
      <w:r>
        <w:rPr>
          <w:color w:val="231F20"/>
        </w:rPr>
        <w:t>terapêutico</w:t>
      </w:r>
      <w:r>
        <w:rPr>
          <w:color w:val="231F20"/>
          <w:spacing w:val="13"/>
        </w:rPr>
        <w:t> </w:t>
      </w:r>
      <w:r>
        <w:rPr>
          <w:color w:val="231F20"/>
        </w:rPr>
        <w:t>e</w:t>
      </w:r>
      <w:r>
        <w:rPr>
          <w:color w:val="231F20"/>
          <w:spacing w:val="14"/>
        </w:rPr>
        <w:t> </w:t>
      </w:r>
      <w:r>
        <w:rPr>
          <w:color w:val="231F20"/>
        </w:rPr>
        <w:t>diagnóstico</w:t>
      </w:r>
      <w:r>
        <w:rPr>
          <w:color w:val="231F20"/>
          <w:spacing w:val="14"/>
        </w:rPr>
        <w:t> </w:t>
      </w:r>
      <w:r>
        <w:rPr>
          <w:color w:val="231F20"/>
        </w:rPr>
        <w:t>clínico.</w:t>
      </w:r>
    </w:p>
    <w:p>
      <w:pPr>
        <w:spacing w:before="84"/>
        <w:ind w:left="100" w:right="0" w:firstLine="0"/>
        <w:jc w:val="both"/>
        <w:rPr>
          <w:sz w:val="24"/>
        </w:rPr>
      </w:pPr>
      <w:r>
        <w:rPr>
          <w:rFonts w:ascii="Arial" w:hAnsi="Arial"/>
          <w:b/>
          <w:color w:val="231F20"/>
          <w:sz w:val="24"/>
        </w:rPr>
        <w:t>Revista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Liberato</w:t>
      </w:r>
      <w:r>
        <w:rPr>
          <w:color w:val="231F20"/>
          <w:sz w:val="24"/>
        </w:rPr>
        <w:t>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10,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123–137,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2009.</w:t>
      </w:r>
    </w:p>
    <w:p>
      <w:pPr>
        <w:spacing w:after="0"/>
        <w:jc w:val="both"/>
        <w:rPr>
          <w:sz w:val="24"/>
        </w:rPr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2"/>
        <w:ind w:left="2292" w:right="2323" w:firstLine="0"/>
        <w:jc w:val="center"/>
        <w:rPr>
          <w:rFonts w:ascii="Arial" w:hAnsi="Arial"/>
          <w:b/>
          <w:sz w:val="24"/>
        </w:rPr>
      </w:pPr>
      <w:bookmarkStart w:name="_bookmark5" w:id="8"/>
      <w:bookmarkEnd w:id="8"/>
      <w:r>
        <w:rPr/>
      </w:r>
      <w:bookmarkStart w:name="Capítulo 3" w:id="9"/>
      <w:bookmarkEnd w:id="9"/>
      <w:r>
        <w:rPr/>
      </w:r>
      <w:bookmarkStart w:name="_bookmark4" w:id="10"/>
      <w:bookmarkEnd w:id="10"/>
      <w:r>
        <w:rPr/>
      </w:r>
      <w:r>
        <w:rPr>
          <w:rFonts w:ascii="Arial" w:hAnsi="Arial"/>
          <w:b/>
          <w:sz w:val="24"/>
        </w:rPr>
        <w:t>Capítulo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3</w:t>
      </w:r>
    </w:p>
    <w:p>
      <w:pPr>
        <w:pStyle w:val="BodyText"/>
        <w:spacing w:before="2"/>
        <w:rPr>
          <w:rFonts w:ascii="Arial"/>
          <w:b/>
          <w:sz w:val="28"/>
        </w:rPr>
      </w:pPr>
    </w:p>
    <w:p>
      <w:pPr>
        <w:spacing w:line="261" w:lineRule="auto" w:before="0"/>
        <w:ind w:left="650" w:right="683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CONTRIBUIÇÕES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DA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z w:val="24"/>
        </w:rPr>
        <w:t>BIOTECNOLOGIA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z w:val="24"/>
        </w:rPr>
        <w:t>NA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z w:val="24"/>
        </w:rPr>
        <w:t>MODERNIZAÇÃO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DIAGNÓSTICO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DOENÇAS</w:t>
      </w:r>
    </w:p>
    <w:p>
      <w:pPr>
        <w:pStyle w:val="BodyText"/>
        <w:spacing w:before="11"/>
        <w:rPr>
          <w:rFonts w:ascii="Arial"/>
          <w:b/>
          <w:sz w:val="25"/>
        </w:rPr>
      </w:pPr>
    </w:p>
    <w:p>
      <w:pPr>
        <w:pStyle w:val="Heading1"/>
        <w:spacing w:line="261" w:lineRule="auto"/>
        <w:ind w:left="2635" w:right="2665" w:hanging="1"/>
        <w:jc w:val="center"/>
      </w:pPr>
      <w:r>
        <w:rPr>
          <w:color w:val="231F20"/>
        </w:rPr>
        <w:t>Gabriel Felipe Alcobaça Silva</w:t>
      </w:r>
      <w:r>
        <w:rPr>
          <w:color w:val="231F20"/>
          <w:spacing w:val="1"/>
        </w:rPr>
        <w:t> </w:t>
      </w:r>
      <w:r>
        <w:rPr>
          <w:color w:val="231F20"/>
        </w:rPr>
        <w:t>Pollyana Morais de Oliveira Gomes</w:t>
      </w:r>
      <w:r>
        <w:rPr>
          <w:color w:val="231F20"/>
          <w:spacing w:val="-64"/>
        </w:rPr>
        <w:t> </w:t>
      </w:r>
      <w:r>
        <w:rPr>
          <w:color w:val="231F20"/>
        </w:rPr>
        <w:t>Ana</w:t>
      </w:r>
      <w:r>
        <w:rPr>
          <w:color w:val="231F20"/>
          <w:spacing w:val="-10"/>
        </w:rPr>
        <w:t> </w:t>
      </w:r>
      <w:r>
        <w:rPr>
          <w:color w:val="231F20"/>
        </w:rPr>
        <w:t>Alíria</w:t>
      </w:r>
      <w:r>
        <w:rPr>
          <w:color w:val="231F20"/>
          <w:spacing w:val="-2"/>
        </w:rPr>
        <w:t> </w:t>
      </w:r>
      <w:r>
        <w:rPr>
          <w:color w:val="231F20"/>
        </w:rPr>
        <w:t>Vieira Oliveira</w:t>
      </w:r>
    </w:p>
    <w:p>
      <w:pPr>
        <w:spacing w:line="261" w:lineRule="auto" w:before="0"/>
        <w:ind w:left="2291" w:right="2323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Anne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Karolline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Melo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13"/>
          <w:sz w:val="24"/>
        </w:rPr>
        <w:t> </w:t>
      </w:r>
      <w:r>
        <w:rPr>
          <w:rFonts w:ascii="Arial" w:hAnsi="Arial"/>
          <w:b/>
          <w:color w:val="231F20"/>
          <w:sz w:val="24"/>
        </w:rPr>
        <w:t>Andrade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Gomes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Victória Emanuelly Bezerra de Oliveira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Ruth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Silva de Mesquita</w:t>
      </w:r>
    </w:p>
    <w:p>
      <w:pPr>
        <w:pStyle w:val="Heading1"/>
        <w:spacing w:line="274" w:lineRule="exact"/>
        <w:ind w:left="2292" w:right="2323"/>
        <w:jc w:val="center"/>
      </w:pPr>
      <w:r>
        <w:rPr>
          <w:color w:val="231F20"/>
        </w:rPr>
        <w:t>Guilherme</w:t>
      </w:r>
      <w:r>
        <w:rPr>
          <w:color w:val="231F20"/>
          <w:spacing w:val="-11"/>
        </w:rPr>
        <w:t> </w:t>
      </w:r>
      <w:r>
        <w:rPr>
          <w:color w:val="231F20"/>
        </w:rPr>
        <w:t>Antônio</w:t>
      </w:r>
      <w:r>
        <w:rPr>
          <w:color w:val="231F20"/>
          <w:spacing w:val="-2"/>
        </w:rPr>
        <w:t> </w:t>
      </w:r>
      <w:r>
        <w:rPr>
          <w:color w:val="231F20"/>
        </w:rPr>
        <w:t>Lopes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Oliveira</w:t>
      </w:r>
    </w:p>
    <w:p>
      <w:pPr>
        <w:pStyle w:val="BodyText"/>
        <w:spacing w:before="22"/>
        <w:ind w:left="650" w:right="680"/>
        <w:jc w:val="center"/>
      </w:pPr>
      <w:r>
        <w:rPr>
          <w:color w:val="231F20"/>
        </w:rPr>
        <w:t>Curso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Farmácia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Christus</w:t>
      </w:r>
      <w:r>
        <w:rPr>
          <w:color w:val="231F20"/>
          <w:spacing w:val="-2"/>
        </w:rPr>
        <w:t> </w:t>
      </w:r>
      <w:r>
        <w:rPr>
          <w:color w:val="231F20"/>
        </w:rPr>
        <w:t>Faculdade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Piauí,</w:t>
      </w:r>
      <w:r>
        <w:rPr>
          <w:color w:val="231F20"/>
          <w:spacing w:val="-2"/>
        </w:rPr>
        <w:t> </w:t>
      </w:r>
      <w:r>
        <w:rPr>
          <w:color w:val="231F20"/>
        </w:rPr>
        <w:t>Brasil.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1"/>
      </w:pPr>
      <w:r>
        <w:rPr>
          <w:color w:val="231F20"/>
        </w:rPr>
        <w:t>RESUMO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revolução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científica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proporcionou</w:t>
      </w:r>
      <w:r>
        <w:rPr>
          <w:color w:val="231F20"/>
          <w:spacing w:val="-9"/>
        </w:rPr>
        <w:t> </w:t>
      </w:r>
      <w:r>
        <w:rPr>
          <w:color w:val="231F20"/>
        </w:rPr>
        <w:t>incontáveis</w:t>
      </w:r>
      <w:r>
        <w:rPr>
          <w:color w:val="231F20"/>
          <w:spacing w:val="-8"/>
        </w:rPr>
        <w:t> </w:t>
      </w:r>
      <w:r>
        <w:rPr>
          <w:color w:val="231F20"/>
        </w:rPr>
        <w:t>avanços</w:t>
      </w:r>
      <w:r>
        <w:rPr>
          <w:color w:val="231F20"/>
          <w:spacing w:val="-9"/>
        </w:rPr>
        <w:t> </w:t>
      </w:r>
      <w:r>
        <w:rPr>
          <w:color w:val="231F20"/>
        </w:rPr>
        <w:t>tecnológicos,</w:t>
      </w:r>
      <w:r>
        <w:rPr>
          <w:color w:val="231F20"/>
          <w:spacing w:val="-8"/>
        </w:rPr>
        <w:t> </w:t>
      </w:r>
      <w:r>
        <w:rPr>
          <w:color w:val="231F20"/>
        </w:rPr>
        <w:t>mudando</w:t>
      </w:r>
      <w:r>
        <w:rPr>
          <w:color w:val="231F20"/>
          <w:spacing w:val="-9"/>
        </w:rPr>
        <w:t> </w:t>
      </w:r>
      <w:r>
        <w:rPr>
          <w:color w:val="231F20"/>
        </w:rPr>
        <w:t>signi-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ficativamente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história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humanidade.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biotecnologia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sua</w:t>
      </w:r>
      <w:r>
        <w:rPr>
          <w:color w:val="231F20"/>
          <w:spacing w:val="-13"/>
        </w:rPr>
        <w:t> </w:t>
      </w:r>
      <w:r>
        <w:rPr>
          <w:color w:val="231F20"/>
        </w:rPr>
        <w:t>vez</w:t>
      </w:r>
      <w:r>
        <w:rPr>
          <w:color w:val="231F20"/>
          <w:spacing w:val="-13"/>
        </w:rPr>
        <w:t> </w:t>
      </w:r>
      <w:r>
        <w:rPr>
          <w:color w:val="231F20"/>
        </w:rPr>
        <w:t>possui</w:t>
      </w:r>
      <w:r>
        <w:rPr>
          <w:color w:val="231F20"/>
          <w:spacing w:val="-13"/>
        </w:rPr>
        <w:t> </w:t>
      </w:r>
      <w:r>
        <w:rPr>
          <w:color w:val="231F20"/>
        </w:rPr>
        <w:t>infinidades</w:t>
      </w:r>
      <w:r>
        <w:rPr>
          <w:color w:val="231F20"/>
          <w:spacing w:val="-64"/>
        </w:rPr>
        <w:t> </w:t>
      </w:r>
      <w:r>
        <w:rPr>
          <w:color w:val="231F20"/>
        </w:rPr>
        <w:t>de aplicações, sendo uma das mais recorrentes o desenvolvimento de diagnósticos,</w:t>
      </w:r>
      <w:r>
        <w:rPr>
          <w:color w:val="231F20"/>
          <w:spacing w:val="1"/>
        </w:rPr>
        <w:t> </w:t>
      </w:r>
      <w:r>
        <w:rPr>
          <w:color w:val="231F20"/>
        </w:rPr>
        <w:t>entretanto para que tais medidas sejam eficazes, a ampliação de métodos precisos é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essencial.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Assim,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diante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foi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exposto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presente</w:t>
      </w:r>
      <w:r>
        <w:rPr>
          <w:color w:val="231F20"/>
          <w:spacing w:val="-11"/>
        </w:rPr>
        <w:t> </w:t>
      </w:r>
      <w:r>
        <w:rPr>
          <w:color w:val="231F20"/>
        </w:rPr>
        <w:t>estudo</w:t>
      </w:r>
      <w:r>
        <w:rPr>
          <w:color w:val="231F20"/>
          <w:spacing w:val="-11"/>
        </w:rPr>
        <w:t> </w:t>
      </w:r>
      <w:r>
        <w:rPr>
          <w:color w:val="231F20"/>
        </w:rPr>
        <w:t>tem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objetivo</w:t>
      </w:r>
      <w:r>
        <w:rPr>
          <w:color w:val="231F20"/>
          <w:spacing w:val="-11"/>
        </w:rPr>
        <w:t> </w:t>
      </w:r>
      <w:r>
        <w:rPr>
          <w:color w:val="231F20"/>
        </w:rPr>
        <w:t>realizar</w:t>
      </w:r>
      <w:r>
        <w:rPr>
          <w:color w:val="231F20"/>
          <w:spacing w:val="-64"/>
        </w:rPr>
        <w:t> </w:t>
      </w:r>
      <w:r>
        <w:rPr>
          <w:color w:val="231F20"/>
        </w:rPr>
        <w:t>um</w:t>
      </w:r>
      <w:r>
        <w:rPr>
          <w:color w:val="231F20"/>
          <w:spacing w:val="23"/>
        </w:rPr>
        <w:t> </w:t>
      </w:r>
      <w:r>
        <w:rPr>
          <w:color w:val="231F20"/>
        </w:rPr>
        <w:t>levantamento</w:t>
      </w:r>
      <w:r>
        <w:rPr>
          <w:color w:val="231F20"/>
          <w:spacing w:val="24"/>
        </w:rPr>
        <w:t> </w:t>
      </w:r>
      <w:r>
        <w:rPr>
          <w:color w:val="231F20"/>
        </w:rPr>
        <w:t>bibliográfico</w:t>
      </w:r>
      <w:r>
        <w:rPr>
          <w:color w:val="231F20"/>
          <w:spacing w:val="23"/>
        </w:rPr>
        <w:t> </w:t>
      </w:r>
      <w:r>
        <w:rPr>
          <w:color w:val="231F20"/>
        </w:rPr>
        <w:t>a</w:t>
      </w:r>
      <w:r>
        <w:rPr>
          <w:color w:val="231F20"/>
          <w:spacing w:val="24"/>
        </w:rPr>
        <w:t> </w:t>
      </w:r>
      <w:r>
        <w:rPr>
          <w:color w:val="231F20"/>
        </w:rPr>
        <w:t>fim</w:t>
      </w:r>
      <w:r>
        <w:rPr>
          <w:color w:val="231F20"/>
          <w:spacing w:val="23"/>
        </w:rPr>
        <w:t> </w:t>
      </w:r>
      <w:r>
        <w:rPr>
          <w:color w:val="231F20"/>
        </w:rPr>
        <w:t>de</w:t>
      </w:r>
      <w:r>
        <w:rPr>
          <w:color w:val="231F20"/>
          <w:spacing w:val="24"/>
        </w:rPr>
        <w:t> </w:t>
      </w:r>
      <w:r>
        <w:rPr>
          <w:color w:val="231F20"/>
        </w:rPr>
        <w:t>traçar</w:t>
      </w:r>
      <w:r>
        <w:rPr>
          <w:color w:val="231F20"/>
          <w:spacing w:val="23"/>
        </w:rPr>
        <w:t> </w:t>
      </w:r>
      <w:r>
        <w:rPr>
          <w:color w:val="231F20"/>
        </w:rPr>
        <w:t>um</w:t>
      </w:r>
      <w:r>
        <w:rPr>
          <w:color w:val="231F20"/>
          <w:spacing w:val="24"/>
        </w:rPr>
        <w:t> </w:t>
      </w:r>
      <w:r>
        <w:rPr>
          <w:color w:val="231F20"/>
        </w:rPr>
        <w:t>panorama</w:t>
      </w:r>
      <w:r>
        <w:rPr>
          <w:color w:val="231F20"/>
          <w:spacing w:val="23"/>
        </w:rPr>
        <w:t> </w:t>
      </w:r>
      <w:r>
        <w:rPr>
          <w:color w:val="231F20"/>
        </w:rPr>
        <w:t>sobre</w:t>
      </w:r>
      <w:r>
        <w:rPr>
          <w:color w:val="231F20"/>
          <w:spacing w:val="24"/>
        </w:rPr>
        <w:t> </w:t>
      </w:r>
      <w:r>
        <w:rPr>
          <w:color w:val="231F20"/>
        </w:rPr>
        <w:t>a</w:t>
      </w:r>
      <w:r>
        <w:rPr>
          <w:color w:val="231F20"/>
          <w:spacing w:val="23"/>
        </w:rPr>
        <w:t> </w:t>
      </w:r>
      <w:r>
        <w:rPr>
          <w:color w:val="231F20"/>
        </w:rPr>
        <w:t>atual</w:t>
      </w:r>
      <w:r>
        <w:rPr>
          <w:color w:val="231F20"/>
          <w:spacing w:val="24"/>
        </w:rPr>
        <w:t> </w:t>
      </w:r>
      <w:r>
        <w:rPr>
          <w:color w:val="231F20"/>
        </w:rPr>
        <w:t>situação</w:t>
      </w:r>
      <w:r>
        <w:rPr>
          <w:color w:val="231F20"/>
          <w:spacing w:val="-65"/>
        </w:rPr>
        <w:t> </w:t>
      </w:r>
      <w:r>
        <w:rPr>
          <w:color w:val="231F20"/>
        </w:rPr>
        <w:t>da biotecnologia na modernização do diagnóstico de doenças. Para a seleção dos</w:t>
      </w:r>
      <w:r>
        <w:rPr>
          <w:color w:val="231F20"/>
          <w:spacing w:val="1"/>
        </w:rPr>
        <w:t> </w:t>
      </w:r>
      <w:r>
        <w:rPr>
          <w:color w:val="231F20"/>
        </w:rPr>
        <w:t>artigos utilizou-se quatro bases de dados Scielo (Scientific Electronic Library Online),</w:t>
      </w:r>
      <w:r>
        <w:rPr>
          <w:color w:val="231F20"/>
          <w:spacing w:val="-64"/>
        </w:rPr>
        <w:t> </w:t>
      </w:r>
      <w:r>
        <w:rPr>
          <w:color w:val="231F20"/>
        </w:rPr>
        <w:t>Lilacs</w:t>
      </w:r>
      <w:r>
        <w:rPr>
          <w:color w:val="231F20"/>
          <w:spacing w:val="-9"/>
        </w:rPr>
        <w:t> </w:t>
      </w:r>
      <w:r>
        <w:rPr>
          <w:color w:val="231F20"/>
        </w:rPr>
        <w:t>(Literatura</w:t>
      </w:r>
      <w:r>
        <w:rPr>
          <w:color w:val="231F20"/>
          <w:spacing w:val="-9"/>
        </w:rPr>
        <w:t> </w:t>
      </w:r>
      <w:r>
        <w:rPr>
          <w:color w:val="231F20"/>
        </w:rPr>
        <w:t>Latino-Americana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Caribe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9"/>
        </w:rPr>
        <w:t> </w:t>
      </w:r>
      <w:r>
        <w:rPr>
          <w:color w:val="231F20"/>
        </w:rPr>
        <w:t>Ciências</w:t>
      </w:r>
      <w:r>
        <w:rPr>
          <w:color w:val="231F20"/>
          <w:spacing w:val="-9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Saúde)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BVS</w:t>
      </w:r>
      <w:r>
        <w:rPr>
          <w:color w:val="231F20"/>
          <w:spacing w:val="-9"/>
        </w:rPr>
        <w:t> </w:t>
      </w:r>
      <w:r>
        <w:rPr>
          <w:color w:val="231F20"/>
        </w:rPr>
        <w:t>(Biblio-</w:t>
      </w:r>
      <w:r>
        <w:rPr>
          <w:color w:val="231F20"/>
          <w:spacing w:val="-65"/>
        </w:rPr>
        <w:t> </w:t>
      </w:r>
      <w:r>
        <w:rPr>
          <w:color w:val="231F20"/>
        </w:rPr>
        <w:t>teca Virtual em Saúde). Após análise dos artigos incluídos na revisão, os resultados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estudos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apontaram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desenvolvimento</w:t>
      </w:r>
      <w:r>
        <w:rPr>
          <w:color w:val="231F20"/>
          <w:spacing w:val="-15"/>
        </w:rPr>
        <w:t> </w:t>
      </w:r>
      <w:r>
        <w:rPr>
          <w:color w:val="231F20"/>
        </w:rPr>
        <w:t>tecnológico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testes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diagnóstico</w:t>
      </w:r>
      <w:r>
        <w:rPr>
          <w:color w:val="231F20"/>
          <w:spacing w:val="-64"/>
        </w:rPr>
        <w:t> </w:t>
      </w:r>
      <w:r>
        <w:rPr>
          <w:color w:val="231F20"/>
        </w:rPr>
        <w:t>tem</w:t>
      </w:r>
      <w:r>
        <w:rPr>
          <w:color w:val="231F20"/>
          <w:spacing w:val="-15"/>
        </w:rPr>
        <w:t> </w:t>
      </w:r>
      <w:r>
        <w:rPr>
          <w:color w:val="231F20"/>
        </w:rPr>
        <w:t>mobilizado</w:t>
      </w:r>
      <w:r>
        <w:rPr>
          <w:color w:val="231F20"/>
          <w:spacing w:val="-14"/>
        </w:rPr>
        <w:t> </w:t>
      </w:r>
      <w:r>
        <w:rPr>
          <w:color w:val="231F20"/>
        </w:rPr>
        <w:t>grande</w:t>
      </w:r>
      <w:r>
        <w:rPr>
          <w:color w:val="231F20"/>
          <w:spacing w:val="-14"/>
        </w:rPr>
        <w:t> </w:t>
      </w:r>
      <w:r>
        <w:rPr>
          <w:color w:val="231F20"/>
        </w:rPr>
        <w:t>quantidade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recursos</w:t>
      </w:r>
      <w:r>
        <w:rPr>
          <w:color w:val="231F20"/>
          <w:spacing w:val="-15"/>
        </w:rPr>
        <w:t> </w:t>
      </w:r>
      <w:r>
        <w:rPr>
          <w:color w:val="231F20"/>
        </w:rPr>
        <w:t>em</w:t>
      </w:r>
      <w:r>
        <w:rPr>
          <w:color w:val="231F20"/>
          <w:spacing w:val="-14"/>
        </w:rPr>
        <w:t> </w:t>
      </w:r>
      <w:r>
        <w:rPr>
          <w:color w:val="231F20"/>
        </w:rPr>
        <w:t>curto</w:t>
      </w:r>
      <w:r>
        <w:rPr>
          <w:color w:val="231F20"/>
          <w:spacing w:val="-14"/>
        </w:rPr>
        <w:t> </w:t>
      </w:r>
      <w:r>
        <w:rPr>
          <w:color w:val="231F20"/>
        </w:rPr>
        <w:t>tempo.</w:t>
      </w:r>
      <w:r>
        <w:rPr>
          <w:color w:val="231F20"/>
          <w:spacing w:val="-14"/>
        </w:rPr>
        <w:t> </w:t>
      </w:r>
      <w:r>
        <w:rPr>
          <w:color w:val="231F20"/>
        </w:rPr>
        <w:t>Com</w:t>
      </w:r>
      <w:r>
        <w:rPr>
          <w:color w:val="231F20"/>
          <w:spacing w:val="-14"/>
        </w:rPr>
        <w:t> </w:t>
      </w:r>
      <w:r>
        <w:rPr>
          <w:color w:val="231F20"/>
        </w:rPr>
        <w:t>toda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evolução,</w:t>
      </w:r>
      <w:r>
        <w:rPr>
          <w:color w:val="231F20"/>
          <w:spacing w:val="-64"/>
        </w:rPr>
        <w:t> </w:t>
      </w:r>
      <w:r>
        <w:rPr>
          <w:color w:val="231F20"/>
        </w:rPr>
        <w:t>observa-se</w:t>
      </w:r>
      <w:r>
        <w:rPr>
          <w:color w:val="231F20"/>
          <w:spacing w:val="-7"/>
        </w:rPr>
        <w:t> </w:t>
      </w:r>
      <w:r>
        <w:rPr>
          <w:color w:val="231F20"/>
        </w:rPr>
        <w:t>também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os</w:t>
      </w:r>
      <w:r>
        <w:rPr>
          <w:color w:val="231F20"/>
          <w:spacing w:val="-6"/>
        </w:rPr>
        <w:t> </w:t>
      </w:r>
      <w:r>
        <w:rPr>
          <w:color w:val="231F20"/>
        </w:rPr>
        <w:t>diagnósticos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tornaram</w:t>
      </w:r>
      <w:r>
        <w:rPr>
          <w:color w:val="231F20"/>
          <w:spacing w:val="-6"/>
        </w:rPr>
        <w:t> </w:t>
      </w:r>
      <w:r>
        <w:rPr>
          <w:color w:val="231F20"/>
        </w:rPr>
        <w:t>mais</w:t>
      </w:r>
      <w:r>
        <w:rPr>
          <w:color w:val="231F20"/>
          <w:spacing w:val="-6"/>
        </w:rPr>
        <w:t> </w:t>
      </w:r>
      <w:r>
        <w:rPr>
          <w:color w:val="231F20"/>
        </w:rPr>
        <w:t>precisos,</w:t>
      </w:r>
      <w:r>
        <w:rPr>
          <w:color w:val="231F20"/>
          <w:spacing w:val="-6"/>
        </w:rPr>
        <w:t> </w:t>
      </w:r>
      <w:r>
        <w:rPr>
          <w:color w:val="231F20"/>
        </w:rPr>
        <w:t>os</w:t>
      </w:r>
      <w:r>
        <w:rPr>
          <w:color w:val="231F20"/>
          <w:spacing w:val="-6"/>
        </w:rPr>
        <w:t> </w:t>
      </w:r>
      <w:r>
        <w:rPr>
          <w:color w:val="231F20"/>
        </w:rPr>
        <w:t>atendimentos</w:t>
      </w:r>
      <w:r>
        <w:rPr>
          <w:color w:val="231F20"/>
          <w:spacing w:val="-64"/>
        </w:rPr>
        <w:t> </w:t>
      </w:r>
      <w:r>
        <w:rPr>
          <w:color w:val="231F20"/>
        </w:rPr>
        <w:t>tiveram melhoras e, principalmente, redução de erros. Todos os processos tecnológi-</w:t>
      </w:r>
      <w:r>
        <w:rPr>
          <w:color w:val="231F20"/>
          <w:spacing w:val="-64"/>
        </w:rPr>
        <w:t> </w:t>
      </w:r>
      <w:r>
        <w:rPr>
          <w:color w:val="231F20"/>
        </w:rPr>
        <w:t>cos não param de crescer, espera-se que o surgimento de novas tecnologias resulte</w:t>
      </w:r>
      <w:r>
        <w:rPr>
          <w:color w:val="231F20"/>
          <w:spacing w:val="1"/>
        </w:rPr>
        <w:t> </w:t>
      </w:r>
      <w:r>
        <w:rPr>
          <w:color w:val="231F20"/>
        </w:rPr>
        <w:t>na</w:t>
      </w:r>
      <w:r>
        <w:rPr>
          <w:color w:val="231F20"/>
          <w:spacing w:val="-3"/>
        </w:rPr>
        <w:t> </w:t>
      </w:r>
      <w:r>
        <w:rPr>
          <w:color w:val="231F20"/>
        </w:rPr>
        <w:t>evolução</w:t>
      </w:r>
      <w:r>
        <w:rPr>
          <w:color w:val="231F20"/>
          <w:spacing w:val="-3"/>
        </w:rPr>
        <w:t> </w:t>
      </w:r>
      <w:r>
        <w:rPr>
          <w:color w:val="231F20"/>
        </w:rPr>
        <w:t>dos</w:t>
      </w:r>
      <w:r>
        <w:rPr>
          <w:color w:val="231F20"/>
          <w:spacing w:val="-2"/>
        </w:rPr>
        <w:t> </w:t>
      </w:r>
      <w:r>
        <w:rPr>
          <w:color w:val="231F20"/>
        </w:rPr>
        <w:t>métodos</w:t>
      </w:r>
      <w:r>
        <w:rPr>
          <w:color w:val="231F20"/>
          <w:spacing w:val="-2"/>
        </w:rPr>
        <w:t> </w:t>
      </w:r>
      <w:r>
        <w:rPr>
          <w:color w:val="231F20"/>
        </w:rPr>
        <w:t>atuais</w:t>
      </w:r>
      <w:r>
        <w:rPr>
          <w:color w:val="231F20"/>
          <w:spacing w:val="-2"/>
        </w:rPr>
        <w:t> </w:t>
      </w:r>
      <w:r>
        <w:rPr>
          <w:color w:val="231F20"/>
        </w:rPr>
        <w:t>promovendo</w:t>
      </w:r>
      <w:r>
        <w:rPr>
          <w:color w:val="231F20"/>
          <w:spacing w:val="-3"/>
        </w:rPr>
        <w:t> </w:t>
      </w:r>
      <w:r>
        <w:rPr>
          <w:color w:val="231F20"/>
        </w:rPr>
        <w:t>melhorias</w:t>
      </w:r>
      <w:r>
        <w:rPr>
          <w:color w:val="231F20"/>
          <w:spacing w:val="-1"/>
        </w:rPr>
        <w:t> </w:t>
      </w:r>
      <w:r>
        <w:rPr>
          <w:color w:val="231F20"/>
        </w:rPr>
        <w:t>na</w:t>
      </w:r>
      <w:r>
        <w:rPr>
          <w:color w:val="231F20"/>
          <w:spacing w:val="-3"/>
        </w:rPr>
        <w:t> </w:t>
      </w:r>
      <w:r>
        <w:rPr>
          <w:color w:val="231F20"/>
        </w:rPr>
        <w:t>qualidade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vida.</w:t>
      </w:r>
    </w:p>
    <w:p>
      <w:pPr>
        <w:spacing w:before="20"/>
        <w:ind w:left="100" w:right="0" w:firstLine="0"/>
        <w:jc w:val="both"/>
        <w:rPr>
          <w:sz w:val="24"/>
        </w:rPr>
      </w:pPr>
      <w:r>
        <w:rPr>
          <w:rFonts w:ascii="Arial" w:hAnsi="Arial"/>
          <w:b/>
          <w:color w:val="231F20"/>
          <w:sz w:val="24"/>
        </w:rPr>
        <w:t>Palavras-chaves: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color w:val="231F20"/>
          <w:sz w:val="24"/>
        </w:rPr>
        <w:t>Tecnologia;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Diagnóstico;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Saúde;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Inovação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tecnológica.</w:t>
      </w:r>
    </w:p>
    <w:p>
      <w:pPr>
        <w:pStyle w:val="BodyText"/>
        <w:spacing w:before="7"/>
        <w:rPr>
          <w:sz w:val="38"/>
        </w:rPr>
      </w:pPr>
    </w:p>
    <w:p>
      <w:pPr>
        <w:pStyle w:val="Heading1"/>
      </w:pPr>
      <w:r>
        <w:rPr>
          <w:color w:val="231F20"/>
        </w:rPr>
        <w:t>ABSTRACT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scientific</w:t>
      </w:r>
      <w:r>
        <w:rPr>
          <w:color w:val="231F20"/>
          <w:spacing w:val="-16"/>
        </w:rPr>
        <w:t> </w:t>
      </w:r>
      <w:r>
        <w:rPr>
          <w:color w:val="231F20"/>
        </w:rPr>
        <w:t>revolution</w:t>
      </w:r>
      <w:r>
        <w:rPr>
          <w:color w:val="231F20"/>
          <w:spacing w:val="-16"/>
        </w:rPr>
        <w:t> </w:t>
      </w:r>
      <w:r>
        <w:rPr>
          <w:color w:val="231F20"/>
        </w:rPr>
        <w:t>provided</w:t>
      </w:r>
      <w:r>
        <w:rPr>
          <w:color w:val="231F20"/>
          <w:spacing w:val="-16"/>
        </w:rPr>
        <w:t> </w:t>
      </w:r>
      <w:r>
        <w:rPr>
          <w:color w:val="231F20"/>
        </w:rPr>
        <w:t>countless</w:t>
      </w:r>
      <w:r>
        <w:rPr>
          <w:color w:val="231F20"/>
          <w:spacing w:val="-16"/>
        </w:rPr>
        <w:t> </w:t>
      </w:r>
      <w:r>
        <w:rPr>
          <w:color w:val="231F20"/>
        </w:rPr>
        <w:t>technological</w:t>
      </w:r>
      <w:r>
        <w:rPr>
          <w:color w:val="231F20"/>
          <w:spacing w:val="-15"/>
        </w:rPr>
        <w:t> </w:t>
      </w:r>
      <w:r>
        <w:rPr>
          <w:color w:val="231F20"/>
        </w:rPr>
        <w:t>advances,</w:t>
      </w:r>
      <w:r>
        <w:rPr>
          <w:color w:val="231F20"/>
          <w:spacing w:val="-16"/>
        </w:rPr>
        <w:t> </w:t>
      </w:r>
      <w:r>
        <w:rPr>
          <w:color w:val="231F20"/>
        </w:rPr>
        <w:t>significantly</w:t>
      </w:r>
      <w:r>
        <w:rPr>
          <w:color w:val="231F20"/>
          <w:spacing w:val="-16"/>
        </w:rPr>
        <w:t> </w:t>
      </w:r>
      <w:r>
        <w:rPr>
          <w:color w:val="231F20"/>
        </w:rPr>
        <w:t>chan-</w:t>
      </w:r>
      <w:r>
        <w:rPr>
          <w:color w:val="231F20"/>
          <w:spacing w:val="-65"/>
        </w:rPr>
        <w:t> </w:t>
      </w:r>
      <w:r>
        <w:rPr>
          <w:color w:val="231F20"/>
        </w:rPr>
        <w:t>ging</w:t>
      </w:r>
      <w:r>
        <w:rPr>
          <w:color w:val="231F20"/>
          <w:spacing w:val="-14"/>
        </w:rPr>
        <w:t> </w:t>
      </w:r>
      <w:r>
        <w:rPr>
          <w:color w:val="231F20"/>
        </w:rPr>
        <w:t>human</w:t>
      </w:r>
      <w:r>
        <w:rPr>
          <w:color w:val="231F20"/>
          <w:spacing w:val="-13"/>
        </w:rPr>
        <w:t> </w:t>
      </w:r>
      <w:r>
        <w:rPr>
          <w:color w:val="231F20"/>
        </w:rPr>
        <w:t>history.</w:t>
      </w:r>
      <w:r>
        <w:rPr>
          <w:color w:val="231F20"/>
          <w:spacing w:val="-13"/>
        </w:rPr>
        <w:t> </w:t>
      </w:r>
      <w:r>
        <w:rPr>
          <w:color w:val="231F20"/>
        </w:rPr>
        <w:t>Biotechnology,</w:t>
      </w:r>
      <w:r>
        <w:rPr>
          <w:color w:val="231F20"/>
          <w:spacing w:val="-13"/>
        </w:rPr>
        <w:t> </w:t>
      </w:r>
      <w:r>
        <w:rPr>
          <w:color w:val="231F20"/>
        </w:rPr>
        <w:t>in</w:t>
      </w:r>
      <w:r>
        <w:rPr>
          <w:color w:val="231F20"/>
          <w:spacing w:val="-14"/>
        </w:rPr>
        <w:t> </w:t>
      </w:r>
      <w:r>
        <w:rPr>
          <w:color w:val="231F20"/>
        </w:rPr>
        <w:t>turn,</w:t>
      </w:r>
      <w:r>
        <w:rPr>
          <w:color w:val="231F20"/>
          <w:spacing w:val="-13"/>
        </w:rPr>
        <w:t> </w:t>
      </w:r>
      <w:r>
        <w:rPr>
          <w:color w:val="231F20"/>
        </w:rPr>
        <w:t>has</w:t>
      </w:r>
      <w:r>
        <w:rPr>
          <w:color w:val="231F20"/>
          <w:spacing w:val="-13"/>
        </w:rPr>
        <w:t> </w:t>
      </w:r>
      <w:r>
        <w:rPr>
          <w:color w:val="231F20"/>
        </w:rPr>
        <w:t>countless</w:t>
      </w:r>
      <w:r>
        <w:rPr>
          <w:color w:val="231F20"/>
          <w:spacing w:val="-12"/>
        </w:rPr>
        <w:t> </w:t>
      </w:r>
      <w:r>
        <w:rPr>
          <w:color w:val="231F20"/>
        </w:rPr>
        <w:t>applications,</w:t>
      </w:r>
      <w:r>
        <w:rPr>
          <w:color w:val="231F20"/>
          <w:spacing w:val="-13"/>
        </w:rPr>
        <w:t> </w:t>
      </w:r>
      <w:r>
        <w:rPr>
          <w:color w:val="231F20"/>
        </w:rPr>
        <w:t>one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most</w:t>
      </w:r>
      <w:r>
        <w:rPr>
          <w:color w:val="231F20"/>
          <w:spacing w:val="-65"/>
        </w:rPr>
        <w:t> </w:t>
      </w:r>
      <w:r>
        <w:rPr>
          <w:color w:val="231F20"/>
        </w:rPr>
        <w:t>recurrent being the development of diagnoses, however for such measures to be ef-</w:t>
      </w:r>
      <w:r>
        <w:rPr>
          <w:color w:val="231F20"/>
          <w:spacing w:val="1"/>
        </w:rPr>
        <w:t> </w:t>
      </w:r>
      <w:r>
        <w:rPr>
          <w:color w:val="231F20"/>
        </w:rPr>
        <w:t>fective, the expansion of precise methods is essential. Thus, given what has been ex-</w:t>
      </w:r>
      <w:r>
        <w:rPr>
          <w:color w:val="231F20"/>
          <w:spacing w:val="-64"/>
        </w:rPr>
        <w:t> </w:t>
      </w:r>
      <w:r>
        <w:rPr>
          <w:color w:val="231F20"/>
        </w:rPr>
        <w:t>posed,</w:t>
      </w:r>
      <w:r>
        <w:rPr>
          <w:color w:val="231F20"/>
          <w:spacing w:val="-6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study</w:t>
      </w:r>
      <w:r>
        <w:rPr>
          <w:color w:val="231F20"/>
          <w:spacing w:val="-6"/>
        </w:rPr>
        <w:t> </w:t>
      </w:r>
      <w:r>
        <w:rPr>
          <w:color w:val="231F20"/>
        </w:rPr>
        <w:t>aims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carry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bibliographic</w:t>
      </w:r>
      <w:r>
        <w:rPr>
          <w:color w:val="231F20"/>
          <w:spacing w:val="-6"/>
        </w:rPr>
        <w:t> </w:t>
      </w:r>
      <w:r>
        <w:rPr>
          <w:color w:val="231F20"/>
        </w:rPr>
        <w:t>survey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order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draw</w:t>
      </w:r>
      <w:r>
        <w:rPr>
          <w:color w:val="231F20"/>
          <w:spacing w:val="-5"/>
        </w:rPr>
        <w:t> </w:t>
      </w:r>
      <w:r>
        <w:rPr>
          <w:color w:val="231F20"/>
        </w:rPr>
        <w:t>an</w:t>
      </w:r>
      <w:r>
        <w:rPr>
          <w:color w:val="231F20"/>
          <w:spacing w:val="-5"/>
        </w:rPr>
        <w:t> </w:t>
      </w:r>
      <w:r>
        <w:rPr>
          <w:color w:val="231F20"/>
        </w:rPr>
        <w:t>overview</w:t>
      </w:r>
      <w:r>
        <w:rPr>
          <w:color w:val="231F20"/>
          <w:spacing w:val="-65"/>
        </w:rPr>
        <w:t> </w:t>
      </w:r>
      <w:r>
        <w:rPr>
          <w:color w:val="231F20"/>
        </w:rPr>
        <w:t>of</w:t>
      </w:r>
      <w:r>
        <w:rPr>
          <w:color w:val="231F20"/>
          <w:spacing w:val="28"/>
        </w:rPr>
        <w:t> </w:t>
      </w:r>
      <w:r>
        <w:rPr>
          <w:color w:val="231F20"/>
        </w:rPr>
        <w:t>the</w:t>
      </w:r>
      <w:r>
        <w:rPr>
          <w:color w:val="231F20"/>
          <w:spacing w:val="28"/>
        </w:rPr>
        <w:t> </w:t>
      </w:r>
      <w:r>
        <w:rPr>
          <w:color w:val="231F20"/>
        </w:rPr>
        <w:t>current</w:t>
      </w:r>
      <w:r>
        <w:rPr>
          <w:color w:val="231F20"/>
          <w:spacing w:val="28"/>
        </w:rPr>
        <w:t> </w:t>
      </w:r>
      <w:r>
        <w:rPr>
          <w:color w:val="231F20"/>
        </w:rPr>
        <w:t>situation</w:t>
      </w:r>
      <w:r>
        <w:rPr>
          <w:color w:val="231F20"/>
          <w:spacing w:val="28"/>
        </w:rPr>
        <w:t> </w:t>
      </w:r>
      <w:r>
        <w:rPr>
          <w:color w:val="231F20"/>
        </w:rPr>
        <w:t>of</w:t>
      </w:r>
      <w:r>
        <w:rPr>
          <w:color w:val="231F20"/>
          <w:spacing w:val="29"/>
        </w:rPr>
        <w:t> </w:t>
      </w:r>
      <w:r>
        <w:rPr>
          <w:color w:val="231F20"/>
        </w:rPr>
        <w:t>biotechnology</w:t>
      </w:r>
      <w:r>
        <w:rPr>
          <w:color w:val="231F20"/>
          <w:spacing w:val="28"/>
        </w:rPr>
        <w:t> </w:t>
      </w:r>
      <w:r>
        <w:rPr>
          <w:color w:val="231F20"/>
        </w:rPr>
        <w:t>in</w:t>
      </w:r>
      <w:r>
        <w:rPr>
          <w:color w:val="231F20"/>
          <w:spacing w:val="28"/>
        </w:rPr>
        <w:t> </w:t>
      </w:r>
      <w:r>
        <w:rPr>
          <w:color w:val="231F20"/>
        </w:rPr>
        <w:t>the</w:t>
      </w:r>
      <w:r>
        <w:rPr>
          <w:color w:val="231F20"/>
          <w:spacing w:val="28"/>
        </w:rPr>
        <w:t> </w:t>
      </w:r>
      <w:r>
        <w:rPr>
          <w:color w:val="231F20"/>
        </w:rPr>
        <w:t>modernization</w:t>
      </w:r>
      <w:r>
        <w:rPr>
          <w:color w:val="231F20"/>
          <w:spacing w:val="28"/>
        </w:rPr>
        <w:t> </w:t>
      </w:r>
      <w:r>
        <w:rPr>
          <w:color w:val="231F20"/>
        </w:rPr>
        <w:t>of</w:t>
      </w:r>
      <w:r>
        <w:rPr>
          <w:color w:val="231F20"/>
          <w:spacing w:val="29"/>
        </w:rPr>
        <w:t> </w:t>
      </w:r>
      <w:r>
        <w:rPr>
          <w:color w:val="231F20"/>
        </w:rPr>
        <w:t>disease</w:t>
      </w:r>
      <w:r>
        <w:rPr>
          <w:color w:val="231F20"/>
          <w:spacing w:val="28"/>
        </w:rPr>
        <w:t> </w:t>
      </w:r>
      <w:r>
        <w:rPr>
          <w:color w:val="231F20"/>
        </w:rPr>
        <w:t>diagnosis.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30"/>
        <w:jc w:val="both"/>
      </w:pPr>
      <w:r>
        <w:rPr>
          <w:color w:val="231F20"/>
        </w:rPr>
        <w:t>For the selection of articles, four databases were used: Scielo (Scientific Electronic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Library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Online),</w:t>
      </w:r>
      <w:r>
        <w:rPr>
          <w:color w:val="231F20"/>
          <w:spacing w:val="-4"/>
        </w:rPr>
        <w:t> </w:t>
      </w:r>
      <w:r>
        <w:rPr>
          <w:color w:val="231F20"/>
        </w:rPr>
        <w:t>Lilacs</w:t>
      </w:r>
      <w:r>
        <w:rPr>
          <w:color w:val="231F20"/>
          <w:spacing w:val="-3"/>
        </w:rPr>
        <w:t> </w:t>
      </w:r>
      <w:r>
        <w:rPr>
          <w:color w:val="231F20"/>
        </w:rPr>
        <w:t>(Latin</w:t>
      </w:r>
      <w:r>
        <w:rPr>
          <w:color w:val="231F20"/>
          <w:spacing w:val="-17"/>
        </w:rPr>
        <w:t> </w:t>
      </w:r>
      <w:r>
        <w:rPr>
          <w:color w:val="231F20"/>
        </w:rPr>
        <w:t>American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Caribbean</w:t>
      </w:r>
      <w:r>
        <w:rPr>
          <w:color w:val="231F20"/>
          <w:spacing w:val="-3"/>
        </w:rPr>
        <w:t> </w:t>
      </w:r>
      <w:r>
        <w:rPr>
          <w:color w:val="231F20"/>
        </w:rPr>
        <w:t>Health</w:t>
      </w:r>
      <w:r>
        <w:rPr>
          <w:color w:val="231F20"/>
          <w:spacing w:val="-4"/>
        </w:rPr>
        <w:t> </w:t>
      </w:r>
      <w:r>
        <w:rPr>
          <w:color w:val="231F20"/>
        </w:rPr>
        <w:t>Sciences)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VHL</w:t>
      </w:r>
      <w:r>
        <w:rPr>
          <w:color w:val="231F20"/>
          <w:spacing w:val="-11"/>
        </w:rPr>
        <w:t> </w:t>
      </w:r>
      <w:r>
        <w:rPr>
          <w:color w:val="231F20"/>
        </w:rPr>
        <w:t>(Vir-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tual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Health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Library).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After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analyzing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articles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included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review,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results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64"/>
        </w:rPr>
        <w:t> </w:t>
      </w:r>
      <w:r>
        <w:rPr>
          <w:color w:val="231F20"/>
        </w:rPr>
        <w:t>studies</w:t>
      </w:r>
      <w:r>
        <w:rPr>
          <w:color w:val="231F20"/>
          <w:spacing w:val="-10"/>
        </w:rPr>
        <w:t> </w:t>
      </w:r>
      <w:r>
        <w:rPr>
          <w:color w:val="231F20"/>
        </w:rPr>
        <w:t>showed</w:t>
      </w:r>
      <w:r>
        <w:rPr>
          <w:color w:val="231F20"/>
          <w:spacing w:val="-10"/>
        </w:rPr>
        <w:t> </w:t>
      </w:r>
      <w:r>
        <w:rPr>
          <w:color w:val="231F20"/>
        </w:rPr>
        <w:t>that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technological</w:t>
      </w:r>
      <w:r>
        <w:rPr>
          <w:color w:val="231F20"/>
          <w:spacing w:val="-9"/>
        </w:rPr>
        <w:t> </w:t>
      </w:r>
      <w:r>
        <w:rPr>
          <w:color w:val="231F20"/>
        </w:rPr>
        <w:t>development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diagnostic</w:t>
      </w:r>
      <w:r>
        <w:rPr>
          <w:color w:val="231F20"/>
          <w:spacing w:val="-10"/>
        </w:rPr>
        <w:t> </w:t>
      </w:r>
      <w:r>
        <w:rPr>
          <w:color w:val="231F20"/>
        </w:rPr>
        <w:t>tests</w:t>
      </w:r>
      <w:r>
        <w:rPr>
          <w:color w:val="231F20"/>
          <w:spacing w:val="-10"/>
        </w:rPr>
        <w:t> </w:t>
      </w:r>
      <w:r>
        <w:rPr>
          <w:color w:val="231F20"/>
        </w:rPr>
        <w:t>has</w:t>
      </w:r>
      <w:r>
        <w:rPr>
          <w:color w:val="231F20"/>
          <w:spacing w:val="-10"/>
        </w:rPr>
        <w:t> </w:t>
      </w:r>
      <w:r>
        <w:rPr>
          <w:color w:val="231F20"/>
        </w:rPr>
        <w:t>mobilized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65"/>
        </w:rPr>
        <w:t> </w:t>
      </w:r>
      <w:r>
        <w:rPr>
          <w:color w:val="231F20"/>
        </w:rPr>
        <w:t>large</w:t>
      </w:r>
      <w:r>
        <w:rPr>
          <w:color w:val="231F20"/>
          <w:spacing w:val="-13"/>
        </w:rPr>
        <w:t> </w:t>
      </w:r>
      <w:r>
        <w:rPr>
          <w:color w:val="231F20"/>
        </w:rPr>
        <w:t>amount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resources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short</w:t>
      </w:r>
      <w:r>
        <w:rPr>
          <w:color w:val="231F20"/>
          <w:spacing w:val="-13"/>
        </w:rPr>
        <w:t> </w:t>
      </w:r>
      <w:r>
        <w:rPr>
          <w:color w:val="231F20"/>
        </w:rPr>
        <w:t>time.</w:t>
      </w:r>
      <w:r>
        <w:rPr>
          <w:color w:val="231F20"/>
          <w:spacing w:val="-12"/>
        </w:rPr>
        <w:t> </w:t>
      </w:r>
      <w:r>
        <w:rPr>
          <w:color w:val="231F20"/>
        </w:rPr>
        <w:t>With</w:t>
      </w:r>
      <w:r>
        <w:rPr>
          <w:color w:val="231F20"/>
          <w:spacing w:val="-12"/>
        </w:rPr>
        <w:t> </w:t>
      </w:r>
      <w:r>
        <w:rPr>
          <w:color w:val="231F20"/>
        </w:rPr>
        <w:t>all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evolution,</w:t>
      </w:r>
      <w:r>
        <w:rPr>
          <w:color w:val="231F20"/>
          <w:spacing w:val="-12"/>
        </w:rPr>
        <w:t> </w:t>
      </w:r>
      <w:r>
        <w:rPr>
          <w:color w:val="231F20"/>
        </w:rPr>
        <w:t>it</w:t>
      </w:r>
      <w:r>
        <w:rPr>
          <w:color w:val="231F20"/>
          <w:spacing w:val="-13"/>
        </w:rPr>
        <w:t> </w:t>
      </w:r>
      <w:r>
        <w:rPr>
          <w:color w:val="231F20"/>
        </w:rPr>
        <w:t>is</w:t>
      </w:r>
      <w:r>
        <w:rPr>
          <w:color w:val="231F20"/>
          <w:spacing w:val="-13"/>
        </w:rPr>
        <w:t> </w:t>
      </w:r>
      <w:r>
        <w:rPr>
          <w:color w:val="231F20"/>
        </w:rPr>
        <w:t>also</w:t>
      </w:r>
      <w:r>
        <w:rPr>
          <w:color w:val="231F20"/>
          <w:spacing w:val="-12"/>
        </w:rPr>
        <w:t> </w:t>
      </w:r>
      <w:r>
        <w:rPr>
          <w:color w:val="231F20"/>
        </w:rPr>
        <w:t>observed</w:t>
      </w:r>
      <w:r>
        <w:rPr>
          <w:color w:val="231F20"/>
          <w:spacing w:val="-12"/>
        </w:rPr>
        <w:t> </w:t>
      </w:r>
      <w:r>
        <w:rPr>
          <w:color w:val="231F20"/>
        </w:rPr>
        <w:t>that</w:t>
      </w:r>
      <w:r>
        <w:rPr>
          <w:color w:val="231F20"/>
          <w:spacing w:val="-64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diagnoses</w:t>
      </w:r>
      <w:r>
        <w:rPr>
          <w:color w:val="231F20"/>
          <w:spacing w:val="-7"/>
        </w:rPr>
        <w:t> </w:t>
      </w:r>
      <w:r>
        <w:rPr>
          <w:color w:val="231F20"/>
        </w:rPr>
        <w:t>became</w:t>
      </w:r>
      <w:r>
        <w:rPr>
          <w:color w:val="231F20"/>
          <w:spacing w:val="-7"/>
        </w:rPr>
        <w:t> </w:t>
      </w:r>
      <w:r>
        <w:rPr>
          <w:color w:val="231F20"/>
        </w:rPr>
        <w:t>more</w:t>
      </w:r>
      <w:r>
        <w:rPr>
          <w:color w:val="231F20"/>
          <w:spacing w:val="-7"/>
        </w:rPr>
        <w:t> </w:t>
      </w:r>
      <w:r>
        <w:rPr>
          <w:color w:val="231F20"/>
        </w:rPr>
        <w:t>accurate,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attendances</w:t>
      </w:r>
      <w:r>
        <w:rPr>
          <w:color w:val="231F20"/>
          <w:spacing w:val="-7"/>
        </w:rPr>
        <w:t> </w:t>
      </w:r>
      <w:r>
        <w:rPr>
          <w:color w:val="231F20"/>
        </w:rPr>
        <w:t>had</w:t>
      </w:r>
      <w:r>
        <w:rPr>
          <w:color w:val="231F20"/>
          <w:spacing w:val="-8"/>
        </w:rPr>
        <w:t> </w:t>
      </w:r>
      <w:r>
        <w:rPr>
          <w:color w:val="231F20"/>
        </w:rPr>
        <w:t>improvements</w:t>
      </w:r>
      <w:r>
        <w:rPr>
          <w:color w:val="231F20"/>
          <w:spacing w:val="-7"/>
        </w:rPr>
        <w:t> </w:t>
      </w:r>
      <w:r>
        <w:rPr>
          <w:color w:val="231F20"/>
        </w:rPr>
        <w:t>and,</w:t>
      </w:r>
      <w:r>
        <w:rPr>
          <w:color w:val="231F20"/>
          <w:spacing w:val="-7"/>
        </w:rPr>
        <w:t> </w:t>
      </w:r>
      <w:r>
        <w:rPr>
          <w:color w:val="231F20"/>
        </w:rPr>
        <w:t>main-</w:t>
      </w:r>
      <w:r>
        <w:rPr>
          <w:color w:val="231F20"/>
          <w:spacing w:val="-64"/>
        </w:rPr>
        <w:t> </w:t>
      </w:r>
      <w:r>
        <w:rPr>
          <w:color w:val="231F20"/>
        </w:rPr>
        <w:t>ly, reduction of errors. All technological processes do not stop growing, it is expected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emergence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new</w:t>
      </w:r>
      <w:r>
        <w:rPr>
          <w:color w:val="231F20"/>
          <w:spacing w:val="-6"/>
        </w:rPr>
        <w:t> </w:t>
      </w:r>
      <w:r>
        <w:rPr>
          <w:color w:val="231F20"/>
        </w:rPr>
        <w:t>technologies</w:t>
      </w:r>
      <w:r>
        <w:rPr>
          <w:color w:val="231F20"/>
          <w:spacing w:val="-6"/>
        </w:rPr>
        <w:t> </w:t>
      </w:r>
      <w:r>
        <w:rPr>
          <w:color w:val="231F20"/>
        </w:rPr>
        <w:t>will</w:t>
      </w:r>
      <w:r>
        <w:rPr>
          <w:color w:val="231F20"/>
          <w:spacing w:val="-7"/>
        </w:rPr>
        <w:t> </w:t>
      </w:r>
      <w:r>
        <w:rPr>
          <w:color w:val="231F20"/>
        </w:rPr>
        <w:t>result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evolution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current</w:t>
      </w:r>
      <w:r>
        <w:rPr>
          <w:color w:val="231F20"/>
          <w:spacing w:val="-6"/>
        </w:rPr>
        <w:t> </w:t>
      </w:r>
      <w:r>
        <w:rPr>
          <w:color w:val="231F20"/>
        </w:rPr>
        <w:t>methods,</w:t>
      </w:r>
      <w:r>
        <w:rPr>
          <w:color w:val="231F20"/>
          <w:spacing w:val="-65"/>
        </w:rPr>
        <w:t> </w:t>
      </w:r>
      <w:r>
        <w:rPr>
          <w:color w:val="231F20"/>
        </w:rPr>
        <w:t>promoting</w:t>
      </w:r>
      <w:r>
        <w:rPr>
          <w:color w:val="231F20"/>
          <w:spacing w:val="-2"/>
        </w:rPr>
        <w:t> </w:t>
      </w:r>
      <w:r>
        <w:rPr>
          <w:color w:val="231F20"/>
        </w:rPr>
        <w:t>improvements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 quality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life.</w:t>
      </w:r>
    </w:p>
    <w:p>
      <w:pPr>
        <w:pStyle w:val="BodyText"/>
        <w:spacing w:before="11"/>
        <w:ind w:left="100"/>
        <w:jc w:val="both"/>
      </w:pPr>
      <w:r>
        <w:rPr>
          <w:rFonts w:ascii="Arial"/>
          <w:b/>
          <w:color w:val="231F20"/>
          <w:spacing w:val="-1"/>
        </w:rPr>
        <w:t>Keywords:</w:t>
      </w:r>
      <w:r>
        <w:rPr>
          <w:rFonts w:ascii="Arial"/>
          <w:b/>
          <w:color w:val="231F20"/>
          <w:spacing w:val="-13"/>
        </w:rPr>
        <w:t> </w:t>
      </w:r>
      <w:r>
        <w:rPr>
          <w:color w:val="231F20"/>
          <w:spacing w:val="-1"/>
        </w:rPr>
        <w:t>Technology;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Diagnosis;</w:t>
      </w:r>
      <w:r>
        <w:rPr>
          <w:color w:val="231F20"/>
          <w:spacing w:val="-13"/>
        </w:rPr>
        <w:t> </w:t>
      </w:r>
      <w:r>
        <w:rPr>
          <w:color w:val="231F20"/>
        </w:rPr>
        <w:t>Health;</w:t>
      </w:r>
      <w:r>
        <w:rPr>
          <w:color w:val="231F20"/>
          <w:spacing w:val="-16"/>
        </w:rPr>
        <w:t> </w:t>
      </w:r>
      <w:r>
        <w:rPr>
          <w:color w:val="231F20"/>
        </w:rPr>
        <w:t>Tecnologic</w:t>
      </w:r>
      <w:r>
        <w:rPr>
          <w:color w:val="231F20"/>
          <w:spacing w:val="-13"/>
        </w:rPr>
        <w:t> </w:t>
      </w:r>
      <w:r>
        <w:rPr>
          <w:color w:val="231F20"/>
        </w:rPr>
        <w:t>innovation.</w:t>
      </w:r>
    </w:p>
    <w:p>
      <w:pPr>
        <w:pStyle w:val="BodyText"/>
        <w:spacing w:before="7"/>
        <w:rPr>
          <w:sz w:val="38"/>
        </w:rPr>
      </w:pPr>
    </w:p>
    <w:p>
      <w:pPr>
        <w:pStyle w:val="Heading1"/>
        <w:numPr>
          <w:ilvl w:val="0"/>
          <w:numId w:val="2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0" w:hanging="721"/>
        <w:jc w:val="left"/>
      </w:pPr>
      <w:r>
        <w:rPr>
          <w:color w:val="231F20"/>
        </w:rPr>
        <w:t>INTRODUÇAO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Embora</w:t>
      </w:r>
      <w:r>
        <w:rPr>
          <w:color w:val="231F20"/>
          <w:spacing w:val="-9"/>
        </w:rPr>
        <w:t> </w:t>
      </w:r>
      <w:r>
        <w:rPr>
          <w:color w:val="231F20"/>
        </w:rPr>
        <w:t>seja</w:t>
      </w:r>
      <w:r>
        <w:rPr>
          <w:color w:val="231F20"/>
          <w:spacing w:val="-8"/>
        </w:rPr>
        <w:t> </w:t>
      </w:r>
      <w:r>
        <w:rPr>
          <w:color w:val="231F20"/>
        </w:rPr>
        <w:t>um</w:t>
      </w:r>
      <w:r>
        <w:rPr>
          <w:color w:val="231F20"/>
          <w:spacing w:val="-9"/>
        </w:rPr>
        <w:t> </w:t>
      </w:r>
      <w:r>
        <w:rPr>
          <w:color w:val="231F20"/>
        </w:rPr>
        <w:t>termo</w:t>
      </w:r>
      <w:r>
        <w:rPr>
          <w:color w:val="231F20"/>
          <w:spacing w:val="-8"/>
        </w:rPr>
        <w:t> </w:t>
      </w:r>
      <w:r>
        <w:rPr>
          <w:color w:val="231F20"/>
        </w:rPr>
        <w:t>geralmente</w:t>
      </w:r>
      <w:r>
        <w:rPr>
          <w:color w:val="231F20"/>
          <w:spacing w:val="-8"/>
        </w:rPr>
        <w:t> </w:t>
      </w:r>
      <w:r>
        <w:rPr>
          <w:color w:val="231F20"/>
        </w:rPr>
        <w:t>revestido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uma</w:t>
      </w:r>
      <w:r>
        <w:rPr>
          <w:color w:val="231F20"/>
          <w:spacing w:val="-9"/>
        </w:rPr>
        <w:t> </w:t>
      </w:r>
      <w:r>
        <w:rPr>
          <w:color w:val="231F20"/>
        </w:rPr>
        <w:t>conotação</w:t>
      </w:r>
      <w:r>
        <w:rPr>
          <w:color w:val="231F20"/>
          <w:spacing w:val="-8"/>
        </w:rPr>
        <w:t> </w:t>
      </w:r>
      <w:r>
        <w:rPr>
          <w:color w:val="231F20"/>
        </w:rPr>
        <w:t>futurista,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bio-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tecnologia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não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é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uma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novidade.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Ao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contrário,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humanidade</w:t>
      </w:r>
      <w:r>
        <w:rPr>
          <w:color w:val="231F20"/>
          <w:spacing w:val="-9"/>
        </w:rPr>
        <w:t> </w:t>
      </w:r>
      <w:r>
        <w:rPr>
          <w:color w:val="231F20"/>
        </w:rPr>
        <w:t>vem</w:t>
      </w:r>
      <w:r>
        <w:rPr>
          <w:color w:val="231F20"/>
          <w:spacing w:val="-9"/>
        </w:rPr>
        <w:t> </w:t>
      </w:r>
      <w:r>
        <w:rPr>
          <w:color w:val="231F20"/>
        </w:rPr>
        <w:t>utilizando</w:t>
      </w:r>
      <w:r>
        <w:rPr>
          <w:color w:val="231F20"/>
          <w:spacing w:val="-9"/>
        </w:rPr>
        <w:t> </w:t>
      </w:r>
      <w:r>
        <w:rPr>
          <w:color w:val="231F20"/>
        </w:rPr>
        <w:t>processos</w:t>
      </w:r>
      <w:r>
        <w:rPr>
          <w:color w:val="231F20"/>
          <w:spacing w:val="-65"/>
        </w:rPr>
        <w:t> </w:t>
      </w:r>
      <w:r>
        <w:rPr>
          <w:color w:val="231F20"/>
        </w:rPr>
        <w:t>biológicos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obtenção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produtos</w:t>
      </w:r>
      <w:r>
        <w:rPr>
          <w:color w:val="231F20"/>
          <w:spacing w:val="-9"/>
        </w:rPr>
        <w:t> </w:t>
      </w:r>
      <w:r>
        <w:rPr>
          <w:color w:val="231F20"/>
        </w:rPr>
        <w:t>há</w:t>
      </w:r>
      <w:r>
        <w:rPr>
          <w:color w:val="231F20"/>
          <w:spacing w:val="-9"/>
        </w:rPr>
        <w:t> </w:t>
      </w:r>
      <w:r>
        <w:rPr>
          <w:color w:val="231F20"/>
        </w:rPr>
        <w:t>milhares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anos.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entanto,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partir</w:t>
      </w:r>
      <w:r>
        <w:rPr>
          <w:color w:val="231F20"/>
          <w:spacing w:val="-9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se-</w:t>
      </w:r>
      <w:r>
        <w:rPr>
          <w:color w:val="231F20"/>
          <w:spacing w:val="-64"/>
        </w:rPr>
        <w:t> </w:t>
      </w:r>
      <w:r>
        <w:rPr>
          <w:color w:val="231F20"/>
        </w:rPr>
        <w:t>gunda</w:t>
      </w:r>
      <w:r>
        <w:rPr>
          <w:color w:val="231F20"/>
          <w:spacing w:val="-10"/>
        </w:rPr>
        <w:t> </w:t>
      </w:r>
      <w:r>
        <w:rPr>
          <w:color w:val="231F20"/>
        </w:rPr>
        <w:t>metade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século</w:t>
      </w:r>
      <w:r>
        <w:rPr>
          <w:color w:val="231F20"/>
          <w:spacing w:val="-9"/>
        </w:rPr>
        <w:t> </w:t>
      </w:r>
      <w:r>
        <w:rPr>
          <w:color w:val="231F20"/>
        </w:rPr>
        <w:t>XX,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conhecimento</w:t>
      </w:r>
      <w:r>
        <w:rPr>
          <w:color w:val="231F20"/>
          <w:spacing w:val="-8"/>
        </w:rPr>
        <w:t> </w:t>
      </w:r>
      <w:r>
        <w:rPr>
          <w:color w:val="231F20"/>
        </w:rPr>
        <w:t>científico</w:t>
      </w:r>
      <w:r>
        <w:rPr>
          <w:color w:val="231F20"/>
          <w:spacing w:val="-9"/>
        </w:rPr>
        <w:t> </w:t>
      </w:r>
      <w:r>
        <w:rPr>
          <w:color w:val="231F20"/>
        </w:rPr>
        <w:t>sobre</w:t>
      </w:r>
      <w:r>
        <w:rPr>
          <w:color w:val="231F20"/>
          <w:spacing w:val="-9"/>
        </w:rPr>
        <w:t> </w:t>
      </w:r>
      <w:r>
        <w:rPr>
          <w:color w:val="231F20"/>
        </w:rPr>
        <w:t>os</w:t>
      </w:r>
      <w:r>
        <w:rPr>
          <w:color w:val="231F20"/>
          <w:spacing w:val="-9"/>
        </w:rPr>
        <w:t> </w:t>
      </w:r>
      <w:r>
        <w:rPr>
          <w:color w:val="231F20"/>
        </w:rPr>
        <w:t>processos</w:t>
      </w:r>
      <w:r>
        <w:rPr>
          <w:color w:val="231F20"/>
          <w:spacing w:val="-9"/>
        </w:rPr>
        <w:t> </w:t>
      </w:r>
      <w:r>
        <w:rPr>
          <w:color w:val="231F20"/>
        </w:rPr>
        <w:t>biológicos</w:t>
      </w:r>
      <w:r>
        <w:rPr>
          <w:color w:val="231F20"/>
          <w:spacing w:val="-64"/>
        </w:rPr>
        <w:t> </w:t>
      </w:r>
      <w:r>
        <w:rPr>
          <w:color w:val="231F20"/>
        </w:rPr>
        <w:t>se aprofundou rapidamente, o que melhorou a compreensão da ciência sobre uma</w:t>
      </w:r>
      <w:r>
        <w:rPr>
          <w:color w:val="231F20"/>
          <w:spacing w:val="1"/>
        </w:rPr>
        <w:t> </w:t>
      </w:r>
      <w:r>
        <w:rPr>
          <w:color w:val="231F20"/>
        </w:rPr>
        <w:t>série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fenômenos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proporcionou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desenvolvimento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novas</w:t>
      </w:r>
      <w:r>
        <w:rPr>
          <w:color w:val="231F20"/>
          <w:spacing w:val="-10"/>
        </w:rPr>
        <w:t> </w:t>
      </w:r>
      <w:r>
        <w:rPr>
          <w:color w:val="231F20"/>
        </w:rPr>
        <w:t>tecnologias</w:t>
      </w:r>
      <w:r>
        <w:rPr>
          <w:color w:val="231F20"/>
          <w:spacing w:val="-10"/>
        </w:rPr>
        <w:t> </w:t>
      </w:r>
      <w:r>
        <w:rPr>
          <w:color w:val="231F20"/>
        </w:rPr>
        <w:t>conside-</w:t>
      </w:r>
      <w:r>
        <w:rPr>
          <w:color w:val="231F20"/>
          <w:spacing w:val="-65"/>
        </w:rPr>
        <w:t> </w:t>
      </w:r>
      <w:r>
        <w:rPr>
          <w:color w:val="231F20"/>
        </w:rPr>
        <w:t>radas</w:t>
      </w:r>
      <w:r>
        <w:rPr>
          <w:color w:val="231F20"/>
          <w:spacing w:val="-7"/>
        </w:rPr>
        <w:t> </w:t>
      </w:r>
      <w:r>
        <w:rPr>
          <w:color w:val="231F20"/>
        </w:rPr>
        <w:t>capazes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impactar</w:t>
      </w:r>
      <w:r>
        <w:rPr>
          <w:color w:val="231F20"/>
          <w:spacing w:val="-7"/>
        </w:rPr>
        <w:t> </w:t>
      </w:r>
      <w:r>
        <w:rPr>
          <w:color w:val="231F20"/>
        </w:rPr>
        <w:t>radicalmente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ciência,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produção</w:t>
      </w:r>
      <w:r>
        <w:rPr>
          <w:color w:val="231F20"/>
          <w:spacing w:val="-5"/>
        </w:rPr>
        <w:t> </w:t>
      </w:r>
      <w:r>
        <w:rPr>
          <w:color w:val="231F20"/>
        </w:rPr>
        <w:t>e,</w:t>
      </w:r>
      <w:r>
        <w:rPr>
          <w:color w:val="231F20"/>
          <w:spacing w:val="-7"/>
        </w:rPr>
        <w:t> </w:t>
      </w:r>
      <w:r>
        <w:rPr>
          <w:color w:val="231F20"/>
        </w:rPr>
        <w:t>consequentemente,</w:t>
      </w:r>
      <w:r>
        <w:rPr>
          <w:color w:val="231F20"/>
          <w:spacing w:val="-64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sociedade (REIS,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1"/>
        </w:rPr>
        <w:t> </w:t>
      </w:r>
      <w:r>
        <w:rPr>
          <w:rFonts w:ascii="Arial" w:hAnsi="Arial"/>
          <w:i/>
          <w:color w:val="231F20"/>
        </w:rPr>
        <w:t>al </w:t>
      </w:r>
      <w:r>
        <w:rPr>
          <w:color w:val="231F20"/>
        </w:rPr>
        <w:t>2009).</w:t>
      </w:r>
    </w:p>
    <w:p>
      <w:pPr>
        <w:pStyle w:val="BodyText"/>
        <w:spacing w:line="312" w:lineRule="auto" w:before="10"/>
        <w:ind w:left="100" w:right="131" w:firstLine="709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biotecnologia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tem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sua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importância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indispensável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papel</w:t>
      </w:r>
      <w:r>
        <w:rPr>
          <w:color w:val="231F20"/>
          <w:spacing w:val="-6"/>
        </w:rPr>
        <w:t> </w:t>
      </w:r>
      <w:r>
        <w:rPr>
          <w:color w:val="231F20"/>
        </w:rPr>
        <w:t>estratégico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5"/>
        </w:rPr>
        <w:t> </w:t>
      </w:r>
      <w:r>
        <w:rPr>
          <w:color w:val="231F20"/>
        </w:rPr>
        <w:t>o desenvolvimento tecnológico na área da saúde e diagnóstico. Observa-se ao longo</w:t>
      </w:r>
      <w:r>
        <w:rPr>
          <w:color w:val="231F20"/>
          <w:spacing w:val="-64"/>
        </w:rPr>
        <w:t> </w:t>
      </w:r>
      <w:r>
        <w:rPr>
          <w:color w:val="231F20"/>
        </w:rPr>
        <w:t>dos anos a evolução em qualidade, quantidade e tempo otimizado devido aos avan-</w:t>
      </w:r>
      <w:r>
        <w:rPr>
          <w:color w:val="231F20"/>
          <w:spacing w:val="1"/>
        </w:rPr>
        <w:t> </w:t>
      </w:r>
      <w:r>
        <w:rPr>
          <w:color w:val="231F20"/>
        </w:rPr>
        <w:t>ços</w:t>
      </w:r>
      <w:r>
        <w:rPr>
          <w:color w:val="231F20"/>
          <w:spacing w:val="-1"/>
        </w:rPr>
        <w:t> </w:t>
      </w:r>
      <w:r>
        <w:rPr>
          <w:color w:val="231F20"/>
        </w:rPr>
        <w:t>biotecnológicos</w:t>
      </w:r>
      <w:r>
        <w:rPr>
          <w:rFonts w:ascii="Arial" w:hAnsi="Arial"/>
          <w:i/>
          <w:color w:val="231F20"/>
        </w:rPr>
        <w:t>. </w:t>
      </w:r>
      <w:r>
        <w:rPr>
          <w:color w:val="231F20"/>
        </w:rPr>
        <w:t>(RIVABEM,</w:t>
      </w:r>
      <w:r>
        <w:rPr>
          <w:color w:val="231F20"/>
          <w:spacing w:val="-1"/>
        </w:rPr>
        <w:t> </w:t>
      </w:r>
      <w:r>
        <w:rPr>
          <w:color w:val="231F20"/>
        </w:rPr>
        <w:t>2017).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As técnicas biotecnológicas são utilizadas na fabricação de kits para diagnós-</w:t>
      </w:r>
      <w:r>
        <w:rPr>
          <w:color w:val="231F20"/>
          <w:spacing w:val="1"/>
        </w:rPr>
        <w:t> </w:t>
      </w:r>
      <w:r>
        <w:rPr>
          <w:color w:val="231F20"/>
        </w:rPr>
        <w:t>ticos em análises clínicas, onde são usados seus reagentes. A tecnologia avança</w:t>
      </w:r>
      <w:r>
        <w:rPr>
          <w:color w:val="231F20"/>
          <w:spacing w:val="1"/>
        </w:rPr>
        <w:t> </w:t>
      </w:r>
      <w:r>
        <w:rPr>
          <w:color w:val="231F20"/>
        </w:rPr>
        <w:t>cada vez mais na eficácia diagnóstica, levando em consideração a evolução de kits</w:t>
      </w:r>
      <w:r>
        <w:rPr>
          <w:color w:val="231F20"/>
          <w:spacing w:val="1"/>
        </w:rPr>
        <w:t> </w:t>
      </w:r>
      <w:r>
        <w:rPr>
          <w:color w:val="231F20"/>
        </w:rPr>
        <w:t>diagnósticos e aparecimentos de métodos avançados para resultados mais eficazes.</w:t>
      </w:r>
      <w:r>
        <w:rPr>
          <w:color w:val="231F20"/>
          <w:spacing w:val="-64"/>
        </w:rPr>
        <w:t> </w:t>
      </w:r>
      <w:r>
        <w:rPr>
          <w:color w:val="231F20"/>
        </w:rPr>
        <w:t>(FLORÊNCIO;</w:t>
      </w:r>
      <w:r>
        <w:rPr>
          <w:color w:val="231F20"/>
          <w:spacing w:val="-1"/>
        </w:rPr>
        <w:t> </w:t>
      </w:r>
      <w:r>
        <w:rPr>
          <w:color w:val="231F20"/>
        </w:rPr>
        <w:t>OLIVEIRA</w:t>
      </w:r>
      <w:r>
        <w:rPr>
          <w:color w:val="231F20"/>
          <w:spacing w:val="-14"/>
        </w:rPr>
        <w:t> </w:t>
      </w:r>
      <w:r>
        <w:rPr>
          <w:color w:val="231F20"/>
        </w:rPr>
        <w:t>JUNIOR;</w:t>
      </w:r>
      <w:r>
        <w:rPr>
          <w:color w:val="231F20"/>
          <w:spacing w:val="-14"/>
        </w:rPr>
        <w:t> </w:t>
      </w:r>
      <w:r>
        <w:rPr>
          <w:color w:val="231F20"/>
        </w:rPr>
        <w:t>ABUD, 2020).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Doenças</w:t>
      </w:r>
      <w:r>
        <w:rPr>
          <w:color w:val="231F20"/>
          <w:spacing w:val="22"/>
        </w:rPr>
        <w:t> </w:t>
      </w:r>
      <w:r>
        <w:rPr>
          <w:color w:val="231F20"/>
        </w:rPr>
        <w:t>geradas</w:t>
      </w:r>
      <w:r>
        <w:rPr>
          <w:color w:val="231F20"/>
          <w:spacing w:val="22"/>
        </w:rPr>
        <w:t> </w:t>
      </w:r>
      <w:r>
        <w:rPr>
          <w:color w:val="231F20"/>
        </w:rPr>
        <w:t>por</w:t>
      </w:r>
      <w:r>
        <w:rPr>
          <w:color w:val="231F20"/>
          <w:spacing w:val="22"/>
        </w:rPr>
        <w:t> </w:t>
      </w:r>
      <w:r>
        <w:rPr>
          <w:color w:val="231F20"/>
        </w:rPr>
        <w:t>alguns</w:t>
      </w:r>
      <w:r>
        <w:rPr>
          <w:color w:val="231F20"/>
          <w:spacing w:val="22"/>
        </w:rPr>
        <w:t> </w:t>
      </w:r>
      <w:r>
        <w:rPr>
          <w:color w:val="231F20"/>
        </w:rPr>
        <w:t>agentes</w:t>
      </w:r>
      <w:r>
        <w:rPr>
          <w:color w:val="231F20"/>
          <w:spacing w:val="22"/>
        </w:rPr>
        <w:t> </w:t>
      </w:r>
      <w:r>
        <w:rPr>
          <w:color w:val="231F20"/>
        </w:rPr>
        <w:t>infecciosos,</w:t>
      </w:r>
      <w:r>
        <w:rPr>
          <w:color w:val="231F20"/>
          <w:spacing w:val="22"/>
        </w:rPr>
        <w:t> </w:t>
      </w:r>
      <w:r>
        <w:rPr>
          <w:color w:val="231F20"/>
        </w:rPr>
        <w:t>entre</w:t>
      </w:r>
      <w:r>
        <w:rPr>
          <w:color w:val="231F20"/>
          <w:spacing w:val="22"/>
        </w:rPr>
        <w:t> </w:t>
      </w:r>
      <w:r>
        <w:rPr>
          <w:color w:val="231F20"/>
        </w:rPr>
        <w:t>eles</w:t>
      </w:r>
      <w:r>
        <w:rPr>
          <w:color w:val="231F20"/>
          <w:spacing w:val="22"/>
        </w:rPr>
        <w:t> </w:t>
      </w:r>
      <w:r>
        <w:rPr>
          <w:color w:val="231F20"/>
        </w:rPr>
        <w:t>o</w:t>
      </w:r>
      <w:r>
        <w:rPr>
          <w:color w:val="231F20"/>
          <w:spacing w:val="22"/>
        </w:rPr>
        <w:t> </w:t>
      </w:r>
      <w:r>
        <w:rPr>
          <w:color w:val="231F20"/>
        </w:rPr>
        <w:t>HIV,</w:t>
      </w:r>
      <w:r>
        <w:rPr>
          <w:color w:val="231F20"/>
          <w:spacing w:val="22"/>
        </w:rPr>
        <w:t> </w:t>
      </w:r>
      <w:r>
        <w:rPr>
          <w:color w:val="231F20"/>
        </w:rPr>
        <w:t>os</w:t>
      </w:r>
      <w:r>
        <w:rPr>
          <w:color w:val="231F20"/>
          <w:spacing w:val="22"/>
        </w:rPr>
        <w:t> </w:t>
      </w:r>
      <w:r>
        <w:rPr>
          <w:color w:val="231F20"/>
        </w:rPr>
        <w:t>vírus</w:t>
      </w:r>
      <w:r>
        <w:rPr>
          <w:color w:val="231F20"/>
          <w:spacing w:val="-64"/>
        </w:rPr>
        <w:t> </w:t>
      </w:r>
      <w:r>
        <w:rPr>
          <w:color w:val="231F20"/>
        </w:rPr>
        <w:t>da hepatite B e C (HBV e HCV), e o Treponema palidum (bactéria causadora da sífi-</w:t>
      </w:r>
      <w:r>
        <w:rPr>
          <w:color w:val="231F20"/>
          <w:spacing w:val="1"/>
        </w:rPr>
        <w:t> </w:t>
      </w:r>
      <w:r>
        <w:rPr>
          <w:color w:val="231F20"/>
        </w:rPr>
        <w:t>lis), podem vir a causar infecção crônica e/ou assintomática. Os portadores possuem</w:t>
      </w:r>
      <w:r>
        <w:rPr>
          <w:color w:val="231F20"/>
          <w:spacing w:val="-64"/>
        </w:rPr>
        <w:t> </w:t>
      </w:r>
      <w:r>
        <w:rPr>
          <w:color w:val="231F20"/>
        </w:rPr>
        <w:t>grande responsabilidade no que diz respeito a transmissão destas doenças, sendo</w:t>
      </w:r>
      <w:r>
        <w:rPr>
          <w:color w:val="231F20"/>
          <w:spacing w:val="1"/>
        </w:rPr>
        <w:t> </w:t>
      </w:r>
      <w:r>
        <w:rPr>
          <w:color w:val="231F20"/>
        </w:rPr>
        <w:t>por isso de grande importância sua rápida detecção e diagnóstico no cenário da saú-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pública</w:t>
      </w:r>
      <w:r>
        <w:rPr>
          <w:color w:val="231F20"/>
          <w:spacing w:val="-1"/>
        </w:rPr>
        <w:t> </w:t>
      </w:r>
      <w:r>
        <w:rPr>
          <w:color w:val="231F20"/>
        </w:rPr>
        <w:t>(BRASIL, 2015).</w:t>
      </w:r>
    </w:p>
    <w:p>
      <w:pPr>
        <w:pStyle w:val="BodyText"/>
        <w:spacing w:line="312" w:lineRule="auto" w:before="8"/>
        <w:ind w:left="100" w:right="131" w:firstLine="709"/>
        <w:jc w:val="both"/>
      </w:pPr>
      <w:r>
        <w:rPr>
          <w:color w:val="231F20"/>
        </w:rPr>
        <w:t>No Brasil, foram disponibilizados, desde 2005, os testes rápidos para HIV, sí-</w:t>
      </w:r>
      <w:r>
        <w:rPr>
          <w:color w:val="231F20"/>
          <w:spacing w:val="1"/>
        </w:rPr>
        <w:t> </w:t>
      </w:r>
      <w:r>
        <w:rPr>
          <w:color w:val="231F20"/>
        </w:rPr>
        <w:t>filis e hepatites virais, em cumprimento à Portaria nº 34/2005 que discorre sobre a</w:t>
      </w:r>
      <w:r>
        <w:rPr>
          <w:color w:val="231F20"/>
          <w:spacing w:val="1"/>
        </w:rPr>
        <w:t> </w:t>
      </w:r>
      <w:r>
        <w:rPr>
          <w:color w:val="231F20"/>
        </w:rPr>
        <w:t>obrigatoriedade</w:t>
      </w:r>
      <w:r>
        <w:rPr>
          <w:color w:val="231F20"/>
          <w:spacing w:val="14"/>
        </w:rPr>
        <w:t> </w:t>
      </w:r>
      <w:r>
        <w:rPr>
          <w:color w:val="231F20"/>
        </w:rPr>
        <w:t>do</w:t>
      </w:r>
      <w:r>
        <w:rPr>
          <w:color w:val="231F20"/>
          <w:spacing w:val="13"/>
        </w:rPr>
        <w:t> </w:t>
      </w:r>
      <w:r>
        <w:rPr>
          <w:color w:val="231F20"/>
        </w:rPr>
        <w:t>uso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testes</w:t>
      </w:r>
      <w:r>
        <w:rPr>
          <w:color w:val="231F20"/>
          <w:spacing w:val="13"/>
        </w:rPr>
        <w:t> </w:t>
      </w:r>
      <w:r>
        <w:rPr>
          <w:color w:val="231F20"/>
        </w:rPr>
        <w:t>rápidos</w:t>
      </w:r>
      <w:r>
        <w:rPr>
          <w:color w:val="231F20"/>
          <w:spacing w:val="14"/>
        </w:rPr>
        <w:t> </w:t>
      </w:r>
      <w:r>
        <w:rPr>
          <w:color w:val="231F20"/>
        </w:rPr>
        <w:t>para</w:t>
      </w:r>
      <w:r>
        <w:rPr>
          <w:color w:val="231F20"/>
          <w:spacing w:val="13"/>
        </w:rPr>
        <w:t> </w:t>
      </w:r>
      <w:r>
        <w:rPr>
          <w:color w:val="231F20"/>
        </w:rPr>
        <w:t>diagnóstico</w:t>
      </w:r>
      <w:r>
        <w:rPr>
          <w:color w:val="231F20"/>
          <w:spacing w:val="14"/>
        </w:rPr>
        <w:t> </w:t>
      </w:r>
      <w:r>
        <w:rPr>
          <w:color w:val="231F20"/>
        </w:rPr>
        <w:t>da</w:t>
      </w:r>
      <w:r>
        <w:rPr>
          <w:color w:val="231F20"/>
          <w:spacing w:val="13"/>
        </w:rPr>
        <w:t> </w:t>
      </w:r>
      <w:r>
        <w:rPr>
          <w:color w:val="231F20"/>
        </w:rPr>
        <w:t>infecção</w:t>
      </w:r>
      <w:r>
        <w:rPr>
          <w:color w:val="231F20"/>
          <w:spacing w:val="13"/>
        </w:rPr>
        <w:t> </w:t>
      </w:r>
      <w:r>
        <w:rPr>
          <w:color w:val="231F20"/>
        </w:rPr>
        <w:t>pelo</w:t>
      </w:r>
      <w:r>
        <w:rPr>
          <w:color w:val="231F20"/>
          <w:spacing w:val="14"/>
        </w:rPr>
        <w:t> </w:t>
      </w:r>
      <w:r>
        <w:rPr>
          <w:color w:val="231F20"/>
        </w:rPr>
        <w:t>HIV</w:t>
      </w:r>
      <w:r>
        <w:rPr>
          <w:color w:val="231F20"/>
          <w:spacing w:val="13"/>
        </w:rPr>
        <w:t> </w:t>
      </w:r>
      <w:r>
        <w:rPr>
          <w:color w:val="231F20"/>
        </w:rPr>
        <w:t>em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32"/>
        <w:jc w:val="both"/>
      </w:pPr>
      <w:r>
        <w:rPr>
          <w:color w:val="231F20"/>
        </w:rPr>
        <w:t>situações especiais como risco ocupacional, gestantes que não foram submetidas ao</w:t>
      </w:r>
      <w:r>
        <w:rPr>
          <w:color w:val="231F20"/>
          <w:spacing w:val="-64"/>
        </w:rPr>
        <w:t> </w:t>
      </w:r>
      <w:r>
        <w:rPr>
          <w:color w:val="231F20"/>
        </w:rPr>
        <w:t>teste</w:t>
      </w:r>
      <w:r>
        <w:rPr>
          <w:color w:val="231F20"/>
          <w:spacing w:val="-1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pré-natal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população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difícil</w:t>
      </w:r>
      <w:r>
        <w:rPr>
          <w:color w:val="231F20"/>
          <w:spacing w:val="-1"/>
        </w:rPr>
        <w:t> </w:t>
      </w:r>
      <w:r>
        <w:rPr>
          <w:color w:val="231F20"/>
        </w:rPr>
        <w:t>acesso</w:t>
      </w:r>
      <w:r>
        <w:rPr>
          <w:color w:val="231F20"/>
          <w:spacing w:val="-2"/>
        </w:rPr>
        <w:t> </w:t>
      </w:r>
      <w:r>
        <w:rPr>
          <w:color w:val="231F20"/>
        </w:rPr>
        <w:t>(MORAES,</w:t>
      </w:r>
      <w:r>
        <w:rPr>
          <w:color w:val="231F20"/>
          <w:spacing w:val="-1"/>
        </w:rPr>
        <w:t> </w:t>
      </w:r>
      <w:r>
        <w:rPr>
          <w:color w:val="231F20"/>
        </w:rPr>
        <w:t>2016).</w:t>
      </w:r>
    </w:p>
    <w:p>
      <w:pPr>
        <w:pStyle w:val="BodyText"/>
        <w:spacing w:line="312" w:lineRule="auto" w:before="3"/>
        <w:ind w:left="100" w:right="131" w:firstLine="709"/>
        <w:jc w:val="both"/>
      </w:pP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Miranda</w:t>
      </w:r>
      <w:r>
        <w:rPr>
          <w:color w:val="231F20"/>
          <w:spacing w:val="-7"/>
        </w:rPr>
        <w:t> </w:t>
      </w:r>
      <w:r>
        <w:rPr>
          <w:color w:val="231F20"/>
        </w:rPr>
        <w:t>et</w:t>
      </w:r>
      <w:r>
        <w:rPr>
          <w:color w:val="231F20"/>
          <w:spacing w:val="-6"/>
        </w:rPr>
        <w:t> </w:t>
      </w:r>
      <w:r>
        <w:rPr>
          <w:color w:val="231F20"/>
        </w:rPr>
        <w:t>al.</w:t>
      </w:r>
      <w:r>
        <w:rPr>
          <w:color w:val="231F20"/>
          <w:spacing w:val="-7"/>
        </w:rPr>
        <w:t> </w:t>
      </w:r>
      <w:r>
        <w:rPr>
          <w:color w:val="231F20"/>
        </w:rPr>
        <w:t>(2009),</w:t>
      </w:r>
      <w:r>
        <w:rPr>
          <w:color w:val="231F20"/>
          <w:spacing w:val="-6"/>
        </w:rPr>
        <w:t> </w:t>
      </w:r>
      <w:r>
        <w:rPr>
          <w:color w:val="231F20"/>
        </w:rPr>
        <w:t>os</w:t>
      </w:r>
      <w:r>
        <w:rPr>
          <w:color w:val="231F20"/>
          <w:spacing w:val="-7"/>
        </w:rPr>
        <w:t> </w:t>
      </w:r>
      <w:r>
        <w:rPr>
          <w:color w:val="231F20"/>
        </w:rPr>
        <w:t>testes</w:t>
      </w:r>
      <w:r>
        <w:rPr>
          <w:color w:val="231F20"/>
          <w:spacing w:val="-7"/>
        </w:rPr>
        <w:t> </w:t>
      </w:r>
      <w:r>
        <w:rPr>
          <w:color w:val="231F20"/>
        </w:rPr>
        <w:t>rápidos</w:t>
      </w:r>
      <w:r>
        <w:rPr>
          <w:color w:val="231F20"/>
          <w:spacing w:val="-6"/>
        </w:rPr>
        <w:t> </w:t>
      </w:r>
      <w:r>
        <w:rPr>
          <w:color w:val="231F20"/>
        </w:rPr>
        <w:t>são</w:t>
      </w:r>
      <w:r>
        <w:rPr>
          <w:color w:val="231F20"/>
          <w:spacing w:val="-7"/>
        </w:rPr>
        <w:t> </w:t>
      </w:r>
      <w:r>
        <w:rPr>
          <w:color w:val="231F20"/>
        </w:rPr>
        <w:t>importantes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possuem</w:t>
      </w:r>
      <w:r>
        <w:rPr>
          <w:color w:val="231F20"/>
          <w:spacing w:val="-7"/>
        </w:rPr>
        <w:t> </w:t>
      </w:r>
      <w:r>
        <w:rPr>
          <w:color w:val="231F20"/>
        </w:rPr>
        <w:t>maior</w:t>
      </w:r>
      <w:r>
        <w:rPr>
          <w:color w:val="231F20"/>
          <w:spacing w:val="-64"/>
        </w:rPr>
        <w:t> </w:t>
      </w:r>
      <w:r>
        <w:rPr>
          <w:color w:val="231F20"/>
        </w:rPr>
        <w:t>relevância em áreas com baixa adesão ao pré-natal e que possuam poucos recursos</w:t>
      </w:r>
      <w:r>
        <w:rPr>
          <w:color w:val="231F20"/>
          <w:spacing w:val="-64"/>
        </w:rPr>
        <w:t> </w:t>
      </w:r>
      <w:r>
        <w:rPr>
          <w:color w:val="231F20"/>
        </w:rPr>
        <w:t>para diagnósticos, podendo também ser utilizados em larga escala nos serviços de</w:t>
      </w:r>
      <w:r>
        <w:rPr>
          <w:color w:val="231F20"/>
          <w:spacing w:val="1"/>
        </w:rPr>
        <w:t> </w:t>
      </w:r>
      <w:r>
        <w:rPr>
          <w:color w:val="231F20"/>
        </w:rPr>
        <w:t>assistência primária à saúde, programas de saúde da família e maternidades. De</w:t>
      </w:r>
      <w:r>
        <w:rPr>
          <w:color w:val="231F20"/>
          <w:spacing w:val="1"/>
        </w:rPr>
        <w:t> </w:t>
      </w:r>
      <w:r>
        <w:rPr>
          <w:color w:val="231F20"/>
        </w:rPr>
        <w:t>modo geral o diagnóstico rápido e preciso de qualquer doença infeccioso-transmissí-</w:t>
      </w:r>
      <w:r>
        <w:rPr>
          <w:color w:val="231F20"/>
          <w:spacing w:val="-64"/>
        </w:rPr>
        <w:t> </w:t>
      </w:r>
      <w:r>
        <w:rPr>
          <w:color w:val="231F20"/>
        </w:rPr>
        <w:t>veis</w:t>
      </w:r>
      <w:r>
        <w:rPr>
          <w:color w:val="231F20"/>
          <w:spacing w:val="-10"/>
        </w:rPr>
        <w:t> </w:t>
      </w:r>
      <w:r>
        <w:rPr>
          <w:color w:val="231F20"/>
        </w:rPr>
        <w:t>ou</w:t>
      </w:r>
      <w:r>
        <w:rPr>
          <w:color w:val="231F20"/>
          <w:spacing w:val="-9"/>
        </w:rPr>
        <w:t> </w:t>
      </w:r>
      <w:r>
        <w:rPr>
          <w:color w:val="231F20"/>
        </w:rPr>
        <w:t>não,</w:t>
      </w:r>
      <w:r>
        <w:rPr>
          <w:color w:val="231F20"/>
          <w:spacing w:val="-10"/>
        </w:rPr>
        <w:t> </w:t>
      </w:r>
      <w:r>
        <w:rPr>
          <w:color w:val="231F20"/>
        </w:rPr>
        <w:t>são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suma</w:t>
      </w:r>
      <w:r>
        <w:rPr>
          <w:color w:val="231F20"/>
          <w:spacing w:val="-9"/>
        </w:rPr>
        <w:t> </w:t>
      </w:r>
      <w:r>
        <w:rPr>
          <w:color w:val="231F20"/>
        </w:rPr>
        <w:t>importância,</w:t>
      </w:r>
      <w:r>
        <w:rPr>
          <w:color w:val="231F20"/>
          <w:spacing w:val="-10"/>
        </w:rPr>
        <w:t> </w:t>
      </w:r>
      <w:r>
        <w:rPr>
          <w:color w:val="231F20"/>
        </w:rPr>
        <w:t>pois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rápida</w:t>
      </w:r>
      <w:r>
        <w:rPr>
          <w:color w:val="231F20"/>
          <w:spacing w:val="-9"/>
        </w:rPr>
        <w:t> </w:t>
      </w:r>
      <w:r>
        <w:rPr>
          <w:color w:val="231F20"/>
        </w:rPr>
        <w:t>detecção</w:t>
      </w:r>
      <w:r>
        <w:rPr>
          <w:color w:val="231F20"/>
          <w:spacing w:val="-9"/>
        </w:rPr>
        <w:t> </w:t>
      </w:r>
      <w:r>
        <w:rPr>
          <w:color w:val="231F20"/>
        </w:rPr>
        <w:t>possibilita</w:t>
      </w:r>
      <w:r>
        <w:rPr>
          <w:color w:val="231F20"/>
          <w:spacing w:val="-9"/>
        </w:rPr>
        <w:t> </w:t>
      </w:r>
      <w:r>
        <w:rPr>
          <w:color w:val="231F20"/>
        </w:rPr>
        <w:t>maior</w:t>
      </w:r>
      <w:r>
        <w:rPr>
          <w:color w:val="231F20"/>
          <w:spacing w:val="-9"/>
        </w:rPr>
        <w:t> </w:t>
      </w:r>
      <w:r>
        <w:rPr>
          <w:color w:val="231F20"/>
        </w:rPr>
        <w:t>suces-</w:t>
      </w:r>
      <w:r>
        <w:rPr>
          <w:color w:val="231F20"/>
          <w:spacing w:val="-65"/>
        </w:rPr>
        <w:t> </w:t>
      </w:r>
      <w:r>
        <w:rPr>
          <w:color w:val="231F20"/>
        </w:rPr>
        <w:t>so</w:t>
      </w:r>
      <w:r>
        <w:rPr>
          <w:color w:val="231F20"/>
          <w:spacing w:val="-1"/>
        </w:rPr>
        <w:t> </w:t>
      </w:r>
      <w:r>
        <w:rPr>
          <w:color w:val="231F20"/>
        </w:rPr>
        <w:t>quanto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escolha</w:t>
      </w:r>
      <w:r>
        <w:rPr>
          <w:color w:val="231F20"/>
          <w:spacing w:val="-1"/>
        </w:rPr>
        <w:t> </w:t>
      </w:r>
      <w:r>
        <w:rPr>
          <w:color w:val="231F20"/>
        </w:rPr>
        <w:t>dos</w:t>
      </w:r>
      <w:r>
        <w:rPr>
          <w:color w:val="231F20"/>
          <w:spacing w:val="-2"/>
        </w:rPr>
        <w:t> </w:t>
      </w:r>
      <w:r>
        <w:rPr>
          <w:color w:val="231F20"/>
        </w:rPr>
        <w:t>cuidados e</w:t>
      </w:r>
      <w:r>
        <w:rPr>
          <w:color w:val="231F20"/>
          <w:spacing w:val="-2"/>
        </w:rPr>
        <w:t> </w:t>
      </w:r>
      <w:r>
        <w:rPr>
          <w:color w:val="231F20"/>
        </w:rPr>
        <w:t>melhor forma</w:t>
      </w:r>
      <w:r>
        <w:rPr>
          <w:color w:val="231F20"/>
          <w:spacing w:val="-1"/>
        </w:rPr>
        <w:t> </w:t>
      </w:r>
      <w:r>
        <w:rPr>
          <w:color w:val="231F20"/>
        </w:rPr>
        <w:t>tratamento a</w:t>
      </w:r>
      <w:r>
        <w:rPr>
          <w:color w:val="231F20"/>
          <w:spacing w:val="-2"/>
        </w:rPr>
        <w:t> </w:t>
      </w:r>
      <w:r>
        <w:rPr>
          <w:color w:val="231F20"/>
        </w:rPr>
        <w:t>ser tomada.</w:t>
      </w:r>
    </w:p>
    <w:p>
      <w:pPr>
        <w:pStyle w:val="BodyText"/>
        <w:spacing w:line="312" w:lineRule="auto" w:before="8"/>
        <w:ind w:left="100" w:right="132" w:firstLine="709"/>
        <w:jc w:val="both"/>
      </w:pPr>
      <w:r>
        <w:rPr>
          <w:color w:val="231F20"/>
        </w:rPr>
        <w:t>Assim, diante do que foi exposto o presente estudo tem por objetivo realizar</w:t>
      </w:r>
      <w:r>
        <w:rPr>
          <w:color w:val="231F20"/>
          <w:spacing w:val="1"/>
        </w:rPr>
        <w:t> </w:t>
      </w:r>
      <w:r>
        <w:rPr>
          <w:color w:val="231F20"/>
        </w:rPr>
        <w:t>um</w:t>
      </w:r>
      <w:r>
        <w:rPr>
          <w:color w:val="231F20"/>
          <w:spacing w:val="-5"/>
        </w:rPr>
        <w:t> </w:t>
      </w:r>
      <w:r>
        <w:rPr>
          <w:color w:val="231F20"/>
        </w:rPr>
        <w:t>levantamento</w:t>
      </w:r>
      <w:r>
        <w:rPr>
          <w:color w:val="231F20"/>
          <w:spacing w:val="-4"/>
        </w:rPr>
        <w:t> </w:t>
      </w:r>
      <w:r>
        <w:rPr>
          <w:color w:val="231F20"/>
        </w:rPr>
        <w:t>bibliográfico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fim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traçar</w:t>
      </w:r>
      <w:r>
        <w:rPr>
          <w:color w:val="231F20"/>
          <w:spacing w:val="-4"/>
        </w:rPr>
        <w:t> </w:t>
      </w:r>
      <w:r>
        <w:rPr>
          <w:color w:val="231F20"/>
        </w:rPr>
        <w:t>um</w:t>
      </w:r>
      <w:r>
        <w:rPr>
          <w:color w:val="231F20"/>
          <w:spacing w:val="-4"/>
        </w:rPr>
        <w:t> </w:t>
      </w:r>
      <w:r>
        <w:rPr>
          <w:color w:val="231F20"/>
        </w:rPr>
        <w:t>panorama</w:t>
      </w:r>
      <w:r>
        <w:rPr>
          <w:color w:val="231F20"/>
          <w:spacing w:val="-3"/>
        </w:rPr>
        <w:t> </w:t>
      </w:r>
      <w:r>
        <w:rPr>
          <w:color w:val="231F20"/>
        </w:rPr>
        <w:t>sobre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atual</w:t>
      </w:r>
      <w:r>
        <w:rPr>
          <w:color w:val="231F20"/>
          <w:spacing w:val="-4"/>
        </w:rPr>
        <w:t> </w:t>
      </w:r>
      <w:r>
        <w:rPr>
          <w:color w:val="231F20"/>
        </w:rPr>
        <w:t>situação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64"/>
        </w:rPr>
        <w:t> </w:t>
      </w:r>
      <w:r>
        <w:rPr>
          <w:color w:val="231F20"/>
        </w:rPr>
        <w:t>biotecnologia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modernização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diagnóstico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doenças.</w:t>
      </w:r>
    </w:p>
    <w:p>
      <w:pPr>
        <w:pStyle w:val="BodyText"/>
        <w:spacing w:before="7"/>
        <w:rPr>
          <w:sz w:val="31"/>
        </w:rPr>
      </w:pPr>
    </w:p>
    <w:p>
      <w:pPr>
        <w:pStyle w:val="Heading1"/>
        <w:numPr>
          <w:ilvl w:val="1"/>
          <w:numId w:val="2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0" w:hanging="721"/>
        <w:jc w:val="left"/>
      </w:pPr>
      <w:r>
        <w:rPr>
          <w:color w:val="231F20"/>
        </w:rPr>
        <w:t>Biotecnologia</w:t>
      </w:r>
      <w:r>
        <w:rPr>
          <w:color w:val="231F20"/>
          <w:spacing w:val="-5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diagnóstico</w:t>
      </w:r>
      <w:r>
        <w:rPr>
          <w:color w:val="231F20"/>
          <w:spacing w:val="-3"/>
        </w:rPr>
        <w:t> </w:t>
      </w:r>
      <w:r>
        <w:rPr>
          <w:color w:val="231F20"/>
        </w:rPr>
        <w:t>molecular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doenças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 w:before="1"/>
        <w:ind w:left="100" w:right="133" w:firstLine="709"/>
        <w:jc w:val="both"/>
      </w:pP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diagnóstico</w:t>
      </w:r>
      <w:r>
        <w:rPr>
          <w:color w:val="231F20"/>
          <w:spacing w:val="-12"/>
        </w:rPr>
        <w:t> </w:t>
      </w:r>
      <w:r>
        <w:rPr>
          <w:color w:val="231F20"/>
        </w:rPr>
        <w:t>molecular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origina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biologia</w:t>
      </w:r>
      <w:r>
        <w:rPr>
          <w:color w:val="231F20"/>
          <w:spacing w:val="-12"/>
        </w:rPr>
        <w:t> </w:t>
      </w:r>
      <w:r>
        <w:rPr>
          <w:color w:val="231F20"/>
        </w:rPr>
        <w:t>molecular,</w:t>
      </w:r>
      <w:r>
        <w:rPr>
          <w:color w:val="231F20"/>
          <w:spacing w:val="-12"/>
        </w:rPr>
        <w:t> </w:t>
      </w:r>
      <w:r>
        <w:rPr>
          <w:color w:val="231F20"/>
        </w:rPr>
        <w:t>é</w:t>
      </w:r>
      <w:r>
        <w:rPr>
          <w:color w:val="231F20"/>
          <w:spacing w:val="-13"/>
        </w:rPr>
        <w:t> </w:t>
      </w:r>
      <w:r>
        <w:rPr>
          <w:color w:val="231F20"/>
        </w:rPr>
        <w:t>uma</w:t>
      </w:r>
      <w:r>
        <w:rPr>
          <w:color w:val="231F20"/>
          <w:spacing w:val="-12"/>
        </w:rPr>
        <w:t> </w:t>
      </w:r>
      <w:r>
        <w:rPr>
          <w:color w:val="231F20"/>
        </w:rPr>
        <w:t>alternativa</w:t>
      </w:r>
      <w:r>
        <w:rPr>
          <w:color w:val="231F20"/>
          <w:spacing w:val="-64"/>
        </w:rPr>
        <w:t> </w:t>
      </w:r>
      <w:r>
        <w:rPr>
          <w:color w:val="231F20"/>
        </w:rPr>
        <w:t>particularizada de diagnósticos de doenças infecciosas. Um dos grandes benefícios</w:t>
      </w:r>
      <w:r>
        <w:rPr>
          <w:color w:val="231F20"/>
          <w:spacing w:val="1"/>
        </w:rPr>
        <w:t> </w:t>
      </w:r>
      <w:r>
        <w:rPr>
          <w:color w:val="231F20"/>
        </w:rPr>
        <w:t>do diagnóstico molecular é a agilidade e precisão nos resultados. Já que permite um</w:t>
      </w:r>
      <w:r>
        <w:rPr>
          <w:color w:val="231F20"/>
          <w:spacing w:val="1"/>
        </w:rPr>
        <w:t> </w:t>
      </w:r>
      <w:r>
        <w:rPr>
          <w:color w:val="231F20"/>
        </w:rPr>
        <w:t>diagnóstico mais sólido em menos tempo, proporcionando assim uma possibilidade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recuperação maior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um</w:t>
      </w:r>
      <w:r>
        <w:rPr>
          <w:color w:val="231F20"/>
          <w:spacing w:val="-1"/>
        </w:rPr>
        <w:t> </w:t>
      </w:r>
      <w:r>
        <w:rPr>
          <w:color w:val="231F20"/>
        </w:rPr>
        <w:t>tempo</w:t>
      </w:r>
      <w:r>
        <w:rPr>
          <w:color w:val="231F20"/>
          <w:spacing w:val="-1"/>
        </w:rPr>
        <w:t> </w:t>
      </w:r>
      <w:r>
        <w:rPr>
          <w:color w:val="231F20"/>
        </w:rPr>
        <w:t>mais curto</w:t>
      </w:r>
      <w:r>
        <w:rPr>
          <w:color w:val="231F20"/>
          <w:spacing w:val="-1"/>
        </w:rPr>
        <w:t> </w:t>
      </w:r>
      <w:r>
        <w:rPr>
          <w:color w:val="231F20"/>
        </w:rPr>
        <w:t>(PINHO, 2006,</w:t>
      </w:r>
      <w:r>
        <w:rPr>
          <w:color w:val="231F20"/>
          <w:spacing w:val="-1"/>
        </w:rPr>
        <w:t> </w:t>
      </w:r>
      <w:r>
        <w:rPr>
          <w:color w:val="231F20"/>
        </w:rPr>
        <w:t>p.</w:t>
      </w:r>
      <w:r>
        <w:rPr>
          <w:color w:val="231F20"/>
          <w:spacing w:val="66"/>
        </w:rPr>
        <w:t> </w:t>
      </w:r>
      <w:r>
        <w:rPr>
          <w:color w:val="231F20"/>
        </w:rPr>
        <w:t>331).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Criada em 1993 por Kary Mullis, a técnica de PCR se torna essencial para</w:t>
      </w:r>
      <w:r>
        <w:rPr>
          <w:color w:val="231F20"/>
          <w:spacing w:val="1"/>
        </w:rPr>
        <w:t> </w:t>
      </w:r>
      <w:r>
        <w:rPr>
          <w:color w:val="231F20"/>
        </w:rPr>
        <w:t>reações de detecção de um agente, já que permite a amplificação de regiões especí-</w:t>
      </w:r>
      <w:r>
        <w:rPr>
          <w:color w:val="231F20"/>
          <w:spacing w:val="-64"/>
        </w:rPr>
        <w:t> </w:t>
      </w:r>
      <w:r>
        <w:rPr>
          <w:color w:val="231F20"/>
        </w:rPr>
        <w:t>ficas</w:t>
      </w:r>
      <w:r>
        <w:rPr>
          <w:color w:val="231F20"/>
          <w:spacing w:val="-11"/>
        </w:rPr>
        <w:t> </w:t>
      </w:r>
      <w:r>
        <w:rPr>
          <w:color w:val="231F20"/>
        </w:rPr>
        <w:t>dos</w:t>
      </w:r>
      <w:r>
        <w:rPr>
          <w:color w:val="231F20"/>
          <w:spacing w:val="-10"/>
        </w:rPr>
        <w:t> </w:t>
      </w:r>
      <w:r>
        <w:rPr>
          <w:color w:val="231F20"/>
        </w:rPr>
        <w:t>ácidos</w:t>
      </w:r>
      <w:r>
        <w:rPr>
          <w:color w:val="231F20"/>
          <w:spacing w:val="-10"/>
        </w:rPr>
        <w:t> </w:t>
      </w:r>
      <w:r>
        <w:rPr>
          <w:color w:val="231F20"/>
        </w:rPr>
        <w:t>nucleicos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patógenos,</w:t>
      </w:r>
      <w:r>
        <w:rPr>
          <w:color w:val="231F20"/>
          <w:spacing w:val="-10"/>
        </w:rPr>
        <w:t> </w:t>
      </w:r>
      <w:r>
        <w:rPr>
          <w:color w:val="231F20"/>
        </w:rPr>
        <w:t>mesmo</w:t>
      </w:r>
      <w:r>
        <w:rPr>
          <w:color w:val="231F20"/>
          <w:spacing w:val="-10"/>
        </w:rPr>
        <w:t> </w:t>
      </w:r>
      <w:r>
        <w:rPr>
          <w:color w:val="231F20"/>
        </w:rPr>
        <w:t>tendo</w:t>
      </w:r>
      <w:r>
        <w:rPr>
          <w:color w:val="231F20"/>
          <w:spacing w:val="-9"/>
        </w:rPr>
        <w:t> </w:t>
      </w:r>
      <w:r>
        <w:rPr>
          <w:color w:val="231F20"/>
        </w:rPr>
        <w:t>poucas</w:t>
      </w:r>
      <w:r>
        <w:rPr>
          <w:color w:val="231F20"/>
          <w:spacing w:val="-10"/>
        </w:rPr>
        <w:t> </w:t>
      </w:r>
      <w:r>
        <w:rPr>
          <w:color w:val="231F20"/>
        </w:rPr>
        <w:t>moléculas</w:t>
      </w:r>
      <w:r>
        <w:rPr>
          <w:color w:val="231F20"/>
          <w:spacing w:val="-10"/>
        </w:rPr>
        <w:t> </w:t>
      </w:r>
      <w:r>
        <w:rPr>
          <w:color w:val="231F20"/>
        </w:rPr>
        <w:t>na</w:t>
      </w:r>
      <w:r>
        <w:rPr>
          <w:color w:val="231F20"/>
          <w:spacing w:val="-10"/>
        </w:rPr>
        <w:t> </w:t>
      </w:r>
      <w:r>
        <w:rPr>
          <w:color w:val="231F20"/>
        </w:rPr>
        <w:t>amostra</w:t>
      </w:r>
      <w:r>
        <w:rPr>
          <w:color w:val="231F20"/>
          <w:spacing w:val="-64"/>
        </w:rPr>
        <w:t> </w:t>
      </w:r>
      <w:r>
        <w:rPr>
          <w:color w:val="231F20"/>
        </w:rPr>
        <w:t>(HAAS;</w:t>
      </w:r>
      <w:r>
        <w:rPr>
          <w:color w:val="231F20"/>
          <w:spacing w:val="-6"/>
        </w:rPr>
        <w:t> </w:t>
      </w:r>
      <w:r>
        <w:rPr>
          <w:color w:val="231F20"/>
        </w:rPr>
        <w:t>TORRES, 2016,</w:t>
      </w:r>
      <w:r>
        <w:rPr>
          <w:color w:val="231F20"/>
          <w:spacing w:val="-1"/>
        </w:rPr>
        <w:t> </w:t>
      </w:r>
      <w:r>
        <w:rPr>
          <w:color w:val="231F20"/>
        </w:rPr>
        <w:t>p.</w:t>
      </w:r>
      <w:r>
        <w:rPr>
          <w:color w:val="231F20"/>
          <w:spacing w:val="-1"/>
        </w:rPr>
        <w:t> </w:t>
      </w:r>
      <w:r>
        <w:rPr>
          <w:color w:val="231F20"/>
        </w:rPr>
        <w:t>2).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A técnica de PCR abrange, resumidamente, a amplificação in vitro de uma</w:t>
      </w:r>
      <w:r>
        <w:rPr>
          <w:color w:val="231F20"/>
          <w:spacing w:val="1"/>
        </w:rPr>
        <w:t> </w:t>
      </w:r>
      <w:r>
        <w:rPr>
          <w:color w:val="231F20"/>
        </w:rPr>
        <w:t>região específica de DNA, com o objetivo multiplicar o número de cópias destes seg-</w:t>
      </w:r>
      <w:r>
        <w:rPr>
          <w:color w:val="231F20"/>
          <w:spacing w:val="-64"/>
        </w:rPr>
        <w:t> </w:t>
      </w:r>
      <w:r>
        <w:rPr>
          <w:color w:val="231F20"/>
        </w:rPr>
        <w:t>mentos.</w:t>
      </w:r>
      <w:r>
        <w:rPr>
          <w:color w:val="231F20"/>
          <w:spacing w:val="-11"/>
        </w:rPr>
        <w:t> </w:t>
      </w:r>
      <w:r>
        <w:rPr>
          <w:color w:val="231F20"/>
        </w:rPr>
        <w:t>Esse</w:t>
      </w:r>
      <w:r>
        <w:rPr>
          <w:color w:val="231F20"/>
          <w:spacing w:val="-10"/>
        </w:rPr>
        <w:t> </w:t>
      </w:r>
      <w:r>
        <w:rPr>
          <w:color w:val="231F20"/>
        </w:rPr>
        <w:t>processo</w:t>
      </w:r>
      <w:r>
        <w:rPr>
          <w:color w:val="231F20"/>
          <w:spacing w:val="-10"/>
        </w:rPr>
        <w:t> </w:t>
      </w:r>
      <w:r>
        <w:rPr>
          <w:color w:val="231F20"/>
        </w:rPr>
        <w:t>acontece</w:t>
      </w:r>
      <w:r>
        <w:rPr>
          <w:color w:val="231F20"/>
          <w:spacing w:val="-10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três</w:t>
      </w:r>
      <w:r>
        <w:rPr>
          <w:color w:val="231F20"/>
          <w:spacing w:val="-10"/>
        </w:rPr>
        <w:t> </w:t>
      </w:r>
      <w:r>
        <w:rPr>
          <w:color w:val="231F20"/>
        </w:rPr>
        <w:t>etapas:</w:t>
      </w:r>
      <w:r>
        <w:rPr>
          <w:color w:val="231F20"/>
          <w:spacing w:val="-10"/>
        </w:rPr>
        <w:t> </w:t>
      </w:r>
      <w:r>
        <w:rPr>
          <w:color w:val="231F20"/>
        </w:rPr>
        <w:t>desnaturação,</w:t>
      </w:r>
      <w:r>
        <w:rPr>
          <w:color w:val="231F20"/>
          <w:spacing w:val="-10"/>
        </w:rPr>
        <w:t> </w:t>
      </w:r>
      <w:r>
        <w:rPr>
          <w:color w:val="231F20"/>
        </w:rPr>
        <w:t>hibridização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exten-</w:t>
      </w:r>
      <w:r>
        <w:rPr>
          <w:color w:val="231F20"/>
          <w:spacing w:val="-64"/>
        </w:rPr>
        <w:t> </w:t>
      </w:r>
      <w:r>
        <w:rPr>
          <w:color w:val="231F20"/>
        </w:rPr>
        <w:t>são. São realizados em média 40 a 60 ciclos, favorecendo o crescimento de determi-</w:t>
      </w:r>
      <w:r>
        <w:rPr>
          <w:color w:val="231F20"/>
          <w:spacing w:val="-64"/>
        </w:rPr>
        <w:t> </w:t>
      </w:r>
      <w:r>
        <w:rPr>
          <w:color w:val="231F20"/>
        </w:rPr>
        <w:t>nada</w:t>
      </w:r>
      <w:r>
        <w:rPr>
          <w:color w:val="231F20"/>
          <w:spacing w:val="-2"/>
        </w:rPr>
        <w:t> </w:t>
      </w:r>
      <w:r>
        <w:rPr>
          <w:color w:val="231F20"/>
        </w:rPr>
        <w:t>região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se</w:t>
      </w:r>
      <w:r>
        <w:rPr>
          <w:color w:val="231F20"/>
          <w:spacing w:val="-1"/>
        </w:rPr>
        <w:t> </w:t>
      </w:r>
      <w:r>
        <w:rPr>
          <w:color w:val="231F20"/>
        </w:rPr>
        <w:t>planeja</w:t>
      </w:r>
      <w:r>
        <w:rPr>
          <w:color w:val="231F20"/>
          <w:spacing w:val="-1"/>
        </w:rPr>
        <w:t> </w:t>
      </w:r>
      <w:r>
        <w:rPr>
          <w:color w:val="231F20"/>
        </w:rPr>
        <w:t>analisar</w:t>
      </w:r>
      <w:r>
        <w:rPr>
          <w:color w:val="231F20"/>
          <w:spacing w:val="-2"/>
        </w:rPr>
        <w:t> </w:t>
      </w:r>
      <w:r>
        <w:rPr>
          <w:color w:val="231F20"/>
        </w:rPr>
        <w:t>(PINHO, 2006,</w:t>
      </w:r>
      <w:r>
        <w:rPr>
          <w:color w:val="231F20"/>
          <w:spacing w:val="-2"/>
        </w:rPr>
        <w:t> </w:t>
      </w:r>
      <w:r>
        <w:rPr>
          <w:color w:val="231F20"/>
        </w:rPr>
        <w:t>p.</w:t>
      </w:r>
      <w:r>
        <w:rPr>
          <w:color w:val="231F20"/>
          <w:spacing w:val="-1"/>
        </w:rPr>
        <w:t> </w:t>
      </w:r>
      <w:r>
        <w:rPr>
          <w:color w:val="231F20"/>
        </w:rPr>
        <w:t>333).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1"/>
          <w:numId w:val="2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0" w:hanging="721"/>
        <w:jc w:val="left"/>
      </w:pPr>
      <w:r>
        <w:rPr>
          <w:color w:val="231F20"/>
        </w:rPr>
        <w:t>Avanços</w:t>
      </w:r>
      <w:r>
        <w:rPr>
          <w:color w:val="231F20"/>
          <w:spacing w:val="-5"/>
        </w:rPr>
        <w:t> </w:t>
      </w:r>
      <w:r>
        <w:rPr>
          <w:color w:val="231F20"/>
        </w:rPr>
        <w:t>biotecnológicos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diagnóstico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  <w:spacing w:val="-1"/>
        </w:rPr>
        <w:t>A biotecnologia diminuiu os custos de </w:t>
      </w:r>
      <w:r>
        <w:rPr>
          <w:color w:val="231F20"/>
        </w:rPr>
        <w:t>diagnósticos ao oferecer a realização de</w:t>
      </w:r>
      <w:r>
        <w:rPr>
          <w:color w:val="231F20"/>
          <w:spacing w:val="-64"/>
        </w:rPr>
        <w:t> </w:t>
      </w:r>
      <w:r>
        <w:rPr>
          <w:color w:val="231F20"/>
        </w:rPr>
        <w:t>vários</w:t>
      </w:r>
      <w:r>
        <w:rPr>
          <w:color w:val="231F20"/>
          <w:spacing w:val="-9"/>
        </w:rPr>
        <w:t> </w:t>
      </w:r>
      <w:r>
        <w:rPr>
          <w:color w:val="231F20"/>
        </w:rPr>
        <w:t>testes</w:t>
      </w:r>
      <w:r>
        <w:rPr>
          <w:color w:val="231F20"/>
          <w:spacing w:val="-10"/>
        </w:rPr>
        <w:t> </w:t>
      </w:r>
      <w:r>
        <w:rPr>
          <w:color w:val="231F20"/>
        </w:rPr>
        <w:t>com</w:t>
      </w:r>
      <w:r>
        <w:rPr>
          <w:color w:val="231F20"/>
          <w:spacing w:val="-10"/>
        </w:rPr>
        <w:t> </w:t>
      </w:r>
      <w:r>
        <w:rPr>
          <w:color w:val="231F20"/>
        </w:rPr>
        <w:t>uma</w:t>
      </w:r>
      <w:r>
        <w:rPr>
          <w:color w:val="231F20"/>
          <w:spacing w:val="-10"/>
        </w:rPr>
        <w:t> </w:t>
      </w:r>
      <w:r>
        <w:rPr>
          <w:color w:val="231F20"/>
        </w:rPr>
        <w:t>única</w:t>
      </w:r>
      <w:r>
        <w:rPr>
          <w:color w:val="231F20"/>
          <w:spacing w:val="-9"/>
        </w:rPr>
        <w:t> </w:t>
      </w:r>
      <w:r>
        <w:rPr>
          <w:color w:val="231F20"/>
        </w:rPr>
        <w:t>amostra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sangue,</w:t>
      </w:r>
      <w:r>
        <w:rPr>
          <w:color w:val="231F20"/>
          <w:spacing w:val="-9"/>
        </w:rPr>
        <w:t> </w:t>
      </w:r>
      <w:r>
        <w:rPr>
          <w:color w:val="231F20"/>
        </w:rPr>
        <w:t>tornando</w:t>
      </w:r>
      <w:r>
        <w:rPr>
          <w:color w:val="231F20"/>
          <w:spacing w:val="-9"/>
        </w:rPr>
        <w:t> </w:t>
      </w:r>
      <w:r>
        <w:rPr>
          <w:color w:val="231F20"/>
        </w:rPr>
        <w:t>possível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desenvolvimen-</w:t>
      </w:r>
      <w:r>
        <w:rPr>
          <w:color w:val="231F20"/>
          <w:spacing w:val="-65"/>
        </w:rPr>
        <w:t> </w:t>
      </w:r>
      <w:r>
        <w:rPr>
          <w:color w:val="231F20"/>
        </w:rPr>
        <w:t>to dos chamados testes rápidos que são simples de executar e tem uma leitura fácil,</w:t>
      </w:r>
      <w:r>
        <w:rPr>
          <w:color w:val="231F20"/>
          <w:spacing w:val="1"/>
        </w:rPr>
        <w:t> </w:t>
      </w:r>
      <w:r>
        <w:rPr>
          <w:color w:val="231F20"/>
        </w:rPr>
        <w:t>substituindo</w:t>
      </w:r>
      <w:r>
        <w:rPr>
          <w:color w:val="231F20"/>
          <w:spacing w:val="-1"/>
        </w:rPr>
        <w:t> </w:t>
      </w:r>
      <w:r>
        <w:rPr>
          <w:color w:val="231F20"/>
        </w:rPr>
        <w:t>com eficácia</w:t>
      </w:r>
      <w:r>
        <w:rPr>
          <w:color w:val="231F20"/>
          <w:spacing w:val="-1"/>
        </w:rPr>
        <w:t> </w:t>
      </w:r>
      <w:r>
        <w:rPr>
          <w:color w:val="231F20"/>
        </w:rPr>
        <w:t>alguns</w:t>
      </w:r>
      <w:r>
        <w:rPr>
          <w:color w:val="231F20"/>
          <w:spacing w:val="-1"/>
        </w:rPr>
        <w:t> </w:t>
      </w:r>
      <w:r>
        <w:rPr>
          <w:color w:val="231F20"/>
        </w:rPr>
        <w:t>testes</w:t>
      </w:r>
      <w:r>
        <w:rPr>
          <w:color w:val="231F20"/>
          <w:spacing w:val="-1"/>
        </w:rPr>
        <w:t> </w:t>
      </w:r>
      <w:r>
        <w:rPr>
          <w:color w:val="231F20"/>
        </w:rPr>
        <w:t>convencionais.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Um segmento que também se desenvolveu devido o avanço da biotecnologia</w:t>
      </w:r>
      <w:r>
        <w:rPr>
          <w:color w:val="231F20"/>
          <w:spacing w:val="1"/>
        </w:rPr>
        <w:t> </w:t>
      </w:r>
      <w:r>
        <w:rPr>
          <w:color w:val="231F20"/>
        </w:rPr>
        <w:t>foi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ensaios</w:t>
      </w:r>
      <w:r>
        <w:rPr>
          <w:color w:val="231F20"/>
          <w:spacing w:val="-3"/>
        </w:rPr>
        <w:t> </w:t>
      </w:r>
      <w:r>
        <w:rPr>
          <w:color w:val="231F20"/>
        </w:rPr>
        <w:t>moleculares,</w:t>
      </w:r>
      <w:r>
        <w:rPr>
          <w:color w:val="231F20"/>
          <w:spacing w:val="-3"/>
        </w:rPr>
        <w:t> </w:t>
      </w:r>
      <w:r>
        <w:rPr>
          <w:color w:val="231F20"/>
        </w:rPr>
        <w:t>pois</w:t>
      </w:r>
      <w:r>
        <w:rPr>
          <w:color w:val="231F20"/>
          <w:spacing w:val="-4"/>
        </w:rPr>
        <w:t> </w:t>
      </w:r>
      <w:r>
        <w:rPr>
          <w:color w:val="231F20"/>
        </w:rPr>
        <w:t>têm</w:t>
      </w:r>
      <w:r>
        <w:rPr>
          <w:color w:val="231F20"/>
          <w:spacing w:val="-3"/>
        </w:rPr>
        <w:t> </w:t>
      </w:r>
      <w:r>
        <w:rPr>
          <w:color w:val="231F20"/>
        </w:rPr>
        <w:t>maior</w:t>
      </w:r>
      <w:r>
        <w:rPr>
          <w:color w:val="231F20"/>
          <w:spacing w:val="-3"/>
        </w:rPr>
        <w:t> </w:t>
      </w:r>
      <w:r>
        <w:rPr>
          <w:color w:val="231F20"/>
        </w:rPr>
        <w:t>conteúdo</w:t>
      </w:r>
      <w:r>
        <w:rPr>
          <w:color w:val="231F20"/>
          <w:spacing w:val="-3"/>
        </w:rPr>
        <w:t> </w:t>
      </w:r>
      <w:r>
        <w:rPr>
          <w:color w:val="231F20"/>
        </w:rPr>
        <w:t>tecnológico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comumente</w:t>
      </w:r>
      <w:r>
        <w:rPr>
          <w:color w:val="231F20"/>
          <w:spacing w:val="-2"/>
        </w:rPr>
        <w:t> </w:t>
      </w:r>
      <w:r>
        <w:rPr>
          <w:color w:val="231F20"/>
        </w:rPr>
        <w:t>me-</w:t>
      </w:r>
      <w:r>
        <w:rPr>
          <w:color w:val="231F20"/>
          <w:spacing w:val="-64"/>
        </w:rPr>
        <w:t> </w:t>
      </w:r>
      <w:r>
        <w:rPr>
          <w:color w:val="231F20"/>
        </w:rPr>
        <w:t>lhor</w:t>
      </w:r>
      <w:r>
        <w:rPr>
          <w:color w:val="231F20"/>
          <w:spacing w:val="-2"/>
        </w:rPr>
        <w:t> </w:t>
      </w:r>
      <w:r>
        <w:rPr>
          <w:color w:val="231F20"/>
        </w:rPr>
        <w:t>sensibilidade e</w:t>
      </w:r>
      <w:r>
        <w:rPr>
          <w:color w:val="231F20"/>
          <w:spacing w:val="-1"/>
        </w:rPr>
        <w:t> </w:t>
      </w:r>
      <w:r>
        <w:rPr>
          <w:color w:val="231F20"/>
        </w:rPr>
        <w:t>exatidão</w:t>
      </w:r>
      <w:r>
        <w:rPr>
          <w:color w:val="231F20"/>
          <w:spacing w:val="-2"/>
        </w:rPr>
        <w:t> </w:t>
      </w:r>
      <w:r>
        <w:rPr>
          <w:color w:val="231F20"/>
        </w:rPr>
        <w:t>(REIS,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1"/>
        </w:rPr>
        <w:t> </w:t>
      </w:r>
      <w:r>
        <w:rPr>
          <w:rFonts w:ascii="Arial" w:hAnsi="Arial"/>
          <w:i/>
          <w:color w:val="231F20"/>
        </w:rPr>
        <w:t>al </w:t>
      </w:r>
      <w:r>
        <w:rPr>
          <w:color w:val="231F20"/>
        </w:rPr>
        <w:t>2009).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31" w:firstLine="709"/>
        <w:jc w:val="both"/>
      </w:pPr>
      <w:r>
        <w:rPr>
          <w:color w:val="231F20"/>
        </w:rPr>
        <w:t>Diminui-se a necessidade de procedimentos invasivos e de maiores custos,</w:t>
      </w:r>
      <w:r>
        <w:rPr>
          <w:color w:val="231F20"/>
          <w:spacing w:val="1"/>
        </w:rPr>
        <w:t> </w:t>
      </w:r>
      <w:r>
        <w:rPr>
          <w:color w:val="231F20"/>
        </w:rPr>
        <w:t>que envolvem cirurgias, com a utilização de testes mais confiáveis para o usuário.</w:t>
      </w:r>
      <w:r>
        <w:rPr>
          <w:color w:val="231F20"/>
          <w:spacing w:val="1"/>
        </w:rPr>
        <w:t> </w:t>
      </w:r>
      <w:r>
        <w:rPr>
          <w:color w:val="231F20"/>
        </w:rPr>
        <w:t>Desse</w:t>
      </w:r>
      <w:r>
        <w:rPr>
          <w:color w:val="231F20"/>
          <w:spacing w:val="-12"/>
        </w:rPr>
        <w:t> </w:t>
      </w:r>
      <w:r>
        <w:rPr>
          <w:color w:val="231F20"/>
        </w:rPr>
        <w:t>modo,</w:t>
      </w:r>
      <w:r>
        <w:rPr>
          <w:color w:val="231F20"/>
          <w:spacing w:val="-11"/>
        </w:rPr>
        <w:t> </w:t>
      </w:r>
      <w:r>
        <w:rPr>
          <w:color w:val="231F20"/>
        </w:rPr>
        <w:t>hoje</w:t>
      </w:r>
      <w:r>
        <w:rPr>
          <w:color w:val="231F20"/>
          <w:spacing w:val="-11"/>
        </w:rPr>
        <w:t> </w:t>
      </w:r>
      <w:r>
        <w:rPr>
          <w:color w:val="231F20"/>
        </w:rPr>
        <w:t>torna-se</w:t>
      </w:r>
      <w:r>
        <w:rPr>
          <w:color w:val="231F20"/>
          <w:spacing w:val="-12"/>
        </w:rPr>
        <w:t> </w:t>
      </w:r>
      <w:r>
        <w:rPr>
          <w:color w:val="231F20"/>
        </w:rPr>
        <w:t>possível</w:t>
      </w:r>
      <w:r>
        <w:rPr>
          <w:color w:val="231F20"/>
          <w:spacing w:val="-11"/>
        </w:rPr>
        <w:t> </w:t>
      </w:r>
      <w:r>
        <w:rPr>
          <w:color w:val="231F20"/>
        </w:rPr>
        <w:t>utilizar</w:t>
      </w:r>
      <w:r>
        <w:rPr>
          <w:color w:val="231F20"/>
          <w:spacing w:val="-11"/>
        </w:rPr>
        <w:t> </w:t>
      </w:r>
      <w:r>
        <w:rPr>
          <w:color w:val="231F20"/>
        </w:rPr>
        <w:t>testes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base</w:t>
      </w:r>
      <w:r>
        <w:rPr>
          <w:color w:val="231F20"/>
          <w:spacing w:val="-11"/>
        </w:rPr>
        <w:t> </w:t>
      </w:r>
      <w:r>
        <w:rPr>
          <w:color w:val="231F20"/>
        </w:rPr>
        <w:t>biotecnológica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diag-</w:t>
      </w:r>
      <w:r>
        <w:rPr>
          <w:color w:val="231F20"/>
          <w:spacing w:val="-65"/>
        </w:rPr>
        <w:t> </w:t>
      </w:r>
      <w:r>
        <w:rPr>
          <w:color w:val="231F20"/>
        </w:rPr>
        <w:t>nóstico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alguns</w:t>
      </w:r>
      <w:r>
        <w:rPr>
          <w:color w:val="231F20"/>
          <w:spacing w:val="-3"/>
        </w:rPr>
        <w:t> </w:t>
      </w:r>
      <w:r>
        <w:rPr>
          <w:color w:val="231F20"/>
        </w:rPr>
        <w:t>tipos</w:t>
      </w:r>
      <w:r>
        <w:rPr>
          <w:color w:val="231F20"/>
          <w:spacing w:val="-1"/>
        </w:rPr>
        <w:t> </w:t>
      </w:r>
      <w:r>
        <w:rPr>
          <w:color w:val="231F20"/>
        </w:rPr>
        <w:t>câncer,</w:t>
      </w:r>
      <w:r>
        <w:rPr>
          <w:color w:val="231F20"/>
          <w:spacing w:val="-2"/>
        </w:rPr>
        <w:t> </w:t>
      </w:r>
      <w:r>
        <w:rPr>
          <w:color w:val="231F20"/>
        </w:rPr>
        <w:t>pela</w:t>
      </w:r>
      <w:r>
        <w:rPr>
          <w:color w:val="231F20"/>
          <w:spacing w:val="-2"/>
        </w:rPr>
        <w:t> </w:t>
      </w:r>
      <w:r>
        <w:rPr>
          <w:color w:val="231F20"/>
        </w:rPr>
        <w:t>amostra</w:t>
      </w:r>
      <w:r>
        <w:rPr>
          <w:color w:val="231F20"/>
          <w:spacing w:val="-3"/>
        </w:rPr>
        <w:t> </w:t>
      </w:r>
      <w:r>
        <w:rPr>
          <w:color w:val="231F20"/>
        </w:rPr>
        <w:t>sanguínea</w:t>
      </w:r>
      <w:r>
        <w:rPr>
          <w:color w:val="231F20"/>
          <w:spacing w:val="-1"/>
        </w:rPr>
        <w:t> </w:t>
      </w:r>
      <w:r>
        <w:rPr>
          <w:color w:val="231F20"/>
        </w:rPr>
        <w:t>(REIS,</w:t>
      </w:r>
      <w:r>
        <w:rPr>
          <w:color w:val="231F20"/>
          <w:spacing w:val="-2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2"/>
        </w:rPr>
        <w:t> </w:t>
      </w:r>
      <w:r>
        <w:rPr>
          <w:rFonts w:ascii="Arial" w:hAnsi="Arial"/>
          <w:i/>
          <w:color w:val="231F20"/>
        </w:rPr>
        <w:t>al</w:t>
      </w:r>
      <w:r>
        <w:rPr>
          <w:rFonts w:ascii="Arial" w:hAnsi="Arial"/>
          <w:i/>
          <w:color w:val="231F20"/>
          <w:spacing w:val="-2"/>
        </w:rPr>
        <w:t> </w:t>
      </w:r>
      <w:r>
        <w:rPr>
          <w:color w:val="231F20"/>
        </w:rPr>
        <w:t>2009).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O</w:t>
      </w:r>
      <w:r>
        <w:rPr>
          <w:color w:val="231F20"/>
          <w:spacing w:val="-17"/>
        </w:rPr>
        <w:t> </w:t>
      </w:r>
      <w:r>
        <w:rPr>
          <w:color w:val="231F20"/>
        </w:rPr>
        <w:t>desenvolvimento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um</w:t>
      </w:r>
      <w:r>
        <w:rPr>
          <w:color w:val="231F20"/>
          <w:spacing w:val="-16"/>
        </w:rPr>
        <w:t> </w:t>
      </w:r>
      <w:r>
        <w:rPr>
          <w:color w:val="231F20"/>
        </w:rPr>
        <w:t>reagente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diagnostico</w:t>
      </w:r>
      <w:r>
        <w:rPr>
          <w:color w:val="231F20"/>
          <w:spacing w:val="-17"/>
        </w:rPr>
        <w:t> </w:t>
      </w:r>
      <w:r>
        <w:rPr>
          <w:color w:val="231F20"/>
        </w:rPr>
        <w:t>é</w:t>
      </w:r>
      <w:r>
        <w:rPr>
          <w:color w:val="231F20"/>
          <w:spacing w:val="-16"/>
        </w:rPr>
        <w:t> </w:t>
      </w:r>
      <w:r>
        <w:rPr>
          <w:color w:val="231F20"/>
        </w:rPr>
        <w:t>consideravelmente</w:t>
      </w:r>
      <w:r>
        <w:rPr>
          <w:color w:val="231F20"/>
          <w:spacing w:val="-17"/>
        </w:rPr>
        <w:t> </w:t>
      </w:r>
      <w:r>
        <w:rPr>
          <w:color w:val="231F20"/>
        </w:rPr>
        <w:t>mais</w:t>
      </w:r>
      <w:r>
        <w:rPr>
          <w:color w:val="231F20"/>
          <w:spacing w:val="-64"/>
        </w:rPr>
        <w:t> </w:t>
      </w:r>
      <w:r>
        <w:rPr>
          <w:color w:val="231F20"/>
        </w:rPr>
        <w:t>barato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mais</w:t>
      </w:r>
      <w:r>
        <w:rPr>
          <w:color w:val="231F20"/>
          <w:spacing w:val="-3"/>
        </w:rPr>
        <w:t> </w:t>
      </w:r>
      <w:r>
        <w:rPr>
          <w:color w:val="231F20"/>
        </w:rPr>
        <w:t>rápido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uma</w:t>
      </w:r>
      <w:r>
        <w:rPr>
          <w:color w:val="231F20"/>
          <w:spacing w:val="-3"/>
        </w:rPr>
        <w:t> </w:t>
      </w:r>
      <w:r>
        <w:rPr>
          <w:color w:val="231F20"/>
        </w:rPr>
        <w:t>vacina</w:t>
      </w:r>
      <w:r>
        <w:rPr>
          <w:color w:val="231F20"/>
          <w:spacing w:val="-3"/>
        </w:rPr>
        <w:t> </w:t>
      </w:r>
      <w:r>
        <w:rPr>
          <w:color w:val="231F20"/>
        </w:rPr>
        <w:t>ou</w:t>
      </w:r>
      <w:r>
        <w:rPr>
          <w:color w:val="231F20"/>
          <w:spacing w:val="-4"/>
        </w:rPr>
        <w:t> </w:t>
      </w:r>
      <w:r>
        <w:rPr>
          <w:color w:val="231F20"/>
        </w:rPr>
        <w:t>medicamento.</w:t>
      </w:r>
      <w:r>
        <w:rPr>
          <w:color w:val="231F20"/>
          <w:spacing w:val="-3"/>
        </w:rPr>
        <w:t> </w:t>
      </w:r>
      <w:r>
        <w:rPr>
          <w:color w:val="231F20"/>
        </w:rPr>
        <w:t>Não</w:t>
      </w:r>
      <w:r>
        <w:rPr>
          <w:color w:val="231F20"/>
          <w:spacing w:val="-3"/>
        </w:rPr>
        <w:t> </w:t>
      </w:r>
      <w:r>
        <w:rPr>
          <w:color w:val="231F20"/>
        </w:rPr>
        <w:t>são</w:t>
      </w:r>
      <w:r>
        <w:rPr>
          <w:color w:val="231F20"/>
          <w:spacing w:val="-4"/>
        </w:rPr>
        <w:t> </w:t>
      </w:r>
      <w:r>
        <w:rPr>
          <w:color w:val="231F20"/>
        </w:rPr>
        <w:t>exigidos</w:t>
      </w:r>
      <w:r>
        <w:rPr>
          <w:color w:val="231F20"/>
          <w:spacing w:val="-3"/>
        </w:rPr>
        <w:t> </w:t>
      </w:r>
      <w:r>
        <w:rPr>
          <w:color w:val="231F20"/>
        </w:rPr>
        <w:t>tes-</w:t>
      </w:r>
      <w:r>
        <w:rPr>
          <w:color w:val="231F20"/>
          <w:spacing w:val="-64"/>
        </w:rPr>
        <w:t> </w:t>
      </w:r>
      <w:r>
        <w:rPr>
          <w:color w:val="231F20"/>
        </w:rPr>
        <w:t>tes clínicos e pré-clínicos, isso reduz consideravelmente o custo do desenvolvimento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abrevia</w:t>
      </w:r>
      <w:r>
        <w:rPr>
          <w:color w:val="231F20"/>
          <w:spacing w:val="-4"/>
        </w:rPr>
        <w:t> </w:t>
      </w:r>
      <w:r>
        <w:rPr>
          <w:color w:val="231F20"/>
        </w:rPr>
        <w:t>muito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tempo</w:t>
      </w:r>
      <w:r>
        <w:rPr>
          <w:color w:val="231F20"/>
          <w:spacing w:val="-5"/>
        </w:rPr>
        <w:t> </w:t>
      </w:r>
      <w:r>
        <w:rPr>
          <w:color w:val="231F20"/>
        </w:rPr>
        <w:t>entre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fases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descoberta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início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processo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pro-</w:t>
      </w:r>
      <w:r>
        <w:rPr>
          <w:color w:val="231F20"/>
          <w:spacing w:val="-64"/>
        </w:rPr>
        <w:t> </w:t>
      </w:r>
      <w:r>
        <w:rPr>
          <w:color w:val="231F20"/>
        </w:rPr>
        <w:t>dução</w:t>
      </w:r>
      <w:r>
        <w:rPr>
          <w:color w:val="231F20"/>
          <w:spacing w:val="-2"/>
        </w:rPr>
        <w:t> </w:t>
      </w:r>
      <w:r>
        <w:rPr>
          <w:color w:val="231F20"/>
        </w:rPr>
        <w:t>(REIS,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1"/>
        </w:rPr>
        <w:t> </w:t>
      </w:r>
      <w:r>
        <w:rPr>
          <w:rFonts w:ascii="Arial" w:hAnsi="Arial"/>
          <w:i/>
          <w:color w:val="231F20"/>
        </w:rPr>
        <w:t>al </w:t>
      </w:r>
      <w:r>
        <w:rPr>
          <w:color w:val="231F20"/>
        </w:rPr>
        <w:t>2009).</w:t>
      </w:r>
    </w:p>
    <w:p>
      <w:pPr>
        <w:pStyle w:val="BodyText"/>
        <w:spacing w:before="10"/>
        <w:rPr>
          <w:sz w:val="31"/>
        </w:rPr>
      </w:pPr>
    </w:p>
    <w:p>
      <w:pPr>
        <w:pStyle w:val="Heading1"/>
        <w:numPr>
          <w:ilvl w:val="1"/>
          <w:numId w:val="2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0" w:hanging="721"/>
        <w:jc w:val="left"/>
      </w:pPr>
      <w:r>
        <w:rPr>
          <w:color w:val="231F20"/>
        </w:rPr>
        <w:t>Surgimento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aplicações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técnicas</w:t>
      </w:r>
      <w:r>
        <w:rPr>
          <w:color w:val="231F20"/>
          <w:spacing w:val="-2"/>
        </w:rPr>
        <w:t> </w:t>
      </w:r>
      <w:r>
        <w:rPr>
          <w:color w:val="231F20"/>
        </w:rPr>
        <w:t>biotecnológicas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1"/>
        </w:rPr>
        <w:t> </w:t>
      </w:r>
      <w:r>
        <w:rPr>
          <w:color w:val="231F20"/>
        </w:rPr>
        <w:t>saúde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19" w:firstLine="709"/>
        <w:jc w:val="both"/>
      </w:pPr>
      <w:r>
        <w:rPr>
          <w:color w:val="231F20"/>
        </w:rPr>
        <w:t>Uma grande definição da biotecnologia é o uso de organismos vivos ou parte</w:t>
      </w:r>
      <w:r>
        <w:rPr>
          <w:color w:val="231F20"/>
          <w:spacing w:val="1"/>
        </w:rPr>
        <w:t> </w:t>
      </w:r>
      <w:r>
        <w:rPr>
          <w:color w:val="231F20"/>
        </w:rPr>
        <w:t>deles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produção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serviços,</w:t>
      </w:r>
      <w:r>
        <w:rPr>
          <w:color w:val="231F20"/>
          <w:spacing w:val="-15"/>
        </w:rPr>
        <w:t> </w:t>
      </w:r>
      <w:r>
        <w:rPr>
          <w:color w:val="231F20"/>
        </w:rPr>
        <w:t>nessa</w:t>
      </w:r>
      <w:r>
        <w:rPr>
          <w:color w:val="231F20"/>
          <w:spacing w:val="-14"/>
        </w:rPr>
        <w:t> </w:t>
      </w:r>
      <w:r>
        <w:rPr>
          <w:color w:val="231F20"/>
        </w:rPr>
        <w:t>definição,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enquadra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biotecnologia</w:t>
      </w:r>
      <w:r>
        <w:rPr>
          <w:color w:val="231F20"/>
          <w:spacing w:val="-13"/>
        </w:rPr>
        <w:t> </w:t>
      </w:r>
      <w:r>
        <w:rPr>
          <w:color w:val="231F20"/>
        </w:rPr>
        <w:t>clás-</w:t>
      </w:r>
      <w:r>
        <w:rPr>
          <w:color w:val="231F20"/>
          <w:spacing w:val="1"/>
        </w:rPr>
        <w:t> </w:t>
      </w:r>
      <w:r>
        <w:rPr>
          <w:color w:val="231F20"/>
        </w:rPr>
        <w:t>sica e a moderna, a clássica envolve um apanhado de atividades que o homem vem</w:t>
      </w:r>
      <w:r>
        <w:rPr>
          <w:color w:val="231F20"/>
          <w:spacing w:val="1"/>
        </w:rPr>
        <w:t> </w:t>
      </w:r>
      <w:r>
        <w:rPr>
          <w:color w:val="231F20"/>
        </w:rPr>
        <w:t>desenvolvendo há milhares de anos, como a produção de alimentos fermentados. A</w:t>
      </w:r>
      <w:r>
        <w:rPr>
          <w:color w:val="231F20"/>
          <w:spacing w:val="1"/>
        </w:rPr>
        <w:t> </w:t>
      </w:r>
      <w:r>
        <w:rPr>
          <w:color w:val="231F20"/>
        </w:rPr>
        <w:t>chamada biotecnologia moderna engloba tecnologias de engenharia genética, DNA</w:t>
      </w:r>
      <w:r>
        <w:rPr>
          <w:color w:val="231F20"/>
          <w:spacing w:val="1"/>
        </w:rPr>
        <w:t> </w:t>
      </w:r>
      <w:r>
        <w:rPr>
          <w:color w:val="231F20"/>
        </w:rPr>
        <w:t>recombinante, cultura de células e embriões para o desenvolvimento de produtos e</w:t>
      </w:r>
      <w:r>
        <w:rPr>
          <w:color w:val="231F20"/>
          <w:spacing w:val="1"/>
        </w:rPr>
        <w:t> </w:t>
      </w:r>
      <w:r>
        <w:rPr>
          <w:color w:val="231F20"/>
        </w:rPr>
        <w:t>processos</w:t>
      </w:r>
      <w:r>
        <w:rPr>
          <w:color w:val="231F20"/>
          <w:spacing w:val="-2"/>
        </w:rPr>
        <w:t> </w:t>
      </w:r>
      <w:r>
        <w:rPr>
          <w:color w:val="231F20"/>
        </w:rPr>
        <w:t>(FALEIRO, 2011).</w:t>
      </w:r>
    </w:p>
    <w:p>
      <w:pPr>
        <w:pStyle w:val="BodyText"/>
        <w:spacing w:line="312" w:lineRule="auto" w:before="8"/>
        <w:ind w:left="100" w:right="131" w:firstLine="709"/>
        <w:jc w:val="both"/>
      </w:pPr>
      <w:r>
        <w:rPr>
          <w:color w:val="231F20"/>
        </w:rPr>
        <w:t>As</w:t>
      </w:r>
      <w:r>
        <w:rPr>
          <w:color w:val="231F20"/>
          <w:spacing w:val="-15"/>
        </w:rPr>
        <w:t> </w:t>
      </w:r>
      <w:r>
        <w:rPr>
          <w:color w:val="231F20"/>
        </w:rPr>
        <w:t>potencialidades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aplicação</w:t>
      </w:r>
      <w:r>
        <w:rPr>
          <w:color w:val="231F20"/>
          <w:spacing w:val="-14"/>
        </w:rPr>
        <w:t> </w:t>
      </w:r>
      <w:r>
        <w:rPr>
          <w:color w:val="231F20"/>
        </w:rPr>
        <w:t>da</w:t>
      </w:r>
      <w:r>
        <w:rPr>
          <w:color w:val="231F20"/>
          <w:spacing w:val="-15"/>
        </w:rPr>
        <w:t> </w:t>
      </w:r>
      <w:r>
        <w:rPr>
          <w:color w:val="231F20"/>
        </w:rPr>
        <w:t>biotecnologia</w:t>
      </w:r>
      <w:r>
        <w:rPr>
          <w:color w:val="231F20"/>
          <w:spacing w:val="-13"/>
        </w:rPr>
        <w:t> </w:t>
      </w:r>
      <w:r>
        <w:rPr>
          <w:color w:val="231F20"/>
        </w:rPr>
        <w:t>são</w:t>
      </w:r>
      <w:r>
        <w:rPr>
          <w:color w:val="231F20"/>
          <w:spacing w:val="-14"/>
        </w:rPr>
        <w:t> </w:t>
      </w:r>
      <w:r>
        <w:rPr>
          <w:color w:val="231F20"/>
        </w:rPr>
        <w:t>muitas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têm</w:t>
      </w:r>
      <w:r>
        <w:rPr>
          <w:color w:val="231F20"/>
          <w:spacing w:val="-14"/>
        </w:rPr>
        <w:t> </w:t>
      </w:r>
      <w:r>
        <w:rPr>
          <w:color w:val="231F20"/>
        </w:rPr>
        <w:t>atraído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in-</w:t>
      </w:r>
      <w:r>
        <w:rPr>
          <w:color w:val="231F20"/>
          <w:spacing w:val="-64"/>
        </w:rPr>
        <w:t> </w:t>
      </w:r>
      <w:r>
        <w:rPr>
          <w:color w:val="231F20"/>
        </w:rPr>
        <w:t>teresse não apenas de cientistas, mas também da indústria, de investidores privados</w:t>
      </w:r>
      <w:r>
        <w:rPr>
          <w:color w:val="231F20"/>
          <w:spacing w:val="-64"/>
        </w:rPr>
        <w:t> </w:t>
      </w:r>
      <w:r>
        <w:rPr>
          <w:color w:val="231F20"/>
        </w:rPr>
        <w:t>e dos gestores de políticas públicas em todo o mundo. Os novos campos científicos</w:t>
      </w:r>
      <w:r>
        <w:rPr>
          <w:color w:val="231F20"/>
          <w:spacing w:val="1"/>
        </w:rPr>
        <w:t> </w:t>
      </w:r>
      <w:r>
        <w:rPr>
          <w:color w:val="231F20"/>
        </w:rPr>
        <w:t>da</w:t>
      </w:r>
      <w:r>
        <w:rPr>
          <w:color w:val="231F20"/>
          <w:spacing w:val="-12"/>
        </w:rPr>
        <w:t> </w:t>
      </w:r>
      <w:r>
        <w:rPr>
          <w:color w:val="231F20"/>
        </w:rPr>
        <w:t>biotecnologia</w:t>
      </w:r>
      <w:r>
        <w:rPr>
          <w:color w:val="231F20"/>
          <w:spacing w:val="-11"/>
        </w:rPr>
        <w:t> </w:t>
      </w:r>
      <w:r>
        <w:rPr>
          <w:color w:val="231F20"/>
        </w:rPr>
        <w:t>têm</w:t>
      </w:r>
      <w:r>
        <w:rPr>
          <w:color w:val="231F20"/>
          <w:spacing w:val="-11"/>
        </w:rPr>
        <w:t> </w:t>
      </w:r>
      <w:r>
        <w:rPr>
          <w:color w:val="231F20"/>
        </w:rPr>
        <w:t>aplicações</w:t>
      </w:r>
      <w:r>
        <w:rPr>
          <w:color w:val="231F20"/>
          <w:spacing w:val="-11"/>
        </w:rPr>
        <w:t> </w:t>
      </w:r>
      <w:r>
        <w:rPr>
          <w:color w:val="231F20"/>
        </w:rPr>
        <w:t>transversais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entre</w:t>
      </w:r>
      <w:r>
        <w:rPr>
          <w:color w:val="231F20"/>
          <w:spacing w:val="-11"/>
        </w:rPr>
        <w:t> </w:t>
      </w:r>
      <w:r>
        <w:rPr>
          <w:color w:val="231F20"/>
        </w:rPr>
        <w:t>os</w:t>
      </w:r>
      <w:r>
        <w:rPr>
          <w:color w:val="231F20"/>
          <w:spacing w:val="-11"/>
        </w:rPr>
        <w:t> </w:t>
      </w:r>
      <w:r>
        <w:rPr>
          <w:color w:val="231F20"/>
        </w:rPr>
        <w:t>principais</w:t>
      </w:r>
      <w:r>
        <w:rPr>
          <w:color w:val="231F20"/>
          <w:spacing w:val="-11"/>
        </w:rPr>
        <w:t> </w:t>
      </w:r>
      <w:r>
        <w:rPr>
          <w:color w:val="231F20"/>
        </w:rPr>
        <w:t>setores</w:t>
      </w:r>
      <w:r>
        <w:rPr>
          <w:color w:val="231F20"/>
          <w:spacing w:val="-11"/>
        </w:rPr>
        <w:t> </w:t>
      </w:r>
      <w:r>
        <w:rPr>
          <w:color w:val="231F20"/>
        </w:rPr>
        <w:t>impactados</w:t>
      </w:r>
      <w:r>
        <w:rPr>
          <w:color w:val="231F20"/>
          <w:spacing w:val="-65"/>
        </w:rPr>
        <w:t> </w:t>
      </w:r>
      <w:r>
        <w:rPr>
          <w:color w:val="231F20"/>
        </w:rPr>
        <w:t>destacam-se agropecuária e alimentos, a indústria química e a farmacêutica (REIS,</w:t>
      </w:r>
      <w:r>
        <w:rPr>
          <w:color w:val="231F20"/>
          <w:spacing w:val="1"/>
        </w:rPr>
        <w:t> </w:t>
      </w:r>
      <w:r>
        <w:rPr>
          <w:color w:val="231F20"/>
        </w:rPr>
        <w:t>et</w:t>
      </w:r>
      <w:r>
        <w:rPr>
          <w:color w:val="231F20"/>
          <w:spacing w:val="-2"/>
        </w:rPr>
        <w:t> </w:t>
      </w:r>
      <w:r>
        <w:rPr>
          <w:color w:val="231F20"/>
        </w:rPr>
        <w:t>al,</w:t>
      </w:r>
      <w:r>
        <w:rPr>
          <w:color w:val="231F20"/>
          <w:spacing w:val="-1"/>
        </w:rPr>
        <w:t> </w:t>
      </w:r>
      <w:r>
        <w:rPr>
          <w:color w:val="231F20"/>
        </w:rPr>
        <w:t>2009).</w:t>
      </w:r>
    </w:p>
    <w:p>
      <w:pPr>
        <w:pStyle w:val="BodyText"/>
        <w:spacing w:line="312" w:lineRule="auto" w:before="8"/>
        <w:ind w:left="100" w:right="131" w:firstLine="709"/>
        <w:jc w:val="both"/>
      </w:pP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Campo</w:t>
      </w:r>
      <w:r>
        <w:rPr>
          <w:color w:val="231F20"/>
          <w:spacing w:val="-9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saúde,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biotecnologia</w:t>
      </w:r>
      <w:r>
        <w:rPr>
          <w:color w:val="231F20"/>
          <w:spacing w:val="-9"/>
        </w:rPr>
        <w:t> </w:t>
      </w:r>
      <w:r>
        <w:rPr>
          <w:color w:val="231F20"/>
        </w:rPr>
        <w:t>pode</w:t>
      </w:r>
      <w:r>
        <w:rPr>
          <w:color w:val="231F20"/>
          <w:spacing w:val="-9"/>
        </w:rPr>
        <w:t> </w:t>
      </w:r>
      <w:r>
        <w:rPr>
          <w:color w:val="231F20"/>
        </w:rPr>
        <w:t>levar</w:t>
      </w:r>
      <w:r>
        <w:rPr>
          <w:color w:val="231F20"/>
          <w:spacing w:val="-9"/>
        </w:rPr>
        <w:t> </w:t>
      </w:r>
      <w:r>
        <w:rPr>
          <w:color w:val="231F20"/>
        </w:rPr>
        <w:t>à</w:t>
      </w:r>
      <w:r>
        <w:rPr>
          <w:color w:val="231F20"/>
          <w:spacing w:val="-9"/>
        </w:rPr>
        <w:t> </w:t>
      </w:r>
      <w:r>
        <w:rPr>
          <w:color w:val="231F20"/>
        </w:rPr>
        <w:t>descoberta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novas</w:t>
      </w:r>
      <w:r>
        <w:rPr>
          <w:color w:val="231F20"/>
          <w:spacing w:val="-9"/>
        </w:rPr>
        <w:t> </w:t>
      </w:r>
      <w:r>
        <w:rPr>
          <w:color w:val="231F20"/>
        </w:rPr>
        <w:t>formas</w:t>
      </w:r>
      <w:r>
        <w:rPr>
          <w:color w:val="231F20"/>
          <w:spacing w:val="-64"/>
        </w:rPr>
        <w:t> </w:t>
      </w:r>
      <w:r>
        <w:rPr>
          <w:color w:val="231F20"/>
        </w:rPr>
        <w:t>de diagnosticar, tratar e prevenir doenças. O Diagnóstico pode ser feito através de</w:t>
      </w:r>
      <w:r>
        <w:rPr>
          <w:color w:val="231F20"/>
          <w:spacing w:val="1"/>
        </w:rPr>
        <w:t> </w:t>
      </w:r>
      <w:r>
        <w:rPr>
          <w:color w:val="231F20"/>
        </w:rPr>
        <w:t>técnicas</w:t>
      </w:r>
      <w:r>
        <w:rPr>
          <w:color w:val="231F20"/>
          <w:spacing w:val="-14"/>
        </w:rPr>
        <w:t> </w:t>
      </w:r>
      <w:r>
        <w:rPr>
          <w:color w:val="231F20"/>
        </w:rPr>
        <w:t>desenvolvidas</w:t>
      </w:r>
      <w:r>
        <w:rPr>
          <w:color w:val="231F20"/>
          <w:spacing w:val="-14"/>
        </w:rPr>
        <w:t> </w:t>
      </w:r>
      <w:r>
        <w:rPr>
          <w:color w:val="231F20"/>
        </w:rPr>
        <w:t>como</w:t>
      </w:r>
      <w:r>
        <w:rPr>
          <w:color w:val="231F20"/>
          <w:spacing w:val="-14"/>
        </w:rPr>
        <w:t> </w:t>
      </w:r>
      <w:r>
        <w:rPr>
          <w:color w:val="231F20"/>
        </w:rPr>
        <w:t>anticorpos</w:t>
      </w:r>
      <w:r>
        <w:rPr>
          <w:color w:val="231F20"/>
          <w:spacing w:val="-13"/>
        </w:rPr>
        <w:t> </w:t>
      </w:r>
      <w:r>
        <w:rPr>
          <w:color w:val="231F20"/>
        </w:rPr>
        <w:t>monoclonais,</w:t>
      </w:r>
      <w:r>
        <w:rPr>
          <w:color w:val="231F20"/>
          <w:spacing w:val="-14"/>
        </w:rPr>
        <w:t> </w:t>
      </w:r>
      <w:r>
        <w:rPr>
          <w:color w:val="231F20"/>
        </w:rPr>
        <w:t>biossensores,</w:t>
      </w:r>
      <w:r>
        <w:rPr>
          <w:color w:val="231F20"/>
          <w:spacing w:val="-14"/>
        </w:rPr>
        <w:t> </w:t>
      </w:r>
      <w:r>
        <w:rPr>
          <w:color w:val="231F20"/>
        </w:rPr>
        <w:t>sondas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DNA,</w:t>
      </w:r>
      <w:r>
        <w:rPr>
          <w:color w:val="231F20"/>
          <w:spacing w:val="-64"/>
        </w:rPr>
        <w:t> </w:t>
      </w:r>
      <w:r>
        <w:rPr>
          <w:color w:val="231F20"/>
        </w:rPr>
        <w:t>chips de DNA, polimorfismo de fragmentos de restrição e reação em cadeia da poli-</w:t>
      </w:r>
      <w:r>
        <w:rPr>
          <w:color w:val="231F20"/>
          <w:spacing w:val="1"/>
        </w:rPr>
        <w:t> </w:t>
      </w:r>
      <w:r>
        <w:rPr>
          <w:color w:val="231F20"/>
        </w:rPr>
        <w:t>merase.</w:t>
      </w:r>
      <w:r>
        <w:rPr>
          <w:color w:val="231F20"/>
          <w:spacing w:val="-1"/>
        </w:rPr>
        <w:t> </w:t>
      </w:r>
      <w:r>
        <w:rPr>
          <w:color w:val="231F20"/>
        </w:rPr>
        <w:t>(KREUZER &amp;</w:t>
      </w:r>
      <w:r>
        <w:rPr>
          <w:color w:val="231F20"/>
          <w:spacing w:val="-1"/>
        </w:rPr>
        <w:t> </w:t>
      </w:r>
      <w:r>
        <w:rPr>
          <w:color w:val="231F20"/>
        </w:rPr>
        <w:t>MASSEY, 2002).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Villen (2009) em seus estudos demonstra e relata de forma objetiva os princi-</w:t>
      </w:r>
      <w:r>
        <w:rPr>
          <w:color w:val="231F20"/>
          <w:spacing w:val="1"/>
        </w:rPr>
        <w:t> </w:t>
      </w:r>
      <w:r>
        <w:rPr>
          <w:color w:val="231F20"/>
        </w:rPr>
        <w:t>pais</w:t>
      </w:r>
      <w:r>
        <w:rPr>
          <w:color w:val="231F20"/>
          <w:spacing w:val="-8"/>
        </w:rPr>
        <w:t> </w:t>
      </w:r>
      <w:r>
        <w:rPr>
          <w:color w:val="231F20"/>
        </w:rPr>
        <w:t>pontos</w:t>
      </w:r>
      <w:r>
        <w:rPr>
          <w:color w:val="231F20"/>
          <w:spacing w:val="-8"/>
        </w:rPr>
        <w:t> </w:t>
      </w:r>
      <w:r>
        <w:rPr>
          <w:color w:val="231F20"/>
        </w:rPr>
        <w:t>positivos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biotecnologia</w:t>
      </w:r>
      <w:r>
        <w:rPr>
          <w:color w:val="231F20"/>
          <w:spacing w:val="-7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área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saúde,</w:t>
      </w:r>
      <w:r>
        <w:rPr>
          <w:color w:val="231F20"/>
          <w:spacing w:val="-8"/>
        </w:rPr>
        <w:t> </w:t>
      </w:r>
      <w:r>
        <w:rPr>
          <w:color w:val="231F20"/>
        </w:rPr>
        <w:t>citando</w:t>
      </w:r>
      <w:r>
        <w:rPr>
          <w:color w:val="231F20"/>
          <w:spacing w:val="-8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um</w:t>
      </w:r>
      <w:r>
        <w:rPr>
          <w:color w:val="231F20"/>
          <w:spacing w:val="-8"/>
        </w:rPr>
        <w:t> </w:t>
      </w:r>
      <w:r>
        <w:rPr>
          <w:color w:val="231F20"/>
        </w:rPr>
        <w:t>dos</w:t>
      </w:r>
      <w:r>
        <w:rPr>
          <w:color w:val="231F20"/>
          <w:spacing w:val="-8"/>
        </w:rPr>
        <w:t> </w:t>
      </w:r>
      <w:r>
        <w:rPr>
          <w:color w:val="231F20"/>
        </w:rPr>
        <w:t>exem-</w:t>
      </w:r>
      <w:r>
        <w:rPr>
          <w:color w:val="231F20"/>
          <w:spacing w:val="-64"/>
        </w:rPr>
        <w:t> </w:t>
      </w:r>
      <w:r>
        <w:rPr>
          <w:color w:val="231F20"/>
        </w:rPr>
        <w:t>plos históricos o uso de antibióticos, que são empregados no combate a infecções</w:t>
      </w:r>
      <w:r>
        <w:rPr>
          <w:color w:val="231F20"/>
          <w:spacing w:val="1"/>
        </w:rPr>
        <w:t> </w:t>
      </w:r>
      <w:r>
        <w:rPr>
          <w:color w:val="231F20"/>
        </w:rPr>
        <w:t>causadas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microrganismos,</w:t>
      </w:r>
      <w:r>
        <w:rPr>
          <w:color w:val="231F20"/>
          <w:spacing w:val="-13"/>
        </w:rPr>
        <w:t> </w:t>
      </w:r>
      <w:r>
        <w:rPr>
          <w:color w:val="231F20"/>
        </w:rPr>
        <w:t>tanto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4"/>
        </w:rPr>
        <w:t> </w:t>
      </w:r>
      <w:r>
        <w:rPr>
          <w:color w:val="231F20"/>
        </w:rPr>
        <w:t>organismo</w:t>
      </w:r>
      <w:r>
        <w:rPr>
          <w:color w:val="231F20"/>
          <w:spacing w:val="-13"/>
        </w:rPr>
        <w:t> </w:t>
      </w:r>
      <w:r>
        <w:rPr>
          <w:color w:val="231F20"/>
        </w:rPr>
        <w:t>humano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4"/>
        </w:rPr>
        <w:t> </w:t>
      </w:r>
      <w:r>
        <w:rPr>
          <w:color w:val="231F20"/>
        </w:rPr>
        <w:t>animal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vegetal.</w:t>
      </w:r>
      <w:r>
        <w:rPr>
          <w:color w:val="231F20"/>
          <w:spacing w:val="-65"/>
        </w:rPr>
        <w:t> </w:t>
      </w:r>
      <w:r>
        <w:rPr>
          <w:color w:val="231F20"/>
        </w:rPr>
        <w:t>Entre os produtos obtidos pela biotecnologia, os antibióticos possuem destacada im-</w:t>
      </w:r>
      <w:r>
        <w:rPr>
          <w:color w:val="231F20"/>
          <w:spacing w:val="1"/>
        </w:rPr>
        <w:t> </w:t>
      </w:r>
      <w:r>
        <w:rPr>
          <w:color w:val="231F20"/>
        </w:rPr>
        <w:t>portância</w:t>
      </w:r>
      <w:r>
        <w:rPr>
          <w:color w:val="231F20"/>
          <w:spacing w:val="-2"/>
        </w:rPr>
        <w:t> </w:t>
      </w:r>
      <w:r>
        <w:rPr>
          <w:color w:val="231F20"/>
        </w:rPr>
        <w:t>econômica.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</w:rPr>
        <w:t>Villen (2009) também cita como exemplo e destaca o uso das vacinas, que re-</w:t>
      </w:r>
      <w:r>
        <w:rPr>
          <w:color w:val="231F20"/>
          <w:spacing w:val="-64"/>
        </w:rPr>
        <w:t> </w:t>
      </w:r>
      <w:r>
        <w:rPr>
          <w:color w:val="231F20"/>
        </w:rPr>
        <w:t>presentam</w:t>
      </w:r>
      <w:r>
        <w:rPr>
          <w:color w:val="231F20"/>
          <w:spacing w:val="-10"/>
        </w:rPr>
        <w:t> </w:t>
      </w:r>
      <w:r>
        <w:rPr>
          <w:color w:val="231F20"/>
        </w:rPr>
        <w:t>um</w:t>
      </w:r>
      <w:r>
        <w:rPr>
          <w:color w:val="231F20"/>
          <w:spacing w:val="-10"/>
        </w:rPr>
        <w:t> </w:t>
      </w:r>
      <w:r>
        <w:rPr>
          <w:color w:val="231F20"/>
        </w:rPr>
        <w:t>importante</w:t>
      </w:r>
      <w:r>
        <w:rPr>
          <w:color w:val="231F20"/>
          <w:spacing w:val="-10"/>
        </w:rPr>
        <w:t> </w:t>
      </w:r>
      <w:r>
        <w:rPr>
          <w:color w:val="231F20"/>
        </w:rPr>
        <w:t>instrumento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controle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doenças</w:t>
      </w:r>
      <w:r>
        <w:rPr>
          <w:color w:val="231F20"/>
          <w:spacing w:val="-9"/>
        </w:rPr>
        <w:t> </w:t>
      </w:r>
      <w:r>
        <w:rPr>
          <w:color w:val="231F20"/>
        </w:rPr>
        <w:t>infecciosas.</w:t>
      </w:r>
      <w:r>
        <w:rPr>
          <w:color w:val="231F20"/>
          <w:spacing w:val="-10"/>
        </w:rPr>
        <w:t> </w:t>
      </w:r>
      <w:r>
        <w:rPr>
          <w:color w:val="231F20"/>
        </w:rPr>
        <w:t>É</w:t>
      </w:r>
      <w:r>
        <w:rPr>
          <w:color w:val="231F20"/>
          <w:spacing w:val="-10"/>
        </w:rPr>
        <w:t> </w:t>
      </w:r>
      <w:r>
        <w:rPr>
          <w:color w:val="231F20"/>
        </w:rPr>
        <w:t>possível</w:t>
      </w:r>
      <w:r>
        <w:rPr>
          <w:color w:val="231F20"/>
          <w:spacing w:val="-64"/>
        </w:rPr>
        <w:t> </w:t>
      </w:r>
      <w:r>
        <w:rPr>
          <w:color w:val="231F20"/>
        </w:rPr>
        <w:t>enfatizar</w:t>
      </w:r>
      <w:r>
        <w:rPr>
          <w:color w:val="231F20"/>
          <w:spacing w:val="-5"/>
        </w:rPr>
        <w:t> </w:t>
      </w:r>
      <w:r>
        <w:rPr>
          <w:color w:val="231F20"/>
        </w:rPr>
        <w:t>também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seu</w:t>
      </w:r>
      <w:r>
        <w:rPr>
          <w:color w:val="231F20"/>
          <w:spacing w:val="-5"/>
        </w:rPr>
        <w:t> </w:t>
      </w:r>
      <w:r>
        <w:rPr>
          <w:color w:val="231F20"/>
        </w:rPr>
        <w:t>estudo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produção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macromoléculas</w:t>
      </w:r>
      <w:r>
        <w:rPr>
          <w:color w:val="231F20"/>
          <w:spacing w:val="-4"/>
        </w:rPr>
        <w:t> </w:t>
      </w:r>
      <w:r>
        <w:rPr>
          <w:color w:val="231F20"/>
        </w:rPr>
        <w:t>por</w:t>
      </w:r>
      <w:r>
        <w:rPr>
          <w:color w:val="231F20"/>
          <w:spacing w:val="-4"/>
        </w:rPr>
        <w:t> </w:t>
      </w:r>
      <w:r>
        <w:rPr>
          <w:color w:val="231F20"/>
        </w:rPr>
        <w:t>microrganismos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32"/>
        <w:jc w:val="both"/>
      </w:pPr>
      <w:r>
        <w:rPr>
          <w:color w:val="231F20"/>
        </w:rPr>
        <w:t>na medicina humana e animal pela biotecnologia, que teve grande impulso com a</w:t>
      </w:r>
      <w:r>
        <w:rPr>
          <w:color w:val="231F20"/>
          <w:spacing w:val="1"/>
        </w:rPr>
        <w:t> </w:t>
      </w:r>
      <w:r>
        <w:rPr>
          <w:color w:val="231F20"/>
        </w:rPr>
        <w:t>tecnologia do DNA recombinante. Entre os principais produtos, é possível destacar a</w:t>
      </w:r>
      <w:r>
        <w:rPr>
          <w:color w:val="231F20"/>
          <w:spacing w:val="-64"/>
        </w:rPr>
        <w:t> </w:t>
      </w:r>
      <w:r>
        <w:rPr>
          <w:color w:val="231F20"/>
        </w:rPr>
        <w:t>insulina</w:t>
      </w:r>
      <w:r>
        <w:rPr>
          <w:color w:val="231F20"/>
          <w:spacing w:val="-16"/>
        </w:rPr>
        <w:t> </w:t>
      </w:r>
      <w:r>
        <w:rPr>
          <w:color w:val="231F20"/>
        </w:rPr>
        <w:t>humana,</w:t>
      </w:r>
      <w:r>
        <w:rPr>
          <w:color w:val="231F20"/>
          <w:spacing w:val="-15"/>
        </w:rPr>
        <w:t> </w:t>
      </w:r>
      <w:r>
        <w:rPr>
          <w:color w:val="231F20"/>
        </w:rPr>
        <w:t>interferon,</w:t>
      </w:r>
      <w:r>
        <w:rPr>
          <w:color w:val="231F20"/>
          <w:spacing w:val="-15"/>
        </w:rPr>
        <w:t> </w:t>
      </w:r>
      <w:r>
        <w:rPr>
          <w:color w:val="231F20"/>
        </w:rPr>
        <w:t>hormônio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crescimento</w:t>
      </w:r>
      <w:r>
        <w:rPr>
          <w:color w:val="231F20"/>
          <w:spacing w:val="-15"/>
        </w:rPr>
        <w:t> </w:t>
      </w:r>
      <w:r>
        <w:rPr>
          <w:color w:val="231F20"/>
        </w:rPr>
        <w:t>humano,</w:t>
      </w:r>
      <w:r>
        <w:rPr>
          <w:color w:val="231F20"/>
          <w:spacing w:val="-15"/>
        </w:rPr>
        <w:t> </w:t>
      </w:r>
      <w:r>
        <w:rPr>
          <w:color w:val="231F20"/>
        </w:rPr>
        <w:t>peptídios</w:t>
      </w:r>
      <w:r>
        <w:rPr>
          <w:color w:val="231F20"/>
          <w:spacing w:val="-15"/>
        </w:rPr>
        <w:t> </w:t>
      </w:r>
      <w:r>
        <w:rPr>
          <w:color w:val="231F20"/>
        </w:rPr>
        <w:t>neuroativos,</w:t>
      </w:r>
      <w:r>
        <w:rPr>
          <w:color w:val="231F20"/>
          <w:spacing w:val="-64"/>
        </w:rPr>
        <w:t> </w:t>
      </w:r>
      <w:r>
        <w:rPr>
          <w:color w:val="231F20"/>
        </w:rPr>
        <w:t>hidrocortisona,</w:t>
      </w:r>
      <w:r>
        <w:rPr>
          <w:color w:val="231F20"/>
          <w:spacing w:val="-2"/>
        </w:rPr>
        <w:t> </w:t>
      </w:r>
      <w:r>
        <w:rPr>
          <w:color w:val="231F20"/>
        </w:rPr>
        <w:t>testosterona, vitaminas,</w:t>
      </w:r>
      <w:r>
        <w:rPr>
          <w:color w:val="231F20"/>
          <w:spacing w:val="-1"/>
        </w:rPr>
        <w:t> </w:t>
      </w:r>
      <w:r>
        <w:rPr>
          <w:color w:val="231F20"/>
        </w:rPr>
        <w:t>entre</w:t>
      </w:r>
      <w:r>
        <w:rPr>
          <w:color w:val="231F20"/>
          <w:spacing w:val="-1"/>
        </w:rPr>
        <w:t> </w:t>
      </w:r>
      <w:r>
        <w:rPr>
          <w:color w:val="231F20"/>
        </w:rPr>
        <w:t>outros.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A evolução das técnicas de biotecnologia ao longo das últimas duas décadas</w:t>
      </w:r>
      <w:r>
        <w:rPr>
          <w:color w:val="231F20"/>
          <w:spacing w:val="1"/>
        </w:rPr>
        <w:t> </w:t>
      </w:r>
      <w:r>
        <w:rPr>
          <w:color w:val="231F20"/>
        </w:rPr>
        <w:t>aumentou a compreensão sobre os processos biológicos em nível molecular e per-</w:t>
      </w:r>
      <w:r>
        <w:rPr>
          <w:color w:val="231F20"/>
          <w:spacing w:val="1"/>
        </w:rPr>
        <w:t> </w:t>
      </w:r>
      <w:r>
        <w:rPr>
          <w:color w:val="231F20"/>
        </w:rPr>
        <w:t>mitiu a reprodução artificial ou modificada de processos, antes restritos a modelos</w:t>
      </w:r>
      <w:r>
        <w:rPr>
          <w:color w:val="231F20"/>
          <w:spacing w:val="1"/>
        </w:rPr>
        <w:t> </w:t>
      </w:r>
      <w:r>
        <w:rPr>
          <w:color w:val="231F20"/>
        </w:rPr>
        <w:t>naturais (REIS, et al, 2009). A biologia molecular é a área da biotecnologia que deu</w:t>
      </w:r>
      <w:r>
        <w:rPr>
          <w:color w:val="231F20"/>
          <w:spacing w:val="1"/>
        </w:rPr>
        <w:t> </w:t>
      </w:r>
      <w:r>
        <w:rPr>
          <w:color w:val="231F20"/>
        </w:rPr>
        <w:t>início a partir da dedução da estrutura tridimensional da molécula do ácido desoxir-</w:t>
      </w:r>
      <w:r>
        <w:rPr>
          <w:color w:val="231F20"/>
          <w:spacing w:val="1"/>
        </w:rPr>
        <w:t> </w:t>
      </w:r>
      <w:r>
        <w:rPr>
          <w:color w:val="231F20"/>
        </w:rPr>
        <w:t>ribonucleico (DNA), com isso, envolve diversos princípios e técnicas que permitem</w:t>
      </w:r>
      <w:r>
        <w:rPr>
          <w:color w:val="231F20"/>
          <w:spacing w:val="1"/>
        </w:rPr>
        <w:t> </w:t>
      </w:r>
      <w:r>
        <w:rPr>
          <w:color w:val="231F20"/>
        </w:rPr>
        <w:t>analisar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material</w:t>
      </w:r>
      <w:r>
        <w:rPr>
          <w:color w:val="231F20"/>
          <w:spacing w:val="-14"/>
        </w:rPr>
        <w:t> </w:t>
      </w:r>
      <w:r>
        <w:rPr>
          <w:color w:val="231F20"/>
        </w:rPr>
        <w:t>genético</w:t>
      </w:r>
      <w:r>
        <w:rPr>
          <w:color w:val="231F20"/>
          <w:spacing w:val="-15"/>
        </w:rPr>
        <w:t> </w:t>
      </w:r>
      <w:r>
        <w:rPr>
          <w:color w:val="231F20"/>
        </w:rPr>
        <w:t>dos</w:t>
      </w:r>
      <w:r>
        <w:rPr>
          <w:color w:val="231F20"/>
          <w:spacing w:val="-14"/>
        </w:rPr>
        <w:t> </w:t>
      </w:r>
      <w:r>
        <w:rPr>
          <w:color w:val="231F20"/>
        </w:rPr>
        <w:t>organismos,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desenvolvimento</w:t>
      </w:r>
      <w:r>
        <w:rPr>
          <w:color w:val="231F20"/>
          <w:spacing w:val="-14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biologia</w:t>
      </w:r>
      <w:r>
        <w:rPr>
          <w:color w:val="231F20"/>
          <w:spacing w:val="-15"/>
        </w:rPr>
        <w:t> </w:t>
      </w:r>
      <w:r>
        <w:rPr>
          <w:color w:val="231F20"/>
        </w:rPr>
        <w:t>molecular</w:t>
      </w:r>
      <w:r>
        <w:rPr>
          <w:color w:val="231F20"/>
          <w:spacing w:val="-64"/>
        </w:rPr>
        <w:t> </w:t>
      </w:r>
      <w:r>
        <w:rPr>
          <w:color w:val="231F20"/>
        </w:rPr>
        <w:t>permitiu diversas aplicações, como por exemplo, o diagnóstico de doenças genéticas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patológicas,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melhoramento</w:t>
      </w:r>
      <w:r>
        <w:rPr>
          <w:color w:val="231F20"/>
          <w:spacing w:val="-13"/>
        </w:rPr>
        <w:t> </w:t>
      </w:r>
      <w:r>
        <w:rPr>
          <w:color w:val="231F20"/>
        </w:rPr>
        <w:t>genético</w:t>
      </w:r>
      <w:r>
        <w:rPr>
          <w:color w:val="231F20"/>
          <w:spacing w:val="-13"/>
        </w:rPr>
        <w:t> </w:t>
      </w:r>
      <w:r>
        <w:rPr>
          <w:color w:val="231F20"/>
        </w:rPr>
        <w:t>animal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vegetal,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genética</w:t>
      </w:r>
      <w:r>
        <w:rPr>
          <w:color w:val="231F20"/>
          <w:spacing w:val="-13"/>
        </w:rPr>
        <w:t> </w:t>
      </w:r>
      <w:r>
        <w:rPr>
          <w:color w:val="231F20"/>
        </w:rPr>
        <w:t>forense.</w:t>
      </w:r>
      <w:r>
        <w:rPr>
          <w:color w:val="231F20"/>
          <w:spacing w:val="-26"/>
        </w:rPr>
        <w:t> </w:t>
      </w:r>
      <w:r>
        <w:rPr>
          <w:color w:val="231F20"/>
        </w:rPr>
        <w:t>As</w:t>
      </w:r>
      <w:r>
        <w:rPr>
          <w:color w:val="231F20"/>
          <w:spacing w:val="-64"/>
        </w:rPr>
        <w:t> </w:t>
      </w:r>
      <w:r>
        <w:rPr>
          <w:color w:val="231F20"/>
        </w:rPr>
        <w:t>técnicas de biologia molecular são as que utilizam os ácidos nucleicos-ácido desoxir-</w:t>
      </w:r>
      <w:r>
        <w:rPr>
          <w:color w:val="231F20"/>
          <w:spacing w:val="-64"/>
        </w:rPr>
        <w:t> </w:t>
      </w:r>
      <w:r>
        <w:rPr>
          <w:color w:val="231F20"/>
        </w:rPr>
        <w:t>ribonucleico</w:t>
      </w:r>
      <w:r>
        <w:rPr>
          <w:color w:val="231F20"/>
          <w:spacing w:val="-9"/>
        </w:rPr>
        <w:t> </w:t>
      </w:r>
      <w:r>
        <w:rPr>
          <w:color w:val="231F20"/>
        </w:rPr>
        <w:t>(DNA)</w:t>
      </w:r>
      <w:r>
        <w:rPr>
          <w:color w:val="231F20"/>
          <w:spacing w:val="-8"/>
        </w:rPr>
        <w:t> </w:t>
      </w:r>
      <w:r>
        <w:rPr>
          <w:color w:val="231F20"/>
        </w:rPr>
        <w:t>ou</w:t>
      </w:r>
      <w:r>
        <w:rPr>
          <w:color w:val="231F20"/>
          <w:spacing w:val="-9"/>
        </w:rPr>
        <w:t> </w:t>
      </w:r>
      <w:r>
        <w:rPr>
          <w:color w:val="231F20"/>
        </w:rPr>
        <w:t>ácido</w:t>
      </w:r>
      <w:r>
        <w:rPr>
          <w:color w:val="231F20"/>
          <w:spacing w:val="-8"/>
        </w:rPr>
        <w:t> </w:t>
      </w:r>
      <w:r>
        <w:rPr>
          <w:color w:val="231F20"/>
        </w:rPr>
        <w:t>ribonucleico</w:t>
      </w:r>
      <w:r>
        <w:rPr>
          <w:color w:val="231F20"/>
          <w:spacing w:val="-9"/>
        </w:rPr>
        <w:t> </w:t>
      </w:r>
      <w:r>
        <w:rPr>
          <w:color w:val="231F20"/>
        </w:rPr>
        <w:t>(RNA)-</w:t>
      </w:r>
      <w:r>
        <w:rPr>
          <w:color w:val="231F20"/>
          <w:spacing w:val="-8"/>
        </w:rPr>
        <w:t> </w:t>
      </w:r>
      <w:r>
        <w:rPr>
          <w:color w:val="231F20"/>
        </w:rPr>
        <w:t>provenientes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amostras</w:t>
      </w:r>
      <w:r>
        <w:rPr>
          <w:color w:val="231F20"/>
          <w:spacing w:val="-9"/>
        </w:rPr>
        <w:t> </w:t>
      </w:r>
      <w:r>
        <w:rPr>
          <w:color w:val="231F20"/>
        </w:rPr>
        <w:t>biológicas</w:t>
      </w:r>
      <w:r>
        <w:rPr>
          <w:color w:val="231F20"/>
          <w:spacing w:val="-64"/>
        </w:rPr>
        <w:t> </w:t>
      </w:r>
      <w:r>
        <w:rPr>
          <w:color w:val="231F20"/>
        </w:rPr>
        <w:t>como</w:t>
      </w:r>
      <w:r>
        <w:rPr>
          <w:color w:val="231F20"/>
          <w:spacing w:val="-1"/>
        </w:rPr>
        <w:t> </w:t>
      </w:r>
      <w:r>
        <w:rPr>
          <w:color w:val="231F20"/>
        </w:rPr>
        <w:t>matéria-prima</w:t>
      </w:r>
      <w:r>
        <w:rPr>
          <w:color w:val="231F20"/>
          <w:spacing w:val="-1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realização</w:t>
      </w:r>
      <w:r>
        <w:rPr>
          <w:color w:val="231F20"/>
          <w:spacing w:val="-1"/>
        </w:rPr>
        <w:t> </w:t>
      </w:r>
      <w:r>
        <w:rPr>
          <w:color w:val="231F20"/>
        </w:rPr>
        <w:t>dos</w:t>
      </w:r>
      <w:r>
        <w:rPr>
          <w:color w:val="231F20"/>
          <w:spacing w:val="-2"/>
        </w:rPr>
        <w:t> </w:t>
      </w:r>
      <w:r>
        <w:rPr>
          <w:color w:val="231F20"/>
        </w:rPr>
        <w:t>procedimentos.</w:t>
      </w:r>
      <w:r>
        <w:rPr>
          <w:color w:val="231F20"/>
          <w:spacing w:val="-2"/>
        </w:rPr>
        <w:t> </w:t>
      </w:r>
      <w:r>
        <w:rPr>
          <w:color w:val="231F20"/>
        </w:rPr>
        <w:t>(NEJAR,</w:t>
      </w:r>
      <w:r>
        <w:rPr>
          <w:color w:val="231F20"/>
          <w:spacing w:val="-1"/>
        </w:rPr>
        <w:t> </w:t>
      </w:r>
      <w:r>
        <w:rPr>
          <w:color w:val="231F20"/>
        </w:rPr>
        <w:t>2017).</w:t>
      </w:r>
    </w:p>
    <w:p>
      <w:pPr>
        <w:pStyle w:val="BodyText"/>
        <w:spacing w:before="7"/>
        <w:rPr>
          <w:sz w:val="32"/>
        </w:rPr>
      </w:pPr>
    </w:p>
    <w:p>
      <w:pPr>
        <w:pStyle w:val="Heading1"/>
        <w:numPr>
          <w:ilvl w:val="1"/>
          <w:numId w:val="2"/>
        </w:numPr>
        <w:tabs>
          <w:tab w:pos="820" w:val="left" w:leader="none"/>
          <w:tab w:pos="821" w:val="left" w:leader="none"/>
        </w:tabs>
        <w:spacing w:line="312" w:lineRule="auto" w:before="0" w:after="0"/>
        <w:ind w:left="100" w:right="131" w:firstLine="0"/>
        <w:jc w:val="left"/>
      </w:pPr>
      <w:r>
        <w:rPr>
          <w:color w:val="231F20"/>
        </w:rPr>
        <w:t>Desenvolvimento</w:t>
      </w:r>
      <w:r>
        <w:rPr>
          <w:color w:val="231F20"/>
          <w:spacing w:val="50"/>
        </w:rPr>
        <w:t> </w:t>
      </w:r>
      <w:r>
        <w:rPr>
          <w:color w:val="231F20"/>
        </w:rPr>
        <w:t>de</w:t>
      </w:r>
      <w:r>
        <w:rPr>
          <w:color w:val="231F20"/>
          <w:spacing w:val="51"/>
        </w:rPr>
        <w:t> </w:t>
      </w:r>
      <w:r>
        <w:rPr>
          <w:color w:val="231F20"/>
        </w:rPr>
        <w:t>sensores</w:t>
      </w:r>
      <w:r>
        <w:rPr>
          <w:color w:val="231F20"/>
          <w:spacing w:val="50"/>
        </w:rPr>
        <w:t> </w:t>
      </w:r>
      <w:r>
        <w:rPr>
          <w:color w:val="231F20"/>
        </w:rPr>
        <w:t>biotecnológicos</w:t>
      </w:r>
      <w:r>
        <w:rPr>
          <w:color w:val="231F20"/>
          <w:spacing w:val="50"/>
        </w:rPr>
        <w:t> </w:t>
      </w:r>
      <w:r>
        <w:rPr>
          <w:color w:val="231F20"/>
        </w:rPr>
        <w:t>para</w:t>
      </w:r>
      <w:r>
        <w:rPr>
          <w:color w:val="231F20"/>
          <w:spacing w:val="50"/>
        </w:rPr>
        <w:t> </w:t>
      </w:r>
      <w:r>
        <w:rPr>
          <w:color w:val="231F20"/>
        </w:rPr>
        <w:t>o</w:t>
      </w:r>
      <w:r>
        <w:rPr>
          <w:color w:val="231F20"/>
          <w:spacing w:val="51"/>
        </w:rPr>
        <w:t> </w:t>
      </w:r>
      <w:r>
        <w:rPr>
          <w:color w:val="231F20"/>
        </w:rPr>
        <w:t>diagnóstico</w:t>
      </w:r>
      <w:r>
        <w:rPr>
          <w:color w:val="231F20"/>
          <w:spacing w:val="49"/>
        </w:rPr>
        <w:t> </w:t>
      </w:r>
      <w:r>
        <w:rPr>
          <w:color w:val="231F20"/>
        </w:rPr>
        <w:t>em</w:t>
      </w:r>
      <w:r>
        <w:rPr>
          <w:color w:val="231F20"/>
          <w:spacing w:val="-64"/>
        </w:rPr>
        <w:t> </w:t>
      </w:r>
      <w:r>
        <w:rPr>
          <w:color w:val="231F20"/>
        </w:rPr>
        <w:t>saúde</w:t>
      </w:r>
    </w:p>
    <w:p>
      <w:pPr>
        <w:pStyle w:val="BodyText"/>
        <w:spacing w:before="6"/>
        <w:rPr>
          <w:rFonts w:ascii="Arial"/>
          <w:b/>
          <w:sz w:val="31"/>
        </w:rPr>
      </w:pPr>
    </w:p>
    <w:p>
      <w:pPr>
        <w:pStyle w:val="BodyText"/>
        <w:spacing w:line="312" w:lineRule="auto"/>
        <w:ind w:left="100" w:right="129" w:firstLine="776"/>
        <w:jc w:val="both"/>
      </w:pPr>
      <w:r>
        <w:rPr>
          <w:color w:val="231F20"/>
        </w:rPr>
        <w:t>A definição mais amplamente aceita de um biossensor é: “um dispositivo ana-</w:t>
      </w:r>
      <w:r>
        <w:rPr>
          <w:color w:val="231F20"/>
          <w:spacing w:val="-64"/>
        </w:rPr>
        <w:t> </w:t>
      </w:r>
      <w:r>
        <w:rPr>
          <w:color w:val="231F20"/>
        </w:rPr>
        <w:t>lítico que inclui um elemento biologicamente ativo (ou componentes) em contato pró-</w:t>
      </w:r>
      <w:r>
        <w:rPr>
          <w:color w:val="231F20"/>
          <w:spacing w:val="-64"/>
        </w:rPr>
        <w:t> </w:t>
      </w:r>
      <w:r>
        <w:rPr>
          <w:color w:val="231F20"/>
        </w:rPr>
        <w:t>ximo com um transdutor físico-químico apropriado para gerar um sinal mensurável</w:t>
      </w:r>
      <w:r>
        <w:rPr>
          <w:color w:val="231F20"/>
          <w:spacing w:val="1"/>
        </w:rPr>
        <w:t> </w:t>
      </w:r>
      <w:r>
        <w:rPr>
          <w:color w:val="231F20"/>
        </w:rPr>
        <w:t>diretamente proporcional à concentração da (s) substância (s) alvo no amostra”. Um</w:t>
      </w:r>
      <w:r>
        <w:rPr>
          <w:color w:val="231F20"/>
          <w:spacing w:val="1"/>
        </w:rPr>
        <w:t> </w:t>
      </w:r>
      <w:r>
        <w:rPr>
          <w:color w:val="231F20"/>
        </w:rPr>
        <w:t>biossensor típico consiste em três partes: um componente de reconhecimento bio-</w:t>
      </w:r>
      <w:r>
        <w:rPr>
          <w:color w:val="231F20"/>
          <w:spacing w:val="1"/>
        </w:rPr>
        <w:t> </w:t>
      </w:r>
      <w:r>
        <w:rPr>
          <w:color w:val="231F20"/>
        </w:rPr>
        <w:t>lógico (enzima, anticorpo, DNA, etc.), um elemento sensor para aquisição de sinal</w:t>
      </w:r>
      <w:r>
        <w:rPr>
          <w:color w:val="231F20"/>
          <w:spacing w:val="1"/>
        </w:rPr>
        <w:t> </w:t>
      </w:r>
      <w:r>
        <w:rPr>
          <w:color w:val="231F20"/>
        </w:rPr>
        <w:t>(elétrico,</w:t>
      </w:r>
      <w:r>
        <w:rPr>
          <w:color w:val="231F20"/>
          <w:spacing w:val="-7"/>
        </w:rPr>
        <w:t> </w:t>
      </w:r>
      <w:r>
        <w:rPr>
          <w:color w:val="231F20"/>
        </w:rPr>
        <w:t>ótico</w:t>
      </w:r>
      <w:r>
        <w:rPr>
          <w:color w:val="231F20"/>
          <w:spacing w:val="-6"/>
        </w:rPr>
        <w:t> </w:t>
      </w:r>
      <w:r>
        <w:rPr>
          <w:color w:val="231F20"/>
        </w:rPr>
        <w:t>ou</w:t>
      </w:r>
      <w:r>
        <w:rPr>
          <w:color w:val="231F20"/>
          <w:spacing w:val="-6"/>
        </w:rPr>
        <w:t> </w:t>
      </w:r>
      <w:r>
        <w:rPr>
          <w:color w:val="231F20"/>
        </w:rPr>
        <w:t>térmico)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um</w:t>
      </w:r>
      <w:r>
        <w:rPr>
          <w:color w:val="231F20"/>
          <w:spacing w:val="-6"/>
        </w:rPr>
        <w:t> </w:t>
      </w:r>
      <w:r>
        <w:rPr>
          <w:color w:val="231F20"/>
        </w:rPr>
        <w:t>elemento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amplificação</w:t>
      </w:r>
      <w:r>
        <w:rPr>
          <w:color w:val="231F20"/>
          <w:spacing w:val="-6"/>
        </w:rPr>
        <w:t> </w:t>
      </w:r>
      <w:r>
        <w:rPr>
          <w:color w:val="231F20"/>
        </w:rPr>
        <w:t>/</w:t>
      </w:r>
      <w:r>
        <w:rPr>
          <w:color w:val="231F20"/>
          <w:spacing w:val="-6"/>
        </w:rPr>
        <w:t> </w:t>
      </w:r>
      <w:r>
        <w:rPr>
          <w:color w:val="231F20"/>
        </w:rPr>
        <w:t>processamento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sinal</w:t>
      </w:r>
      <w:r>
        <w:rPr>
          <w:color w:val="231F20"/>
          <w:spacing w:val="-64"/>
        </w:rPr>
        <w:t> </w:t>
      </w:r>
      <w:r>
        <w:rPr>
          <w:color w:val="231F20"/>
        </w:rPr>
        <w:t>(KREJCOVA,</w:t>
      </w:r>
      <w:r>
        <w:rPr>
          <w:color w:val="231F20"/>
          <w:spacing w:val="-1"/>
        </w:rPr>
        <w:t> </w:t>
      </w:r>
      <w:r>
        <w:rPr>
          <w:color w:val="231F20"/>
        </w:rPr>
        <w:t>2018).</w:t>
      </w:r>
    </w:p>
    <w:p>
      <w:pPr>
        <w:pStyle w:val="BodyText"/>
        <w:spacing w:line="312" w:lineRule="auto" w:before="10"/>
        <w:ind w:left="100" w:right="132" w:firstLine="709"/>
        <w:jc w:val="both"/>
      </w:pPr>
      <w:r>
        <w:rPr>
          <w:color w:val="231F20"/>
        </w:rPr>
        <w:t>O</w:t>
      </w:r>
      <w:r>
        <w:rPr>
          <w:color w:val="231F20"/>
          <w:spacing w:val="9"/>
        </w:rPr>
        <w:t> </w:t>
      </w:r>
      <w:r>
        <w:rPr>
          <w:color w:val="231F20"/>
        </w:rPr>
        <w:t>primeiro</w:t>
      </w:r>
      <w:r>
        <w:rPr>
          <w:color w:val="231F20"/>
          <w:spacing w:val="10"/>
        </w:rPr>
        <w:t> </w:t>
      </w:r>
      <w:r>
        <w:rPr>
          <w:color w:val="231F20"/>
        </w:rPr>
        <w:t>biossensor</w:t>
      </w:r>
      <w:r>
        <w:rPr>
          <w:color w:val="231F20"/>
          <w:spacing w:val="10"/>
        </w:rPr>
        <w:t> </w:t>
      </w:r>
      <w:r>
        <w:rPr>
          <w:color w:val="231F20"/>
        </w:rPr>
        <w:t>inventado</w:t>
      </w:r>
      <w:r>
        <w:rPr>
          <w:color w:val="231F20"/>
          <w:spacing w:val="10"/>
        </w:rPr>
        <w:t> </w:t>
      </w:r>
      <w:r>
        <w:rPr>
          <w:color w:val="231F20"/>
        </w:rPr>
        <w:t>por</w:t>
      </w:r>
      <w:r>
        <w:rPr>
          <w:color w:val="231F20"/>
          <w:spacing w:val="9"/>
        </w:rPr>
        <w:t> </w:t>
      </w:r>
      <w:r>
        <w:rPr>
          <w:color w:val="231F20"/>
        </w:rPr>
        <w:t>Clarck</w:t>
      </w:r>
      <w:r>
        <w:rPr>
          <w:color w:val="231F20"/>
          <w:spacing w:val="9"/>
        </w:rPr>
        <w:t> </w:t>
      </w:r>
      <w:r>
        <w:rPr>
          <w:color w:val="231F20"/>
        </w:rPr>
        <w:t>e</w:t>
      </w:r>
      <w:r>
        <w:rPr>
          <w:color w:val="231F20"/>
          <w:spacing w:val="9"/>
        </w:rPr>
        <w:t> </w:t>
      </w:r>
      <w:r>
        <w:rPr>
          <w:color w:val="231F20"/>
        </w:rPr>
        <w:t>Lyons</w:t>
      </w:r>
      <w:r>
        <w:rPr>
          <w:color w:val="231F20"/>
          <w:spacing w:val="9"/>
        </w:rPr>
        <w:t> </w:t>
      </w:r>
      <w:r>
        <w:rPr>
          <w:color w:val="231F20"/>
        </w:rPr>
        <w:t>(1962)</w:t>
      </w:r>
      <w:r>
        <w:rPr>
          <w:color w:val="231F20"/>
          <w:spacing w:val="9"/>
        </w:rPr>
        <w:t> </w:t>
      </w:r>
      <w:r>
        <w:rPr>
          <w:color w:val="231F20"/>
        </w:rPr>
        <w:t>usado</w:t>
      </w:r>
      <w:r>
        <w:rPr>
          <w:color w:val="231F20"/>
          <w:spacing w:val="10"/>
        </w:rPr>
        <w:t> </w:t>
      </w:r>
      <w:r>
        <w:rPr>
          <w:color w:val="231F20"/>
        </w:rPr>
        <w:t>para</w:t>
      </w:r>
      <w:r>
        <w:rPr>
          <w:color w:val="231F20"/>
          <w:spacing w:val="9"/>
        </w:rPr>
        <w:t> </w:t>
      </w:r>
      <w:r>
        <w:rPr>
          <w:color w:val="231F20"/>
        </w:rPr>
        <w:t>medir</w:t>
      </w:r>
      <w:r>
        <w:rPr>
          <w:color w:val="231F20"/>
          <w:spacing w:val="-64"/>
        </w:rPr>
        <w:t> </w:t>
      </w:r>
      <w:r>
        <w:rPr>
          <w:color w:val="231F20"/>
        </w:rPr>
        <w:t>a glicose em amostras biológicas utilizou a estratégia de detecção eletroquímica de</w:t>
      </w:r>
      <w:r>
        <w:rPr>
          <w:color w:val="231F20"/>
          <w:spacing w:val="1"/>
        </w:rPr>
        <w:t> </w:t>
      </w:r>
      <w:r>
        <w:rPr>
          <w:color w:val="231F20"/>
        </w:rPr>
        <w:t>oxigênio ou peróxido de oxigênio usando eletrodo de glicose oxidasse imobilizado.</w:t>
      </w:r>
      <w:r>
        <w:rPr>
          <w:color w:val="231F20"/>
          <w:spacing w:val="1"/>
        </w:rPr>
        <w:t> </w:t>
      </w:r>
      <w:r>
        <w:rPr>
          <w:color w:val="231F20"/>
        </w:rPr>
        <w:t>Um grande progresso incrível foi feito tanto em tecnologia quanto em aplicações de</w:t>
      </w:r>
      <w:r>
        <w:rPr>
          <w:color w:val="231F20"/>
          <w:spacing w:val="1"/>
        </w:rPr>
        <w:t> </w:t>
      </w:r>
      <w:r>
        <w:rPr>
          <w:color w:val="231F20"/>
        </w:rPr>
        <w:t>biossensores com abordagens inovadoras envolvendo eletroquímica, nanotecnologia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biotecnologia.</w:t>
      </w:r>
      <w:r>
        <w:rPr>
          <w:color w:val="231F20"/>
          <w:spacing w:val="-1"/>
        </w:rPr>
        <w:t> </w:t>
      </w:r>
      <w:r>
        <w:rPr>
          <w:color w:val="231F20"/>
        </w:rPr>
        <w:t>(Vigneshvar</w:t>
      </w:r>
      <w:r>
        <w:rPr>
          <w:color w:val="231F20"/>
          <w:spacing w:val="-2"/>
        </w:rPr>
        <w:t> </w:t>
      </w:r>
      <w:r>
        <w:rPr>
          <w:color w:val="231F20"/>
        </w:rPr>
        <w:t>S.</w:t>
      </w:r>
      <w:r>
        <w:rPr>
          <w:color w:val="231F20"/>
          <w:spacing w:val="1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2"/>
        </w:rPr>
        <w:t> </w:t>
      </w:r>
      <w:r>
        <w:rPr>
          <w:rFonts w:ascii="Arial" w:hAnsi="Arial"/>
          <w:i/>
          <w:color w:val="231F20"/>
        </w:rPr>
        <w:t>al</w:t>
      </w:r>
      <w:r>
        <w:rPr>
          <w:color w:val="231F20"/>
        </w:rPr>
        <w:t>. 2016).</w:t>
      </w:r>
    </w:p>
    <w:p>
      <w:pPr>
        <w:pStyle w:val="BodyText"/>
        <w:spacing w:line="312" w:lineRule="auto" w:before="7"/>
        <w:ind w:left="100" w:right="132" w:firstLine="709"/>
        <w:jc w:val="both"/>
      </w:pPr>
      <w:r>
        <w:rPr>
          <w:color w:val="231F20"/>
        </w:rPr>
        <w:t>O biossensor pode ser de fluorescência, luminescência, colorimétrica ou de</w:t>
      </w:r>
      <w:r>
        <w:rPr>
          <w:color w:val="231F20"/>
          <w:spacing w:val="1"/>
        </w:rPr>
        <w:t> </w:t>
      </w:r>
      <w:r>
        <w:rPr>
          <w:color w:val="231F20"/>
        </w:rPr>
        <w:t>base interferométrica, junto a isso tem o campo de rápido crescimento que tem um</w:t>
      </w:r>
      <w:r>
        <w:rPr>
          <w:color w:val="231F20"/>
          <w:spacing w:val="1"/>
        </w:rPr>
        <w:t> </w:t>
      </w:r>
      <w:r>
        <w:rPr>
          <w:color w:val="231F20"/>
        </w:rPr>
        <w:t>grande</w:t>
      </w:r>
      <w:r>
        <w:rPr>
          <w:color w:val="231F20"/>
          <w:spacing w:val="11"/>
        </w:rPr>
        <w:t> </w:t>
      </w:r>
      <w:r>
        <w:rPr>
          <w:color w:val="231F20"/>
        </w:rPr>
        <w:t>impacto</w:t>
      </w:r>
      <w:r>
        <w:rPr>
          <w:color w:val="231F20"/>
          <w:spacing w:val="12"/>
        </w:rPr>
        <w:t> </w:t>
      </w:r>
      <w:r>
        <w:rPr>
          <w:color w:val="231F20"/>
        </w:rPr>
        <w:t>sobre</w:t>
      </w:r>
      <w:r>
        <w:rPr>
          <w:color w:val="231F20"/>
          <w:spacing w:val="12"/>
        </w:rPr>
        <w:t> </w:t>
      </w:r>
      <w:r>
        <w:rPr>
          <w:color w:val="231F20"/>
        </w:rPr>
        <w:t>biossensores,</w:t>
      </w:r>
      <w:r>
        <w:rPr>
          <w:color w:val="231F20"/>
          <w:spacing w:val="12"/>
        </w:rPr>
        <w:t> </w:t>
      </w:r>
      <w:r>
        <w:rPr>
          <w:color w:val="231F20"/>
        </w:rPr>
        <w:t>e</w:t>
      </w:r>
      <w:r>
        <w:rPr>
          <w:color w:val="231F20"/>
          <w:spacing w:val="12"/>
        </w:rPr>
        <w:t> </w:t>
      </w:r>
      <w:r>
        <w:rPr>
          <w:color w:val="231F20"/>
        </w:rPr>
        <w:t>por</w:t>
      </w:r>
      <w:r>
        <w:rPr>
          <w:color w:val="231F20"/>
          <w:spacing w:val="12"/>
        </w:rPr>
        <w:t> </w:t>
      </w:r>
      <w:r>
        <w:rPr>
          <w:color w:val="231F20"/>
        </w:rPr>
        <w:t>sua</w:t>
      </w:r>
      <w:r>
        <w:rPr>
          <w:color w:val="231F20"/>
          <w:spacing w:val="12"/>
        </w:rPr>
        <w:t> </w:t>
      </w:r>
      <w:r>
        <w:rPr>
          <w:color w:val="231F20"/>
        </w:rPr>
        <w:t>extensão,</w:t>
      </w:r>
      <w:r>
        <w:rPr>
          <w:color w:val="231F20"/>
          <w:spacing w:val="12"/>
        </w:rPr>
        <w:t> </w:t>
      </w:r>
      <w:r>
        <w:rPr>
          <w:color w:val="231F20"/>
        </w:rPr>
        <w:t>o</w:t>
      </w:r>
      <w:r>
        <w:rPr>
          <w:color w:val="231F20"/>
          <w:spacing w:val="12"/>
        </w:rPr>
        <w:t> </w:t>
      </w:r>
      <w:r>
        <w:rPr>
          <w:color w:val="231F20"/>
        </w:rPr>
        <w:t>diagnóstico,</w:t>
      </w:r>
      <w:r>
        <w:rPr>
          <w:color w:val="231F20"/>
          <w:spacing w:val="11"/>
        </w:rPr>
        <w:t> </w:t>
      </w:r>
      <w:r>
        <w:rPr>
          <w:color w:val="231F20"/>
        </w:rPr>
        <w:t>prognóstico</w:t>
      </w:r>
      <w:r>
        <w:rPr>
          <w:color w:val="231F20"/>
          <w:spacing w:val="-64"/>
        </w:rPr>
        <w:t> </w:t>
      </w:r>
      <w:r>
        <w:rPr>
          <w:color w:val="231F20"/>
        </w:rPr>
        <w:t>e monitoramento de doenças. Entre eles, se destacam os biossensores ópticos que</w:t>
      </w:r>
      <w:r>
        <w:rPr>
          <w:color w:val="231F20"/>
          <w:spacing w:val="1"/>
        </w:rPr>
        <w:t> </w:t>
      </w:r>
      <w:r>
        <w:rPr>
          <w:color w:val="231F20"/>
        </w:rPr>
        <w:t>são</w:t>
      </w:r>
      <w:r>
        <w:rPr>
          <w:color w:val="231F20"/>
          <w:spacing w:val="-7"/>
        </w:rPr>
        <w:t> </w:t>
      </w:r>
      <w:r>
        <w:rPr>
          <w:color w:val="231F20"/>
        </w:rPr>
        <w:t>baseados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sensores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luz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medem</w:t>
      </w:r>
      <w:r>
        <w:rPr>
          <w:color w:val="231F20"/>
          <w:spacing w:val="-6"/>
        </w:rPr>
        <w:t> </w:t>
      </w:r>
      <w:r>
        <w:rPr>
          <w:color w:val="231F20"/>
        </w:rPr>
        <w:t>alterações</w:t>
      </w:r>
      <w:r>
        <w:rPr>
          <w:color w:val="231F20"/>
          <w:spacing w:val="-6"/>
        </w:rPr>
        <w:t> </w:t>
      </w:r>
      <w:r>
        <w:rPr>
          <w:color w:val="231F20"/>
        </w:rPr>
        <w:t>nos</w:t>
      </w:r>
      <w:r>
        <w:rPr>
          <w:color w:val="231F20"/>
          <w:spacing w:val="-7"/>
        </w:rPr>
        <w:t> </w:t>
      </w:r>
      <w:r>
        <w:rPr>
          <w:color w:val="231F20"/>
        </w:rPr>
        <w:t>comprimentos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onda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30"/>
        <w:jc w:val="both"/>
      </w:pPr>
      <w:r>
        <w:rPr>
          <w:color w:val="231F20"/>
        </w:rPr>
        <w:t>de luz específicos, os materiais que podem ser aplicados como biossensores desta-</w:t>
      </w:r>
      <w:r>
        <w:rPr>
          <w:color w:val="231F20"/>
          <w:spacing w:val="1"/>
        </w:rPr>
        <w:t> </w:t>
      </w:r>
      <w:r>
        <w:rPr>
          <w:color w:val="231F20"/>
        </w:rPr>
        <w:t>cam-se os óxidos de metais dopados com lantanídeos, a exemplo das nanopartícu-</w:t>
      </w:r>
      <w:r>
        <w:rPr>
          <w:color w:val="231F20"/>
          <w:spacing w:val="1"/>
        </w:rPr>
        <w:t> </w:t>
      </w:r>
      <w:r>
        <w:rPr>
          <w:color w:val="231F20"/>
        </w:rPr>
        <w:t>las luminescentes (NPLs) de ZnAl1,9Eu0,05O4. Dentre esses materiais, geralmente</w:t>
      </w:r>
      <w:r>
        <w:rPr>
          <w:color w:val="231F20"/>
          <w:spacing w:val="1"/>
        </w:rPr>
        <w:t> </w:t>
      </w:r>
      <w:r>
        <w:rPr>
          <w:color w:val="231F20"/>
        </w:rPr>
        <w:t>mostram propriedades fotoluminescentes superiores aos fósforos, como os sulfetos</w:t>
      </w:r>
      <w:r>
        <w:rPr>
          <w:color w:val="231F20"/>
          <w:spacing w:val="1"/>
        </w:rPr>
        <w:t> </w:t>
      </w:r>
      <w:r>
        <w:rPr>
          <w:color w:val="231F20"/>
        </w:rPr>
        <w:t>por apresentarem vantagens de exibir luminescência multicor sob UV, dando a alta</w:t>
      </w:r>
      <w:r>
        <w:rPr>
          <w:color w:val="231F20"/>
          <w:spacing w:val="1"/>
        </w:rPr>
        <w:t> </w:t>
      </w:r>
      <w:r>
        <w:rPr>
          <w:color w:val="231F20"/>
        </w:rPr>
        <w:t>resolução</w:t>
      </w:r>
      <w:r>
        <w:rPr>
          <w:color w:val="231F20"/>
          <w:spacing w:val="-1"/>
        </w:rPr>
        <w:t> </w:t>
      </w:r>
      <w:r>
        <w:rPr>
          <w:color w:val="231F20"/>
        </w:rPr>
        <w:t>quanto</w:t>
      </w:r>
      <w:r>
        <w:rPr>
          <w:color w:val="231F20"/>
          <w:spacing w:val="-2"/>
        </w:rPr>
        <w:t> </w:t>
      </w:r>
      <w:r>
        <w:rPr>
          <w:color w:val="231F20"/>
        </w:rPr>
        <w:t>luminescência</w:t>
      </w:r>
      <w:r>
        <w:rPr>
          <w:color w:val="231F20"/>
          <w:spacing w:val="-1"/>
        </w:rPr>
        <w:t> </w:t>
      </w:r>
      <w:r>
        <w:rPr>
          <w:color w:val="231F20"/>
        </w:rPr>
        <w:t>cromática.</w:t>
      </w:r>
      <w:r>
        <w:rPr>
          <w:color w:val="231F20"/>
          <w:spacing w:val="-1"/>
        </w:rPr>
        <w:t> </w:t>
      </w:r>
      <w:r>
        <w:rPr>
          <w:color w:val="231F20"/>
        </w:rPr>
        <w:t>(Araújo,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1"/>
        </w:rPr>
        <w:t> </w:t>
      </w:r>
      <w:r>
        <w:rPr>
          <w:rFonts w:ascii="Arial" w:hAnsi="Arial"/>
          <w:i/>
          <w:color w:val="231F20"/>
        </w:rPr>
        <w:t>al</w:t>
      </w:r>
      <w:r>
        <w:rPr>
          <w:color w:val="231F20"/>
        </w:rPr>
        <w:t>.</w:t>
      </w:r>
      <w:r>
        <w:rPr>
          <w:color w:val="231F20"/>
          <w:spacing w:val="-1"/>
        </w:rPr>
        <w:t> </w:t>
      </w:r>
      <w:r>
        <w:rPr>
          <w:color w:val="231F20"/>
        </w:rPr>
        <w:t>2017).</w:t>
      </w:r>
    </w:p>
    <w:p>
      <w:pPr>
        <w:pStyle w:val="BodyText"/>
        <w:spacing w:line="312" w:lineRule="auto" w:before="8"/>
        <w:ind w:left="100" w:right="131" w:firstLine="709"/>
        <w:jc w:val="both"/>
      </w:pPr>
      <w:r>
        <w:rPr>
          <w:color w:val="231F20"/>
        </w:rPr>
        <w:t>Métodos analíticos usados na identificação e determinação quantitativa e qua-</w:t>
      </w:r>
      <w:r>
        <w:rPr>
          <w:color w:val="231F20"/>
          <w:spacing w:val="-64"/>
        </w:rPr>
        <w:t> </w:t>
      </w:r>
      <w:r>
        <w:rPr>
          <w:color w:val="231F20"/>
        </w:rPr>
        <w:t>litativa de compostos bioquímicos são utilizados nas mais variadas aplicações, tais</w:t>
      </w:r>
      <w:r>
        <w:rPr>
          <w:color w:val="231F20"/>
          <w:spacing w:val="1"/>
        </w:rPr>
        <w:t> </w:t>
      </w:r>
      <w:r>
        <w:rPr>
          <w:color w:val="231F20"/>
        </w:rPr>
        <w:t>como no diagnóstico de doenças provocadas por vírus e bactérias, na detecção de</w:t>
      </w:r>
      <w:r>
        <w:rPr>
          <w:color w:val="231F20"/>
          <w:spacing w:val="1"/>
        </w:rPr>
        <w:t> </w:t>
      </w:r>
      <w:r>
        <w:rPr>
          <w:color w:val="231F20"/>
        </w:rPr>
        <w:t>patógenos em bebidas lácteas, substâncias químicas para os sistemas de defesa e</w:t>
      </w:r>
      <w:r>
        <w:rPr>
          <w:color w:val="231F20"/>
          <w:spacing w:val="1"/>
        </w:rPr>
        <w:t> </w:t>
      </w:r>
      <w:r>
        <w:rPr>
          <w:color w:val="231F20"/>
        </w:rPr>
        <w:t>segurança e no monitoramento do meio ambiente. Os métodos analíticos convencio-</w:t>
      </w:r>
      <w:r>
        <w:rPr>
          <w:color w:val="231F20"/>
          <w:spacing w:val="-64"/>
        </w:rPr>
        <w:t> </w:t>
      </w:r>
      <w:r>
        <w:rPr>
          <w:color w:val="231F20"/>
        </w:rPr>
        <w:t>nais</w:t>
      </w:r>
      <w:r>
        <w:rPr>
          <w:color w:val="231F20"/>
          <w:spacing w:val="-14"/>
        </w:rPr>
        <w:t> </w:t>
      </w:r>
      <w:r>
        <w:rPr>
          <w:color w:val="231F20"/>
        </w:rPr>
        <w:t>são</w:t>
      </w:r>
      <w:r>
        <w:rPr>
          <w:color w:val="231F20"/>
          <w:spacing w:val="-14"/>
        </w:rPr>
        <w:t> </w:t>
      </w:r>
      <w:r>
        <w:rPr>
          <w:color w:val="231F20"/>
        </w:rPr>
        <w:t>amplamente</w:t>
      </w:r>
      <w:r>
        <w:rPr>
          <w:color w:val="231F20"/>
          <w:spacing w:val="-14"/>
        </w:rPr>
        <w:t> </w:t>
      </w:r>
      <w:r>
        <w:rPr>
          <w:color w:val="231F20"/>
        </w:rPr>
        <w:t>utilizados,</w:t>
      </w:r>
      <w:r>
        <w:rPr>
          <w:color w:val="231F20"/>
          <w:spacing w:val="-14"/>
        </w:rPr>
        <w:t> </w:t>
      </w:r>
      <w:r>
        <w:rPr>
          <w:color w:val="231F20"/>
        </w:rPr>
        <w:t>porém</w:t>
      </w:r>
      <w:r>
        <w:rPr>
          <w:color w:val="231F20"/>
          <w:spacing w:val="-14"/>
        </w:rPr>
        <w:t> </w:t>
      </w:r>
      <w:r>
        <w:rPr>
          <w:color w:val="231F20"/>
        </w:rPr>
        <w:t>contém</w:t>
      </w:r>
      <w:r>
        <w:rPr>
          <w:color w:val="231F20"/>
          <w:spacing w:val="-14"/>
        </w:rPr>
        <w:t> </w:t>
      </w:r>
      <w:r>
        <w:rPr>
          <w:color w:val="231F20"/>
        </w:rPr>
        <w:t>desvantagens,</w:t>
      </w:r>
      <w:r>
        <w:rPr>
          <w:color w:val="231F20"/>
          <w:spacing w:val="-14"/>
        </w:rPr>
        <w:t> </w:t>
      </w:r>
      <w:r>
        <w:rPr>
          <w:color w:val="231F20"/>
        </w:rPr>
        <w:t>pois</w:t>
      </w:r>
      <w:r>
        <w:rPr>
          <w:color w:val="231F20"/>
          <w:spacing w:val="-14"/>
        </w:rPr>
        <w:t> </w:t>
      </w:r>
      <w:r>
        <w:rPr>
          <w:color w:val="231F20"/>
        </w:rPr>
        <w:t>são</w:t>
      </w:r>
      <w:r>
        <w:rPr>
          <w:color w:val="231F20"/>
          <w:spacing w:val="-14"/>
        </w:rPr>
        <w:t> </w:t>
      </w:r>
      <w:r>
        <w:rPr>
          <w:color w:val="231F20"/>
        </w:rPr>
        <w:t>realizados</w:t>
      </w:r>
      <w:r>
        <w:rPr>
          <w:color w:val="231F20"/>
          <w:spacing w:val="-14"/>
        </w:rPr>
        <w:t> </w:t>
      </w:r>
      <w:r>
        <w:rPr>
          <w:color w:val="231F20"/>
        </w:rPr>
        <w:t>em</w:t>
      </w:r>
      <w:r>
        <w:rPr>
          <w:color w:val="231F20"/>
          <w:spacing w:val="-64"/>
        </w:rPr>
        <w:t> </w:t>
      </w:r>
      <w:r>
        <w:rPr>
          <w:color w:val="231F20"/>
        </w:rPr>
        <w:t>laboratórios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data</w:t>
      </w:r>
      <w:r>
        <w:rPr>
          <w:color w:val="231F20"/>
          <w:spacing w:val="-9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coleta</w:t>
      </w:r>
      <w:r>
        <w:rPr>
          <w:color w:val="231F20"/>
          <w:spacing w:val="-8"/>
        </w:rPr>
        <w:t> </w:t>
      </w:r>
      <w:r>
        <w:rPr>
          <w:color w:val="231F20"/>
        </w:rPr>
        <w:t>até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obtenção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resultado</w:t>
      </w:r>
      <w:r>
        <w:rPr>
          <w:color w:val="231F20"/>
          <w:spacing w:val="-8"/>
        </w:rPr>
        <w:t> </w:t>
      </w:r>
      <w:r>
        <w:rPr>
          <w:color w:val="231F20"/>
        </w:rPr>
        <w:t>pode</w:t>
      </w:r>
      <w:r>
        <w:rPr>
          <w:color w:val="231F20"/>
          <w:spacing w:val="-8"/>
        </w:rPr>
        <w:t> </w:t>
      </w:r>
      <w:r>
        <w:rPr>
          <w:color w:val="231F20"/>
        </w:rPr>
        <w:t>levar</w:t>
      </w:r>
      <w:r>
        <w:rPr>
          <w:color w:val="231F20"/>
          <w:spacing w:val="-8"/>
        </w:rPr>
        <w:t> </w:t>
      </w:r>
      <w:r>
        <w:rPr>
          <w:color w:val="231F20"/>
        </w:rPr>
        <w:t>dias</w:t>
      </w:r>
      <w:r>
        <w:rPr>
          <w:color w:val="231F20"/>
          <w:spacing w:val="-9"/>
        </w:rPr>
        <w:t> </w:t>
      </w:r>
      <w:r>
        <w:rPr>
          <w:color w:val="231F20"/>
        </w:rPr>
        <w:t>(SECRE-</w:t>
      </w:r>
      <w:r>
        <w:rPr>
          <w:color w:val="231F20"/>
          <w:spacing w:val="-64"/>
        </w:rPr>
        <w:t> </w:t>
      </w:r>
      <w:r>
        <w:rPr>
          <w:color w:val="231F20"/>
        </w:rPr>
        <w:t>TARIA DA EDUCAÇÃO, 2018). Em casos de doenças infecciosas, o tempo elevado</w:t>
      </w:r>
      <w:r>
        <w:rPr>
          <w:color w:val="231F20"/>
          <w:spacing w:val="1"/>
        </w:rPr>
        <w:t> </w:t>
      </w:r>
      <w:r>
        <w:rPr>
          <w:color w:val="231F20"/>
        </w:rPr>
        <w:t>estimado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obtenção</w:t>
      </w:r>
      <w:r>
        <w:rPr>
          <w:color w:val="231F20"/>
          <w:spacing w:val="-14"/>
        </w:rPr>
        <w:t> </w:t>
      </w:r>
      <w:r>
        <w:rPr>
          <w:color w:val="231F20"/>
        </w:rPr>
        <w:t>do</w:t>
      </w:r>
      <w:r>
        <w:rPr>
          <w:color w:val="231F20"/>
          <w:spacing w:val="-14"/>
        </w:rPr>
        <w:t> </w:t>
      </w:r>
      <w:r>
        <w:rPr>
          <w:color w:val="231F20"/>
        </w:rPr>
        <w:t>resultado</w:t>
      </w:r>
      <w:r>
        <w:rPr>
          <w:color w:val="231F20"/>
          <w:spacing w:val="-14"/>
        </w:rPr>
        <w:t> </w:t>
      </w:r>
      <w:r>
        <w:rPr>
          <w:color w:val="231F20"/>
        </w:rPr>
        <w:t>pode</w:t>
      </w:r>
      <w:r>
        <w:rPr>
          <w:color w:val="231F20"/>
          <w:spacing w:val="-14"/>
        </w:rPr>
        <w:t> </w:t>
      </w:r>
      <w:r>
        <w:rPr>
          <w:color w:val="231F20"/>
        </w:rPr>
        <w:t>ser</w:t>
      </w:r>
      <w:r>
        <w:rPr>
          <w:color w:val="231F20"/>
          <w:spacing w:val="-14"/>
        </w:rPr>
        <w:t> </w:t>
      </w:r>
      <w:r>
        <w:rPr>
          <w:color w:val="231F20"/>
        </w:rPr>
        <w:t>fatal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diante</w:t>
      </w:r>
      <w:r>
        <w:rPr>
          <w:color w:val="231F20"/>
          <w:spacing w:val="-14"/>
        </w:rPr>
        <w:t> </w:t>
      </w:r>
      <w:r>
        <w:rPr>
          <w:color w:val="231F20"/>
        </w:rPr>
        <w:t>disso</w:t>
      </w:r>
      <w:r>
        <w:rPr>
          <w:color w:val="231F20"/>
          <w:spacing w:val="-14"/>
        </w:rPr>
        <w:t> </w:t>
      </w:r>
      <w:r>
        <w:rPr>
          <w:color w:val="231F20"/>
        </w:rPr>
        <w:t>ocorre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necessida-</w:t>
      </w:r>
      <w:r>
        <w:rPr>
          <w:color w:val="231F20"/>
          <w:spacing w:val="-65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maior</w:t>
      </w:r>
      <w:r>
        <w:rPr>
          <w:color w:val="231F20"/>
          <w:spacing w:val="-2"/>
        </w:rPr>
        <w:t> </w:t>
      </w:r>
      <w:r>
        <w:rPr>
          <w:color w:val="231F20"/>
        </w:rPr>
        <w:t>eficiência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análise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utilização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sensores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biossensores.</w:t>
      </w:r>
    </w:p>
    <w:p>
      <w:pPr>
        <w:pStyle w:val="BodyText"/>
        <w:spacing w:before="4"/>
        <w:rPr>
          <w:sz w:val="32"/>
        </w:rPr>
      </w:pPr>
    </w:p>
    <w:p>
      <w:pPr>
        <w:pStyle w:val="Heading1"/>
        <w:numPr>
          <w:ilvl w:val="1"/>
          <w:numId w:val="2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0" w:hanging="721"/>
        <w:jc w:val="left"/>
      </w:pPr>
      <w:r>
        <w:rPr>
          <w:color w:val="231F20"/>
        </w:rPr>
        <w:t>Avanços</w:t>
      </w:r>
      <w:r>
        <w:rPr>
          <w:color w:val="231F20"/>
          <w:spacing w:val="-4"/>
        </w:rPr>
        <w:t> </w:t>
      </w:r>
      <w:r>
        <w:rPr>
          <w:color w:val="231F20"/>
        </w:rPr>
        <w:t>por</w:t>
      </w:r>
      <w:r>
        <w:rPr>
          <w:color w:val="231F20"/>
          <w:spacing w:val="-3"/>
        </w:rPr>
        <w:t> </w:t>
      </w:r>
      <w:r>
        <w:rPr>
          <w:color w:val="231F20"/>
        </w:rPr>
        <w:t>meio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desenvolvimento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testes</w:t>
      </w:r>
      <w:r>
        <w:rPr>
          <w:color w:val="231F20"/>
          <w:spacing w:val="-3"/>
        </w:rPr>
        <w:t> </w:t>
      </w:r>
      <w:r>
        <w:rPr>
          <w:color w:val="231F20"/>
        </w:rPr>
        <w:t>rápidos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Os testes de diagnóstico rápido têm sido fabricados em grande escala nos</w:t>
      </w:r>
      <w:r>
        <w:rPr>
          <w:color w:val="231F20"/>
          <w:spacing w:val="1"/>
        </w:rPr>
        <w:t> </w:t>
      </w:r>
      <w:r>
        <w:rPr>
          <w:color w:val="231F20"/>
        </w:rPr>
        <w:t>últimos anos e se tornaram bastante aceitos para o uso no diagnóstico e triagem de</w:t>
      </w:r>
      <w:r>
        <w:rPr>
          <w:color w:val="231F20"/>
          <w:spacing w:val="1"/>
        </w:rPr>
        <w:t> </w:t>
      </w:r>
      <w:r>
        <w:rPr>
          <w:color w:val="231F20"/>
        </w:rPr>
        <w:t>doenças infecciosas, tanto em países desenvolvidos como em desenvolvimento (LIN</w:t>
      </w:r>
      <w:r>
        <w:rPr>
          <w:color w:val="231F20"/>
          <w:spacing w:val="-64"/>
        </w:rPr>
        <w:t> </w:t>
      </w:r>
      <w:r>
        <w:rPr>
          <w:color w:val="231F20"/>
        </w:rPr>
        <w:t>et</w:t>
      </w:r>
      <w:r>
        <w:rPr>
          <w:color w:val="231F20"/>
          <w:spacing w:val="-8"/>
        </w:rPr>
        <w:t> </w:t>
      </w:r>
      <w:r>
        <w:rPr>
          <w:color w:val="231F20"/>
        </w:rPr>
        <w:t>al.,</w:t>
      </w:r>
      <w:r>
        <w:rPr>
          <w:color w:val="231F20"/>
          <w:spacing w:val="-7"/>
        </w:rPr>
        <w:t> </w:t>
      </w:r>
      <w:r>
        <w:rPr>
          <w:color w:val="231F20"/>
        </w:rPr>
        <w:t>2008).</w:t>
      </w:r>
      <w:r>
        <w:rPr>
          <w:color w:val="231F20"/>
          <w:spacing w:val="-7"/>
        </w:rPr>
        <w:t> </w:t>
      </w:r>
      <w:r>
        <w:rPr>
          <w:color w:val="231F20"/>
        </w:rPr>
        <w:t>Um</w:t>
      </w:r>
      <w:r>
        <w:rPr>
          <w:color w:val="231F20"/>
          <w:spacing w:val="-7"/>
        </w:rPr>
        <w:t> </w:t>
      </w:r>
      <w:r>
        <w:rPr>
          <w:color w:val="231F20"/>
        </w:rPr>
        <w:t>teste</w:t>
      </w:r>
      <w:r>
        <w:rPr>
          <w:color w:val="231F20"/>
          <w:spacing w:val="-7"/>
        </w:rPr>
        <w:t> </w:t>
      </w:r>
      <w:r>
        <w:rPr>
          <w:color w:val="231F20"/>
        </w:rPr>
        <w:t>rápido</w:t>
      </w:r>
      <w:r>
        <w:rPr>
          <w:color w:val="231F20"/>
          <w:spacing w:val="-7"/>
        </w:rPr>
        <w:t> </w:t>
      </w:r>
      <w:r>
        <w:rPr>
          <w:color w:val="231F20"/>
        </w:rPr>
        <w:t>pode</w:t>
      </w:r>
      <w:r>
        <w:rPr>
          <w:color w:val="231F20"/>
          <w:spacing w:val="-7"/>
        </w:rPr>
        <w:t> </w:t>
      </w:r>
      <w:r>
        <w:rPr>
          <w:color w:val="231F20"/>
        </w:rPr>
        <w:t>ser</w:t>
      </w:r>
      <w:r>
        <w:rPr>
          <w:color w:val="231F20"/>
          <w:spacing w:val="-7"/>
        </w:rPr>
        <w:t> </w:t>
      </w:r>
      <w:r>
        <w:rPr>
          <w:color w:val="231F20"/>
        </w:rPr>
        <w:t>definido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um</w:t>
      </w:r>
      <w:r>
        <w:rPr>
          <w:color w:val="231F20"/>
          <w:spacing w:val="-7"/>
        </w:rPr>
        <w:t> </w:t>
      </w:r>
      <w:r>
        <w:rPr>
          <w:color w:val="231F20"/>
        </w:rPr>
        <w:t>ensaio</w:t>
      </w:r>
      <w:r>
        <w:rPr>
          <w:color w:val="231F20"/>
          <w:spacing w:val="-7"/>
        </w:rPr>
        <w:t> </w:t>
      </w:r>
      <w:r>
        <w:rPr>
          <w:color w:val="231F20"/>
        </w:rPr>
        <w:t>simples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barato,</w:t>
      </w:r>
      <w:r>
        <w:rPr>
          <w:color w:val="231F20"/>
          <w:spacing w:val="-7"/>
        </w:rPr>
        <w:t> </w:t>
      </w:r>
      <w:r>
        <w:rPr>
          <w:color w:val="231F20"/>
        </w:rPr>
        <w:t>ba-</w:t>
      </w:r>
      <w:r>
        <w:rPr>
          <w:color w:val="231F20"/>
          <w:spacing w:val="-64"/>
        </w:rPr>
        <w:t> </w:t>
      </w:r>
      <w:r>
        <w:rPr>
          <w:color w:val="231F20"/>
        </w:rPr>
        <w:t>seado em membrana, que provê evidência visual da presença de um analito em uma</w:t>
      </w:r>
      <w:r>
        <w:rPr>
          <w:color w:val="231F20"/>
          <w:spacing w:val="-64"/>
        </w:rPr>
        <w:t> </w:t>
      </w:r>
      <w:r>
        <w:rPr>
          <w:color w:val="231F20"/>
        </w:rPr>
        <w:t>amostra líquida, podendo ser finalizado em alguns minutos (CHANDLER, GURMIN,</w:t>
      </w:r>
      <w:r>
        <w:rPr>
          <w:color w:val="231F20"/>
          <w:spacing w:val="1"/>
        </w:rPr>
        <w:t> </w:t>
      </w:r>
      <w:r>
        <w:rPr>
          <w:color w:val="231F20"/>
        </w:rPr>
        <w:t>ROBINSON,</w:t>
      </w:r>
      <w:r>
        <w:rPr>
          <w:color w:val="231F20"/>
          <w:spacing w:val="-2"/>
        </w:rPr>
        <w:t> </w:t>
      </w:r>
      <w:r>
        <w:rPr>
          <w:color w:val="231F20"/>
        </w:rPr>
        <w:t>2000).</w:t>
      </w:r>
    </w:p>
    <w:p>
      <w:pPr>
        <w:pStyle w:val="BodyText"/>
        <w:spacing w:line="312" w:lineRule="auto" w:before="9"/>
        <w:ind w:left="100" w:right="131" w:firstLine="709"/>
        <w:jc w:val="both"/>
      </w:pPr>
      <w:r>
        <w:rPr>
          <w:color w:val="231F20"/>
        </w:rPr>
        <w:t>Os</w:t>
      </w:r>
      <w:r>
        <w:rPr>
          <w:color w:val="231F20"/>
          <w:spacing w:val="-9"/>
        </w:rPr>
        <w:t> </w:t>
      </w:r>
      <w:r>
        <w:rPr>
          <w:color w:val="231F20"/>
        </w:rPr>
        <w:t>testes</w:t>
      </w:r>
      <w:r>
        <w:rPr>
          <w:color w:val="231F20"/>
          <w:spacing w:val="-8"/>
        </w:rPr>
        <w:t> </w:t>
      </w:r>
      <w:r>
        <w:rPr>
          <w:color w:val="231F20"/>
        </w:rPr>
        <w:t>rápidos</w:t>
      </w:r>
      <w:r>
        <w:rPr>
          <w:color w:val="231F20"/>
          <w:spacing w:val="-8"/>
        </w:rPr>
        <w:t> </w:t>
      </w:r>
      <w:r>
        <w:rPr>
          <w:color w:val="231F20"/>
        </w:rPr>
        <w:t>baseiam-se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princípio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imunoensaio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fluxo</w:t>
      </w:r>
      <w:r>
        <w:rPr>
          <w:color w:val="231F20"/>
          <w:spacing w:val="-9"/>
        </w:rPr>
        <w:t> </w:t>
      </w:r>
      <w:r>
        <w:rPr>
          <w:color w:val="231F20"/>
        </w:rPr>
        <w:t>lateral/imu-</w:t>
      </w:r>
      <w:r>
        <w:rPr>
          <w:color w:val="231F20"/>
          <w:spacing w:val="-64"/>
        </w:rPr>
        <w:t> </w:t>
      </w:r>
      <w:r>
        <w:rPr>
          <w:color w:val="231F20"/>
        </w:rPr>
        <w:t>nocromatografia. Ensaios de fluxo lateral são tiras pré-fabricadas de um material su-</w:t>
      </w:r>
      <w:r>
        <w:rPr>
          <w:color w:val="231F20"/>
          <w:spacing w:val="1"/>
        </w:rPr>
        <w:t> </w:t>
      </w:r>
      <w:r>
        <w:rPr>
          <w:color w:val="231F20"/>
        </w:rPr>
        <w:t>porte contendo reagentes secos que são ativados através da aplicação do fluído de</w:t>
      </w:r>
      <w:r>
        <w:rPr>
          <w:color w:val="231F20"/>
          <w:spacing w:val="1"/>
        </w:rPr>
        <w:t> </w:t>
      </w:r>
      <w:r>
        <w:rPr>
          <w:color w:val="231F20"/>
        </w:rPr>
        <w:t>amostra. Um marco neste campo foi a comercialização de um teste de gravidez em</w:t>
      </w:r>
      <w:r>
        <w:rPr>
          <w:color w:val="231F20"/>
          <w:spacing w:val="1"/>
        </w:rPr>
        <w:t> </w:t>
      </w:r>
      <w:r>
        <w:rPr>
          <w:color w:val="231F20"/>
        </w:rPr>
        <w:t>papel, o que pode ser considerado um dos os testes mais frequentemente utilizados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“point-of-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care”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(ROZAND</w:t>
      </w:r>
      <w:r>
        <w:rPr>
          <w:color w:val="231F20"/>
          <w:spacing w:val="-3"/>
        </w:rPr>
        <w:t> </w:t>
      </w:r>
      <w:r>
        <w:rPr>
          <w:color w:val="231F20"/>
        </w:rPr>
        <w:t>et</w:t>
      </w:r>
      <w:r>
        <w:rPr>
          <w:color w:val="231F20"/>
          <w:spacing w:val="-2"/>
        </w:rPr>
        <w:t> </w:t>
      </w:r>
      <w:r>
        <w:rPr>
          <w:color w:val="231F20"/>
        </w:rPr>
        <w:t>al,</w:t>
      </w:r>
      <w:r>
        <w:rPr>
          <w:color w:val="231F20"/>
          <w:spacing w:val="-3"/>
        </w:rPr>
        <w:t> </w:t>
      </w:r>
      <w:r>
        <w:rPr>
          <w:color w:val="231F20"/>
        </w:rPr>
        <w:t>2014;</w:t>
      </w:r>
      <w:r>
        <w:rPr>
          <w:color w:val="231F20"/>
          <w:spacing w:val="-2"/>
        </w:rPr>
        <w:t> </w:t>
      </w:r>
      <w:r>
        <w:rPr>
          <w:color w:val="231F20"/>
        </w:rPr>
        <w:t>GEERTRUIDA</w:t>
      </w:r>
      <w:r>
        <w:rPr>
          <w:color w:val="231F20"/>
          <w:spacing w:val="-17"/>
        </w:rPr>
        <w:t> </w:t>
      </w:r>
      <w:r>
        <w:rPr>
          <w:color w:val="231F20"/>
        </w:rPr>
        <w:t>et</w:t>
      </w:r>
      <w:r>
        <w:rPr>
          <w:color w:val="231F20"/>
          <w:spacing w:val="-2"/>
        </w:rPr>
        <w:t> </w:t>
      </w:r>
      <w:r>
        <w:rPr>
          <w:color w:val="231F20"/>
        </w:rPr>
        <w:t>al,</w:t>
      </w:r>
      <w:r>
        <w:rPr>
          <w:color w:val="231F20"/>
          <w:spacing w:val="-3"/>
        </w:rPr>
        <w:t> </w:t>
      </w:r>
      <w:r>
        <w:rPr>
          <w:color w:val="231F20"/>
        </w:rPr>
        <w:t>2009).</w:t>
      </w:r>
      <w:r>
        <w:rPr>
          <w:color w:val="231F20"/>
          <w:spacing w:val="-3"/>
        </w:rPr>
        <w:t> </w:t>
      </w:r>
      <w:r>
        <w:rPr>
          <w:color w:val="231F20"/>
        </w:rPr>
        <w:t>Suas</w:t>
      </w:r>
      <w:r>
        <w:rPr>
          <w:color w:val="231F20"/>
          <w:spacing w:val="-2"/>
        </w:rPr>
        <w:t> </w:t>
      </w:r>
      <w:r>
        <w:rPr>
          <w:color w:val="231F20"/>
        </w:rPr>
        <w:t>aplicações</w:t>
      </w:r>
      <w:r>
        <w:rPr>
          <w:color w:val="231F20"/>
          <w:spacing w:val="-64"/>
        </w:rPr>
        <w:t> </w:t>
      </w:r>
      <w:r>
        <w:rPr>
          <w:color w:val="231F20"/>
        </w:rPr>
        <w:t>incluem pesquisa de antígenos, anticorpos, drogas, hormônios e metabólitos na bio-</w:t>
      </w:r>
      <w:r>
        <w:rPr>
          <w:color w:val="231F20"/>
          <w:spacing w:val="1"/>
        </w:rPr>
        <w:t> </w:t>
      </w:r>
      <w:r>
        <w:rPr>
          <w:color w:val="231F20"/>
        </w:rPr>
        <w:t>medicina, fitosanitarismo e</w:t>
      </w:r>
      <w:r>
        <w:rPr>
          <w:color w:val="231F20"/>
          <w:spacing w:val="-1"/>
        </w:rPr>
        <w:t> </w:t>
      </w:r>
      <w:r>
        <w:rPr>
          <w:color w:val="231F20"/>
        </w:rPr>
        <w:t>medicina veterinária.</w:t>
      </w:r>
    </w:p>
    <w:p>
      <w:pPr>
        <w:pStyle w:val="BodyText"/>
        <w:spacing w:line="312" w:lineRule="auto" w:before="9"/>
        <w:ind w:left="100" w:right="131" w:firstLine="709"/>
        <w:jc w:val="both"/>
      </w:pPr>
      <w:r>
        <w:rPr>
          <w:color w:val="231F20"/>
        </w:rPr>
        <w:t>A imunocromatografia é importante para o diagnóstico de gravidez, injúria em</w:t>
      </w:r>
      <w:r>
        <w:rPr>
          <w:color w:val="231F20"/>
          <w:spacing w:val="1"/>
        </w:rPr>
        <w:t> </w:t>
      </w:r>
      <w:r>
        <w:rPr>
          <w:color w:val="231F20"/>
        </w:rPr>
        <w:t>órgãos internos (infarto do miocárdio, insuficiência renal ou diabetes), infecção ou</w:t>
      </w:r>
      <w:r>
        <w:rPr>
          <w:color w:val="231F20"/>
          <w:spacing w:val="1"/>
        </w:rPr>
        <w:t> </w:t>
      </w:r>
      <w:r>
        <w:rPr>
          <w:color w:val="231F20"/>
        </w:rPr>
        <w:t>contaminação com patógenos específicos (incluindo agentes de bioterrorismo), pre-</w:t>
      </w:r>
      <w:r>
        <w:rPr>
          <w:color w:val="231F20"/>
          <w:spacing w:val="1"/>
        </w:rPr>
        <w:t> </w:t>
      </w:r>
      <w:r>
        <w:rPr>
          <w:color w:val="231F20"/>
        </w:rPr>
        <w:t>sença de compostos tóxicos em alimentos, ração ou meio ambiente e o abuso de</w:t>
      </w:r>
      <w:r>
        <w:rPr>
          <w:color w:val="231F20"/>
          <w:spacing w:val="1"/>
        </w:rPr>
        <w:t> </w:t>
      </w:r>
      <w:r>
        <w:rPr>
          <w:color w:val="231F20"/>
        </w:rPr>
        <w:t>drogas</w:t>
      </w:r>
      <w:r>
        <w:rPr>
          <w:color w:val="231F20"/>
          <w:spacing w:val="-2"/>
        </w:rPr>
        <w:t> </w:t>
      </w:r>
      <w:r>
        <w:rPr>
          <w:color w:val="231F20"/>
        </w:rPr>
        <w:t>ilícitas</w:t>
      </w:r>
      <w:r>
        <w:rPr>
          <w:color w:val="231F20"/>
          <w:spacing w:val="-1"/>
        </w:rPr>
        <w:t> </w:t>
      </w:r>
      <w:r>
        <w:rPr>
          <w:color w:val="231F20"/>
        </w:rPr>
        <w:t>(POSTHUMA-TRUMPIE</w:t>
      </w:r>
      <w:r>
        <w:rPr>
          <w:color w:val="231F20"/>
          <w:spacing w:val="-1"/>
        </w:rPr>
        <w:t> </w:t>
      </w:r>
      <w:r>
        <w:rPr>
          <w:color w:val="231F20"/>
        </w:rPr>
        <w:t>et</w:t>
      </w:r>
      <w:r>
        <w:rPr>
          <w:color w:val="231F20"/>
          <w:spacing w:val="-1"/>
        </w:rPr>
        <w:t> </w:t>
      </w:r>
      <w:r>
        <w:rPr>
          <w:color w:val="231F20"/>
        </w:rPr>
        <w:t>al.,</w:t>
      </w:r>
      <w:r>
        <w:rPr>
          <w:color w:val="231F20"/>
          <w:spacing w:val="-1"/>
        </w:rPr>
        <w:t> </w:t>
      </w:r>
      <w:r>
        <w:rPr>
          <w:color w:val="231F20"/>
        </w:rPr>
        <w:t>2009).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29" w:firstLine="709"/>
        <w:jc w:val="both"/>
      </w:pPr>
      <w:r>
        <w:rPr>
          <w:color w:val="231F20"/>
        </w:rPr>
        <w:t>Os testes de fluxos lateral são um formato de teste rápido fundamentados no</w:t>
      </w:r>
      <w:r>
        <w:rPr>
          <w:color w:val="231F20"/>
          <w:spacing w:val="1"/>
        </w:rPr>
        <w:t> </w:t>
      </w:r>
      <w:r>
        <w:rPr>
          <w:color w:val="231F20"/>
        </w:rPr>
        <w:t>método imunocromatográfico. Esses testes são realizados para detecções/ ou quan-</w:t>
      </w:r>
      <w:r>
        <w:rPr>
          <w:color w:val="231F20"/>
          <w:spacing w:val="1"/>
        </w:rPr>
        <w:t> </w:t>
      </w:r>
      <w:r>
        <w:rPr>
          <w:color w:val="231F20"/>
        </w:rPr>
        <w:t>tificação de analitos em misturas complexas, e os resultados obtidos entre 5 e 30</w:t>
      </w:r>
      <w:r>
        <w:rPr>
          <w:color w:val="231F20"/>
          <w:spacing w:val="1"/>
        </w:rPr>
        <w:t> </w:t>
      </w:r>
      <w:r>
        <w:rPr>
          <w:color w:val="231F20"/>
        </w:rPr>
        <w:t>minutos. Os testes imunocromatográficos rápidos são importantes para efeitos diag-</w:t>
      </w:r>
      <w:r>
        <w:rPr>
          <w:color w:val="231F20"/>
          <w:spacing w:val="1"/>
        </w:rPr>
        <w:t> </w:t>
      </w:r>
      <w:r>
        <w:rPr>
          <w:color w:val="231F20"/>
        </w:rPr>
        <w:t>nósticos, tais como infecção ou contaminação por certos patógenos, medicamentos,</w:t>
      </w:r>
      <w:r>
        <w:rPr>
          <w:color w:val="231F20"/>
          <w:spacing w:val="1"/>
        </w:rPr>
        <w:t> </w:t>
      </w:r>
      <w:r>
        <w:rPr>
          <w:color w:val="231F20"/>
        </w:rPr>
        <w:t>drogas de abuso, metabólitos e hormônios. Além dos diagnósticos clínicos, os testes</w:t>
      </w:r>
      <w:r>
        <w:rPr>
          <w:color w:val="231F20"/>
          <w:spacing w:val="-64"/>
        </w:rPr>
        <w:t> </w:t>
      </w:r>
      <w:r>
        <w:rPr>
          <w:color w:val="231F20"/>
        </w:rPr>
        <w:t>de fluxo lateral são aplicados na veterinária, agricultura, indústria de alimentos, segu-</w:t>
      </w:r>
      <w:r>
        <w:rPr>
          <w:color w:val="231F20"/>
          <w:spacing w:val="-64"/>
        </w:rPr>
        <w:t> </w:t>
      </w:r>
      <w:r>
        <w:rPr>
          <w:color w:val="231F20"/>
        </w:rPr>
        <w:t>rança e qualidade ambiental, ensaios industriais e diagnósticos moleculares (O’FAR-</w:t>
      </w:r>
      <w:r>
        <w:rPr>
          <w:color w:val="231F20"/>
          <w:spacing w:val="-64"/>
        </w:rPr>
        <w:t> </w:t>
      </w:r>
      <w:r>
        <w:rPr>
          <w:color w:val="231F20"/>
        </w:rPr>
        <w:t>REL,</w:t>
      </w:r>
      <w:r>
        <w:rPr>
          <w:color w:val="231F20"/>
          <w:spacing w:val="-2"/>
        </w:rPr>
        <w:t> </w:t>
      </w:r>
      <w:r>
        <w:rPr>
          <w:color w:val="231F20"/>
        </w:rPr>
        <w:t>2009).</w:t>
      </w:r>
    </w:p>
    <w:p>
      <w:pPr>
        <w:pStyle w:val="BodyText"/>
        <w:spacing w:line="312" w:lineRule="auto" w:before="11"/>
        <w:ind w:left="100" w:right="131" w:firstLine="709"/>
        <w:jc w:val="both"/>
      </w:pPr>
      <w:r>
        <w:rPr>
          <w:color w:val="231F20"/>
          <w:spacing w:val="-3"/>
        </w:rPr>
        <w:t>Os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testes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fluxo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possuem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baixo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custo,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grande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eficácia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rapidez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seus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resul-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tados.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São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testes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amplamente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utilizados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hospitais,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consultórios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médicos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laborató-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rios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clínicos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detecções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quantitativas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qualitativas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antígenos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anticorpos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espe-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cíficos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também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produtos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amplificação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gênica.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Uma</w:t>
      </w:r>
      <w:r>
        <w:rPr>
          <w:color w:val="231F20"/>
          <w:spacing w:val="-16"/>
        </w:rPr>
        <w:t> </w:t>
      </w:r>
      <w:r>
        <w:rPr>
          <w:color w:val="231F20"/>
        </w:rPr>
        <w:t>variedade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amostras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biológicas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pode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ser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testada</w:t>
      </w:r>
      <w:r>
        <w:rPr>
          <w:color w:val="231F20"/>
          <w:spacing w:val="-16"/>
        </w:rPr>
        <w:t> </w:t>
      </w:r>
      <w:r>
        <w:rPr>
          <w:color w:val="231F20"/>
        </w:rPr>
        <w:t>utilizando</w:t>
      </w:r>
      <w:r>
        <w:rPr>
          <w:color w:val="231F20"/>
          <w:spacing w:val="-15"/>
        </w:rPr>
        <w:t> </w:t>
      </w:r>
      <w:r>
        <w:rPr>
          <w:color w:val="231F20"/>
        </w:rPr>
        <w:t>os</w:t>
      </w:r>
      <w:r>
        <w:rPr>
          <w:color w:val="231F20"/>
          <w:spacing w:val="-16"/>
        </w:rPr>
        <w:t> </w:t>
      </w:r>
      <w:r>
        <w:rPr>
          <w:color w:val="231F20"/>
        </w:rPr>
        <w:t>testes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fluxo</w:t>
      </w:r>
      <w:r>
        <w:rPr>
          <w:color w:val="231F20"/>
          <w:spacing w:val="-15"/>
        </w:rPr>
        <w:t> </w:t>
      </w:r>
      <w:r>
        <w:rPr>
          <w:color w:val="231F20"/>
        </w:rPr>
        <w:t>lateral,</w:t>
      </w:r>
      <w:r>
        <w:rPr>
          <w:color w:val="231F20"/>
          <w:spacing w:val="-16"/>
        </w:rPr>
        <w:t> </w:t>
      </w:r>
      <w:r>
        <w:rPr>
          <w:color w:val="231F20"/>
        </w:rPr>
        <w:t>incluindo</w:t>
      </w:r>
      <w:r>
        <w:rPr>
          <w:color w:val="231F20"/>
          <w:spacing w:val="-15"/>
        </w:rPr>
        <w:t> </w:t>
      </w:r>
      <w:r>
        <w:rPr>
          <w:color w:val="231F20"/>
        </w:rPr>
        <w:t>soro,</w:t>
      </w:r>
      <w:r>
        <w:rPr>
          <w:color w:val="231F20"/>
          <w:spacing w:val="-16"/>
        </w:rPr>
        <w:t> </w:t>
      </w:r>
      <w:r>
        <w:rPr>
          <w:color w:val="231F20"/>
        </w:rPr>
        <w:t>plasma,</w:t>
      </w:r>
      <w:r>
        <w:rPr>
          <w:color w:val="231F20"/>
          <w:spacing w:val="-64"/>
        </w:rPr>
        <w:t> </w:t>
      </w:r>
      <w:r>
        <w:rPr>
          <w:color w:val="231F20"/>
        </w:rPr>
        <w:t>sangue</w:t>
      </w:r>
      <w:r>
        <w:rPr>
          <w:color w:val="231F20"/>
          <w:spacing w:val="-15"/>
        </w:rPr>
        <w:t> </w:t>
      </w:r>
      <w:r>
        <w:rPr>
          <w:color w:val="231F20"/>
        </w:rPr>
        <w:t>total,</w:t>
      </w:r>
      <w:r>
        <w:rPr>
          <w:color w:val="231F20"/>
          <w:spacing w:val="-14"/>
        </w:rPr>
        <w:t> </w:t>
      </w:r>
      <w:r>
        <w:rPr>
          <w:color w:val="231F20"/>
        </w:rPr>
        <w:t>urina,</w:t>
      </w:r>
      <w:r>
        <w:rPr>
          <w:color w:val="231F20"/>
          <w:spacing w:val="-14"/>
        </w:rPr>
        <w:t> </w:t>
      </w:r>
      <w:r>
        <w:rPr>
          <w:color w:val="231F20"/>
        </w:rPr>
        <w:t>saliva,</w:t>
      </w:r>
      <w:r>
        <w:rPr>
          <w:color w:val="231F20"/>
          <w:spacing w:val="-14"/>
        </w:rPr>
        <w:t> </w:t>
      </w:r>
      <w:r>
        <w:rPr>
          <w:color w:val="231F20"/>
        </w:rPr>
        <w:t>suor,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outros</w:t>
      </w:r>
      <w:r>
        <w:rPr>
          <w:color w:val="231F20"/>
          <w:spacing w:val="-14"/>
        </w:rPr>
        <w:t> </w:t>
      </w:r>
      <w:r>
        <w:rPr>
          <w:color w:val="231F20"/>
        </w:rPr>
        <w:t>fluidos</w:t>
      </w:r>
      <w:r>
        <w:rPr>
          <w:color w:val="231F20"/>
          <w:spacing w:val="-14"/>
        </w:rPr>
        <w:t> </w:t>
      </w:r>
      <w:r>
        <w:rPr>
          <w:color w:val="231F20"/>
        </w:rPr>
        <w:t>(KOCZULA;</w:t>
      </w:r>
      <w:r>
        <w:rPr>
          <w:color w:val="231F20"/>
          <w:spacing w:val="-15"/>
        </w:rPr>
        <w:t> </w:t>
      </w:r>
      <w:r>
        <w:rPr>
          <w:color w:val="231F20"/>
        </w:rPr>
        <w:t>GALLOTTA,</w:t>
      </w:r>
      <w:r>
        <w:rPr>
          <w:color w:val="231F20"/>
          <w:spacing w:val="-14"/>
        </w:rPr>
        <w:t> </w:t>
      </w:r>
      <w:r>
        <w:rPr>
          <w:color w:val="231F20"/>
        </w:rPr>
        <w:t>2016).</w:t>
      </w:r>
    </w:p>
    <w:p>
      <w:pPr>
        <w:pStyle w:val="BodyText"/>
        <w:spacing w:before="11"/>
        <w:rPr>
          <w:sz w:val="31"/>
        </w:rPr>
      </w:pPr>
    </w:p>
    <w:p>
      <w:pPr>
        <w:pStyle w:val="Heading1"/>
        <w:numPr>
          <w:ilvl w:val="0"/>
          <w:numId w:val="2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0" w:hanging="721"/>
        <w:jc w:val="left"/>
      </w:pPr>
      <w:r>
        <w:rPr>
          <w:color w:val="231F20"/>
        </w:rPr>
        <w:t>METODOLOGIA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presente</w:t>
      </w:r>
      <w:r>
        <w:rPr>
          <w:color w:val="231F20"/>
          <w:spacing w:val="-13"/>
        </w:rPr>
        <w:t> </w:t>
      </w:r>
      <w:r>
        <w:rPr>
          <w:color w:val="231F20"/>
        </w:rPr>
        <w:t>estudo</w:t>
      </w:r>
      <w:r>
        <w:rPr>
          <w:color w:val="231F20"/>
          <w:spacing w:val="-13"/>
        </w:rPr>
        <w:t> </w:t>
      </w:r>
      <w:r>
        <w:rPr>
          <w:color w:val="231F20"/>
        </w:rPr>
        <w:t>visa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discussão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contribuição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biotecnologia</w:t>
      </w:r>
      <w:r>
        <w:rPr>
          <w:color w:val="231F20"/>
          <w:spacing w:val="-13"/>
        </w:rPr>
        <w:t> </w:t>
      </w:r>
      <w:r>
        <w:rPr>
          <w:color w:val="231F20"/>
        </w:rPr>
        <w:t>na</w:t>
      </w:r>
      <w:r>
        <w:rPr>
          <w:color w:val="231F20"/>
          <w:spacing w:val="-14"/>
        </w:rPr>
        <w:t> </w:t>
      </w:r>
      <w:r>
        <w:rPr>
          <w:color w:val="231F20"/>
        </w:rPr>
        <w:t>moder-</w:t>
      </w:r>
      <w:r>
        <w:rPr>
          <w:color w:val="231F20"/>
          <w:spacing w:val="-64"/>
        </w:rPr>
        <w:t> </w:t>
      </w:r>
      <w:r>
        <w:rPr>
          <w:color w:val="231F20"/>
        </w:rPr>
        <w:t>nização do diagnóstico de doenças. Para isso, foi realizada uma pesquisa bibliográ-</w:t>
      </w:r>
      <w:r>
        <w:rPr>
          <w:color w:val="231F20"/>
          <w:spacing w:val="1"/>
        </w:rPr>
        <w:t> </w:t>
      </w:r>
      <w:r>
        <w:rPr>
          <w:color w:val="231F20"/>
        </w:rPr>
        <w:t>fica para o fomento da pesquisa. De acordo com Marconi; Lakatos, 2007, a pesquisa</w:t>
      </w:r>
      <w:r>
        <w:rPr>
          <w:color w:val="231F20"/>
          <w:spacing w:val="-64"/>
        </w:rPr>
        <w:t> </w:t>
      </w:r>
      <w:r>
        <w:rPr>
          <w:color w:val="231F20"/>
        </w:rPr>
        <w:t>bibliográfica condiz ao levantamento de toda a literatura já publicada, em forma de</w:t>
      </w:r>
      <w:r>
        <w:rPr>
          <w:color w:val="231F20"/>
          <w:spacing w:val="1"/>
        </w:rPr>
        <w:t> </w:t>
      </w:r>
      <w:r>
        <w:rPr>
          <w:color w:val="231F20"/>
        </w:rPr>
        <w:t>artigos,</w:t>
      </w:r>
      <w:r>
        <w:rPr>
          <w:color w:val="231F20"/>
          <w:spacing w:val="-6"/>
        </w:rPr>
        <w:t> </w:t>
      </w:r>
      <w:r>
        <w:rPr>
          <w:color w:val="231F20"/>
        </w:rPr>
        <w:t>revistas,</w:t>
      </w:r>
      <w:r>
        <w:rPr>
          <w:color w:val="231F20"/>
          <w:spacing w:val="-6"/>
        </w:rPr>
        <w:t> </w:t>
      </w:r>
      <w:r>
        <w:rPr>
          <w:color w:val="231F20"/>
        </w:rPr>
        <w:t>livros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publicações</w:t>
      </w:r>
      <w:r>
        <w:rPr>
          <w:color w:val="231F20"/>
          <w:spacing w:val="-6"/>
        </w:rPr>
        <w:t> </w:t>
      </w:r>
      <w:r>
        <w:rPr>
          <w:color w:val="231F20"/>
        </w:rPr>
        <w:t>avulsas.</w:t>
      </w:r>
      <w:r>
        <w:rPr>
          <w:color w:val="231F20"/>
          <w:spacing w:val="-10"/>
        </w:rPr>
        <w:t> </w:t>
      </w:r>
      <w:r>
        <w:rPr>
          <w:color w:val="231F20"/>
        </w:rPr>
        <w:t>Tem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finalidade</w:t>
      </w:r>
      <w:r>
        <w:rPr>
          <w:color w:val="231F20"/>
          <w:spacing w:val="-6"/>
        </w:rPr>
        <w:t> </w:t>
      </w:r>
      <w:r>
        <w:rPr>
          <w:color w:val="231F20"/>
        </w:rPr>
        <w:t>fazer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contato</w:t>
      </w:r>
      <w:r>
        <w:rPr>
          <w:color w:val="231F20"/>
          <w:spacing w:val="-6"/>
        </w:rPr>
        <w:t> </w:t>
      </w:r>
      <w:r>
        <w:rPr>
          <w:color w:val="231F20"/>
        </w:rPr>
        <w:t>dire-</w:t>
      </w:r>
      <w:r>
        <w:rPr>
          <w:color w:val="231F20"/>
          <w:spacing w:val="-64"/>
        </w:rPr>
        <w:t> </w:t>
      </w:r>
      <w:r>
        <w:rPr>
          <w:color w:val="231F20"/>
        </w:rPr>
        <w:t>to entre pesquisador e material escrito sobre um determinado assunto, auxiliando o</w:t>
      </w:r>
      <w:r>
        <w:rPr>
          <w:color w:val="231F20"/>
          <w:spacing w:val="1"/>
        </w:rPr>
        <w:t> </w:t>
      </w:r>
      <w:r>
        <w:rPr>
          <w:color w:val="231F20"/>
        </w:rPr>
        <w:t>cientista</w:t>
      </w:r>
      <w:r>
        <w:rPr>
          <w:color w:val="231F20"/>
          <w:spacing w:val="-1"/>
        </w:rPr>
        <w:t> </w:t>
      </w:r>
      <w:r>
        <w:rPr>
          <w:color w:val="231F20"/>
        </w:rPr>
        <w:t>na</w:t>
      </w:r>
      <w:r>
        <w:rPr>
          <w:color w:val="231F20"/>
          <w:spacing w:val="-1"/>
        </w:rPr>
        <w:t> </w:t>
      </w:r>
      <w:r>
        <w:rPr>
          <w:color w:val="231F20"/>
        </w:rPr>
        <w:t>análise.</w:t>
      </w:r>
    </w:p>
    <w:p>
      <w:pPr>
        <w:pStyle w:val="BodyText"/>
        <w:spacing w:line="312" w:lineRule="auto" w:before="9"/>
        <w:ind w:left="100" w:right="132" w:firstLine="709"/>
        <w:jc w:val="both"/>
      </w:pPr>
      <w:r>
        <w:rPr>
          <w:color w:val="231F20"/>
        </w:rPr>
        <w:t>As buscas foram realizadas em bases de dados disponibilizados na internet.</w:t>
      </w:r>
      <w:r>
        <w:rPr>
          <w:color w:val="231F20"/>
          <w:spacing w:val="1"/>
        </w:rPr>
        <w:t> </w:t>
      </w:r>
      <w:r>
        <w:rPr>
          <w:color w:val="231F20"/>
        </w:rPr>
        <w:t>Destaca-se que esses artigos foram encontrados em bases de dados online, como</w:t>
      </w:r>
      <w:r>
        <w:rPr>
          <w:color w:val="231F20"/>
          <w:spacing w:val="1"/>
        </w:rPr>
        <w:t> </w:t>
      </w:r>
      <w:r>
        <w:rPr>
          <w:color w:val="231F20"/>
        </w:rPr>
        <w:t>Scielo (Scientific Electronic Library Online), Lilacs (Literatura Latino-Americana e do</w:t>
      </w:r>
      <w:r>
        <w:rPr>
          <w:color w:val="231F20"/>
          <w:spacing w:val="1"/>
        </w:rPr>
        <w:t> </w:t>
      </w:r>
      <w:r>
        <w:rPr>
          <w:color w:val="231F20"/>
        </w:rPr>
        <w:t>Caribe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Ciências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Saúde)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BVS</w:t>
      </w:r>
      <w:r>
        <w:rPr>
          <w:color w:val="231F20"/>
          <w:spacing w:val="-1"/>
        </w:rPr>
        <w:t> </w:t>
      </w:r>
      <w:r>
        <w:rPr>
          <w:color w:val="231F20"/>
        </w:rPr>
        <w:t>(Biblioteca</w:t>
      </w:r>
      <w:r>
        <w:rPr>
          <w:color w:val="231F20"/>
          <w:spacing w:val="-1"/>
        </w:rPr>
        <w:t> </w:t>
      </w:r>
      <w:r>
        <w:rPr>
          <w:color w:val="231F20"/>
        </w:rPr>
        <w:t>Virtual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Saúde).</w:t>
      </w:r>
    </w:p>
    <w:p>
      <w:pPr>
        <w:pStyle w:val="BodyText"/>
        <w:spacing w:line="312" w:lineRule="auto" w:before="5"/>
        <w:ind w:left="100" w:right="130" w:firstLine="709"/>
        <w:jc w:val="both"/>
      </w:pPr>
      <w:r>
        <w:rPr>
          <w:color w:val="231F20"/>
        </w:rPr>
        <w:t>Tendo como descritores: Tecnologia. Diagnostico. Inovação. Saúde. Doença.</w:t>
      </w:r>
      <w:r>
        <w:rPr>
          <w:color w:val="231F20"/>
          <w:spacing w:val="1"/>
        </w:rPr>
        <w:t> </w:t>
      </w:r>
      <w:r>
        <w:rPr>
          <w:color w:val="231F20"/>
        </w:rPr>
        <w:t>Inovação tecnológica. Diagnostico rápido. Modernização. Biotecnologia. Todas as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buscas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foram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realizadas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durante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mês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julho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2021.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seleção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artigos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livros</w:t>
      </w:r>
      <w:r>
        <w:rPr>
          <w:color w:val="231F20"/>
          <w:spacing w:val="-65"/>
        </w:rPr>
        <w:t> </w:t>
      </w:r>
      <w:r>
        <w:rPr>
          <w:color w:val="231F20"/>
        </w:rPr>
        <w:t>foi</w:t>
      </w:r>
      <w:r>
        <w:rPr>
          <w:color w:val="231F20"/>
          <w:spacing w:val="-14"/>
        </w:rPr>
        <w:t> </w:t>
      </w:r>
      <w:r>
        <w:rPr>
          <w:color w:val="231F20"/>
        </w:rPr>
        <w:t>realizada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conformidade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assunto</w:t>
      </w:r>
      <w:r>
        <w:rPr>
          <w:color w:val="231F20"/>
          <w:spacing w:val="-13"/>
        </w:rPr>
        <w:t> </w:t>
      </w:r>
      <w:r>
        <w:rPr>
          <w:color w:val="231F20"/>
        </w:rPr>
        <w:t>proposto,</w:t>
      </w:r>
      <w:r>
        <w:rPr>
          <w:color w:val="231F20"/>
          <w:spacing w:val="-13"/>
        </w:rPr>
        <w:t> </w:t>
      </w:r>
      <w:r>
        <w:rPr>
          <w:color w:val="231F20"/>
        </w:rPr>
        <w:t>artigos</w:t>
      </w:r>
      <w:r>
        <w:rPr>
          <w:color w:val="231F20"/>
          <w:spacing w:val="-13"/>
        </w:rPr>
        <w:t> </w:t>
      </w:r>
      <w:r>
        <w:rPr>
          <w:color w:val="231F20"/>
        </w:rPr>
        <w:t>publicados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periódi-</w:t>
      </w:r>
      <w:r>
        <w:rPr>
          <w:color w:val="231F20"/>
          <w:spacing w:val="-64"/>
        </w:rPr>
        <w:t> </w:t>
      </w:r>
      <w:r>
        <w:rPr>
          <w:color w:val="231F20"/>
        </w:rPr>
        <w:t>cos</w:t>
      </w:r>
      <w:r>
        <w:rPr>
          <w:color w:val="231F20"/>
          <w:spacing w:val="-2"/>
        </w:rPr>
        <w:t> </w:t>
      </w:r>
      <w:r>
        <w:rPr>
          <w:color w:val="231F20"/>
        </w:rPr>
        <w:t>nacionais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internacionais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artigos</w:t>
      </w:r>
      <w:r>
        <w:rPr>
          <w:color w:val="231F20"/>
          <w:spacing w:val="-2"/>
        </w:rPr>
        <w:t> </w:t>
      </w:r>
      <w:r>
        <w:rPr>
          <w:color w:val="231F20"/>
        </w:rPr>
        <w:t>publicados</w:t>
      </w:r>
      <w:r>
        <w:rPr>
          <w:color w:val="231F20"/>
          <w:spacing w:val="-2"/>
        </w:rPr>
        <w:t> </w:t>
      </w:r>
      <w:r>
        <w:rPr>
          <w:color w:val="231F20"/>
        </w:rPr>
        <w:t>até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ano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2021.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0"/>
          <w:numId w:val="3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0" w:hanging="721"/>
        <w:jc w:val="left"/>
      </w:pPr>
      <w:r>
        <w:rPr>
          <w:color w:val="231F20"/>
          <w:spacing w:val="-1"/>
        </w:rPr>
        <w:t>RESULTADOS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DISCUSSÃO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 w:before="1"/>
        <w:ind w:left="100" w:right="131" w:firstLine="709"/>
        <w:jc w:val="both"/>
      </w:pPr>
      <w:r>
        <w:rPr>
          <w:color w:val="231F20"/>
        </w:rPr>
        <w:t>Os avanços científicos e tecnológicos são as principais causas de mudanças</w:t>
      </w:r>
      <w:r>
        <w:rPr>
          <w:color w:val="231F20"/>
          <w:spacing w:val="1"/>
        </w:rPr>
        <w:t> </w:t>
      </w:r>
      <w:r>
        <w:rPr>
          <w:color w:val="231F20"/>
        </w:rPr>
        <w:t>na</w:t>
      </w:r>
      <w:r>
        <w:rPr>
          <w:color w:val="231F20"/>
          <w:spacing w:val="10"/>
        </w:rPr>
        <w:t> </w:t>
      </w:r>
      <w:r>
        <w:rPr>
          <w:color w:val="231F20"/>
        </w:rPr>
        <w:t>prática</w:t>
      </w:r>
      <w:r>
        <w:rPr>
          <w:color w:val="231F20"/>
          <w:spacing w:val="11"/>
        </w:rPr>
        <w:t> </w:t>
      </w:r>
      <w:r>
        <w:rPr>
          <w:color w:val="231F20"/>
        </w:rPr>
        <w:t>moderna</w:t>
      </w:r>
      <w:r>
        <w:rPr>
          <w:color w:val="231F20"/>
          <w:spacing w:val="12"/>
        </w:rPr>
        <w:t> </w:t>
      </w:r>
      <w:r>
        <w:rPr>
          <w:color w:val="231F20"/>
        </w:rPr>
        <w:t>da</w:t>
      </w:r>
      <w:r>
        <w:rPr>
          <w:color w:val="231F20"/>
          <w:spacing w:val="10"/>
        </w:rPr>
        <w:t> </w:t>
      </w:r>
      <w:r>
        <w:rPr>
          <w:color w:val="231F20"/>
        </w:rPr>
        <w:t>saúde</w:t>
      </w:r>
      <w:r>
        <w:rPr>
          <w:color w:val="231F20"/>
          <w:spacing w:val="11"/>
        </w:rPr>
        <w:t> </w:t>
      </w:r>
      <w:r>
        <w:rPr>
          <w:color w:val="231F20"/>
        </w:rPr>
        <w:t>humana,</w:t>
      </w:r>
      <w:r>
        <w:rPr>
          <w:color w:val="231F20"/>
          <w:spacing w:val="11"/>
        </w:rPr>
        <w:t> </w:t>
      </w:r>
      <w:r>
        <w:rPr>
          <w:color w:val="231F20"/>
        </w:rPr>
        <w:t>influindo</w:t>
      </w:r>
      <w:r>
        <w:rPr>
          <w:color w:val="231F20"/>
          <w:spacing w:val="11"/>
        </w:rPr>
        <w:t> </w:t>
      </w:r>
      <w:r>
        <w:rPr>
          <w:color w:val="231F20"/>
        </w:rPr>
        <w:t>especialmente</w:t>
      </w:r>
      <w:r>
        <w:rPr>
          <w:color w:val="231F20"/>
          <w:spacing w:val="12"/>
        </w:rPr>
        <w:t> </w:t>
      </w:r>
      <w:r>
        <w:rPr>
          <w:color w:val="231F20"/>
        </w:rPr>
        <w:t>no</w:t>
      </w:r>
      <w:r>
        <w:rPr>
          <w:color w:val="231F20"/>
          <w:spacing w:val="11"/>
        </w:rPr>
        <w:t> </w:t>
      </w:r>
      <w:r>
        <w:rPr>
          <w:color w:val="231F20"/>
        </w:rPr>
        <w:t>diagnóstico</w:t>
      </w:r>
      <w:r>
        <w:rPr>
          <w:color w:val="231F20"/>
          <w:spacing w:val="12"/>
        </w:rPr>
        <w:t> </w:t>
      </w:r>
      <w:r>
        <w:rPr>
          <w:color w:val="231F20"/>
        </w:rPr>
        <w:t>labo-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31"/>
        <w:jc w:val="both"/>
      </w:pPr>
      <w:r>
        <w:rPr>
          <w:color w:val="231F20"/>
        </w:rPr>
        <w:t>ratorial, esse progresso obtido pela biotecnologia tem alavancado o desenvolvimento</w:t>
      </w:r>
      <w:r>
        <w:rPr>
          <w:color w:val="231F20"/>
          <w:spacing w:val="-64"/>
        </w:rPr>
        <w:t> </w:t>
      </w:r>
      <w:r>
        <w:rPr>
          <w:color w:val="231F20"/>
        </w:rPr>
        <w:t>e agilidade nos resultados do diagnóstico rápido. Essas conquistas ultrapassaram as</w:t>
      </w:r>
      <w:r>
        <w:rPr>
          <w:color w:val="231F20"/>
          <w:spacing w:val="-64"/>
        </w:rPr>
        <w:t> </w:t>
      </w:r>
      <w:r>
        <w:rPr>
          <w:color w:val="231F20"/>
        </w:rPr>
        <w:t>fronteiras das aplicações laboratoriais e fornecem conhecimentos importantes nos</w:t>
      </w:r>
      <w:r>
        <w:rPr>
          <w:color w:val="231F20"/>
          <w:spacing w:val="1"/>
        </w:rPr>
        <w:t> </w:t>
      </w:r>
      <w:r>
        <w:rPr>
          <w:color w:val="231F20"/>
        </w:rPr>
        <w:t>procedimentos terapêuticos. O crescimento das aplicações tecnológicas que resulta-</w:t>
      </w:r>
      <w:r>
        <w:rPr>
          <w:color w:val="231F20"/>
          <w:spacing w:val="-64"/>
        </w:rPr>
        <w:t> </w:t>
      </w:r>
      <w:r>
        <w:rPr>
          <w:color w:val="231F20"/>
        </w:rPr>
        <w:t>ram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automação</w:t>
      </w:r>
      <w:r>
        <w:rPr>
          <w:color w:val="231F20"/>
          <w:spacing w:val="-5"/>
        </w:rPr>
        <w:t> </w:t>
      </w:r>
      <w:r>
        <w:rPr>
          <w:color w:val="231F20"/>
        </w:rPr>
        <w:t>dos</w:t>
      </w:r>
      <w:r>
        <w:rPr>
          <w:color w:val="231F20"/>
          <w:spacing w:val="-5"/>
        </w:rPr>
        <w:t> </w:t>
      </w:r>
      <w:r>
        <w:rPr>
          <w:color w:val="231F20"/>
        </w:rPr>
        <w:t>laboratórios,</w:t>
      </w:r>
      <w:r>
        <w:rPr>
          <w:color w:val="231F20"/>
          <w:spacing w:val="-6"/>
        </w:rPr>
        <w:t> </w:t>
      </w:r>
      <w:r>
        <w:rPr>
          <w:color w:val="231F20"/>
        </w:rPr>
        <w:t>além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produzir</w:t>
      </w:r>
      <w:r>
        <w:rPr>
          <w:color w:val="231F20"/>
          <w:spacing w:val="-5"/>
        </w:rPr>
        <w:t> </w:t>
      </w:r>
      <w:r>
        <w:rPr>
          <w:color w:val="231F20"/>
        </w:rPr>
        <w:t>maior</w:t>
      </w:r>
      <w:r>
        <w:rPr>
          <w:color w:val="231F20"/>
          <w:spacing w:val="-5"/>
        </w:rPr>
        <w:t> </w:t>
      </w:r>
      <w:r>
        <w:rPr>
          <w:color w:val="231F20"/>
        </w:rPr>
        <w:t>grau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reprodutibilidade</w:t>
      </w:r>
      <w:r>
        <w:rPr>
          <w:color w:val="231F20"/>
          <w:spacing w:val="-64"/>
        </w:rPr>
        <w:t> </w:t>
      </w:r>
      <w:r>
        <w:rPr>
          <w:color w:val="231F20"/>
        </w:rPr>
        <w:t>dos resultados de exames e rapidez nas suas determinações, avançou para um grau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especificidade</w:t>
      </w:r>
      <w:r>
        <w:rPr>
          <w:color w:val="231F20"/>
          <w:spacing w:val="-16"/>
        </w:rPr>
        <w:t> </w:t>
      </w:r>
      <w:r>
        <w:rPr>
          <w:color w:val="231F20"/>
        </w:rPr>
        <w:t>tal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deverá</w:t>
      </w:r>
      <w:r>
        <w:rPr>
          <w:color w:val="231F20"/>
          <w:spacing w:val="-16"/>
        </w:rPr>
        <w:t> </w:t>
      </w:r>
      <w:r>
        <w:rPr>
          <w:color w:val="231F20"/>
        </w:rPr>
        <w:t>exigir</w:t>
      </w:r>
      <w:r>
        <w:rPr>
          <w:color w:val="231F20"/>
          <w:spacing w:val="-16"/>
        </w:rPr>
        <w:t> </w:t>
      </w:r>
      <w:r>
        <w:rPr>
          <w:color w:val="231F20"/>
        </w:rPr>
        <w:t>dos</w:t>
      </w:r>
      <w:r>
        <w:rPr>
          <w:color w:val="231F20"/>
          <w:spacing w:val="-16"/>
        </w:rPr>
        <w:t> </w:t>
      </w:r>
      <w:r>
        <w:rPr>
          <w:color w:val="231F20"/>
        </w:rPr>
        <w:t>médicos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7"/>
        </w:rPr>
        <w:t> </w:t>
      </w:r>
      <w:r>
        <w:rPr>
          <w:color w:val="231F20"/>
        </w:rPr>
        <w:t>dos</w:t>
      </w:r>
      <w:r>
        <w:rPr>
          <w:color w:val="231F20"/>
          <w:spacing w:val="-16"/>
        </w:rPr>
        <w:t> </w:t>
      </w:r>
      <w:r>
        <w:rPr>
          <w:color w:val="231F20"/>
        </w:rPr>
        <w:t>profissionais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laboratórios</w:t>
      </w:r>
      <w:r>
        <w:rPr>
          <w:color w:val="231F20"/>
          <w:spacing w:val="1"/>
        </w:rPr>
        <w:t> </w:t>
      </w:r>
      <w:r>
        <w:rPr>
          <w:color w:val="231F20"/>
        </w:rPr>
        <w:t>constantes</w:t>
      </w:r>
      <w:r>
        <w:rPr>
          <w:color w:val="231F20"/>
          <w:spacing w:val="-1"/>
        </w:rPr>
        <w:t> </w:t>
      </w:r>
      <w:r>
        <w:rPr>
          <w:color w:val="231F20"/>
        </w:rPr>
        <w:t>atualizações</w:t>
      </w:r>
      <w:r>
        <w:rPr>
          <w:color w:val="231F20"/>
          <w:spacing w:val="-1"/>
        </w:rPr>
        <w:t> </w:t>
      </w:r>
      <w:r>
        <w:rPr>
          <w:color w:val="231F20"/>
        </w:rPr>
        <w:t>(NAOUM, 2003).</w:t>
      </w:r>
    </w:p>
    <w:p>
      <w:pPr>
        <w:pStyle w:val="BodyText"/>
        <w:spacing w:line="312" w:lineRule="auto" w:before="10"/>
        <w:ind w:left="100" w:right="132" w:firstLine="709"/>
        <w:jc w:val="both"/>
      </w:pPr>
      <w:r>
        <w:rPr>
          <w:color w:val="231F20"/>
        </w:rPr>
        <w:t>Testes diagnósticos devem ser capazes de detectar enfermidades de forma</w:t>
      </w:r>
      <w:r>
        <w:rPr>
          <w:color w:val="231F20"/>
          <w:spacing w:val="1"/>
        </w:rPr>
        <w:t> </w:t>
      </w:r>
      <w:r>
        <w:rPr>
          <w:color w:val="231F20"/>
        </w:rPr>
        <w:t>segura,</w:t>
      </w:r>
      <w:r>
        <w:rPr>
          <w:color w:val="231F20"/>
          <w:spacing w:val="-16"/>
        </w:rPr>
        <w:t> </w:t>
      </w:r>
      <w:r>
        <w:rPr>
          <w:color w:val="231F20"/>
        </w:rPr>
        <w:t>rápida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eficaz.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isto,</w:t>
      </w:r>
      <w:r>
        <w:rPr>
          <w:color w:val="231F20"/>
          <w:spacing w:val="-15"/>
        </w:rPr>
        <w:t> </w:t>
      </w:r>
      <w:r>
        <w:rPr>
          <w:color w:val="231F20"/>
        </w:rPr>
        <w:t>várias</w:t>
      </w:r>
      <w:r>
        <w:rPr>
          <w:color w:val="231F20"/>
          <w:spacing w:val="-16"/>
        </w:rPr>
        <w:t> </w:t>
      </w:r>
      <w:r>
        <w:rPr>
          <w:color w:val="231F20"/>
        </w:rPr>
        <w:t>técnicas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diagnóstico</w:t>
      </w:r>
      <w:r>
        <w:rPr>
          <w:color w:val="231F20"/>
          <w:spacing w:val="-15"/>
        </w:rPr>
        <w:t> </w:t>
      </w:r>
      <w:r>
        <w:rPr>
          <w:color w:val="231F20"/>
        </w:rPr>
        <w:t>vêm</w:t>
      </w:r>
      <w:r>
        <w:rPr>
          <w:color w:val="231F20"/>
          <w:spacing w:val="-16"/>
        </w:rPr>
        <w:t> </w:t>
      </w:r>
      <w:r>
        <w:rPr>
          <w:color w:val="231F20"/>
        </w:rPr>
        <w:t>sendo</w:t>
      </w:r>
      <w:r>
        <w:rPr>
          <w:color w:val="231F20"/>
          <w:spacing w:val="-15"/>
        </w:rPr>
        <w:t> </w:t>
      </w:r>
      <w:r>
        <w:rPr>
          <w:color w:val="231F20"/>
        </w:rPr>
        <w:t>utilizadas,</w:t>
      </w:r>
      <w:r>
        <w:rPr>
          <w:color w:val="231F20"/>
          <w:spacing w:val="-65"/>
        </w:rPr>
        <w:t> </w:t>
      </w:r>
      <w:r>
        <w:rPr>
          <w:color w:val="231F20"/>
        </w:rPr>
        <w:t>incluindo, entre outras, isolamento e identificação do patógeno, técnicas sorológicas</w:t>
      </w:r>
      <w:r>
        <w:rPr>
          <w:color w:val="231F20"/>
          <w:spacing w:val="1"/>
        </w:rPr>
        <w:t> </w:t>
      </w:r>
      <w:r>
        <w:rPr>
          <w:color w:val="231F20"/>
        </w:rPr>
        <w:t>como soro neutralização e ensaio imunoenzimático (ELISA), técnicas moleculares</w:t>
      </w:r>
      <w:r>
        <w:rPr>
          <w:color w:val="231F20"/>
          <w:spacing w:val="1"/>
        </w:rPr>
        <w:t> </w:t>
      </w:r>
      <w:r>
        <w:rPr>
          <w:color w:val="231F20"/>
        </w:rPr>
        <w:t>como a reação em cadeia pela polimerase (PCR) e testes imunocromatográficos de</w:t>
      </w:r>
      <w:r>
        <w:rPr>
          <w:color w:val="231F20"/>
          <w:spacing w:val="1"/>
        </w:rPr>
        <w:t> </w:t>
      </w:r>
      <w:r>
        <w:rPr>
          <w:color w:val="231F20"/>
        </w:rPr>
        <w:t>fluxo</w:t>
      </w:r>
      <w:r>
        <w:rPr>
          <w:color w:val="231F20"/>
          <w:spacing w:val="-1"/>
        </w:rPr>
        <w:t> </w:t>
      </w:r>
      <w:r>
        <w:rPr>
          <w:color w:val="231F20"/>
        </w:rPr>
        <w:t>lateral.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</w:rPr>
        <w:t>O desenvolvimento de testes imunocromatográficos de fluxo lateral é o resul-</w:t>
      </w:r>
      <w:r>
        <w:rPr>
          <w:color w:val="231F20"/>
          <w:spacing w:val="1"/>
        </w:rPr>
        <w:t> </w:t>
      </w:r>
      <w:r>
        <w:rPr>
          <w:color w:val="231F20"/>
        </w:rPr>
        <w:t>tado</w:t>
      </w:r>
      <w:r>
        <w:rPr>
          <w:color w:val="231F20"/>
          <w:spacing w:val="20"/>
        </w:rPr>
        <w:t> </w:t>
      </w:r>
      <w:r>
        <w:rPr>
          <w:color w:val="231F20"/>
        </w:rPr>
        <w:t>de</w:t>
      </w:r>
      <w:r>
        <w:rPr>
          <w:color w:val="231F20"/>
          <w:spacing w:val="21"/>
        </w:rPr>
        <w:t> </w:t>
      </w:r>
      <w:r>
        <w:rPr>
          <w:color w:val="231F20"/>
        </w:rPr>
        <w:t>convergência</w:t>
      </w:r>
      <w:r>
        <w:rPr>
          <w:color w:val="231F20"/>
          <w:spacing w:val="20"/>
        </w:rPr>
        <w:t> </w:t>
      </w:r>
      <w:r>
        <w:rPr>
          <w:color w:val="231F20"/>
        </w:rPr>
        <w:t>de</w:t>
      </w:r>
      <w:r>
        <w:rPr>
          <w:color w:val="231F20"/>
          <w:spacing w:val="21"/>
        </w:rPr>
        <w:t> </w:t>
      </w:r>
      <w:r>
        <w:rPr>
          <w:color w:val="231F20"/>
        </w:rPr>
        <w:t>vários</w:t>
      </w:r>
      <w:r>
        <w:rPr>
          <w:color w:val="231F20"/>
          <w:spacing w:val="20"/>
        </w:rPr>
        <w:t> </w:t>
      </w:r>
      <w:r>
        <w:rPr>
          <w:color w:val="231F20"/>
        </w:rPr>
        <w:t>tópicos</w:t>
      </w:r>
      <w:r>
        <w:rPr>
          <w:color w:val="231F20"/>
          <w:spacing w:val="21"/>
        </w:rPr>
        <w:t> </w:t>
      </w:r>
      <w:r>
        <w:rPr>
          <w:color w:val="231F20"/>
        </w:rPr>
        <w:t>que</w:t>
      </w:r>
      <w:r>
        <w:rPr>
          <w:color w:val="231F20"/>
          <w:spacing w:val="20"/>
        </w:rPr>
        <w:t> </w:t>
      </w:r>
      <w:r>
        <w:rPr>
          <w:color w:val="231F20"/>
        </w:rPr>
        <w:t>podem</w:t>
      </w:r>
      <w:r>
        <w:rPr>
          <w:color w:val="231F20"/>
          <w:spacing w:val="21"/>
        </w:rPr>
        <w:t> </w:t>
      </w:r>
      <w:r>
        <w:rPr>
          <w:color w:val="231F20"/>
        </w:rPr>
        <w:t>ser</w:t>
      </w:r>
      <w:r>
        <w:rPr>
          <w:color w:val="231F20"/>
          <w:spacing w:val="20"/>
        </w:rPr>
        <w:t> </w:t>
      </w:r>
      <w:r>
        <w:rPr>
          <w:color w:val="231F20"/>
        </w:rPr>
        <w:t>rastreados</w:t>
      </w:r>
      <w:r>
        <w:rPr>
          <w:color w:val="231F20"/>
          <w:spacing w:val="21"/>
        </w:rPr>
        <w:t> </w:t>
      </w:r>
      <w:r>
        <w:rPr>
          <w:color w:val="231F20"/>
        </w:rPr>
        <w:t>desde</w:t>
      </w:r>
      <w:r>
        <w:rPr>
          <w:color w:val="231F20"/>
          <w:spacing w:val="20"/>
        </w:rPr>
        <w:t> </w:t>
      </w:r>
      <w:r>
        <w:rPr>
          <w:color w:val="231F20"/>
        </w:rPr>
        <w:t>a</w:t>
      </w:r>
      <w:r>
        <w:rPr>
          <w:color w:val="231F20"/>
          <w:spacing w:val="21"/>
        </w:rPr>
        <w:t> </w:t>
      </w:r>
      <w:r>
        <w:rPr>
          <w:color w:val="231F20"/>
        </w:rPr>
        <w:t>década</w:t>
      </w:r>
      <w:r>
        <w:rPr>
          <w:color w:val="231F20"/>
          <w:spacing w:val="-64"/>
        </w:rPr>
        <w:t> </w:t>
      </w:r>
      <w:r>
        <w:rPr>
          <w:color w:val="231F20"/>
        </w:rPr>
        <w:t>de 1950 com bases na técnica de aglutinação em látex. Existem vários formatos de</w:t>
      </w:r>
      <w:r>
        <w:rPr>
          <w:color w:val="231F20"/>
          <w:spacing w:val="1"/>
        </w:rPr>
        <w:t> </w:t>
      </w:r>
      <w:r>
        <w:rPr>
          <w:color w:val="231F20"/>
        </w:rPr>
        <w:t>testes imunocromatográficos. Frequentemente, os mais utilizados são: imunocroma-</w:t>
      </w:r>
      <w:r>
        <w:rPr>
          <w:color w:val="231F20"/>
          <w:spacing w:val="1"/>
        </w:rPr>
        <w:t> </w:t>
      </w:r>
      <w:r>
        <w:rPr>
          <w:color w:val="231F20"/>
        </w:rPr>
        <w:t>tografia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fluxo</w:t>
      </w:r>
      <w:r>
        <w:rPr>
          <w:color w:val="231F20"/>
          <w:spacing w:val="-8"/>
        </w:rPr>
        <w:t> </w:t>
      </w:r>
      <w:r>
        <w:rPr>
          <w:color w:val="231F20"/>
        </w:rPr>
        <w:t>lateral,</w:t>
      </w:r>
      <w:r>
        <w:rPr>
          <w:color w:val="231F20"/>
          <w:spacing w:val="-9"/>
        </w:rPr>
        <w:t> </w:t>
      </w:r>
      <w:r>
        <w:rPr>
          <w:color w:val="231F20"/>
        </w:rPr>
        <w:t>imunocromatografia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dupla</w:t>
      </w:r>
      <w:r>
        <w:rPr>
          <w:color w:val="231F20"/>
          <w:spacing w:val="-9"/>
        </w:rPr>
        <w:t> </w:t>
      </w:r>
      <w:r>
        <w:rPr>
          <w:color w:val="231F20"/>
        </w:rPr>
        <w:t>migração</w:t>
      </w:r>
      <w:r>
        <w:rPr>
          <w:color w:val="231F20"/>
          <w:spacing w:val="-9"/>
        </w:rPr>
        <w:t> </w:t>
      </w:r>
      <w:r>
        <w:rPr>
          <w:color w:val="231F20"/>
        </w:rPr>
        <w:t>(ou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duplo</w:t>
      </w:r>
      <w:r>
        <w:rPr>
          <w:color w:val="231F20"/>
          <w:spacing w:val="-8"/>
        </w:rPr>
        <w:t> </w:t>
      </w:r>
      <w:r>
        <w:rPr>
          <w:color w:val="231F20"/>
        </w:rPr>
        <w:t>percurso</w:t>
      </w:r>
    </w:p>
    <w:p>
      <w:pPr>
        <w:pStyle w:val="BodyText"/>
        <w:spacing w:before="7"/>
        <w:ind w:left="100"/>
        <w:jc w:val="both"/>
      </w:pP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DPP),</w:t>
      </w:r>
      <w:r>
        <w:rPr>
          <w:color w:val="231F20"/>
          <w:spacing w:val="-4"/>
        </w:rPr>
        <w:t> </w:t>
      </w:r>
      <w:r>
        <w:rPr>
          <w:color w:val="231F20"/>
        </w:rPr>
        <w:t>dispositivos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imunoconcentração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fase</w:t>
      </w:r>
      <w:r>
        <w:rPr>
          <w:color w:val="231F20"/>
          <w:spacing w:val="-3"/>
        </w:rPr>
        <w:t> </w:t>
      </w:r>
      <w:r>
        <w:rPr>
          <w:color w:val="231F20"/>
        </w:rPr>
        <w:t>sólida.</w:t>
      </w:r>
      <w:r>
        <w:rPr>
          <w:color w:val="231F20"/>
          <w:spacing w:val="61"/>
        </w:rPr>
        <w:t> </w:t>
      </w:r>
      <w:r>
        <w:rPr>
          <w:color w:val="231F20"/>
        </w:rPr>
        <w:t>(JAPOLLA,</w:t>
      </w:r>
      <w:r>
        <w:rPr>
          <w:color w:val="231F20"/>
          <w:spacing w:val="-3"/>
        </w:rPr>
        <w:t> </w:t>
      </w:r>
      <w:r>
        <w:rPr>
          <w:color w:val="231F20"/>
        </w:rPr>
        <w:t>et</w:t>
      </w:r>
      <w:r>
        <w:rPr>
          <w:color w:val="231F20"/>
          <w:spacing w:val="-4"/>
        </w:rPr>
        <w:t> </w:t>
      </w:r>
      <w:r>
        <w:rPr>
          <w:color w:val="231F20"/>
        </w:rPr>
        <w:t>al</w:t>
      </w:r>
      <w:r>
        <w:rPr>
          <w:color w:val="231F20"/>
          <w:spacing w:val="-4"/>
        </w:rPr>
        <w:t> </w:t>
      </w:r>
      <w:r>
        <w:rPr>
          <w:color w:val="231F20"/>
        </w:rPr>
        <w:t>2015).</w:t>
      </w:r>
    </w:p>
    <w:p>
      <w:pPr>
        <w:pStyle w:val="BodyText"/>
        <w:spacing w:line="312" w:lineRule="auto" w:before="84"/>
        <w:ind w:left="100" w:right="131" w:firstLine="709"/>
        <w:jc w:val="both"/>
      </w:pPr>
      <w:r>
        <w:rPr>
          <w:color w:val="231F20"/>
          <w:spacing w:val="-1"/>
        </w:rPr>
        <w:t>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desenvolvimento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tecnológico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testes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diagnóstico</w:t>
      </w:r>
      <w:r>
        <w:rPr>
          <w:color w:val="231F20"/>
          <w:spacing w:val="-16"/>
        </w:rPr>
        <w:t> </w:t>
      </w:r>
      <w:r>
        <w:rPr>
          <w:color w:val="231F20"/>
        </w:rPr>
        <w:t>tem</w:t>
      </w:r>
      <w:r>
        <w:rPr>
          <w:color w:val="231F20"/>
          <w:spacing w:val="-17"/>
        </w:rPr>
        <w:t> </w:t>
      </w:r>
      <w:r>
        <w:rPr>
          <w:color w:val="231F20"/>
        </w:rPr>
        <w:t>mobilizado</w:t>
      </w:r>
      <w:r>
        <w:rPr>
          <w:color w:val="231F20"/>
          <w:spacing w:val="-17"/>
        </w:rPr>
        <w:t> </w:t>
      </w:r>
      <w:r>
        <w:rPr>
          <w:color w:val="231F20"/>
        </w:rPr>
        <w:t>gran-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quantidade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recursos</w:t>
      </w:r>
      <w:r>
        <w:rPr>
          <w:color w:val="231F20"/>
          <w:spacing w:val="-14"/>
        </w:rPr>
        <w:t> </w:t>
      </w:r>
      <w:r>
        <w:rPr>
          <w:color w:val="231F20"/>
        </w:rPr>
        <w:t>em</w:t>
      </w:r>
      <w:r>
        <w:rPr>
          <w:color w:val="231F20"/>
          <w:spacing w:val="-14"/>
        </w:rPr>
        <w:t> </w:t>
      </w:r>
      <w:r>
        <w:rPr>
          <w:color w:val="231F20"/>
        </w:rPr>
        <w:t>curto</w:t>
      </w:r>
      <w:r>
        <w:rPr>
          <w:color w:val="231F20"/>
          <w:spacing w:val="-14"/>
        </w:rPr>
        <w:t> </w:t>
      </w:r>
      <w:r>
        <w:rPr>
          <w:color w:val="231F20"/>
        </w:rPr>
        <w:t>espaço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tempo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situação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emergência</w:t>
      </w:r>
      <w:r>
        <w:rPr>
          <w:color w:val="231F20"/>
          <w:spacing w:val="-14"/>
        </w:rPr>
        <w:t> </w:t>
      </w:r>
      <w:r>
        <w:rPr>
          <w:color w:val="231F20"/>
        </w:rPr>
        <w:t>glo-</w:t>
      </w:r>
      <w:r>
        <w:rPr>
          <w:color w:val="231F20"/>
          <w:spacing w:val="-64"/>
        </w:rPr>
        <w:t> </w:t>
      </w:r>
      <w:r>
        <w:rPr>
          <w:color w:val="231F20"/>
        </w:rPr>
        <w:t>bal</w:t>
      </w:r>
      <w:r>
        <w:rPr>
          <w:color w:val="231F20"/>
          <w:spacing w:val="-9"/>
        </w:rPr>
        <w:t> </w:t>
      </w:r>
      <w:r>
        <w:rPr>
          <w:color w:val="231F20"/>
        </w:rPr>
        <w:t>colocou</w:t>
      </w:r>
      <w:r>
        <w:rPr>
          <w:color w:val="231F20"/>
          <w:spacing w:val="-8"/>
        </w:rPr>
        <w:t> </w:t>
      </w:r>
      <w:r>
        <w:rPr>
          <w:color w:val="231F20"/>
        </w:rPr>
        <w:t>um</w:t>
      </w:r>
      <w:r>
        <w:rPr>
          <w:color w:val="231F20"/>
          <w:spacing w:val="-9"/>
        </w:rPr>
        <w:t> </w:t>
      </w:r>
      <w:r>
        <w:rPr>
          <w:color w:val="231F20"/>
        </w:rPr>
        <w:t>enorme</w:t>
      </w:r>
      <w:r>
        <w:rPr>
          <w:color w:val="231F20"/>
          <w:spacing w:val="-8"/>
        </w:rPr>
        <w:t> </w:t>
      </w:r>
      <w:r>
        <w:rPr>
          <w:color w:val="231F20"/>
        </w:rPr>
        <w:t>desafio</w:t>
      </w:r>
      <w:r>
        <w:rPr>
          <w:color w:val="231F20"/>
          <w:spacing w:val="-9"/>
        </w:rPr>
        <w:t> </w:t>
      </w:r>
      <w:r>
        <w:rPr>
          <w:color w:val="231F20"/>
        </w:rPr>
        <w:t>aos</w:t>
      </w:r>
      <w:r>
        <w:rPr>
          <w:color w:val="231F20"/>
          <w:spacing w:val="-8"/>
        </w:rPr>
        <w:t> </w:t>
      </w:r>
      <w:r>
        <w:rPr>
          <w:color w:val="231F20"/>
        </w:rPr>
        <w:t>avanços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ciência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entendimento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doenças,</w:t>
      </w:r>
      <w:r>
        <w:rPr>
          <w:color w:val="231F20"/>
          <w:spacing w:val="-65"/>
        </w:rPr>
        <w:t> </w:t>
      </w:r>
      <w:r>
        <w:rPr>
          <w:color w:val="231F20"/>
        </w:rPr>
        <w:t>como por exemplo, o novo Corona vírus, Sars-CoV-2, que produz a doença Covid-19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tornou</w:t>
      </w:r>
      <w:r>
        <w:rPr>
          <w:color w:val="231F20"/>
          <w:spacing w:val="-2"/>
        </w:rPr>
        <w:t> </w:t>
      </w:r>
      <w:r>
        <w:rPr>
          <w:color w:val="231F20"/>
        </w:rPr>
        <w:t>uma</w:t>
      </w:r>
      <w:r>
        <w:rPr>
          <w:color w:val="231F20"/>
          <w:spacing w:val="-3"/>
        </w:rPr>
        <w:t> </w:t>
      </w:r>
      <w:r>
        <w:rPr>
          <w:color w:val="231F20"/>
        </w:rPr>
        <w:t>grande</w:t>
      </w:r>
      <w:r>
        <w:rPr>
          <w:color w:val="231F20"/>
          <w:spacing w:val="-3"/>
        </w:rPr>
        <w:t> </w:t>
      </w:r>
      <w:r>
        <w:rPr>
          <w:color w:val="231F20"/>
        </w:rPr>
        <w:t>ameaça</w:t>
      </w:r>
      <w:r>
        <w:rPr>
          <w:color w:val="231F20"/>
          <w:spacing w:val="-2"/>
        </w:rPr>
        <w:t> </w:t>
      </w:r>
      <w:r>
        <w:rPr>
          <w:color w:val="231F20"/>
        </w:rPr>
        <w:t>à</w:t>
      </w:r>
      <w:r>
        <w:rPr>
          <w:color w:val="231F20"/>
          <w:spacing w:val="-3"/>
        </w:rPr>
        <w:t> </w:t>
      </w:r>
      <w:r>
        <w:rPr>
          <w:color w:val="231F20"/>
        </w:rPr>
        <w:t>saúde</w:t>
      </w:r>
      <w:r>
        <w:rPr>
          <w:color w:val="231F20"/>
          <w:spacing w:val="-2"/>
        </w:rPr>
        <w:t> </w:t>
      </w:r>
      <w:r>
        <w:rPr>
          <w:color w:val="231F20"/>
        </w:rPr>
        <w:t>global,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seus</w:t>
      </w:r>
      <w:r>
        <w:rPr>
          <w:color w:val="231F20"/>
          <w:spacing w:val="-2"/>
        </w:rPr>
        <w:t> </w:t>
      </w:r>
      <w:r>
        <w:rPr>
          <w:color w:val="231F20"/>
        </w:rPr>
        <w:t>diversos</w:t>
      </w:r>
      <w:r>
        <w:rPr>
          <w:color w:val="231F20"/>
          <w:spacing w:val="-2"/>
        </w:rPr>
        <w:t> </w:t>
      </w:r>
      <w:r>
        <w:rPr>
          <w:color w:val="231F20"/>
        </w:rPr>
        <w:t>aspectos.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Os testes para detecção do novo corona vírus, comparando ao início da</w:t>
      </w:r>
      <w:r>
        <w:rPr>
          <w:color w:val="231F20"/>
          <w:spacing w:val="1"/>
        </w:rPr>
        <w:t> </w:t>
      </w:r>
      <w:r>
        <w:rPr>
          <w:color w:val="231F20"/>
        </w:rPr>
        <w:t>pandemia tiveram grande desenvolvimento (CASAS, 2020). No que diz respeito ao</w:t>
      </w:r>
      <w:r>
        <w:rPr>
          <w:color w:val="231F20"/>
          <w:spacing w:val="1"/>
        </w:rPr>
        <w:t> </w:t>
      </w:r>
      <w:r>
        <w:rPr>
          <w:color w:val="231F20"/>
        </w:rPr>
        <w:t>diagnóstico e à prevenção de doenças, é importante salientar que a obtenção de</w:t>
      </w:r>
      <w:r>
        <w:rPr>
          <w:color w:val="231F20"/>
          <w:spacing w:val="1"/>
        </w:rPr>
        <w:t> </w:t>
      </w:r>
      <w:r>
        <w:rPr>
          <w:color w:val="231F20"/>
        </w:rPr>
        <w:t>tratamento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as</w:t>
      </w:r>
      <w:r>
        <w:rPr>
          <w:color w:val="231F20"/>
          <w:spacing w:val="-8"/>
        </w:rPr>
        <w:t> </w:t>
      </w:r>
      <w:r>
        <w:rPr>
          <w:color w:val="231F20"/>
        </w:rPr>
        <w:t>mesmas</w:t>
      </w:r>
      <w:r>
        <w:rPr>
          <w:color w:val="231F20"/>
          <w:spacing w:val="-9"/>
        </w:rPr>
        <w:t> </w:t>
      </w:r>
      <w:r>
        <w:rPr>
          <w:color w:val="231F20"/>
        </w:rPr>
        <w:t>só</w:t>
      </w:r>
      <w:r>
        <w:rPr>
          <w:color w:val="231F20"/>
          <w:spacing w:val="-8"/>
        </w:rPr>
        <w:t> </w:t>
      </w:r>
      <w:r>
        <w:rPr>
          <w:color w:val="231F20"/>
        </w:rPr>
        <w:t>será</w:t>
      </w:r>
      <w:r>
        <w:rPr>
          <w:color w:val="231F20"/>
          <w:spacing w:val="-9"/>
        </w:rPr>
        <w:t> </w:t>
      </w:r>
      <w:r>
        <w:rPr>
          <w:color w:val="231F20"/>
        </w:rPr>
        <w:t>possível,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tempo</w:t>
      </w:r>
      <w:r>
        <w:rPr>
          <w:color w:val="231F20"/>
          <w:spacing w:val="-9"/>
        </w:rPr>
        <w:t> </w:t>
      </w:r>
      <w:r>
        <w:rPr>
          <w:color w:val="231F20"/>
        </w:rPr>
        <w:t>demandado</w:t>
      </w:r>
      <w:r>
        <w:rPr>
          <w:color w:val="231F20"/>
          <w:spacing w:val="-8"/>
        </w:rPr>
        <w:t> </w:t>
      </w:r>
      <w:r>
        <w:rPr>
          <w:color w:val="231F20"/>
        </w:rPr>
        <w:t>pela</w:t>
      </w:r>
      <w:r>
        <w:rPr>
          <w:color w:val="231F20"/>
          <w:spacing w:val="-9"/>
        </w:rPr>
        <w:t> </w:t>
      </w:r>
      <w:r>
        <w:rPr>
          <w:color w:val="231F20"/>
        </w:rPr>
        <w:t>evolução</w:t>
      </w:r>
      <w:r>
        <w:rPr>
          <w:color w:val="231F20"/>
          <w:spacing w:val="-9"/>
        </w:rPr>
        <w:t> </w:t>
      </w:r>
      <w:r>
        <w:rPr>
          <w:color w:val="231F20"/>
        </w:rPr>
        <w:t>da</w:t>
      </w:r>
      <w:r>
        <w:rPr>
          <w:color w:val="231F20"/>
          <w:spacing w:val="-64"/>
        </w:rPr>
        <w:t> </w:t>
      </w:r>
      <w:r>
        <w:rPr>
          <w:color w:val="231F20"/>
        </w:rPr>
        <w:t>doença,</w:t>
      </w:r>
      <w:r>
        <w:rPr>
          <w:color w:val="231F20"/>
          <w:spacing w:val="-6"/>
        </w:rPr>
        <w:t> </w:t>
      </w:r>
      <w:r>
        <w:rPr>
          <w:color w:val="231F20"/>
        </w:rPr>
        <w:t>graças</w:t>
      </w:r>
      <w:r>
        <w:rPr>
          <w:color w:val="231F20"/>
          <w:spacing w:val="-5"/>
        </w:rPr>
        <w:t> </w:t>
      </w:r>
      <w:r>
        <w:rPr>
          <w:color w:val="231F20"/>
        </w:rPr>
        <w:t>ao</w:t>
      </w:r>
      <w:r>
        <w:rPr>
          <w:color w:val="231F20"/>
          <w:spacing w:val="-5"/>
        </w:rPr>
        <w:t> </w:t>
      </w:r>
      <w:r>
        <w:rPr>
          <w:color w:val="231F20"/>
        </w:rPr>
        <w:t>investimento</w:t>
      </w:r>
      <w:r>
        <w:rPr>
          <w:color w:val="231F20"/>
          <w:spacing w:val="-5"/>
        </w:rPr>
        <w:t> </w:t>
      </w:r>
      <w:r>
        <w:rPr>
          <w:color w:val="231F20"/>
        </w:rPr>
        <w:t>realizado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ao</w:t>
      </w:r>
      <w:r>
        <w:rPr>
          <w:color w:val="231F20"/>
          <w:spacing w:val="-5"/>
        </w:rPr>
        <w:t> </w:t>
      </w:r>
      <w:r>
        <w:rPr>
          <w:color w:val="231F20"/>
        </w:rPr>
        <w:t>conhecimento</w:t>
      </w:r>
      <w:r>
        <w:rPr>
          <w:color w:val="231F20"/>
          <w:spacing w:val="-5"/>
        </w:rPr>
        <w:t> </w:t>
      </w:r>
      <w:r>
        <w:rPr>
          <w:color w:val="231F20"/>
        </w:rPr>
        <w:t>acumulado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anos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pesquisa.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</w:rPr>
        <w:t>Assim, o presente estudo pôde evidenciar, a partir do levantamento bibliográfi-</w:t>
      </w:r>
      <w:r>
        <w:rPr>
          <w:color w:val="231F20"/>
          <w:spacing w:val="-64"/>
        </w:rPr>
        <w:t> </w:t>
      </w:r>
      <w:r>
        <w:rPr>
          <w:color w:val="231F20"/>
        </w:rPr>
        <w:t>co, a grande importância que é a contribuição da biotecnologia para o diagnóstico de</w:t>
      </w:r>
      <w:r>
        <w:rPr>
          <w:color w:val="231F20"/>
          <w:spacing w:val="-64"/>
        </w:rPr>
        <w:t> </w:t>
      </w:r>
      <w:r>
        <w:rPr>
          <w:color w:val="231F20"/>
        </w:rPr>
        <w:t>doenças. Muitos estudos mostraram o desenvolvimento de técnicas e metodologias</w:t>
      </w:r>
      <w:r>
        <w:rPr>
          <w:color w:val="231F20"/>
          <w:spacing w:val="1"/>
        </w:rPr>
        <w:t> </w:t>
      </w:r>
      <w:r>
        <w:rPr>
          <w:color w:val="231F20"/>
        </w:rPr>
        <w:t>através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realização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testes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diagnóstico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saúde,</w:t>
      </w:r>
      <w:r>
        <w:rPr>
          <w:color w:val="231F20"/>
          <w:spacing w:val="-4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também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avanço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64"/>
        </w:rPr>
        <w:t> </w:t>
      </w:r>
      <w:r>
        <w:rPr>
          <w:color w:val="231F20"/>
        </w:rPr>
        <w:t>biotecnologia. Hoje, a chamada biotecnologia moderna engloba tecnologias de enge-</w:t>
      </w:r>
      <w:r>
        <w:rPr>
          <w:color w:val="231F20"/>
          <w:spacing w:val="-64"/>
        </w:rPr>
        <w:t> </w:t>
      </w:r>
      <w:r>
        <w:rPr>
          <w:color w:val="231F20"/>
        </w:rPr>
        <w:t>nharia</w:t>
      </w:r>
      <w:r>
        <w:rPr>
          <w:color w:val="231F20"/>
          <w:spacing w:val="-2"/>
        </w:rPr>
        <w:t> </w:t>
      </w:r>
      <w:r>
        <w:rPr>
          <w:color w:val="231F20"/>
        </w:rPr>
        <w:t>genética,</w:t>
      </w:r>
      <w:r>
        <w:rPr>
          <w:color w:val="231F20"/>
          <w:spacing w:val="-2"/>
        </w:rPr>
        <w:t> </w:t>
      </w:r>
      <w:r>
        <w:rPr>
          <w:color w:val="231F20"/>
        </w:rPr>
        <w:t>DNA</w:t>
      </w:r>
      <w:r>
        <w:rPr>
          <w:color w:val="231F20"/>
          <w:spacing w:val="-14"/>
        </w:rPr>
        <w:t> </w:t>
      </w:r>
      <w:r>
        <w:rPr>
          <w:color w:val="231F20"/>
        </w:rPr>
        <w:t>recombinante, cultura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células</w:t>
      </w:r>
      <w:r>
        <w:rPr>
          <w:color w:val="231F20"/>
          <w:spacing w:val="-1"/>
        </w:rPr>
        <w:t> </w:t>
      </w:r>
      <w:r>
        <w:rPr>
          <w:color w:val="231F20"/>
        </w:rPr>
        <w:t>entre</w:t>
      </w:r>
      <w:r>
        <w:rPr>
          <w:color w:val="231F20"/>
          <w:spacing w:val="-1"/>
        </w:rPr>
        <w:t> </w:t>
      </w:r>
      <w:r>
        <w:rPr>
          <w:color w:val="231F20"/>
        </w:rPr>
        <w:t>outras.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3"/>
        </w:numPr>
        <w:tabs>
          <w:tab w:pos="820" w:val="left" w:leader="none"/>
          <w:tab w:pos="821" w:val="left" w:leader="none"/>
        </w:tabs>
        <w:spacing w:line="240" w:lineRule="auto" w:before="212" w:after="0"/>
        <w:ind w:left="820" w:right="0" w:hanging="721"/>
        <w:jc w:val="left"/>
      </w:pPr>
      <w:r>
        <w:rPr>
          <w:color w:val="231F20"/>
        </w:rPr>
        <w:t>CONSIDERAÇÕES</w:t>
      </w:r>
      <w:r>
        <w:rPr>
          <w:color w:val="231F20"/>
          <w:spacing w:val="-7"/>
        </w:rPr>
        <w:t> </w:t>
      </w:r>
      <w:r>
        <w:rPr>
          <w:color w:val="231F20"/>
        </w:rPr>
        <w:t>FINAIS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Conclui-se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determinação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soluções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inserção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medidas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identi-</w:t>
      </w:r>
      <w:r>
        <w:rPr>
          <w:color w:val="231F20"/>
          <w:spacing w:val="-64"/>
        </w:rPr>
        <w:t> </w:t>
      </w:r>
      <w:r>
        <w:rPr>
          <w:color w:val="231F20"/>
        </w:rPr>
        <w:t>ficação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diagnóstico</w:t>
      </w:r>
      <w:r>
        <w:rPr>
          <w:color w:val="231F20"/>
          <w:spacing w:val="-12"/>
        </w:rPr>
        <w:t> </w:t>
      </w:r>
      <w:r>
        <w:rPr>
          <w:color w:val="231F20"/>
        </w:rPr>
        <w:t>precoce</w:t>
      </w:r>
      <w:r>
        <w:rPr>
          <w:color w:val="231F20"/>
          <w:spacing w:val="-11"/>
        </w:rPr>
        <w:t> </w:t>
      </w:r>
      <w:r>
        <w:rPr>
          <w:color w:val="231F20"/>
        </w:rPr>
        <w:t>é</w:t>
      </w:r>
      <w:r>
        <w:rPr>
          <w:color w:val="231F20"/>
          <w:spacing w:val="-12"/>
        </w:rPr>
        <w:t> </w:t>
      </w:r>
      <w:r>
        <w:rPr>
          <w:color w:val="231F20"/>
        </w:rPr>
        <w:t>imprescindível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controle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patologias</w:t>
      </w:r>
      <w:r>
        <w:rPr>
          <w:color w:val="231F20"/>
          <w:spacing w:val="-12"/>
        </w:rPr>
        <w:t> </w:t>
      </w:r>
      <w:r>
        <w:rPr>
          <w:color w:val="231F20"/>
        </w:rPr>
        <w:t>e,</w:t>
      </w:r>
      <w:r>
        <w:rPr>
          <w:color w:val="231F20"/>
          <w:spacing w:val="-11"/>
        </w:rPr>
        <w:t> </w:t>
      </w:r>
      <w:r>
        <w:rPr>
          <w:color w:val="231F20"/>
        </w:rPr>
        <w:t>conse-</w:t>
      </w:r>
      <w:r>
        <w:rPr>
          <w:color w:val="231F20"/>
          <w:spacing w:val="-64"/>
        </w:rPr>
        <w:t> </w:t>
      </w:r>
      <w:r>
        <w:rPr>
          <w:color w:val="231F20"/>
          <w:spacing w:val="-4"/>
        </w:rPr>
        <w:t>quentemente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reduzir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tendência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mortalidade.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crise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poderia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ser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menos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dramática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se</w:t>
      </w:r>
      <w:r>
        <w:rPr>
          <w:color w:val="231F20"/>
          <w:spacing w:val="-64"/>
        </w:rPr>
        <w:t> </w:t>
      </w:r>
      <w:r>
        <w:rPr>
          <w:color w:val="231F20"/>
          <w:spacing w:val="-3"/>
        </w:rPr>
        <w:t>tivéssemos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capacidade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produtiva,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industrial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tecnológica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responder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agilidade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às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necessidades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mais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prementes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testes,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medicamentos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dispositivos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médicos.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  <w:spacing w:val="-3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estudo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mostra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expansão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da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tecnologia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diagnóstica,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evolução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coerente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com</w:t>
      </w:r>
      <w:r>
        <w:rPr>
          <w:color w:val="231F20"/>
          <w:spacing w:val="-64"/>
        </w:rPr>
        <w:t> </w:t>
      </w:r>
      <w:r>
        <w:rPr>
          <w:color w:val="231F20"/>
        </w:rPr>
        <w:t>o aumento da qualidade e rapidez que biotecnologia proporciona, quando se fala em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diagnóstico.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desenvolvimento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tecnológico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testes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diagnóstico</w:t>
      </w:r>
      <w:r>
        <w:rPr>
          <w:color w:val="231F20"/>
          <w:spacing w:val="-15"/>
        </w:rPr>
        <w:t> </w:t>
      </w:r>
      <w:r>
        <w:rPr>
          <w:color w:val="231F20"/>
        </w:rPr>
        <w:t>tem</w:t>
      </w:r>
      <w:r>
        <w:rPr>
          <w:color w:val="231F20"/>
          <w:spacing w:val="-16"/>
        </w:rPr>
        <w:t> </w:t>
      </w:r>
      <w:r>
        <w:rPr>
          <w:color w:val="231F20"/>
        </w:rPr>
        <w:t>mobilizado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grande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quantidade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recursos</w:t>
      </w:r>
      <w:r>
        <w:rPr>
          <w:color w:val="231F20"/>
          <w:spacing w:val="-15"/>
        </w:rPr>
        <w:t> </w:t>
      </w:r>
      <w:r>
        <w:rPr>
          <w:color w:val="231F20"/>
        </w:rPr>
        <w:t>em</w:t>
      </w:r>
      <w:r>
        <w:rPr>
          <w:color w:val="231F20"/>
          <w:spacing w:val="-16"/>
        </w:rPr>
        <w:t> </w:t>
      </w:r>
      <w:r>
        <w:rPr>
          <w:color w:val="231F20"/>
        </w:rPr>
        <w:t>curto</w:t>
      </w:r>
      <w:r>
        <w:rPr>
          <w:color w:val="231F20"/>
          <w:spacing w:val="-15"/>
        </w:rPr>
        <w:t> </w:t>
      </w:r>
      <w:r>
        <w:rPr>
          <w:color w:val="231F20"/>
        </w:rPr>
        <w:t>tempo.</w:t>
      </w:r>
      <w:r>
        <w:rPr>
          <w:color w:val="231F20"/>
          <w:spacing w:val="-15"/>
        </w:rPr>
        <w:t> </w:t>
      </w:r>
      <w:r>
        <w:rPr>
          <w:color w:val="231F20"/>
        </w:rPr>
        <w:t>Com</w:t>
      </w:r>
      <w:r>
        <w:rPr>
          <w:color w:val="231F20"/>
          <w:spacing w:val="-15"/>
        </w:rPr>
        <w:t> </w:t>
      </w:r>
      <w:r>
        <w:rPr>
          <w:color w:val="231F20"/>
        </w:rPr>
        <w:t>toda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evolução,</w:t>
      </w:r>
      <w:r>
        <w:rPr>
          <w:color w:val="231F20"/>
          <w:spacing w:val="-15"/>
        </w:rPr>
        <w:t> </w:t>
      </w:r>
      <w:r>
        <w:rPr>
          <w:color w:val="231F20"/>
        </w:rPr>
        <w:t>observa-se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diagnósticos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tornaram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mais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precisos,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atendimentos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tiveram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melhoras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principal-</w:t>
      </w:r>
      <w:r>
        <w:rPr>
          <w:color w:val="231F20"/>
          <w:spacing w:val="-64"/>
        </w:rPr>
        <w:t> </w:t>
      </w:r>
      <w:r>
        <w:rPr>
          <w:color w:val="231F20"/>
        </w:rPr>
        <w:t>mente a redução de erros. Todos os processos tecnológicos não param de crescer,</w:t>
      </w:r>
      <w:r>
        <w:rPr>
          <w:color w:val="231F20"/>
          <w:spacing w:val="1"/>
        </w:rPr>
        <w:t> </w:t>
      </w:r>
      <w:r>
        <w:rPr>
          <w:color w:val="231F20"/>
        </w:rPr>
        <w:t>contando</w:t>
      </w:r>
      <w:r>
        <w:rPr>
          <w:color w:val="231F20"/>
          <w:spacing w:val="-5"/>
        </w:rPr>
        <w:t> </w:t>
      </w:r>
      <w:r>
        <w:rPr>
          <w:color w:val="231F20"/>
        </w:rPr>
        <w:t>sempre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pesquisas</w:t>
      </w:r>
      <w:r>
        <w:rPr>
          <w:color w:val="231F20"/>
          <w:spacing w:val="-5"/>
        </w:rPr>
        <w:t> </w:t>
      </w:r>
      <w:r>
        <w:rPr>
          <w:color w:val="231F20"/>
        </w:rPr>
        <w:t>inovadoras,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continua</w:t>
      </w:r>
      <w:r>
        <w:rPr>
          <w:color w:val="231F20"/>
          <w:spacing w:val="-5"/>
        </w:rPr>
        <w:t> </w:t>
      </w:r>
      <w:r>
        <w:rPr>
          <w:color w:val="231F20"/>
        </w:rPr>
        <w:t>mantendo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elevando</w:t>
      </w:r>
      <w:r>
        <w:rPr>
          <w:color w:val="231F20"/>
          <w:spacing w:val="-5"/>
        </w:rPr>
        <w:t> </w:t>
      </w:r>
      <w:r>
        <w:rPr>
          <w:color w:val="231F20"/>
        </w:rPr>
        <w:t>seu</w:t>
      </w:r>
      <w:r>
        <w:rPr>
          <w:color w:val="231F20"/>
          <w:spacing w:val="-64"/>
        </w:rPr>
        <w:t> </w:t>
      </w:r>
      <w:r>
        <w:rPr>
          <w:color w:val="231F20"/>
        </w:rPr>
        <w:t>padrão.</w:t>
      </w:r>
    </w:p>
    <w:p>
      <w:pPr>
        <w:pStyle w:val="BodyText"/>
        <w:spacing w:line="312" w:lineRule="auto" w:before="10"/>
        <w:ind w:left="100" w:right="131" w:firstLine="709"/>
        <w:jc w:val="both"/>
      </w:pPr>
      <w:r>
        <w:rPr>
          <w:color w:val="231F20"/>
          <w:spacing w:val="-2"/>
        </w:rPr>
        <w:t>Juntamente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os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exames,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crescem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sofisticados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sistemas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informação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com-</w:t>
      </w:r>
      <w:r>
        <w:rPr>
          <w:color w:val="231F20"/>
          <w:spacing w:val="-64"/>
        </w:rPr>
        <w:t> </w:t>
      </w:r>
      <w:r>
        <w:rPr>
          <w:color w:val="231F20"/>
          <w:spacing w:val="-3"/>
        </w:rPr>
        <w:t>putadorizados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capturar,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armazenar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e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distribuir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os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resultados,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pois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não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se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trata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ape-</w:t>
      </w:r>
      <w:r>
        <w:rPr>
          <w:color w:val="231F20"/>
          <w:spacing w:val="-64"/>
        </w:rPr>
        <w:t> </w:t>
      </w:r>
      <w:r>
        <w:rPr>
          <w:color w:val="231F20"/>
        </w:rPr>
        <w:t>nas</w:t>
      </w:r>
      <w:r>
        <w:rPr>
          <w:color w:val="231F20"/>
          <w:spacing w:val="-14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realização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exames</w:t>
      </w:r>
      <w:r>
        <w:rPr>
          <w:color w:val="231F20"/>
          <w:spacing w:val="-13"/>
        </w:rPr>
        <w:t> </w:t>
      </w:r>
      <w:r>
        <w:rPr>
          <w:color w:val="231F20"/>
        </w:rPr>
        <w:t>mais</w:t>
      </w:r>
      <w:r>
        <w:rPr>
          <w:color w:val="231F20"/>
          <w:spacing w:val="-13"/>
        </w:rPr>
        <w:t> </w:t>
      </w:r>
      <w:r>
        <w:rPr>
          <w:color w:val="231F20"/>
        </w:rPr>
        <w:t>precisos,</w:t>
      </w:r>
      <w:r>
        <w:rPr>
          <w:color w:val="231F20"/>
          <w:spacing w:val="-13"/>
        </w:rPr>
        <w:t> </w:t>
      </w:r>
      <w:r>
        <w:rPr>
          <w:color w:val="231F20"/>
        </w:rPr>
        <w:t>mas</w:t>
      </w:r>
      <w:r>
        <w:rPr>
          <w:color w:val="231F20"/>
          <w:spacing w:val="-13"/>
        </w:rPr>
        <w:t> </w:t>
      </w:r>
      <w:r>
        <w:rPr>
          <w:color w:val="231F20"/>
        </w:rPr>
        <w:t>proporcionar</w:t>
      </w:r>
      <w:r>
        <w:rPr>
          <w:color w:val="231F20"/>
          <w:spacing w:val="-13"/>
        </w:rPr>
        <w:t> </w:t>
      </w:r>
      <w:r>
        <w:rPr>
          <w:color w:val="231F20"/>
        </w:rPr>
        <w:t>também</w:t>
      </w:r>
      <w:r>
        <w:rPr>
          <w:color w:val="231F20"/>
          <w:spacing w:val="-13"/>
        </w:rPr>
        <w:t> </w:t>
      </w:r>
      <w:r>
        <w:rPr>
          <w:color w:val="231F20"/>
        </w:rPr>
        <w:t>acessos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lau-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dos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tempo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mínimo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ter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seu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armazenamento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maioria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das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vezes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meio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digital.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spacing w:before="1"/>
      </w:pPr>
      <w:r>
        <w:rPr>
          <w:color w:val="231F20"/>
        </w:rPr>
        <w:t>REFERÊNCIAS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/>
        <w:jc w:val="both"/>
      </w:pPr>
      <w:r>
        <w:rPr>
          <w:color w:val="231F20"/>
        </w:rPr>
        <w:t>ARAÚJO,</w:t>
      </w:r>
      <w:r>
        <w:rPr>
          <w:color w:val="231F20"/>
          <w:spacing w:val="1"/>
        </w:rPr>
        <w:t> </w:t>
      </w:r>
      <w:r>
        <w:rPr>
          <w:color w:val="231F20"/>
        </w:rPr>
        <w:t>P.</w:t>
      </w:r>
      <w:r>
        <w:rPr>
          <w:color w:val="231F20"/>
          <w:spacing w:val="1"/>
        </w:rPr>
        <w:t> </w:t>
      </w:r>
      <w:r>
        <w:rPr>
          <w:color w:val="231F20"/>
        </w:rPr>
        <w:t>M. A.</w:t>
      </w:r>
      <w:r>
        <w:rPr>
          <w:color w:val="231F20"/>
          <w:spacing w:val="1"/>
        </w:rPr>
        <w:t> </w:t>
      </w:r>
      <w:r>
        <w:rPr>
          <w:color w:val="231F20"/>
        </w:rPr>
        <w:t>G.</w:t>
      </w:r>
      <w:r>
        <w:rPr>
          <w:color w:val="231F20"/>
          <w:spacing w:val="1"/>
        </w:rPr>
        <w:t> </w:t>
      </w:r>
      <w:r>
        <w:rPr>
          <w:color w:val="231F20"/>
        </w:rPr>
        <w:t>et</w:t>
      </w:r>
      <w:r>
        <w:rPr>
          <w:color w:val="231F20"/>
          <w:spacing w:val="1"/>
        </w:rPr>
        <w:t> </w:t>
      </w:r>
      <w:r>
        <w:rPr>
          <w:color w:val="231F20"/>
        </w:rPr>
        <w:t>al.</w:t>
      </w:r>
      <w:r>
        <w:rPr>
          <w:color w:val="231F20"/>
          <w:spacing w:val="1"/>
        </w:rPr>
        <w:t> </w:t>
      </w:r>
      <w:r>
        <w:rPr>
          <w:color w:val="231F20"/>
        </w:rPr>
        <w:t>Modificação</w:t>
      </w:r>
      <w:r>
        <w:rPr>
          <w:color w:val="231F20"/>
          <w:spacing w:val="1"/>
        </w:rPr>
        <w:t> </w:t>
      </w:r>
      <w:r>
        <w:rPr>
          <w:color w:val="231F20"/>
        </w:rPr>
        <w:t>da</w:t>
      </w:r>
      <w:r>
        <w:rPr>
          <w:color w:val="231F20"/>
          <w:spacing w:val="1"/>
        </w:rPr>
        <w:t> </w:t>
      </w:r>
      <w:r>
        <w:rPr>
          <w:color w:val="231F20"/>
        </w:rPr>
        <w:t>superfície</w:t>
      </w:r>
      <w:r>
        <w:rPr>
          <w:color w:val="231F20"/>
          <w:spacing w:val="66"/>
        </w:rPr>
        <w:t> </w:t>
      </w:r>
      <w:r>
        <w:rPr>
          <w:color w:val="231F20"/>
        </w:rPr>
        <w:t>do</w:t>
      </w:r>
      <w:r>
        <w:rPr>
          <w:color w:val="231F20"/>
          <w:spacing w:val="67"/>
        </w:rPr>
        <w:t> </w:t>
      </w:r>
      <w:r>
        <w:rPr>
          <w:color w:val="231F20"/>
        </w:rPr>
        <w:t>ZnAl1,9Eu0,05O4</w:t>
      </w:r>
      <w:r>
        <w:rPr>
          <w:color w:val="231F20"/>
          <w:spacing w:val="67"/>
        </w:rPr>
        <w:t> </w:t>
      </w:r>
      <w:r>
        <w:rPr>
          <w:color w:val="231F20"/>
        </w:rPr>
        <w:t>vi-</w:t>
      </w:r>
      <w:r>
        <w:rPr>
          <w:color w:val="231F20"/>
          <w:spacing w:val="-64"/>
        </w:rPr>
        <w:t> </w:t>
      </w:r>
      <w:r>
        <w:rPr>
          <w:color w:val="231F20"/>
        </w:rPr>
        <w:t>sando a obtenção do híbrido ZnAl1,9Eu0,05O4/SiO2 para aplicação como bios-</w:t>
      </w:r>
      <w:r>
        <w:rPr>
          <w:color w:val="231F20"/>
          <w:spacing w:val="1"/>
        </w:rPr>
        <w:t> </w:t>
      </w:r>
      <w:r>
        <w:rPr>
          <w:color w:val="231F20"/>
        </w:rPr>
        <w:t>sensor.</w:t>
      </w:r>
      <w:r>
        <w:rPr>
          <w:color w:val="231F20"/>
          <w:spacing w:val="46"/>
        </w:rPr>
        <w:t> </w:t>
      </w:r>
      <w:r>
        <w:rPr>
          <w:color w:val="231F20"/>
        </w:rPr>
        <w:t>Cerâmica</w:t>
      </w:r>
      <w:r>
        <w:rPr>
          <w:color w:val="231F20"/>
          <w:spacing w:val="47"/>
        </w:rPr>
        <w:t> </w:t>
      </w:r>
      <w:r>
        <w:rPr>
          <w:color w:val="231F20"/>
        </w:rPr>
        <w:t>[online].</w:t>
      </w:r>
      <w:r>
        <w:rPr>
          <w:color w:val="231F20"/>
          <w:spacing w:val="47"/>
        </w:rPr>
        <w:t> </w:t>
      </w:r>
      <w:r>
        <w:rPr>
          <w:color w:val="231F20"/>
        </w:rPr>
        <w:t>2017,</w:t>
      </w:r>
      <w:r>
        <w:rPr>
          <w:color w:val="231F20"/>
          <w:spacing w:val="47"/>
        </w:rPr>
        <w:t> </w:t>
      </w:r>
      <w:r>
        <w:rPr>
          <w:color w:val="231F20"/>
        </w:rPr>
        <w:t>v.</w:t>
      </w:r>
      <w:r>
        <w:rPr>
          <w:color w:val="231F20"/>
          <w:spacing w:val="47"/>
        </w:rPr>
        <w:t> </w:t>
      </w:r>
      <w:r>
        <w:rPr>
          <w:color w:val="231F20"/>
        </w:rPr>
        <w:t>63,</w:t>
      </w:r>
      <w:r>
        <w:rPr>
          <w:color w:val="231F20"/>
          <w:spacing w:val="47"/>
        </w:rPr>
        <w:t> </w:t>
      </w:r>
      <w:r>
        <w:rPr>
          <w:color w:val="231F20"/>
        </w:rPr>
        <w:t>n.</w:t>
      </w:r>
      <w:r>
        <w:rPr>
          <w:color w:val="231F20"/>
          <w:spacing w:val="47"/>
        </w:rPr>
        <w:t> </w:t>
      </w:r>
      <w:r>
        <w:rPr>
          <w:color w:val="231F20"/>
        </w:rPr>
        <w:t>365,</w:t>
      </w:r>
      <w:r>
        <w:rPr>
          <w:color w:val="231F20"/>
          <w:spacing w:val="47"/>
        </w:rPr>
        <w:t> </w:t>
      </w:r>
      <w:r>
        <w:rPr>
          <w:color w:val="231F20"/>
        </w:rPr>
        <w:t>pp.</w:t>
      </w:r>
      <w:r>
        <w:rPr>
          <w:color w:val="231F20"/>
          <w:spacing w:val="47"/>
        </w:rPr>
        <w:t> </w:t>
      </w:r>
      <w:r>
        <w:rPr>
          <w:color w:val="231F20"/>
        </w:rPr>
        <w:t>122-127.</w:t>
      </w:r>
      <w:r>
        <w:rPr>
          <w:color w:val="231F20"/>
          <w:spacing w:val="47"/>
        </w:rPr>
        <w:t> </w:t>
      </w:r>
      <w:r>
        <w:rPr>
          <w:color w:val="231F20"/>
        </w:rPr>
        <w:t>Disponível</w:t>
      </w:r>
      <w:r>
        <w:rPr>
          <w:color w:val="231F20"/>
          <w:spacing w:val="47"/>
        </w:rPr>
        <w:t> </w:t>
      </w:r>
      <w:r>
        <w:rPr>
          <w:color w:val="231F20"/>
        </w:rPr>
        <w:t>em:</w:t>
      </w:r>
      <w:r>
        <w:rPr>
          <w:color w:val="231F20"/>
          <w:spacing w:val="47"/>
        </w:rPr>
        <w:t> </w:t>
      </w:r>
      <w:r>
        <w:rPr>
          <w:color w:val="231F20"/>
        </w:rPr>
        <w:t>&lt;ht-</w:t>
      </w:r>
    </w:p>
    <w:p>
      <w:pPr>
        <w:pStyle w:val="BodyText"/>
        <w:spacing w:before="3"/>
        <w:ind w:left="100"/>
        <w:jc w:val="both"/>
      </w:pPr>
      <w:r>
        <w:rPr>
          <w:color w:val="231F20"/>
        </w:rPr>
        <w:t>tps://doi.org/10.1590/0366-69132017633652041&gt;.ISSN     </w:t>
      </w:r>
      <w:r>
        <w:rPr>
          <w:color w:val="231F20"/>
          <w:spacing w:val="12"/>
        </w:rPr>
        <w:t> </w:t>
      </w:r>
      <w:r>
        <w:rPr>
          <w:color w:val="231F20"/>
        </w:rPr>
        <w:t>1678-4553.     </w:t>
      </w:r>
      <w:r>
        <w:rPr>
          <w:color w:val="231F20"/>
          <w:spacing w:val="12"/>
        </w:rPr>
        <w:t> </w:t>
      </w:r>
      <w:r>
        <w:rPr>
          <w:color w:val="231F20"/>
        </w:rPr>
        <w:t>https://doi.</w:t>
      </w:r>
    </w:p>
    <w:p>
      <w:pPr>
        <w:pStyle w:val="BodyText"/>
        <w:spacing w:before="84"/>
        <w:ind w:left="100"/>
        <w:jc w:val="both"/>
      </w:pPr>
      <w:r>
        <w:rPr>
          <w:color w:val="231F20"/>
          <w:spacing w:val="-1"/>
        </w:rPr>
        <w:t>org/10.1590/0366-69132017633652041.</w:t>
      </w:r>
      <w:r>
        <w:rPr>
          <w:color w:val="231F20"/>
          <w:spacing w:val="-14"/>
        </w:rPr>
        <w:t> </w:t>
      </w:r>
      <w:r>
        <w:rPr>
          <w:color w:val="231F20"/>
        </w:rPr>
        <w:t>Acesso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25</w:t>
      </w:r>
      <w:r>
        <w:rPr>
          <w:color w:val="231F20"/>
          <w:spacing w:val="-2"/>
        </w:rPr>
        <w:t> </w:t>
      </w:r>
      <w:r>
        <w:rPr>
          <w:color w:val="231F20"/>
        </w:rPr>
        <w:t>Julho</w:t>
      </w:r>
      <w:r>
        <w:rPr>
          <w:color w:val="231F20"/>
          <w:spacing w:val="-1"/>
        </w:rPr>
        <w:t> </w:t>
      </w:r>
      <w:r>
        <w:rPr>
          <w:color w:val="231F20"/>
        </w:rPr>
        <w:t>2021.</w:t>
      </w:r>
    </w:p>
    <w:p>
      <w:pPr>
        <w:pStyle w:val="BodyText"/>
        <w:spacing w:line="312" w:lineRule="auto" w:before="205"/>
        <w:ind w:left="100" w:right="129"/>
        <w:jc w:val="both"/>
      </w:pPr>
      <w:r>
        <w:rPr>
          <w:color w:val="231F20"/>
          <w:w w:val="95"/>
        </w:rPr>
        <w:t>BRUNO, Alessandra Nejar. Biotecnologia II: Aplicações e tecnologias. Artmed Editora,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2017.</w:t>
      </w:r>
    </w:p>
    <w:p>
      <w:pPr>
        <w:pStyle w:val="BodyText"/>
        <w:spacing w:line="312" w:lineRule="auto" w:before="122"/>
        <w:ind w:left="100" w:right="131"/>
        <w:jc w:val="both"/>
      </w:pPr>
      <w:r>
        <w:rPr>
          <w:color w:val="231F20"/>
        </w:rPr>
        <w:t>CASAS, CARMEN PHANG ROMERO et al. Avaliação de tecnologias em saúde: ten-</w:t>
      </w:r>
      <w:r>
        <w:rPr>
          <w:color w:val="231F20"/>
          <w:spacing w:val="-64"/>
        </w:rPr>
        <w:t> </w:t>
      </w:r>
      <w:r>
        <w:rPr>
          <w:color w:val="231F20"/>
        </w:rPr>
        <w:t>sões metodológicas durante a pandemia de Covid-19. Estudos Avançados [online].</w:t>
      </w:r>
      <w:r>
        <w:rPr>
          <w:color w:val="231F20"/>
          <w:spacing w:val="1"/>
        </w:rPr>
        <w:t> </w:t>
      </w:r>
      <w:r>
        <w:rPr>
          <w:color w:val="231F20"/>
        </w:rPr>
        <w:t>2020, v. 34, n. 99 [Acessado 30 Julho 2021] , pp. 77-96. Disponível em: &lt;https://doi.</w:t>
      </w:r>
      <w:r>
        <w:rPr>
          <w:color w:val="231F20"/>
          <w:spacing w:val="1"/>
        </w:rPr>
        <w:t> </w:t>
      </w:r>
      <w:r>
        <w:rPr>
          <w:color w:val="231F20"/>
        </w:rPr>
        <w:t>org/10.1590/s0103-4014.2020.3499.006&gt;.</w:t>
      </w:r>
    </w:p>
    <w:p>
      <w:pPr>
        <w:pStyle w:val="BodyText"/>
        <w:spacing w:line="312" w:lineRule="auto" w:before="125"/>
        <w:ind w:left="100" w:right="131"/>
        <w:jc w:val="both"/>
      </w:pPr>
      <w:r>
        <w:rPr>
          <w:color w:val="231F20"/>
        </w:rPr>
        <w:t>CASAS, CARMEN PHANG ROMERO et al. Avaliação de tecnologias em saúde: ten-</w:t>
      </w:r>
      <w:r>
        <w:rPr>
          <w:color w:val="231F20"/>
          <w:spacing w:val="-64"/>
        </w:rPr>
        <w:t> </w:t>
      </w:r>
      <w:r>
        <w:rPr>
          <w:color w:val="231F20"/>
        </w:rPr>
        <w:t>sões metodológicas durante a pandemia de Covid-19. Estudos Avançados [online].</w:t>
      </w:r>
      <w:r>
        <w:rPr>
          <w:color w:val="231F20"/>
          <w:spacing w:val="1"/>
        </w:rPr>
        <w:t> </w:t>
      </w:r>
      <w:r>
        <w:rPr>
          <w:color w:val="231F20"/>
        </w:rPr>
        <w:t>2020,</w:t>
      </w:r>
      <w:r>
        <w:rPr>
          <w:color w:val="231F20"/>
          <w:spacing w:val="7"/>
        </w:rPr>
        <w:t> </w:t>
      </w:r>
      <w:r>
        <w:rPr>
          <w:color w:val="231F20"/>
        </w:rPr>
        <w:t>v.</w:t>
      </w:r>
      <w:r>
        <w:rPr>
          <w:color w:val="231F20"/>
          <w:spacing w:val="8"/>
        </w:rPr>
        <w:t> </w:t>
      </w:r>
      <w:r>
        <w:rPr>
          <w:color w:val="231F20"/>
        </w:rPr>
        <w:t>34,</w:t>
      </w:r>
      <w:r>
        <w:rPr>
          <w:color w:val="231F20"/>
          <w:spacing w:val="7"/>
        </w:rPr>
        <w:t> </w:t>
      </w:r>
      <w:r>
        <w:rPr>
          <w:color w:val="231F20"/>
        </w:rPr>
        <w:t>n.</w:t>
      </w:r>
      <w:r>
        <w:rPr>
          <w:color w:val="231F20"/>
          <w:spacing w:val="8"/>
        </w:rPr>
        <w:t> </w:t>
      </w:r>
      <w:r>
        <w:rPr>
          <w:color w:val="231F20"/>
        </w:rPr>
        <w:t>99</w:t>
      </w:r>
      <w:r>
        <w:rPr>
          <w:color w:val="231F20"/>
          <w:spacing w:val="8"/>
        </w:rPr>
        <w:t> </w:t>
      </w:r>
      <w:r>
        <w:rPr>
          <w:color w:val="231F20"/>
        </w:rPr>
        <w:t>[Acessado</w:t>
      </w:r>
      <w:r>
        <w:rPr>
          <w:color w:val="231F20"/>
          <w:spacing w:val="7"/>
        </w:rPr>
        <w:t> </w:t>
      </w:r>
      <w:r>
        <w:rPr>
          <w:color w:val="231F20"/>
        </w:rPr>
        <w:t>30</w:t>
      </w:r>
      <w:r>
        <w:rPr>
          <w:color w:val="231F20"/>
          <w:spacing w:val="8"/>
        </w:rPr>
        <w:t> </w:t>
      </w:r>
      <w:r>
        <w:rPr>
          <w:color w:val="231F20"/>
        </w:rPr>
        <w:t>Julho</w:t>
      </w:r>
      <w:r>
        <w:rPr>
          <w:color w:val="231F20"/>
          <w:spacing w:val="8"/>
        </w:rPr>
        <w:t> </w:t>
      </w:r>
      <w:r>
        <w:rPr>
          <w:color w:val="231F20"/>
        </w:rPr>
        <w:t>2021]</w:t>
      </w:r>
      <w:r>
        <w:rPr>
          <w:color w:val="231F20"/>
          <w:spacing w:val="7"/>
        </w:rPr>
        <w:t> </w:t>
      </w:r>
      <w:r>
        <w:rPr>
          <w:color w:val="231F20"/>
        </w:rPr>
        <w:t>,</w:t>
      </w:r>
      <w:r>
        <w:rPr>
          <w:color w:val="231F20"/>
          <w:spacing w:val="8"/>
        </w:rPr>
        <w:t> </w:t>
      </w:r>
      <w:r>
        <w:rPr>
          <w:color w:val="231F20"/>
        </w:rPr>
        <w:t>pp.</w:t>
      </w:r>
      <w:r>
        <w:rPr>
          <w:color w:val="231F20"/>
          <w:spacing w:val="7"/>
        </w:rPr>
        <w:t> </w:t>
      </w:r>
      <w:r>
        <w:rPr>
          <w:color w:val="231F20"/>
        </w:rPr>
        <w:t>77-96.</w:t>
      </w:r>
      <w:r>
        <w:rPr>
          <w:color w:val="231F20"/>
          <w:spacing w:val="8"/>
        </w:rPr>
        <w:t> </w:t>
      </w:r>
      <w:r>
        <w:rPr>
          <w:color w:val="231F20"/>
        </w:rPr>
        <w:t>Disponível</w:t>
      </w:r>
      <w:r>
        <w:rPr>
          <w:color w:val="231F20"/>
          <w:spacing w:val="8"/>
        </w:rPr>
        <w:t> </w:t>
      </w:r>
      <w:r>
        <w:rPr>
          <w:color w:val="231F20"/>
        </w:rPr>
        <w:t>em:</w:t>
      </w:r>
      <w:r>
        <w:rPr>
          <w:color w:val="231F20"/>
          <w:spacing w:val="7"/>
        </w:rPr>
        <w:t> </w:t>
      </w:r>
      <w:r>
        <w:rPr>
          <w:color w:val="231F20"/>
        </w:rPr>
        <w:t>&lt;https://doi.</w:t>
      </w:r>
    </w:p>
    <w:p>
      <w:pPr>
        <w:pStyle w:val="BodyText"/>
        <w:spacing w:line="312" w:lineRule="auto" w:before="4"/>
        <w:ind w:left="100" w:right="131"/>
        <w:jc w:val="both"/>
      </w:pPr>
      <w:r>
        <w:rPr>
          <w:color w:val="231F20"/>
        </w:rPr>
        <w:t>org/10.1590/s0103-4014.2020.3499.006&gt;. Epub 10 Jul 2020. ISSN 1806-9592. ht-</w:t>
      </w:r>
      <w:r>
        <w:rPr>
          <w:color w:val="231F20"/>
          <w:spacing w:val="1"/>
        </w:rPr>
        <w:t> </w:t>
      </w:r>
      <w:r>
        <w:rPr>
          <w:color w:val="231F20"/>
        </w:rPr>
        <w:t>tps://doi.org/10.1590/s0103-4014.2020.3499.006.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/>
      </w:pPr>
      <w:r>
        <w:rPr>
          <w:color w:val="231F20"/>
        </w:rPr>
        <w:t>CHANDLER,</w:t>
      </w:r>
      <w:r>
        <w:rPr>
          <w:color w:val="231F20"/>
          <w:spacing w:val="-9"/>
        </w:rPr>
        <w:t> </w:t>
      </w:r>
      <w:r>
        <w:rPr>
          <w:color w:val="231F20"/>
        </w:rPr>
        <w:t>J.;</w:t>
      </w:r>
      <w:r>
        <w:rPr>
          <w:color w:val="231F20"/>
          <w:spacing w:val="-9"/>
        </w:rPr>
        <w:t> </w:t>
      </w:r>
      <w:r>
        <w:rPr>
          <w:color w:val="231F20"/>
        </w:rPr>
        <w:t>GURMIN,</w:t>
      </w:r>
      <w:r>
        <w:rPr>
          <w:color w:val="231F20"/>
          <w:spacing w:val="-12"/>
        </w:rPr>
        <w:t> </w:t>
      </w:r>
      <w:r>
        <w:rPr>
          <w:color w:val="231F20"/>
        </w:rPr>
        <w:t>T.;</w:t>
      </w:r>
      <w:r>
        <w:rPr>
          <w:color w:val="231F20"/>
          <w:spacing w:val="-8"/>
        </w:rPr>
        <w:t> </w:t>
      </w:r>
      <w:r>
        <w:rPr>
          <w:color w:val="231F20"/>
        </w:rPr>
        <w:t>ROBINSON,</w:t>
      </w:r>
      <w:r>
        <w:rPr>
          <w:color w:val="231F20"/>
          <w:spacing w:val="-9"/>
        </w:rPr>
        <w:t> </w:t>
      </w:r>
      <w:r>
        <w:rPr>
          <w:color w:val="231F20"/>
        </w:rPr>
        <w:t>N.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place</w:t>
      </w:r>
      <w:r>
        <w:rPr>
          <w:color w:val="231F20"/>
          <w:spacing w:val="-8"/>
        </w:rPr>
        <w:t> </w:t>
      </w:r>
      <w:r>
        <w:rPr>
          <w:color w:val="231F20"/>
        </w:rPr>
        <w:t>gold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rapid</w:t>
      </w:r>
      <w:r>
        <w:rPr>
          <w:color w:val="231F20"/>
          <w:spacing w:val="-8"/>
        </w:rPr>
        <w:t> </w:t>
      </w:r>
      <w:r>
        <w:rPr>
          <w:color w:val="231F20"/>
        </w:rPr>
        <w:t>tests.</w:t>
      </w:r>
      <w:r>
        <w:rPr>
          <w:color w:val="231F20"/>
          <w:spacing w:val="-8"/>
        </w:rPr>
        <w:t> </w:t>
      </w:r>
      <w:r>
        <w:rPr>
          <w:color w:val="231F20"/>
        </w:rPr>
        <w:t>IVD</w:t>
      </w:r>
      <w:r>
        <w:rPr>
          <w:color w:val="231F20"/>
          <w:spacing w:val="-13"/>
        </w:rPr>
        <w:t> </w:t>
      </w:r>
      <w:r>
        <w:rPr>
          <w:color w:val="231F20"/>
        </w:rPr>
        <w:t>Tech-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nol. Magazine,</w:t>
      </w:r>
      <w:r>
        <w:rPr>
          <w:color w:val="231F20"/>
        </w:rPr>
        <w:t> </w:t>
      </w:r>
      <w:r>
        <w:rPr>
          <w:color w:val="231F20"/>
          <w:spacing w:val="-1"/>
        </w:rPr>
        <w:t>v.</w:t>
      </w:r>
      <w:r>
        <w:rPr>
          <w:color w:val="231F20"/>
        </w:rPr>
        <w:t> </w:t>
      </w:r>
      <w:r>
        <w:rPr>
          <w:color w:val="231F20"/>
          <w:spacing w:val="-1"/>
        </w:rPr>
        <w:t>6, n. 2, p. 37-49, IVDT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Article</w:t>
      </w:r>
      <w:r>
        <w:rPr>
          <w:color w:val="231F20"/>
        </w:rPr>
        <w:t> Index,</w:t>
      </w:r>
      <w:r>
        <w:rPr>
          <w:color w:val="231F20"/>
          <w:spacing w:val="1"/>
        </w:rPr>
        <w:t> </w:t>
      </w:r>
      <w:r>
        <w:rPr>
          <w:color w:val="231F20"/>
        </w:rPr>
        <w:t>2000.</w:t>
      </w:r>
    </w:p>
    <w:p>
      <w:pPr>
        <w:pStyle w:val="BodyText"/>
        <w:spacing w:line="312" w:lineRule="auto" w:before="123"/>
        <w:ind w:left="100" w:right="131"/>
        <w:jc w:val="both"/>
      </w:pPr>
      <w:r>
        <w:rPr>
          <w:color w:val="231F20"/>
          <w:spacing w:val="-1"/>
        </w:rPr>
        <w:t>FALEIRO,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Fábio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Gelape;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ANDRADE,</w:t>
      </w:r>
      <w:r>
        <w:rPr>
          <w:color w:val="231F20"/>
          <w:spacing w:val="-10"/>
        </w:rPr>
        <w:t> </w:t>
      </w:r>
      <w:r>
        <w:rPr>
          <w:color w:val="231F20"/>
        </w:rPr>
        <w:t>SRM</w:t>
      </w:r>
      <w:r>
        <w:rPr>
          <w:color w:val="231F20"/>
          <w:spacing w:val="-10"/>
        </w:rPr>
        <w:t> </w:t>
      </w:r>
      <w:r>
        <w:rPr>
          <w:color w:val="231F20"/>
        </w:rPr>
        <w:t>de.</w:t>
      </w:r>
      <w:r>
        <w:rPr>
          <w:color w:val="231F20"/>
          <w:spacing w:val="-9"/>
        </w:rPr>
        <w:t> </w:t>
      </w:r>
      <w:r>
        <w:rPr>
          <w:color w:val="231F20"/>
        </w:rPr>
        <w:t>Biotecnologia:</w:t>
      </w:r>
      <w:r>
        <w:rPr>
          <w:color w:val="231F20"/>
          <w:spacing w:val="-10"/>
        </w:rPr>
        <w:t> </w:t>
      </w:r>
      <w:r>
        <w:rPr>
          <w:color w:val="231F20"/>
        </w:rPr>
        <w:t>uma</w:t>
      </w:r>
      <w:r>
        <w:rPr>
          <w:color w:val="231F20"/>
          <w:spacing w:val="-9"/>
        </w:rPr>
        <w:t> </w:t>
      </w:r>
      <w:r>
        <w:rPr>
          <w:color w:val="231F20"/>
        </w:rPr>
        <w:t>visão</w:t>
      </w:r>
      <w:r>
        <w:rPr>
          <w:color w:val="231F20"/>
          <w:spacing w:val="-10"/>
        </w:rPr>
        <w:t> </w:t>
      </w:r>
      <w:r>
        <w:rPr>
          <w:color w:val="231F20"/>
        </w:rPr>
        <w:t>geral.</w:t>
      </w:r>
      <w:r>
        <w:rPr>
          <w:color w:val="231F20"/>
          <w:spacing w:val="-10"/>
        </w:rPr>
        <w:t> </w:t>
      </w:r>
      <w:r>
        <w:rPr>
          <w:color w:val="231F20"/>
        </w:rPr>
        <w:t>Biotec-</w:t>
      </w:r>
      <w:r>
        <w:rPr>
          <w:color w:val="231F20"/>
          <w:spacing w:val="-64"/>
        </w:rPr>
        <w:t> </w:t>
      </w:r>
      <w:r>
        <w:rPr>
          <w:color w:val="231F20"/>
        </w:rPr>
        <w:t>nologia: Estado de arte e aplicações na agropecuária. Planaltina, Embrapa, p. 13-29,</w:t>
      </w:r>
      <w:r>
        <w:rPr>
          <w:color w:val="231F20"/>
          <w:spacing w:val="-64"/>
        </w:rPr>
        <w:t> </w:t>
      </w:r>
      <w:r>
        <w:rPr>
          <w:color w:val="231F20"/>
        </w:rPr>
        <w:t>2011.</w:t>
      </w:r>
    </w:p>
    <w:p>
      <w:pPr>
        <w:pStyle w:val="BodyText"/>
        <w:spacing w:line="312" w:lineRule="auto" w:before="123"/>
        <w:ind w:left="100" w:right="130"/>
        <w:jc w:val="both"/>
      </w:pPr>
      <w:r>
        <w:rPr>
          <w:color w:val="231F20"/>
          <w:spacing w:val="-1"/>
        </w:rPr>
        <w:t>Florêncio,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M.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N.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S.,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Oliveira</w:t>
      </w:r>
      <w:r>
        <w:rPr>
          <w:color w:val="231F20"/>
          <w:spacing w:val="-7"/>
        </w:rPr>
        <w:t> </w:t>
      </w:r>
      <w:r>
        <w:rPr>
          <w:color w:val="231F20"/>
        </w:rPr>
        <w:t>Junior,</w:t>
      </w:r>
      <w:r>
        <w:rPr>
          <w:color w:val="231F20"/>
          <w:spacing w:val="-20"/>
        </w:rPr>
        <w:t> </w:t>
      </w:r>
      <w:r>
        <w:rPr>
          <w:color w:val="231F20"/>
        </w:rPr>
        <w:t>A.</w:t>
      </w:r>
      <w:r>
        <w:rPr>
          <w:color w:val="231F20"/>
          <w:spacing w:val="-7"/>
        </w:rPr>
        <w:t> </w:t>
      </w:r>
      <w:r>
        <w:rPr>
          <w:color w:val="231F20"/>
        </w:rPr>
        <w:t>M.,</w:t>
      </w:r>
      <w:r>
        <w:rPr>
          <w:color w:val="231F20"/>
          <w:spacing w:val="-20"/>
        </w:rPr>
        <w:t> </w:t>
      </w:r>
      <w:r>
        <w:rPr>
          <w:color w:val="231F20"/>
        </w:rPr>
        <w:t>Abud,</w:t>
      </w:r>
      <w:r>
        <w:rPr>
          <w:color w:val="231F20"/>
          <w:spacing w:val="-20"/>
        </w:rPr>
        <w:t> </w:t>
      </w:r>
      <w:r>
        <w:rPr>
          <w:color w:val="231F20"/>
        </w:rPr>
        <w:t>A.</w:t>
      </w:r>
      <w:r>
        <w:rPr>
          <w:color w:val="231F20"/>
          <w:spacing w:val="-7"/>
        </w:rPr>
        <w:t> </w:t>
      </w:r>
      <w:r>
        <w:rPr>
          <w:color w:val="231F20"/>
        </w:rPr>
        <w:t>K.</w:t>
      </w:r>
      <w:r>
        <w:rPr>
          <w:color w:val="231F20"/>
          <w:spacing w:val="-7"/>
        </w:rPr>
        <w:t> </w:t>
      </w:r>
      <w:r>
        <w:rPr>
          <w:color w:val="231F20"/>
        </w:rPr>
        <w:t>S.</w:t>
      </w:r>
      <w:r>
        <w:rPr>
          <w:color w:val="231F20"/>
          <w:spacing w:val="-7"/>
        </w:rPr>
        <w:t> </w:t>
      </w:r>
      <w:r>
        <w:rPr>
          <w:color w:val="231F20"/>
        </w:rPr>
        <w:t>(2020,</w:t>
      </w:r>
      <w:r>
        <w:rPr>
          <w:color w:val="231F20"/>
          <w:spacing w:val="-7"/>
        </w:rPr>
        <w:t> </w:t>
      </w:r>
      <w:r>
        <w:rPr>
          <w:color w:val="231F20"/>
        </w:rPr>
        <w:t>Sept./Dec.).</w:t>
      </w:r>
      <w:r>
        <w:rPr>
          <w:color w:val="231F20"/>
          <w:spacing w:val="-7"/>
        </w:rPr>
        <w:t> </w:t>
      </w:r>
      <w:r>
        <w:rPr>
          <w:color w:val="231F20"/>
        </w:rPr>
        <w:t>Desenvol-</w:t>
      </w:r>
      <w:r>
        <w:rPr>
          <w:color w:val="231F20"/>
          <w:spacing w:val="-64"/>
        </w:rPr>
        <w:t> </w:t>
      </w:r>
      <w:r>
        <w:rPr>
          <w:color w:val="231F20"/>
        </w:rPr>
        <w:t>vimento tecnológico da biotecnologia para a saúde no Brasil. International Journal of</w:t>
      </w:r>
      <w:r>
        <w:rPr>
          <w:color w:val="231F20"/>
          <w:spacing w:val="1"/>
        </w:rPr>
        <w:t> </w:t>
      </w:r>
      <w:r>
        <w:rPr>
          <w:color w:val="231F20"/>
        </w:rPr>
        <w:t>Innovation</w:t>
      </w:r>
      <w:r>
        <w:rPr>
          <w:color w:val="231F20"/>
          <w:spacing w:val="-3"/>
        </w:rPr>
        <w:t> </w:t>
      </w:r>
      <w:r>
        <w:rPr>
          <w:color w:val="231F20"/>
        </w:rPr>
        <w:t>-</w:t>
      </w:r>
      <w:r>
        <w:rPr>
          <w:color w:val="231F20"/>
          <w:spacing w:val="-3"/>
        </w:rPr>
        <w:t> </w:t>
      </w:r>
      <w:r>
        <w:rPr>
          <w:color w:val="231F20"/>
        </w:rPr>
        <w:t>IJI,</w:t>
      </w:r>
      <w:r>
        <w:rPr>
          <w:color w:val="231F20"/>
          <w:spacing w:val="-3"/>
        </w:rPr>
        <w:t> </w:t>
      </w:r>
      <w:r>
        <w:rPr>
          <w:color w:val="231F20"/>
        </w:rPr>
        <w:t>São</w:t>
      </w:r>
      <w:r>
        <w:rPr>
          <w:color w:val="231F20"/>
          <w:spacing w:val="-3"/>
        </w:rPr>
        <w:t> </w:t>
      </w:r>
      <w:r>
        <w:rPr>
          <w:color w:val="231F20"/>
        </w:rPr>
        <w:t>Paulo,</w:t>
      </w:r>
      <w:r>
        <w:rPr>
          <w:color w:val="231F20"/>
          <w:spacing w:val="-3"/>
        </w:rPr>
        <w:t> </w:t>
      </w:r>
      <w:r>
        <w:rPr>
          <w:color w:val="231F20"/>
        </w:rPr>
        <w:t>8(3),</w:t>
      </w:r>
      <w:r>
        <w:rPr>
          <w:color w:val="231F20"/>
          <w:spacing w:val="-4"/>
        </w:rPr>
        <w:t> </w:t>
      </w:r>
      <w:r>
        <w:rPr>
          <w:color w:val="231F20"/>
        </w:rPr>
        <w:t>541-563.</w:t>
      </w:r>
      <w:r>
        <w:rPr>
          <w:color w:val="231F20"/>
          <w:spacing w:val="-4"/>
        </w:rPr>
        <w:t> </w:t>
      </w:r>
      <w:r>
        <w:rPr>
          <w:color w:val="231F20"/>
        </w:rPr>
        <w:t>https://doi.org/10.5585/iji.v8i3.17928.</w:t>
      </w:r>
    </w:p>
    <w:p>
      <w:pPr>
        <w:pStyle w:val="BodyText"/>
        <w:spacing w:line="312" w:lineRule="auto" w:before="124"/>
        <w:ind w:left="100" w:right="131"/>
        <w:jc w:val="both"/>
      </w:pPr>
      <w:r>
        <w:rPr>
          <w:color w:val="231F20"/>
          <w:spacing w:val="-1"/>
        </w:rPr>
        <w:t>GEERTRUIDA,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A.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al.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Lateral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flow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(immuno)assay:</w:t>
      </w:r>
      <w:r>
        <w:rPr>
          <w:color w:val="231F20"/>
          <w:spacing w:val="-14"/>
        </w:rPr>
        <w:t> </w:t>
      </w:r>
      <w:r>
        <w:rPr>
          <w:color w:val="231F20"/>
        </w:rPr>
        <w:t>its</w:t>
      </w:r>
      <w:r>
        <w:rPr>
          <w:color w:val="231F20"/>
          <w:spacing w:val="-14"/>
        </w:rPr>
        <w:t> </w:t>
      </w:r>
      <w:r>
        <w:rPr>
          <w:color w:val="231F20"/>
        </w:rPr>
        <w:t>strengths,</w:t>
      </w:r>
      <w:r>
        <w:rPr>
          <w:color w:val="231F20"/>
          <w:spacing w:val="-14"/>
        </w:rPr>
        <w:t> </w:t>
      </w:r>
      <w:r>
        <w:rPr>
          <w:color w:val="231F20"/>
        </w:rPr>
        <w:t>weaknesses,</w:t>
      </w:r>
      <w:r>
        <w:rPr>
          <w:color w:val="231F20"/>
          <w:spacing w:val="-13"/>
        </w:rPr>
        <w:t> </w:t>
      </w:r>
      <w:r>
        <w:rPr>
          <w:color w:val="231F20"/>
        </w:rPr>
        <w:t>oppor-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tunities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threats.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literature</w:t>
      </w:r>
      <w:r>
        <w:rPr>
          <w:color w:val="231F20"/>
          <w:spacing w:val="-4"/>
        </w:rPr>
        <w:t> </w:t>
      </w:r>
      <w:r>
        <w:rPr>
          <w:color w:val="231F20"/>
        </w:rPr>
        <w:t>survey.</w:t>
      </w:r>
      <w:r>
        <w:rPr>
          <w:color w:val="231F20"/>
          <w:spacing w:val="-17"/>
        </w:rPr>
        <w:t> </w:t>
      </w:r>
      <w:r>
        <w:rPr>
          <w:color w:val="231F20"/>
        </w:rPr>
        <w:t>Analytical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Bioanalytical</w:t>
      </w:r>
      <w:r>
        <w:rPr>
          <w:color w:val="231F20"/>
          <w:spacing w:val="-4"/>
        </w:rPr>
        <w:t> </w:t>
      </w:r>
      <w:r>
        <w:rPr>
          <w:color w:val="231F20"/>
        </w:rPr>
        <w:t>Chemistry,</w:t>
      </w:r>
      <w:r>
        <w:rPr>
          <w:color w:val="231F20"/>
          <w:spacing w:val="-5"/>
        </w:rPr>
        <w:t> </w:t>
      </w:r>
      <w:r>
        <w:rPr>
          <w:color w:val="231F20"/>
        </w:rPr>
        <w:t>v.</w:t>
      </w:r>
      <w:r>
        <w:rPr>
          <w:color w:val="231F20"/>
          <w:spacing w:val="-4"/>
        </w:rPr>
        <w:t> </w:t>
      </w:r>
      <w:r>
        <w:rPr>
          <w:color w:val="231F20"/>
        </w:rPr>
        <w:t>393,</w:t>
      </w:r>
      <w:r>
        <w:rPr>
          <w:color w:val="231F20"/>
          <w:spacing w:val="-64"/>
        </w:rPr>
        <w:t> </w:t>
      </w:r>
      <w:r>
        <w:rPr>
          <w:color w:val="231F20"/>
        </w:rPr>
        <w:t>n.</w:t>
      </w:r>
      <w:r>
        <w:rPr>
          <w:color w:val="231F20"/>
          <w:spacing w:val="-2"/>
        </w:rPr>
        <w:t> </w:t>
      </w:r>
      <w:r>
        <w:rPr>
          <w:color w:val="231F20"/>
        </w:rPr>
        <w:t>2,</w:t>
      </w:r>
      <w:r>
        <w:rPr>
          <w:color w:val="231F20"/>
          <w:spacing w:val="-1"/>
        </w:rPr>
        <w:t> </w:t>
      </w:r>
      <w:r>
        <w:rPr>
          <w:color w:val="231F20"/>
        </w:rPr>
        <w:t>p.</w:t>
      </w:r>
      <w:r>
        <w:rPr>
          <w:color w:val="231F20"/>
          <w:spacing w:val="-1"/>
        </w:rPr>
        <w:t> </w:t>
      </w:r>
      <w:r>
        <w:rPr>
          <w:color w:val="231F20"/>
        </w:rPr>
        <w:t>569–582,</w:t>
      </w:r>
      <w:r>
        <w:rPr>
          <w:color w:val="231F20"/>
          <w:spacing w:val="-1"/>
        </w:rPr>
        <w:t> </w:t>
      </w:r>
      <w:r>
        <w:rPr>
          <w:color w:val="231F20"/>
        </w:rPr>
        <w:t>set. 2008.</w:t>
      </w:r>
    </w:p>
    <w:p>
      <w:pPr>
        <w:pStyle w:val="BodyText"/>
        <w:spacing w:before="124"/>
        <w:ind w:left="100"/>
        <w:jc w:val="both"/>
      </w:pPr>
      <w:r>
        <w:rPr>
          <w:color w:val="231F20"/>
        </w:rPr>
        <w:t>JAPOLLA,</w:t>
      </w:r>
      <w:r>
        <w:rPr>
          <w:color w:val="231F20"/>
          <w:spacing w:val="13"/>
        </w:rPr>
        <w:t> </w:t>
      </w:r>
      <w:r>
        <w:rPr>
          <w:color w:val="231F20"/>
        </w:rPr>
        <w:t>Greice</w:t>
      </w:r>
      <w:r>
        <w:rPr>
          <w:color w:val="231F20"/>
          <w:spacing w:val="14"/>
        </w:rPr>
        <w:t> </w:t>
      </w:r>
      <w:r>
        <w:rPr>
          <w:color w:val="231F20"/>
        </w:rPr>
        <w:t>et</w:t>
      </w:r>
      <w:r>
        <w:rPr>
          <w:color w:val="231F20"/>
          <w:spacing w:val="14"/>
        </w:rPr>
        <w:t> </w:t>
      </w:r>
      <w:r>
        <w:rPr>
          <w:color w:val="231F20"/>
        </w:rPr>
        <w:t>al.</w:t>
      </w:r>
      <w:r>
        <w:rPr>
          <w:color w:val="231F20"/>
          <w:spacing w:val="9"/>
        </w:rPr>
        <w:t> </w:t>
      </w:r>
      <w:r>
        <w:rPr>
          <w:color w:val="231F20"/>
        </w:rPr>
        <w:t>Teste</w:t>
      </w:r>
      <w:r>
        <w:rPr>
          <w:color w:val="231F20"/>
          <w:spacing w:val="14"/>
        </w:rPr>
        <w:t> </w:t>
      </w:r>
      <w:r>
        <w:rPr>
          <w:color w:val="231F20"/>
        </w:rPr>
        <w:t>imunocromatográfico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4"/>
        </w:rPr>
        <w:t> </w:t>
      </w:r>
      <w:r>
        <w:rPr>
          <w:color w:val="231F20"/>
        </w:rPr>
        <w:t>fluxo</w:t>
      </w:r>
      <w:r>
        <w:rPr>
          <w:color w:val="231F20"/>
          <w:spacing w:val="14"/>
        </w:rPr>
        <w:t> </w:t>
      </w:r>
      <w:r>
        <w:rPr>
          <w:color w:val="231F20"/>
        </w:rPr>
        <w:t>lateral:</w:t>
      </w:r>
      <w:r>
        <w:rPr>
          <w:color w:val="231F20"/>
          <w:spacing w:val="14"/>
        </w:rPr>
        <w:t> </w:t>
      </w:r>
      <w:r>
        <w:rPr>
          <w:color w:val="231F20"/>
        </w:rPr>
        <w:t>uma</w:t>
      </w:r>
      <w:r>
        <w:rPr>
          <w:color w:val="231F20"/>
          <w:spacing w:val="13"/>
        </w:rPr>
        <w:t> </w:t>
      </w:r>
      <w:r>
        <w:rPr>
          <w:color w:val="231F20"/>
        </w:rPr>
        <w:t>ferramenta</w:t>
      </w:r>
    </w:p>
    <w:p>
      <w:pPr>
        <w:pStyle w:val="BodyText"/>
        <w:spacing w:before="84"/>
        <w:ind w:left="100"/>
        <w:jc w:val="both"/>
      </w:pPr>
      <w:r>
        <w:rPr>
          <w:color w:val="231F20"/>
        </w:rPr>
        <w:t>rápida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diagnóstico.</w:t>
      </w:r>
      <w:r>
        <w:rPr>
          <w:color w:val="231F20"/>
          <w:spacing w:val="-5"/>
        </w:rPr>
        <w:t> </w:t>
      </w:r>
      <w:r>
        <w:rPr>
          <w:color w:val="231F20"/>
        </w:rPr>
        <w:t>2015.</w:t>
      </w:r>
    </w:p>
    <w:p>
      <w:pPr>
        <w:pStyle w:val="BodyText"/>
        <w:spacing w:before="204"/>
        <w:ind w:left="100"/>
        <w:jc w:val="both"/>
      </w:pPr>
      <w:r>
        <w:rPr>
          <w:color w:val="231F20"/>
          <w:spacing w:val="-2"/>
        </w:rPr>
        <w:t>KOCZULA,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K.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M.;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GALLOTTA,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A.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Lateral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flow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assays.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Essays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Biochemistry,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v.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60,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n.</w:t>
      </w:r>
    </w:p>
    <w:p>
      <w:pPr>
        <w:pStyle w:val="BodyText"/>
        <w:spacing w:before="84"/>
        <w:ind w:left="100"/>
        <w:jc w:val="both"/>
      </w:pPr>
      <w:r>
        <w:rPr>
          <w:color w:val="231F20"/>
        </w:rPr>
        <w:t>June,</w:t>
      </w:r>
      <w:r>
        <w:rPr>
          <w:color w:val="231F20"/>
          <w:spacing w:val="-12"/>
        </w:rPr>
        <w:t> </w:t>
      </w:r>
      <w:r>
        <w:rPr>
          <w:color w:val="231F20"/>
        </w:rPr>
        <w:t>p.</w:t>
      </w:r>
      <w:r>
        <w:rPr>
          <w:color w:val="231F20"/>
          <w:spacing w:val="-12"/>
        </w:rPr>
        <w:t> </w:t>
      </w:r>
      <w:r>
        <w:rPr>
          <w:color w:val="231F20"/>
        </w:rPr>
        <w:t>111-120,</w:t>
      </w:r>
      <w:r>
        <w:rPr>
          <w:color w:val="231F20"/>
          <w:spacing w:val="-12"/>
        </w:rPr>
        <w:t> </w:t>
      </w:r>
      <w:r>
        <w:rPr>
          <w:color w:val="231F20"/>
        </w:rPr>
        <w:t>2016.</w:t>
      </w:r>
      <w:r>
        <w:rPr>
          <w:color w:val="231F20"/>
          <w:spacing w:val="-12"/>
        </w:rPr>
        <w:t> </w:t>
      </w:r>
      <w:r>
        <w:rPr>
          <w:color w:val="231F20"/>
        </w:rPr>
        <w:t>doi:</w:t>
      </w:r>
      <w:r>
        <w:rPr>
          <w:color w:val="231F20"/>
          <w:spacing w:val="-12"/>
        </w:rPr>
        <w:t> </w:t>
      </w:r>
      <w:r>
        <w:rPr>
          <w:color w:val="231F20"/>
        </w:rPr>
        <w:t>10.1042/EBC20150012.</w:t>
      </w:r>
    </w:p>
    <w:p>
      <w:pPr>
        <w:pStyle w:val="BodyText"/>
        <w:spacing w:line="312" w:lineRule="auto" w:before="204"/>
        <w:ind w:left="100" w:right="130"/>
      </w:pPr>
      <w:r>
        <w:rPr>
          <w:color w:val="231F20"/>
          <w:spacing w:val="-1"/>
        </w:rPr>
        <w:t>KREUZER,</w:t>
      </w:r>
      <w:r>
        <w:rPr>
          <w:color w:val="231F20"/>
          <w:spacing w:val="-4"/>
        </w:rPr>
        <w:t> </w:t>
      </w:r>
      <w:r>
        <w:rPr>
          <w:color w:val="231F20"/>
        </w:rPr>
        <w:t>H.;</w:t>
      </w:r>
      <w:r>
        <w:rPr>
          <w:color w:val="231F20"/>
          <w:spacing w:val="-4"/>
        </w:rPr>
        <w:t> </w:t>
      </w:r>
      <w:r>
        <w:rPr>
          <w:color w:val="231F20"/>
        </w:rPr>
        <w:t>MASSEY,</w:t>
      </w:r>
      <w:r>
        <w:rPr>
          <w:color w:val="231F20"/>
          <w:spacing w:val="-16"/>
        </w:rPr>
        <w:t> </w:t>
      </w:r>
      <w:r>
        <w:rPr>
          <w:color w:val="231F20"/>
        </w:rPr>
        <w:t>A.</w:t>
      </w:r>
      <w:r>
        <w:rPr>
          <w:color w:val="231F20"/>
          <w:spacing w:val="-4"/>
        </w:rPr>
        <w:t> </w:t>
      </w:r>
      <w:r>
        <w:rPr>
          <w:color w:val="231F20"/>
        </w:rPr>
        <w:t>Engenharia</w:t>
      </w:r>
      <w:r>
        <w:rPr>
          <w:color w:val="231F20"/>
          <w:spacing w:val="-3"/>
        </w:rPr>
        <w:t> </w:t>
      </w:r>
      <w:r>
        <w:rPr>
          <w:color w:val="231F20"/>
        </w:rPr>
        <w:t>Genética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Biotecnologia.</w:t>
      </w:r>
      <w:r>
        <w:rPr>
          <w:color w:val="231F20"/>
          <w:spacing w:val="-16"/>
        </w:rPr>
        <w:t> </w:t>
      </w:r>
      <w:r>
        <w:rPr>
          <w:color w:val="231F20"/>
        </w:rPr>
        <w:t>Artmed</w:t>
      </w:r>
      <w:r>
        <w:rPr>
          <w:color w:val="231F20"/>
          <w:spacing w:val="-3"/>
        </w:rPr>
        <w:t> </w:t>
      </w:r>
      <w:r>
        <w:rPr>
          <w:color w:val="231F20"/>
        </w:rPr>
        <w:t>Ed.</w:t>
      </w:r>
      <w:r>
        <w:rPr>
          <w:color w:val="231F20"/>
          <w:spacing w:val="-4"/>
        </w:rPr>
        <w:t> </w:t>
      </w:r>
      <w:r>
        <w:rPr>
          <w:color w:val="231F20"/>
        </w:rPr>
        <w:t>2ª</w:t>
      </w:r>
      <w:r>
        <w:rPr>
          <w:color w:val="231F20"/>
          <w:spacing w:val="-4"/>
        </w:rPr>
        <w:t> </w:t>
      </w:r>
      <w:r>
        <w:rPr>
          <w:color w:val="231F20"/>
        </w:rPr>
        <w:t>edi-</w:t>
      </w:r>
      <w:r>
        <w:rPr>
          <w:color w:val="231F20"/>
          <w:spacing w:val="-63"/>
        </w:rPr>
        <w:t> </w:t>
      </w:r>
      <w:r>
        <w:rPr>
          <w:color w:val="231F20"/>
        </w:rPr>
        <w:t>ção.</w:t>
      </w:r>
      <w:r>
        <w:rPr>
          <w:color w:val="231F20"/>
          <w:spacing w:val="-1"/>
        </w:rPr>
        <w:t> </w:t>
      </w:r>
      <w:r>
        <w:rPr>
          <w:color w:val="231F20"/>
        </w:rPr>
        <w:t>2002.</w:t>
      </w:r>
    </w:p>
    <w:p>
      <w:pPr>
        <w:pStyle w:val="BodyText"/>
        <w:spacing w:before="122"/>
        <w:ind w:left="100"/>
      </w:pPr>
      <w:r>
        <w:rPr>
          <w:color w:val="231F20"/>
        </w:rPr>
        <w:t>LAKATOS,</w:t>
      </w:r>
      <w:r>
        <w:rPr>
          <w:color w:val="231F20"/>
          <w:spacing w:val="4"/>
        </w:rPr>
        <w:t> </w:t>
      </w:r>
      <w:r>
        <w:rPr>
          <w:color w:val="231F20"/>
        </w:rPr>
        <w:t>E.</w:t>
      </w:r>
      <w:r>
        <w:rPr>
          <w:color w:val="231F20"/>
          <w:spacing w:val="5"/>
        </w:rPr>
        <w:t> </w:t>
      </w:r>
      <w:r>
        <w:rPr>
          <w:color w:val="231F20"/>
        </w:rPr>
        <w:t>M.;</w:t>
      </w:r>
      <w:r>
        <w:rPr>
          <w:color w:val="231F20"/>
          <w:spacing w:val="5"/>
        </w:rPr>
        <w:t> </w:t>
      </w:r>
      <w:r>
        <w:rPr>
          <w:color w:val="231F20"/>
        </w:rPr>
        <w:t>MARCONI,</w:t>
      </w:r>
      <w:r>
        <w:rPr>
          <w:color w:val="231F20"/>
          <w:spacing w:val="5"/>
        </w:rPr>
        <w:t> </w:t>
      </w:r>
      <w:r>
        <w:rPr>
          <w:color w:val="231F20"/>
        </w:rPr>
        <w:t>M.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A.</w:t>
      </w:r>
      <w:r>
        <w:rPr>
          <w:color w:val="231F20"/>
          <w:spacing w:val="5"/>
        </w:rPr>
        <w:t> </w:t>
      </w:r>
      <w:r>
        <w:rPr>
          <w:color w:val="231F20"/>
        </w:rPr>
        <w:t>Fundamentos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metodologia</w:t>
      </w:r>
      <w:r>
        <w:rPr>
          <w:color w:val="231F20"/>
          <w:spacing w:val="5"/>
        </w:rPr>
        <w:t> </w:t>
      </w:r>
      <w:r>
        <w:rPr>
          <w:color w:val="231F20"/>
        </w:rPr>
        <w:t>científica.</w:t>
      </w:r>
      <w:r>
        <w:rPr>
          <w:color w:val="231F20"/>
          <w:spacing w:val="5"/>
        </w:rPr>
        <w:t> </w:t>
      </w:r>
      <w:r>
        <w:rPr>
          <w:color w:val="231F20"/>
        </w:rPr>
        <w:t>6.ed.</w:t>
      </w:r>
    </w:p>
    <w:p>
      <w:pPr>
        <w:pStyle w:val="BodyText"/>
        <w:spacing w:before="84"/>
        <w:ind w:left="100"/>
      </w:pPr>
      <w:r>
        <w:rPr>
          <w:color w:val="231F20"/>
        </w:rPr>
        <w:t>São</w:t>
      </w:r>
      <w:r>
        <w:rPr>
          <w:color w:val="231F20"/>
          <w:spacing w:val="-2"/>
        </w:rPr>
        <w:t> </w:t>
      </w:r>
      <w:r>
        <w:rPr>
          <w:color w:val="231F20"/>
        </w:rPr>
        <w:t>Paulo:</w:t>
      </w:r>
      <w:r>
        <w:rPr>
          <w:color w:val="231F20"/>
          <w:spacing w:val="-15"/>
        </w:rPr>
        <w:t> </w:t>
      </w:r>
      <w:r>
        <w:rPr>
          <w:color w:val="231F20"/>
        </w:rPr>
        <w:t>Atlas,</w:t>
      </w:r>
      <w:r>
        <w:rPr>
          <w:color w:val="231F20"/>
          <w:spacing w:val="-1"/>
        </w:rPr>
        <w:t> </w:t>
      </w:r>
      <w:r>
        <w:rPr>
          <w:color w:val="231F20"/>
        </w:rPr>
        <w:t>2007.</w:t>
      </w:r>
    </w:p>
    <w:p>
      <w:pPr>
        <w:pStyle w:val="BodyText"/>
        <w:spacing w:before="204"/>
        <w:ind w:left="100"/>
        <w:jc w:val="both"/>
      </w:pPr>
      <w:r>
        <w:rPr>
          <w:color w:val="231F20"/>
        </w:rPr>
        <w:t>LIN,</w:t>
      </w:r>
      <w:r>
        <w:rPr>
          <w:color w:val="231F20"/>
          <w:spacing w:val="-8"/>
        </w:rPr>
        <w:t> </w:t>
      </w:r>
      <w:r>
        <w:rPr>
          <w:color w:val="231F20"/>
        </w:rPr>
        <w:t>Y.H.;</w:t>
      </w:r>
      <w:r>
        <w:rPr>
          <w:color w:val="231F20"/>
          <w:spacing w:val="-5"/>
        </w:rPr>
        <w:t> </w:t>
      </w:r>
      <w:r>
        <w:rPr>
          <w:color w:val="231F20"/>
        </w:rPr>
        <w:t>WANG,</w:t>
      </w:r>
      <w:r>
        <w:rPr>
          <w:color w:val="231F20"/>
          <w:spacing w:val="-8"/>
        </w:rPr>
        <w:t> </w:t>
      </w:r>
      <w:r>
        <w:rPr>
          <w:color w:val="231F20"/>
        </w:rPr>
        <w:t>Y.;</w:t>
      </w:r>
      <w:r>
        <w:rPr>
          <w:color w:val="231F20"/>
          <w:spacing w:val="-5"/>
        </w:rPr>
        <w:t> </w:t>
      </w:r>
      <w:r>
        <w:rPr>
          <w:color w:val="231F20"/>
        </w:rPr>
        <w:t>LOUA,</w:t>
      </w:r>
      <w:r>
        <w:rPr>
          <w:color w:val="231F20"/>
          <w:spacing w:val="-15"/>
        </w:rPr>
        <w:t> </w:t>
      </w:r>
      <w:r>
        <w:rPr>
          <w:color w:val="231F20"/>
        </w:rPr>
        <w:t>A.;</w:t>
      </w:r>
      <w:r>
        <w:rPr>
          <w:color w:val="231F20"/>
          <w:spacing w:val="-5"/>
        </w:rPr>
        <w:t> </w:t>
      </w:r>
      <w:r>
        <w:rPr>
          <w:color w:val="231F20"/>
        </w:rPr>
        <w:t>GWO-JEN,</w:t>
      </w:r>
      <w:r>
        <w:rPr>
          <w:color w:val="231F20"/>
          <w:spacing w:val="-4"/>
        </w:rPr>
        <w:t> </w:t>
      </w:r>
      <w:r>
        <w:rPr>
          <w:color w:val="231F20"/>
        </w:rPr>
        <w:t>D.;</w:t>
      </w:r>
      <w:r>
        <w:rPr>
          <w:color w:val="231F20"/>
          <w:spacing w:val="-5"/>
        </w:rPr>
        <w:t> </w:t>
      </w:r>
      <w:r>
        <w:rPr>
          <w:color w:val="231F20"/>
        </w:rPr>
        <w:t>QIU,</w:t>
      </w:r>
      <w:r>
        <w:rPr>
          <w:color w:val="231F20"/>
          <w:spacing w:val="-8"/>
        </w:rPr>
        <w:t> </w:t>
      </w:r>
      <w:r>
        <w:rPr>
          <w:color w:val="231F20"/>
        </w:rPr>
        <w:t>Y.;</w:t>
      </w:r>
      <w:r>
        <w:rPr>
          <w:color w:val="231F20"/>
          <w:spacing w:val="-5"/>
        </w:rPr>
        <w:t> </w:t>
      </w:r>
      <w:r>
        <w:rPr>
          <w:color w:val="231F20"/>
        </w:rPr>
        <w:t>NADALA-Jr,</w:t>
      </w:r>
      <w:r>
        <w:rPr>
          <w:color w:val="231F20"/>
          <w:spacing w:val="-4"/>
        </w:rPr>
        <w:t> </w:t>
      </w:r>
      <w:r>
        <w:rPr>
          <w:color w:val="231F20"/>
        </w:rPr>
        <w:t>E.C.B.;</w:t>
      </w:r>
      <w:r>
        <w:rPr>
          <w:color w:val="231F20"/>
          <w:spacing w:val="-16"/>
        </w:rPr>
        <w:t> </w:t>
      </w:r>
      <w:r>
        <w:rPr>
          <w:color w:val="231F20"/>
        </w:rPr>
        <w:t>ALLAIN,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</w:rPr>
        <w:t>J.P.;</w:t>
      </w:r>
      <w:r>
        <w:rPr>
          <w:color w:val="231F20"/>
          <w:spacing w:val="-6"/>
        </w:rPr>
        <w:t> </w:t>
      </w:r>
      <w:r>
        <w:rPr>
          <w:color w:val="231F20"/>
        </w:rPr>
        <w:t>LEE,</w:t>
      </w:r>
      <w:r>
        <w:rPr>
          <w:color w:val="231F20"/>
          <w:spacing w:val="-6"/>
        </w:rPr>
        <w:t> </w:t>
      </w:r>
      <w:r>
        <w:rPr>
          <w:color w:val="231F20"/>
        </w:rPr>
        <w:t>H.H.</w:t>
      </w:r>
      <w:r>
        <w:rPr>
          <w:color w:val="231F20"/>
          <w:spacing w:val="-6"/>
        </w:rPr>
        <w:t> </w:t>
      </w:r>
      <w:r>
        <w:rPr>
          <w:color w:val="231F20"/>
        </w:rPr>
        <w:t>Evaluation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new</w:t>
      </w:r>
      <w:r>
        <w:rPr>
          <w:color w:val="231F20"/>
          <w:spacing w:val="-6"/>
        </w:rPr>
        <w:t> </w:t>
      </w:r>
      <w:r>
        <w:rPr>
          <w:color w:val="231F20"/>
        </w:rPr>
        <w:t>hepatitis</w:t>
      </w:r>
      <w:r>
        <w:rPr>
          <w:color w:val="231F20"/>
          <w:spacing w:val="-6"/>
        </w:rPr>
        <w:t> </w:t>
      </w:r>
      <w:r>
        <w:rPr>
          <w:color w:val="231F20"/>
        </w:rPr>
        <w:t>Bvirus</w:t>
      </w:r>
      <w:r>
        <w:rPr>
          <w:color w:val="231F20"/>
          <w:spacing w:val="-6"/>
        </w:rPr>
        <w:t> </w:t>
      </w:r>
      <w:r>
        <w:rPr>
          <w:color w:val="231F20"/>
        </w:rPr>
        <w:t>surface</w:t>
      </w:r>
      <w:r>
        <w:rPr>
          <w:color w:val="231F20"/>
          <w:spacing w:val="-5"/>
        </w:rPr>
        <w:t> </w:t>
      </w:r>
      <w:r>
        <w:rPr>
          <w:color w:val="231F20"/>
        </w:rPr>
        <w:t>antigen</w:t>
      </w:r>
      <w:r>
        <w:rPr>
          <w:color w:val="231F20"/>
          <w:spacing w:val="-6"/>
        </w:rPr>
        <w:t> </w:t>
      </w:r>
      <w:r>
        <w:rPr>
          <w:color w:val="231F20"/>
        </w:rPr>
        <w:t>rapid</w:t>
      </w:r>
      <w:r>
        <w:rPr>
          <w:color w:val="231F20"/>
          <w:spacing w:val="-6"/>
        </w:rPr>
        <w:t> </w:t>
      </w:r>
      <w:r>
        <w:rPr>
          <w:color w:val="231F20"/>
        </w:rPr>
        <w:t>test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im-</w:t>
      </w:r>
      <w:r>
        <w:rPr>
          <w:color w:val="231F20"/>
          <w:spacing w:val="-64"/>
        </w:rPr>
        <w:t> </w:t>
      </w:r>
      <w:r>
        <w:rPr>
          <w:color w:val="231F20"/>
        </w:rPr>
        <w:t>proved</w:t>
      </w:r>
      <w:r>
        <w:rPr>
          <w:color w:val="231F20"/>
          <w:spacing w:val="-3"/>
        </w:rPr>
        <w:t> </w:t>
      </w:r>
      <w:r>
        <w:rPr>
          <w:color w:val="231F20"/>
        </w:rPr>
        <w:t>sensitivity.</w:t>
      </w:r>
      <w:r>
        <w:rPr>
          <w:color w:val="231F20"/>
          <w:spacing w:val="-2"/>
        </w:rPr>
        <w:t> </w:t>
      </w:r>
      <w:r>
        <w:rPr>
          <w:color w:val="231F20"/>
        </w:rPr>
        <w:t>J.</w:t>
      </w:r>
      <w:r>
        <w:rPr>
          <w:color w:val="231F20"/>
          <w:spacing w:val="-1"/>
        </w:rPr>
        <w:t> </w:t>
      </w:r>
      <w:r>
        <w:rPr>
          <w:color w:val="231F20"/>
        </w:rPr>
        <w:t>Clin.</w:t>
      </w:r>
      <w:r>
        <w:rPr>
          <w:color w:val="231F20"/>
          <w:spacing w:val="-3"/>
        </w:rPr>
        <w:t> </w:t>
      </w:r>
      <w:r>
        <w:rPr>
          <w:color w:val="231F20"/>
        </w:rPr>
        <w:t>Microbiol.,</w:t>
      </w:r>
      <w:r>
        <w:rPr>
          <w:color w:val="231F20"/>
          <w:spacing w:val="-1"/>
        </w:rPr>
        <w:t> </w:t>
      </w:r>
      <w:r>
        <w:rPr>
          <w:color w:val="231F20"/>
        </w:rPr>
        <w:t>v.</w:t>
      </w:r>
      <w:r>
        <w:rPr>
          <w:color w:val="231F20"/>
          <w:spacing w:val="-2"/>
        </w:rPr>
        <w:t> </w:t>
      </w:r>
      <w:r>
        <w:rPr>
          <w:color w:val="231F20"/>
        </w:rPr>
        <w:t>46,</w:t>
      </w:r>
      <w:r>
        <w:rPr>
          <w:color w:val="231F20"/>
          <w:spacing w:val="-2"/>
        </w:rPr>
        <w:t> </w:t>
      </w:r>
      <w:r>
        <w:rPr>
          <w:color w:val="231F20"/>
        </w:rPr>
        <w:t>n.10,</w:t>
      </w:r>
      <w:r>
        <w:rPr>
          <w:color w:val="231F20"/>
          <w:spacing w:val="-3"/>
        </w:rPr>
        <w:t> </w:t>
      </w:r>
      <w:r>
        <w:rPr>
          <w:color w:val="231F20"/>
        </w:rPr>
        <w:t>p.</w:t>
      </w:r>
      <w:r>
        <w:rPr>
          <w:color w:val="231F20"/>
          <w:spacing w:val="-2"/>
        </w:rPr>
        <w:t> </w:t>
      </w:r>
      <w:r>
        <w:rPr>
          <w:color w:val="231F20"/>
        </w:rPr>
        <w:t>3319-24,</w:t>
      </w:r>
      <w:r>
        <w:rPr>
          <w:color w:val="231F20"/>
          <w:spacing w:val="-3"/>
        </w:rPr>
        <w:t> </w:t>
      </w:r>
      <w:r>
        <w:rPr>
          <w:color w:val="231F20"/>
        </w:rPr>
        <w:t>2008.</w:t>
      </w:r>
    </w:p>
    <w:p>
      <w:pPr>
        <w:pStyle w:val="BodyText"/>
        <w:spacing w:line="312" w:lineRule="auto" w:before="123"/>
        <w:ind w:left="100" w:right="131"/>
        <w:jc w:val="both"/>
      </w:pPr>
      <w:r>
        <w:rPr>
          <w:color w:val="231F20"/>
          <w:spacing w:val="-1"/>
        </w:rPr>
        <w:t>Lorenzetti,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Jorge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al.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Tecnologia,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inovação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tecnológica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saúde:</w:t>
      </w:r>
      <w:r>
        <w:rPr>
          <w:color w:val="231F20"/>
          <w:spacing w:val="-12"/>
        </w:rPr>
        <w:t> </w:t>
      </w:r>
      <w:r>
        <w:rPr>
          <w:color w:val="231F20"/>
        </w:rPr>
        <w:t>uma</w:t>
      </w:r>
      <w:r>
        <w:rPr>
          <w:color w:val="231F20"/>
          <w:spacing w:val="-11"/>
        </w:rPr>
        <w:t> </w:t>
      </w:r>
      <w:r>
        <w:rPr>
          <w:color w:val="231F20"/>
        </w:rPr>
        <w:t>reflexão</w:t>
      </w:r>
      <w:r>
        <w:rPr>
          <w:color w:val="231F20"/>
          <w:spacing w:val="-11"/>
        </w:rPr>
        <w:t> </w:t>
      </w:r>
      <w:r>
        <w:rPr>
          <w:color w:val="231F20"/>
        </w:rPr>
        <w:t>neces-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sária.</w:t>
      </w:r>
      <w:r>
        <w:rPr>
          <w:color w:val="231F20"/>
          <w:spacing w:val="-42"/>
        </w:rPr>
        <w:t> </w:t>
      </w:r>
      <w:r>
        <w:rPr>
          <w:color w:val="231F20"/>
          <w:spacing w:val="-1"/>
        </w:rPr>
        <w:t>Texto</w:t>
      </w:r>
      <w:r>
        <w:rPr>
          <w:color w:val="231F20"/>
          <w:spacing w:val="-38"/>
        </w:rPr>
        <w:t> </w:t>
      </w:r>
      <w:r>
        <w:rPr>
          <w:color w:val="231F20"/>
          <w:spacing w:val="-1"/>
        </w:rPr>
        <w:t>&amp;</w:t>
      </w:r>
      <w:r>
        <w:rPr>
          <w:color w:val="231F20"/>
          <w:spacing w:val="-38"/>
        </w:rPr>
        <w:t> </w:t>
      </w:r>
      <w:r>
        <w:rPr>
          <w:color w:val="231F20"/>
          <w:spacing w:val="-1"/>
        </w:rPr>
        <w:t>Contexto</w:t>
      </w:r>
      <w:r>
        <w:rPr>
          <w:color w:val="231F20"/>
          <w:spacing w:val="-38"/>
        </w:rPr>
        <w:t> </w:t>
      </w:r>
      <w:r>
        <w:rPr>
          <w:color w:val="231F20"/>
          <w:spacing w:val="-1"/>
        </w:rPr>
        <w:t>-</w:t>
      </w:r>
      <w:r>
        <w:rPr>
          <w:color w:val="231F20"/>
          <w:spacing w:val="-38"/>
        </w:rPr>
        <w:t> </w:t>
      </w:r>
      <w:r>
        <w:rPr>
          <w:color w:val="231F20"/>
          <w:spacing w:val="-1"/>
        </w:rPr>
        <w:t>Enfermagem</w:t>
      </w:r>
      <w:r>
        <w:rPr>
          <w:color w:val="231F20"/>
          <w:spacing w:val="-38"/>
        </w:rPr>
        <w:t> </w:t>
      </w:r>
      <w:r>
        <w:rPr>
          <w:color w:val="231F20"/>
          <w:spacing w:val="-1"/>
        </w:rPr>
        <w:t>[online].</w:t>
      </w:r>
      <w:r>
        <w:rPr>
          <w:color w:val="231F20"/>
          <w:spacing w:val="-38"/>
        </w:rPr>
        <w:t> </w:t>
      </w:r>
      <w:r>
        <w:rPr>
          <w:color w:val="231F20"/>
          <w:spacing w:val="-1"/>
        </w:rPr>
        <w:t>2012,</w:t>
      </w:r>
      <w:r>
        <w:rPr>
          <w:color w:val="231F20"/>
          <w:spacing w:val="-38"/>
        </w:rPr>
        <w:t> </w:t>
      </w:r>
      <w:r>
        <w:rPr>
          <w:color w:val="231F20"/>
          <w:spacing w:val="-1"/>
        </w:rPr>
        <w:t>v.</w:t>
      </w:r>
      <w:r>
        <w:rPr>
          <w:color w:val="231F20"/>
          <w:spacing w:val="-38"/>
        </w:rPr>
        <w:t> </w:t>
      </w:r>
      <w:r>
        <w:rPr>
          <w:color w:val="231F20"/>
          <w:spacing w:val="-1"/>
        </w:rPr>
        <w:t>21,</w:t>
      </w:r>
      <w:r>
        <w:rPr>
          <w:color w:val="231F20"/>
          <w:spacing w:val="-38"/>
        </w:rPr>
        <w:t> </w:t>
      </w:r>
      <w:r>
        <w:rPr>
          <w:color w:val="231F20"/>
          <w:spacing w:val="-1"/>
        </w:rPr>
        <w:t>n.</w:t>
      </w:r>
      <w:r>
        <w:rPr>
          <w:color w:val="231F20"/>
          <w:spacing w:val="-38"/>
        </w:rPr>
        <w:t> </w:t>
      </w:r>
      <w:r>
        <w:rPr>
          <w:color w:val="231F20"/>
          <w:spacing w:val="-1"/>
        </w:rPr>
        <w:t>2</w:t>
      </w:r>
      <w:r>
        <w:rPr>
          <w:color w:val="231F20"/>
          <w:spacing w:val="-38"/>
        </w:rPr>
        <w:t> </w:t>
      </w:r>
      <w:r>
        <w:rPr>
          <w:color w:val="231F20"/>
          <w:spacing w:val="-1"/>
        </w:rPr>
        <w:t>[Acessado</w:t>
      </w:r>
      <w:r>
        <w:rPr>
          <w:color w:val="231F20"/>
          <w:spacing w:val="-38"/>
        </w:rPr>
        <w:t> </w:t>
      </w:r>
      <w:r>
        <w:rPr>
          <w:color w:val="231F20"/>
          <w:spacing w:val="-1"/>
        </w:rPr>
        <w:t>19</w:t>
      </w:r>
      <w:r>
        <w:rPr>
          <w:color w:val="231F20"/>
          <w:spacing w:val="-38"/>
        </w:rPr>
        <w:t> </w:t>
      </w:r>
      <w:r>
        <w:rPr>
          <w:color w:val="231F20"/>
          <w:spacing w:val="-1"/>
        </w:rPr>
        <w:t>Julho</w:t>
      </w:r>
      <w:r>
        <w:rPr>
          <w:color w:val="231F20"/>
          <w:spacing w:val="-38"/>
        </w:rPr>
        <w:t> </w:t>
      </w:r>
      <w:r>
        <w:rPr>
          <w:color w:val="231F20"/>
        </w:rPr>
        <w:t>2021],</w:t>
      </w:r>
      <w:r>
        <w:rPr>
          <w:color w:val="231F20"/>
          <w:spacing w:val="-65"/>
        </w:rPr>
        <w:t> </w:t>
      </w:r>
      <w:r>
        <w:rPr>
          <w:color w:val="231F20"/>
        </w:rPr>
        <w:t>pp.</w:t>
      </w:r>
      <w:r>
        <w:rPr>
          <w:color w:val="231F20"/>
          <w:spacing w:val="-4"/>
        </w:rPr>
        <w:t> </w:t>
      </w:r>
      <w:r>
        <w:rPr>
          <w:color w:val="231F20"/>
        </w:rPr>
        <w:t>432-439.</w:t>
      </w:r>
      <w:r>
        <w:rPr>
          <w:color w:val="231F20"/>
          <w:spacing w:val="-4"/>
        </w:rPr>
        <w:t> </w:t>
      </w:r>
      <w:r>
        <w:rPr>
          <w:color w:val="231F20"/>
        </w:rPr>
        <w:t>Disponível</w:t>
      </w:r>
      <w:r>
        <w:rPr>
          <w:color w:val="231F20"/>
          <w:spacing w:val="-4"/>
        </w:rPr>
        <w:t> </w:t>
      </w:r>
      <w:r>
        <w:rPr>
          <w:color w:val="231F20"/>
        </w:rPr>
        <w:t>em:</w:t>
      </w:r>
      <w:r>
        <w:rPr>
          <w:color w:val="231F20"/>
          <w:spacing w:val="-4"/>
        </w:rPr>
        <w:t> </w:t>
      </w:r>
      <w:r>
        <w:rPr>
          <w:color w:val="231F20"/>
        </w:rPr>
        <w:t>&lt;https://doi.org/10.1590/S0104-07072012000200023&gt;.</w:t>
      </w:r>
    </w:p>
    <w:p>
      <w:pPr>
        <w:pStyle w:val="BodyText"/>
        <w:spacing w:before="124"/>
        <w:ind w:left="100"/>
      </w:pPr>
      <w:r>
        <w:rPr>
          <w:color w:val="231F20"/>
          <w:spacing w:val="-1"/>
        </w:rPr>
        <w:t>Naoum,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Paulo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C.Avanços</w:t>
      </w:r>
      <w:r>
        <w:rPr>
          <w:color w:val="231F20"/>
          <w:spacing w:val="-15"/>
        </w:rPr>
        <w:t> </w:t>
      </w:r>
      <w:r>
        <w:rPr>
          <w:color w:val="231F20"/>
        </w:rPr>
        <w:t>tecnológicos</w:t>
      </w:r>
      <w:r>
        <w:rPr>
          <w:color w:val="231F20"/>
          <w:spacing w:val="-16"/>
        </w:rPr>
        <w:t> </w:t>
      </w:r>
      <w:r>
        <w:rPr>
          <w:color w:val="231F20"/>
        </w:rPr>
        <w:t>em</w:t>
      </w:r>
      <w:r>
        <w:rPr>
          <w:color w:val="231F20"/>
          <w:spacing w:val="-16"/>
        </w:rPr>
        <w:t> </w:t>
      </w:r>
      <w:r>
        <w:rPr>
          <w:color w:val="231F20"/>
        </w:rPr>
        <w:t>hematologia</w:t>
      </w:r>
      <w:r>
        <w:rPr>
          <w:color w:val="231F20"/>
          <w:spacing w:val="-15"/>
        </w:rPr>
        <w:t> </w:t>
      </w:r>
      <w:r>
        <w:rPr>
          <w:color w:val="231F20"/>
        </w:rPr>
        <w:t>laboratorial.</w:t>
      </w:r>
      <w:r>
        <w:rPr>
          <w:color w:val="231F20"/>
          <w:spacing w:val="-16"/>
        </w:rPr>
        <w:t> </w:t>
      </w:r>
      <w:r>
        <w:rPr>
          <w:color w:val="231F20"/>
        </w:rPr>
        <w:t>Revista</w:t>
      </w:r>
      <w:r>
        <w:rPr>
          <w:color w:val="231F20"/>
          <w:spacing w:val="-15"/>
        </w:rPr>
        <w:t> </w:t>
      </w:r>
      <w:r>
        <w:rPr>
          <w:color w:val="231F20"/>
        </w:rPr>
        <w:t>Brasileira</w:t>
      </w:r>
    </w:p>
    <w:p>
      <w:pPr>
        <w:pStyle w:val="BodyText"/>
        <w:spacing w:before="84"/>
        <w:ind w:left="100"/>
      </w:pPr>
      <w:r>
        <w:rPr>
          <w:color w:val="231F20"/>
        </w:rPr>
        <w:t>de</w:t>
      </w:r>
      <w:r>
        <w:rPr>
          <w:color w:val="231F20"/>
          <w:spacing w:val="14"/>
        </w:rPr>
        <w:t> </w:t>
      </w:r>
      <w:r>
        <w:rPr>
          <w:color w:val="231F20"/>
        </w:rPr>
        <w:t>Hematologia</w:t>
      </w:r>
      <w:r>
        <w:rPr>
          <w:color w:val="231F20"/>
          <w:spacing w:val="14"/>
        </w:rPr>
        <w:t> </w:t>
      </w:r>
      <w:r>
        <w:rPr>
          <w:color w:val="231F20"/>
        </w:rPr>
        <w:t>e</w:t>
      </w:r>
      <w:r>
        <w:rPr>
          <w:color w:val="231F20"/>
          <w:spacing w:val="14"/>
        </w:rPr>
        <w:t> </w:t>
      </w:r>
      <w:r>
        <w:rPr>
          <w:color w:val="231F20"/>
        </w:rPr>
        <w:t>Hemoterapia</w:t>
      </w:r>
      <w:r>
        <w:rPr>
          <w:color w:val="231F20"/>
          <w:spacing w:val="14"/>
        </w:rPr>
        <w:t> </w:t>
      </w:r>
      <w:r>
        <w:rPr>
          <w:color w:val="231F20"/>
        </w:rPr>
        <w:t>[online].</w:t>
      </w:r>
      <w:r>
        <w:rPr>
          <w:color w:val="231F20"/>
          <w:spacing w:val="14"/>
        </w:rPr>
        <w:t> </w:t>
      </w:r>
      <w:r>
        <w:rPr>
          <w:color w:val="231F20"/>
        </w:rPr>
        <w:t>2001,</w:t>
      </w:r>
      <w:r>
        <w:rPr>
          <w:color w:val="231F20"/>
          <w:spacing w:val="14"/>
        </w:rPr>
        <w:t> </w:t>
      </w:r>
      <w:r>
        <w:rPr>
          <w:color w:val="231F20"/>
        </w:rPr>
        <w:t>v.</w:t>
      </w:r>
      <w:r>
        <w:rPr>
          <w:color w:val="231F20"/>
          <w:spacing w:val="14"/>
        </w:rPr>
        <w:t> </w:t>
      </w:r>
      <w:r>
        <w:rPr>
          <w:color w:val="231F20"/>
        </w:rPr>
        <w:t>23,</w:t>
      </w:r>
      <w:r>
        <w:rPr>
          <w:color w:val="231F20"/>
          <w:spacing w:val="14"/>
        </w:rPr>
        <w:t> </w:t>
      </w:r>
      <w:r>
        <w:rPr>
          <w:color w:val="231F20"/>
        </w:rPr>
        <w:t>n.</w:t>
      </w:r>
      <w:r>
        <w:rPr>
          <w:color w:val="231F20"/>
          <w:spacing w:val="14"/>
        </w:rPr>
        <w:t> </w:t>
      </w:r>
      <w:r>
        <w:rPr>
          <w:color w:val="231F20"/>
        </w:rPr>
        <w:t>2</w:t>
      </w:r>
      <w:r>
        <w:rPr>
          <w:color w:val="231F20"/>
          <w:spacing w:val="14"/>
        </w:rPr>
        <w:t> </w:t>
      </w:r>
      <w:r>
        <w:rPr>
          <w:color w:val="231F20"/>
        </w:rPr>
        <w:t>[Acessado</w:t>
      </w:r>
      <w:r>
        <w:rPr>
          <w:color w:val="231F20"/>
          <w:spacing w:val="14"/>
        </w:rPr>
        <w:t> </w:t>
      </w:r>
      <w:r>
        <w:rPr>
          <w:color w:val="231F20"/>
        </w:rPr>
        <w:t>30</w:t>
      </w:r>
      <w:r>
        <w:rPr>
          <w:color w:val="231F20"/>
          <w:spacing w:val="14"/>
        </w:rPr>
        <w:t> </w:t>
      </w:r>
      <w:r>
        <w:rPr>
          <w:color w:val="231F20"/>
        </w:rPr>
        <w:t>Julho</w:t>
      </w:r>
      <w:r>
        <w:rPr>
          <w:color w:val="231F20"/>
          <w:spacing w:val="14"/>
        </w:rPr>
        <w:t> </w:t>
      </w:r>
      <w:r>
        <w:rPr>
          <w:color w:val="231F20"/>
        </w:rPr>
        <w:t>2021]</w:t>
      </w:r>
    </w:p>
    <w:p>
      <w:pPr>
        <w:pStyle w:val="BodyText"/>
        <w:spacing w:before="84"/>
        <w:ind w:left="100"/>
      </w:pPr>
      <w:r>
        <w:rPr>
          <w:color w:val="231F20"/>
        </w:rPr>
        <w:t>,</w:t>
      </w:r>
      <w:r>
        <w:rPr>
          <w:color w:val="231F20"/>
          <w:spacing w:val="-12"/>
        </w:rPr>
        <w:t> </w:t>
      </w:r>
      <w:r>
        <w:rPr>
          <w:color w:val="231F20"/>
        </w:rPr>
        <w:t>pp.</w:t>
      </w:r>
      <w:r>
        <w:rPr>
          <w:color w:val="231F20"/>
          <w:spacing w:val="-12"/>
        </w:rPr>
        <w:t> </w:t>
      </w:r>
      <w:r>
        <w:rPr>
          <w:color w:val="231F20"/>
        </w:rPr>
        <w:t>111-119.</w:t>
      </w:r>
      <w:r>
        <w:rPr>
          <w:color w:val="231F20"/>
          <w:spacing w:val="-13"/>
        </w:rPr>
        <w:t> </w:t>
      </w:r>
      <w:r>
        <w:rPr>
          <w:color w:val="231F20"/>
        </w:rPr>
        <w:t>Disponível</w:t>
      </w:r>
      <w:r>
        <w:rPr>
          <w:color w:val="231F20"/>
          <w:spacing w:val="-12"/>
        </w:rPr>
        <w:t> </w:t>
      </w:r>
      <w:r>
        <w:rPr>
          <w:color w:val="231F20"/>
        </w:rPr>
        <w:t>em:</w:t>
      </w:r>
      <w:r>
        <w:rPr>
          <w:color w:val="231F20"/>
          <w:spacing w:val="-13"/>
        </w:rPr>
        <w:t> </w:t>
      </w:r>
      <w:r>
        <w:rPr>
          <w:color w:val="231F20"/>
        </w:rPr>
        <w:t>&lt;https://doi.org/10.1590/S1516-84842001000200010&gt;.</w:t>
      </w:r>
    </w:p>
    <w:p>
      <w:pPr>
        <w:pStyle w:val="BodyText"/>
        <w:spacing w:before="204"/>
        <w:ind w:left="100"/>
      </w:pPr>
      <w:r>
        <w:rPr>
          <w:color w:val="231F20"/>
          <w:spacing w:val="-1"/>
        </w:rPr>
        <w:t>Naoum,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Paulo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C.Avanços</w:t>
      </w:r>
      <w:r>
        <w:rPr>
          <w:color w:val="231F20"/>
          <w:spacing w:val="-15"/>
        </w:rPr>
        <w:t> </w:t>
      </w:r>
      <w:r>
        <w:rPr>
          <w:color w:val="231F20"/>
        </w:rPr>
        <w:t>tecnológicos</w:t>
      </w:r>
      <w:r>
        <w:rPr>
          <w:color w:val="231F20"/>
          <w:spacing w:val="-16"/>
        </w:rPr>
        <w:t> </w:t>
      </w:r>
      <w:r>
        <w:rPr>
          <w:color w:val="231F20"/>
        </w:rPr>
        <w:t>em</w:t>
      </w:r>
      <w:r>
        <w:rPr>
          <w:color w:val="231F20"/>
          <w:spacing w:val="-16"/>
        </w:rPr>
        <w:t> </w:t>
      </w:r>
      <w:r>
        <w:rPr>
          <w:color w:val="231F20"/>
        </w:rPr>
        <w:t>hematologia</w:t>
      </w:r>
      <w:r>
        <w:rPr>
          <w:color w:val="231F20"/>
          <w:spacing w:val="-15"/>
        </w:rPr>
        <w:t> </w:t>
      </w:r>
      <w:r>
        <w:rPr>
          <w:color w:val="231F20"/>
        </w:rPr>
        <w:t>laboratorial.</w:t>
      </w:r>
      <w:r>
        <w:rPr>
          <w:color w:val="231F20"/>
          <w:spacing w:val="-16"/>
        </w:rPr>
        <w:t> </w:t>
      </w:r>
      <w:r>
        <w:rPr>
          <w:color w:val="231F20"/>
        </w:rPr>
        <w:t>Revista</w:t>
      </w:r>
      <w:r>
        <w:rPr>
          <w:color w:val="231F20"/>
          <w:spacing w:val="-15"/>
        </w:rPr>
        <w:t> </w:t>
      </w:r>
      <w:r>
        <w:rPr>
          <w:color w:val="231F20"/>
        </w:rPr>
        <w:t>Brasileira</w:t>
      </w:r>
    </w:p>
    <w:p>
      <w:pPr>
        <w:pStyle w:val="BodyText"/>
        <w:spacing w:before="84"/>
        <w:ind w:left="100"/>
      </w:pPr>
      <w:r>
        <w:rPr>
          <w:color w:val="231F20"/>
        </w:rPr>
        <w:t>de</w:t>
      </w:r>
      <w:r>
        <w:rPr>
          <w:color w:val="231F20"/>
          <w:spacing w:val="14"/>
        </w:rPr>
        <w:t> </w:t>
      </w:r>
      <w:r>
        <w:rPr>
          <w:color w:val="231F20"/>
        </w:rPr>
        <w:t>Hematologia</w:t>
      </w:r>
      <w:r>
        <w:rPr>
          <w:color w:val="231F20"/>
          <w:spacing w:val="14"/>
        </w:rPr>
        <w:t> </w:t>
      </w:r>
      <w:r>
        <w:rPr>
          <w:color w:val="231F20"/>
        </w:rPr>
        <w:t>e</w:t>
      </w:r>
      <w:r>
        <w:rPr>
          <w:color w:val="231F20"/>
          <w:spacing w:val="14"/>
        </w:rPr>
        <w:t> </w:t>
      </w:r>
      <w:r>
        <w:rPr>
          <w:color w:val="231F20"/>
        </w:rPr>
        <w:t>Hemoterapia</w:t>
      </w:r>
      <w:r>
        <w:rPr>
          <w:color w:val="231F20"/>
          <w:spacing w:val="14"/>
        </w:rPr>
        <w:t> </w:t>
      </w:r>
      <w:r>
        <w:rPr>
          <w:color w:val="231F20"/>
        </w:rPr>
        <w:t>[online].</w:t>
      </w:r>
      <w:r>
        <w:rPr>
          <w:color w:val="231F20"/>
          <w:spacing w:val="14"/>
        </w:rPr>
        <w:t> </w:t>
      </w:r>
      <w:r>
        <w:rPr>
          <w:color w:val="231F20"/>
        </w:rPr>
        <w:t>2001,</w:t>
      </w:r>
      <w:r>
        <w:rPr>
          <w:color w:val="231F20"/>
          <w:spacing w:val="14"/>
        </w:rPr>
        <w:t> </w:t>
      </w:r>
      <w:r>
        <w:rPr>
          <w:color w:val="231F20"/>
        </w:rPr>
        <w:t>v.</w:t>
      </w:r>
      <w:r>
        <w:rPr>
          <w:color w:val="231F20"/>
          <w:spacing w:val="14"/>
        </w:rPr>
        <w:t> </w:t>
      </w:r>
      <w:r>
        <w:rPr>
          <w:color w:val="231F20"/>
        </w:rPr>
        <w:t>23,</w:t>
      </w:r>
      <w:r>
        <w:rPr>
          <w:color w:val="231F20"/>
          <w:spacing w:val="14"/>
        </w:rPr>
        <w:t> </w:t>
      </w:r>
      <w:r>
        <w:rPr>
          <w:color w:val="231F20"/>
        </w:rPr>
        <w:t>n.</w:t>
      </w:r>
      <w:r>
        <w:rPr>
          <w:color w:val="231F20"/>
          <w:spacing w:val="14"/>
        </w:rPr>
        <w:t> </w:t>
      </w:r>
      <w:r>
        <w:rPr>
          <w:color w:val="231F20"/>
        </w:rPr>
        <w:t>2</w:t>
      </w:r>
      <w:r>
        <w:rPr>
          <w:color w:val="231F20"/>
          <w:spacing w:val="14"/>
        </w:rPr>
        <w:t> </w:t>
      </w:r>
      <w:r>
        <w:rPr>
          <w:color w:val="231F20"/>
        </w:rPr>
        <w:t>[Acessado</w:t>
      </w:r>
      <w:r>
        <w:rPr>
          <w:color w:val="231F20"/>
          <w:spacing w:val="14"/>
        </w:rPr>
        <w:t> </w:t>
      </w:r>
      <w:r>
        <w:rPr>
          <w:color w:val="231F20"/>
        </w:rPr>
        <w:t>30</w:t>
      </w:r>
      <w:r>
        <w:rPr>
          <w:color w:val="231F20"/>
          <w:spacing w:val="14"/>
        </w:rPr>
        <w:t> </w:t>
      </w:r>
      <w:r>
        <w:rPr>
          <w:color w:val="231F20"/>
        </w:rPr>
        <w:t>Julho</w:t>
      </w:r>
      <w:r>
        <w:rPr>
          <w:color w:val="231F20"/>
          <w:spacing w:val="14"/>
        </w:rPr>
        <w:t> </w:t>
      </w:r>
      <w:r>
        <w:rPr>
          <w:color w:val="231F20"/>
        </w:rPr>
        <w:t>2021]</w:t>
      </w:r>
    </w:p>
    <w:p>
      <w:pPr>
        <w:pStyle w:val="BodyText"/>
        <w:spacing w:before="84"/>
        <w:ind w:left="100"/>
      </w:pPr>
      <w:r>
        <w:rPr>
          <w:color w:val="231F20"/>
        </w:rPr>
        <w:t>,</w:t>
      </w:r>
      <w:r>
        <w:rPr>
          <w:color w:val="231F20"/>
          <w:spacing w:val="-12"/>
        </w:rPr>
        <w:t> </w:t>
      </w:r>
      <w:r>
        <w:rPr>
          <w:color w:val="231F20"/>
        </w:rPr>
        <w:t>pp.</w:t>
      </w:r>
      <w:r>
        <w:rPr>
          <w:color w:val="231F20"/>
          <w:spacing w:val="-12"/>
        </w:rPr>
        <w:t> </w:t>
      </w:r>
      <w:r>
        <w:rPr>
          <w:color w:val="231F20"/>
        </w:rPr>
        <w:t>111-119.</w:t>
      </w:r>
      <w:r>
        <w:rPr>
          <w:color w:val="231F20"/>
          <w:spacing w:val="-13"/>
        </w:rPr>
        <w:t> </w:t>
      </w:r>
      <w:r>
        <w:rPr>
          <w:color w:val="231F20"/>
        </w:rPr>
        <w:t>Disponível</w:t>
      </w:r>
      <w:r>
        <w:rPr>
          <w:color w:val="231F20"/>
          <w:spacing w:val="-12"/>
        </w:rPr>
        <w:t> </w:t>
      </w:r>
      <w:r>
        <w:rPr>
          <w:color w:val="231F20"/>
        </w:rPr>
        <w:t>em:</w:t>
      </w:r>
      <w:r>
        <w:rPr>
          <w:color w:val="231F20"/>
          <w:spacing w:val="-13"/>
        </w:rPr>
        <w:t> </w:t>
      </w:r>
      <w:r>
        <w:rPr>
          <w:color w:val="231F20"/>
        </w:rPr>
        <w:t>&lt;https://doi.org/10.1590/S1516-84842001000200010&gt;.</w:t>
      </w:r>
    </w:p>
    <w:p>
      <w:pPr>
        <w:pStyle w:val="BodyText"/>
        <w:spacing w:before="204"/>
        <w:ind w:left="100"/>
      </w:pPr>
      <w:r>
        <w:rPr>
          <w:color w:val="231F20"/>
        </w:rPr>
        <w:t>O’FARREL,</w:t>
      </w:r>
      <w:r>
        <w:rPr>
          <w:color w:val="231F20"/>
          <w:spacing w:val="23"/>
        </w:rPr>
        <w:t> </w:t>
      </w:r>
      <w:r>
        <w:rPr>
          <w:color w:val="231F20"/>
        </w:rPr>
        <w:t>B.</w:t>
      </w:r>
      <w:r>
        <w:rPr>
          <w:color w:val="231F20"/>
          <w:spacing w:val="24"/>
        </w:rPr>
        <w:t> </w:t>
      </w:r>
      <w:r>
        <w:rPr>
          <w:color w:val="231F20"/>
        </w:rPr>
        <w:t>Evolution</w:t>
      </w:r>
      <w:r>
        <w:rPr>
          <w:color w:val="231F20"/>
          <w:spacing w:val="25"/>
        </w:rPr>
        <w:t> </w:t>
      </w:r>
      <w:r>
        <w:rPr>
          <w:color w:val="231F20"/>
        </w:rPr>
        <w:t>in</w:t>
      </w:r>
      <w:r>
        <w:rPr>
          <w:color w:val="231F20"/>
          <w:spacing w:val="24"/>
        </w:rPr>
        <w:t> </w:t>
      </w:r>
      <w:r>
        <w:rPr>
          <w:color w:val="231F20"/>
        </w:rPr>
        <w:t>Lateral</w:t>
      </w:r>
      <w:r>
        <w:rPr>
          <w:color w:val="231F20"/>
          <w:spacing w:val="24"/>
        </w:rPr>
        <w:t> </w:t>
      </w:r>
      <w:r>
        <w:rPr>
          <w:color w:val="231F20"/>
        </w:rPr>
        <w:t>Flow-Based</w:t>
      </w:r>
      <w:r>
        <w:rPr>
          <w:color w:val="231F20"/>
          <w:spacing w:val="25"/>
        </w:rPr>
        <w:t> </w:t>
      </w:r>
      <w:r>
        <w:rPr>
          <w:color w:val="231F20"/>
        </w:rPr>
        <w:t>Immunoassay</w:t>
      </w:r>
      <w:r>
        <w:rPr>
          <w:color w:val="231F20"/>
          <w:spacing w:val="25"/>
        </w:rPr>
        <w:t> </w:t>
      </w:r>
      <w:r>
        <w:rPr>
          <w:color w:val="231F20"/>
        </w:rPr>
        <w:t>Systems.</w:t>
      </w:r>
      <w:r>
        <w:rPr>
          <w:color w:val="231F20"/>
          <w:spacing w:val="23"/>
        </w:rPr>
        <w:t> </w:t>
      </w:r>
      <w:r>
        <w:rPr>
          <w:color w:val="231F20"/>
        </w:rPr>
        <w:t>In:</w:t>
      </w:r>
      <w:r>
        <w:rPr>
          <w:color w:val="231F20"/>
          <w:spacing w:val="24"/>
        </w:rPr>
        <w:t> </w:t>
      </w:r>
      <w:r>
        <w:rPr>
          <w:color w:val="231F20"/>
        </w:rPr>
        <w:t>WONG,</w:t>
      </w:r>
    </w:p>
    <w:p>
      <w:pPr>
        <w:pStyle w:val="BodyText"/>
        <w:spacing w:line="312" w:lineRule="auto" w:before="84"/>
        <w:ind w:left="100" w:right="132"/>
      </w:pPr>
      <w:r>
        <w:rPr>
          <w:color w:val="231F20"/>
        </w:rPr>
        <w:t>R.C.</w:t>
      </w:r>
      <w:r>
        <w:rPr>
          <w:color w:val="231F20"/>
          <w:spacing w:val="16"/>
        </w:rPr>
        <w:t> </w:t>
      </w:r>
      <w:r>
        <w:rPr>
          <w:color w:val="231F20"/>
        </w:rPr>
        <w:t>and</w:t>
      </w:r>
      <w:r>
        <w:rPr>
          <w:color w:val="231F20"/>
          <w:spacing w:val="12"/>
        </w:rPr>
        <w:t> </w:t>
      </w:r>
      <w:r>
        <w:rPr>
          <w:color w:val="231F20"/>
        </w:rPr>
        <w:t>TSE,</w:t>
      </w:r>
      <w:r>
        <w:rPr>
          <w:color w:val="231F20"/>
          <w:spacing w:val="17"/>
        </w:rPr>
        <w:t> </w:t>
      </w:r>
      <w:r>
        <w:rPr>
          <w:color w:val="231F20"/>
        </w:rPr>
        <w:t>H.Y</w:t>
      </w:r>
      <w:r>
        <w:rPr>
          <w:color w:val="231F20"/>
          <w:spacing w:val="13"/>
        </w:rPr>
        <w:t> </w:t>
      </w:r>
      <w:r>
        <w:rPr>
          <w:color w:val="231F20"/>
        </w:rPr>
        <w:t>(eds).</w:t>
      </w:r>
      <w:r>
        <w:rPr>
          <w:color w:val="231F20"/>
          <w:spacing w:val="16"/>
        </w:rPr>
        <w:t> </w:t>
      </w:r>
      <w:r>
        <w:rPr>
          <w:color w:val="231F20"/>
        </w:rPr>
        <w:t>Lateral</w:t>
      </w:r>
      <w:r>
        <w:rPr>
          <w:color w:val="231F20"/>
          <w:spacing w:val="17"/>
        </w:rPr>
        <w:t> </w:t>
      </w:r>
      <w:r>
        <w:rPr>
          <w:color w:val="231F20"/>
        </w:rPr>
        <w:t>Flow</w:t>
      </w:r>
      <w:r>
        <w:rPr>
          <w:color w:val="231F20"/>
          <w:spacing w:val="16"/>
        </w:rPr>
        <w:t> </w:t>
      </w:r>
      <w:r>
        <w:rPr>
          <w:color w:val="231F20"/>
        </w:rPr>
        <w:t>Immunoassay.</w:t>
      </w:r>
      <w:r>
        <w:rPr>
          <w:color w:val="231F20"/>
          <w:spacing w:val="17"/>
        </w:rPr>
        <w:t> </w:t>
      </w:r>
      <w:r>
        <w:rPr>
          <w:color w:val="231F20"/>
        </w:rPr>
        <w:t>New</w:t>
      </w:r>
      <w:r>
        <w:rPr>
          <w:color w:val="231F20"/>
          <w:spacing w:val="12"/>
        </w:rPr>
        <w:t> </w:t>
      </w:r>
      <w:r>
        <w:rPr>
          <w:color w:val="231F20"/>
        </w:rPr>
        <w:t>York:</w:t>
      </w:r>
      <w:r>
        <w:rPr>
          <w:color w:val="231F20"/>
          <w:spacing w:val="17"/>
        </w:rPr>
        <w:t> </w:t>
      </w:r>
      <w:r>
        <w:rPr>
          <w:color w:val="231F20"/>
        </w:rPr>
        <w:t>Humana</w:t>
      </w:r>
      <w:r>
        <w:rPr>
          <w:color w:val="231F20"/>
          <w:spacing w:val="16"/>
        </w:rPr>
        <w:t> </w:t>
      </w:r>
      <w:r>
        <w:rPr>
          <w:color w:val="231F20"/>
        </w:rPr>
        <w:t>Press,</w:t>
      </w:r>
      <w:r>
        <w:rPr>
          <w:color w:val="231F20"/>
          <w:spacing w:val="17"/>
        </w:rPr>
        <w:t> </w:t>
      </w:r>
      <w:r>
        <w:rPr>
          <w:color w:val="231F20"/>
        </w:rPr>
        <w:t>p.</w:t>
      </w:r>
      <w:r>
        <w:rPr>
          <w:color w:val="231F20"/>
          <w:spacing w:val="-64"/>
        </w:rPr>
        <w:t> </w:t>
      </w:r>
      <w:r>
        <w:rPr>
          <w:color w:val="231F20"/>
        </w:rPr>
        <w:t>1-2,</w:t>
      </w:r>
      <w:r>
        <w:rPr>
          <w:color w:val="231F20"/>
          <w:spacing w:val="-2"/>
        </w:rPr>
        <w:t> </w:t>
      </w:r>
      <w:r>
        <w:rPr>
          <w:color w:val="231F20"/>
        </w:rPr>
        <w:t>2009.</w:t>
      </w:r>
    </w:p>
    <w:p>
      <w:pPr>
        <w:spacing w:after="0" w:line="312" w:lineRule="auto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/>
      </w:pPr>
      <w:r>
        <w:rPr>
          <w:color w:val="231F20"/>
        </w:rPr>
        <w:t>OLIVEIRA,</w:t>
      </w:r>
      <w:r>
        <w:rPr>
          <w:color w:val="231F20"/>
          <w:spacing w:val="18"/>
        </w:rPr>
        <w:t> </w:t>
      </w:r>
      <w:r>
        <w:rPr>
          <w:color w:val="231F20"/>
        </w:rPr>
        <w:t>Dejane</w:t>
      </w:r>
      <w:r>
        <w:rPr>
          <w:color w:val="231F20"/>
          <w:spacing w:val="19"/>
        </w:rPr>
        <w:t> </w:t>
      </w:r>
      <w:r>
        <w:rPr>
          <w:color w:val="231F20"/>
        </w:rPr>
        <w:t>P.</w:t>
      </w:r>
      <w:r>
        <w:rPr>
          <w:color w:val="231F20"/>
          <w:spacing w:val="19"/>
        </w:rPr>
        <w:t> </w:t>
      </w:r>
      <w:r>
        <w:rPr>
          <w:color w:val="231F20"/>
        </w:rPr>
        <w:t>C.</w:t>
      </w:r>
      <w:r>
        <w:rPr>
          <w:color w:val="231F20"/>
          <w:spacing w:val="19"/>
        </w:rPr>
        <w:t> </w:t>
      </w:r>
      <w:r>
        <w:rPr>
          <w:color w:val="231F20"/>
        </w:rPr>
        <w:t>de</w:t>
      </w:r>
      <w:r>
        <w:rPr>
          <w:color w:val="231F20"/>
          <w:spacing w:val="19"/>
        </w:rPr>
        <w:t> </w:t>
      </w:r>
      <w:r>
        <w:rPr>
          <w:color w:val="231F20"/>
        </w:rPr>
        <w:t>et</w:t>
      </w:r>
      <w:r>
        <w:rPr>
          <w:color w:val="231F20"/>
          <w:spacing w:val="18"/>
        </w:rPr>
        <w:t> </w:t>
      </w:r>
      <w:r>
        <w:rPr>
          <w:color w:val="231F20"/>
        </w:rPr>
        <w:t>al.</w:t>
      </w:r>
      <w:r>
        <w:rPr>
          <w:color w:val="231F20"/>
          <w:spacing w:val="19"/>
        </w:rPr>
        <w:t> </w:t>
      </w:r>
      <w:r>
        <w:rPr>
          <w:color w:val="231F20"/>
        </w:rPr>
        <w:t>BIOSSENSOR</w:t>
      </w:r>
      <w:r>
        <w:rPr>
          <w:color w:val="231F20"/>
          <w:spacing w:val="19"/>
        </w:rPr>
        <w:t> </w:t>
      </w:r>
      <w:r>
        <w:rPr>
          <w:color w:val="231F20"/>
        </w:rPr>
        <w:t>ELETROQUÍMICO</w:t>
      </w:r>
      <w:r>
        <w:rPr>
          <w:color w:val="231F20"/>
          <w:spacing w:val="19"/>
        </w:rPr>
        <w:t> </w:t>
      </w:r>
      <w:r>
        <w:rPr>
          <w:color w:val="231F20"/>
        </w:rPr>
        <w:t>BASEADO</w:t>
      </w:r>
      <w:r>
        <w:rPr>
          <w:color w:val="231F20"/>
          <w:spacing w:val="19"/>
        </w:rPr>
        <w:t> </w:t>
      </w:r>
      <w:r>
        <w:rPr>
          <w:color w:val="231F20"/>
        </w:rPr>
        <w:t>NA</w:t>
      </w:r>
      <w:r>
        <w:rPr>
          <w:color w:val="231F20"/>
          <w:spacing w:val="-64"/>
        </w:rPr>
        <w:t> </w:t>
      </w:r>
      <w:r>
        <w:rPr>
          <w:color w:val="231F20"/>
        </w:rPr>
        <w:t>ENZIMA</w:t>
      </w:r>
      <w:r>
        <w:rPr>
          <w:color w:val="231F20"/>
          <w:spacing w:val="46"/>
        </w:rPr>
        <w:t> </w:t>
      </w:r>
      <w:r>
        <w:rPr>
          <w:color w:val="231F20"/>
        </w:rPr>
        <w:t>TIROSINASE</w:t>
      </w:r>
      <w:r>
        <w:rPr>
          <w:color w:val="231F20"/>
          <w:spacing w:val="62"/>
        </w:rPr>
        <w:t> </w:t>
      </w:r>
      <w:r>
        <w:rPr>
          <w:color w:val="231F20"/>
        </w:rPr>
        <w:t>PARA</w:t>
      </w:r>
      <w:r>
        <w:rPr>
          <w:color w:val="231F20"/>
          <w:spacing w:val="38"/>
        </w:rPr>
        <w:t> </w:t>
      </w:r>
      <w:r>
        <w:rPr>
          <w:color w:val="231F20"/>
        </w:rPr>
        <w:t>A</w:t>
      </w:r>
      <w:r>
        <w:rPr>
          <w:color w:val="231F20"/>
          <w:spacing w:val="50"/>
        </w:rPr>
        <w:t> </w:t>
      </w:r>
      <w:r>
        <w:rPr>
          <w:color w:val="231F20"/>
        </w:rPr>
        <w:t>DETERMINAÇÃO</w:t>
      </w:r>
      <w:r>
        <w:rPr>
          <w:color w:val="231F20"/>
          <w:spacing w:val="63"/>
        </w:rPr>
        <w:t> </w:t>
      </w:r>
      <w:r>
        <w:rPr>
          <w:color w:val="231F20"/>
        </w:rPr>
        <w:t>DE</w:t>
      </w:r>
      <w:r>
        <w:rPr>
          <w:color w:val="231F20"/>
          <w:spacing w:val="62"/>
        </w:rPr>
        <w:t> </w:t>
      </w:r>
      <w:r>
        <w:rPr>
          <w:color w:val="231F20"/>
        </w:rPr>
        <w:t>FENOL</w:t>
      </w:r>
      <w:r>
        <w:rPr>
          <w:color w:val="231F20"/>
          <w:spacing w:val="54"/>
        </w:rPr>
        <w:t> </w:t>
      </w:r>
      <w:r>
        <w:rPr>
          <w:color w:val="231F20"/>
        </w:rPr>
        <w:t>EM</w:t>
      </w:r>
      <w:r>
        <w:rPr>
          <w:color w:val="231F20"/>
          <w:spacing w:val="63"/>
        </w:rPr>
        <w:t> </w:t>
      </w:r>
      <w:r>
        <w:rPr>
          <w:color w:val="231F20"/>
        </w:rPr>
        <w:t>EFLUENTES.</w:t>
      </w:r>
    </w:p>
    <w:p>
      <w:pPr>
        <w:pStyle w:val="BodyText"/>
        <w:spacing w:before="3"/>
        <w:ind w:left="100"/>
      </w:pPr>
      <w:r>
        <w:rPr>
          <w:color w:val="231F20"/>
        </w:rPr>
        <w:t>Química</w:t>
      </w:r>
      <w:r>
        <w:rPr>
          <w:color w:val="231F20"/>
          <w:spacing w:val="30"/>
        </w:rPr>
        <w:t> </w:t>
      </w:r>
      <w:r>
        <w:rPr>
          <w:color w:val="231F20"/>
        </w:rPr>
        <w:t>Nova</w:t>
      </w:r>
      <w:r>
        <w:rPr>
          <w:color w:val="231F20"/>
          <w:spacing w:val="31"/>
        </w:rPr>
        <w:t> </w:t>
      </w:r>
      <w:r>
        <w:rPr>
          <w:color w:val="231F20"/>
        </w:rPr>
        <w:t>[online].</w:t>
      </w:r>
      <w:r>
        <w:rPr>
          <w:color w:val="231F20"/>
          <w:spacing w:val="30"/>
        </w:rPr>
        <w:t> </w:t>
      </w:r>
      <w:r>
        <w:rPr>
          <w:color w:val="231F20"/>
        </w:rPr>
        <w:t>2015,</w:t>
      </w:r>
      <w:r>
        <w:rPr>
          <w:color w:val="231F20"/>
          <w:spacing w:val="31"/>
        </w:rPr>
        <w:t> </w:t>
      </w:r>
      <w:r>
        <w:rPr>
          <w:color w:val="231F20"/>
        </w:rPr>
        <w:t>v.</w:t>
      </w:r>
      <w:r>
        <w:rPr>
          <w:color w:val="231F20"/>
          <w:spacing w:val="30"/>
        </w:rPr>
        <w:t> </w:t>
      </w:r>
      <w:r>
        <w:rPr>
          <w:color w:val="231F20"/>
        </w:rPr>
        <w:t>38,</w:t>
      </w:r>
      <w:r>
        <w:rPr>
          <w:color w:val="231F20"/>
          <w:spacing w:val="31"/>
        </w:rPr>
        <w:t> </w:t>
      </w:r>
      <w:r>
        <w:rPr>
          <w:color w:val="231F20"/>
        </w:rPr>
        <w:t>n.</w:t>
      </w:r>
      <w:r>
        <w:rPr>
          <w:color w:val="231F20"/>
          <w:spacing w:val="31"/>
        </w:rPr>
        <w:t> </w:t>
      </w:r>
      <w:r>
        <w:rPr>
          <w:color w:val="231F20"/>
        </w:rPr>
        <w:t>7,</w:t>
      </w:r>
      <w:r>
        <w:rPr>
          <w:color w:val="231F20"/>
          <w:spacing w:val="30"/>
        </w:rPr>
        <w:t> </w:t>
      </w:r>
      <w:r>
        <w:rPr>
          <w:color w:val="231F20"/>
        </w:rPr>
        <w:t>pp.</w:t>
      </w:r>
      <w:r>
        <w:rPr>
          <w:color w:val="231F20"/>
          <w:spacing w:val="31"/>
        </w:rPr>
        <w:t> </w:t>
      </w:r>
      <w:r>
        <w:rPr>
          <w:color w:val="231F20"/>
        </w:rPr>
        <w:t>924-931.</w:t>
      </w:r>
      <w:r>
        <w:rPr>
          <w:color w:val="231F20"/>
          <w:spacing w:val="30"/>
        </w:rPr>
        <w:t> </w:t>
      </w:r>
      <w:r>
        <w:rPr>
          <w:color w:val="231F20"/>
        </w:rPr>
        <w:t>Disponível</w:t>
      </w:r>
      <w:r>
        <w:rPr>
          <w:color w:val="231F20"/>
          <w:spacing w:val="31"/>
        </w:rPr>
        <w:t> </w:t>
      </w:r>
      <w:r>
        <w:rPr>
          <w:color w:val="231F20"/>
        </w:rPr>
        <w:t>em:</w:t>
      </w:r>
      <w:r>
        <w:rPr>
          <w:color w:val="231F20"/>
          <w:spacing w:val="31"/>
        </w:rPr>
        <w:t> </w:t>
      </w:r>
      <w:r>
        <w:rPr>
          <w:color w:val="231F20"/>
        </w:rPr>
        <w:t>&lt;https://doi.</w:t>
      </w:r>
    </w:p>
    <w:p>
      <w:pPr>
        <w:pStyle w:val="BodyText"/>
        <w:spacing w:before="84"/>
        <w:ind w:left="100"/>
      </w:pPr>
      <w:r>
        <w:rPr>
          <w:color w:val="231F20"/>
        </w:rPr>
        <w:t>org/10.5935/0100-4042.20150086&gt;.</w:t>
      </w:r>
      <w:r>
        <w:rPr>
          <w:color w:val="231F20"/>
          <w:spacing w:val="42"/>
        </w:rPr>
        <w:t> </w:t>
      </w:r>
      <w:r>
        <w:rPr>
          <w:color w:val="231F20"/>
        </w:rPr>
        <w:t>ISSN</w:t>
      </w:r>
      <w:r>
        <w:rPr>
          <w:color w:val="231F20"/>
          <w:spacing w:val="42"/>
        </w:rPr>
        <w:t> </w:t>
      </w:r>
      <w:r>
        <w:rPr>
          <w:color w:val="231F20"/>
        </w:rPr>
        <w:t>1678-7064.</w:t>
      </w:r>
      <w:r>
        <w:rPr>
          <w:color w:val="231F20"/>
          <w:spacing w:val="42"/>
        </w:rPr>
        <w:t> </w:t>
      </w:r>
      <w:r>
        <w:rPr>
          <w:color w:val="231F20"/>
        </w:rPr>
        <w:t>https://doi.org/10.5935/0100-</w:t>
      </w:r>
    </w:p>
    <w:p>
      <w:pPr>
        <w:pStyle w:val="BodyText"/>
        <w:spacing w:before="84"/>
        <w:ind w:left="100"/>
      </w:pPr>
      <w:r>
        <w:rPr>
          <w:color w:val="231F20"/>
        </w:rPr>
        <w:t>4042.20150086.</w:t>
      </w:r>
      <w:r>
        <w:rPr>
          <w:color w:val="231F20"/>
          <w:spacing w:val="-16"/>
        </w:rPr>
        <w:t> </w:t>
      </w:r>
      <w:r>
        <w:rPr>
          <w:color w:val="231F20"/>
        </w:rPr>
        <w:t>Acesso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25</w:t>
      </w:r>
      <w:r>
        <w:rPr>
          <w:color w:val="231F20"/>
          <w:spacing w:val="-4"/>
        </w:rPr>
        <w:t> </w:t>
      </w:r>
      <w:r>
        <w:rPr>
          <w:color w:val="231F20"/>
        </w:rPr>
        <w:t>Julho</w:t>
      </w:r>
      <w:r>
        <w:rPr>
          <w:color w:val="231F20"/>
          <w:spacing w:val="-3"/>
        </w:rPr>
        <w:t> </w:t>
      </w:r>
      <w:r>
        <w:rPr>
          <w:color w:val="231F20"/>
        </w:rPr>
        <w:t>2021.</w:t>
      </w:r>
    </w:p>
    <w:p>
      <w:pPr>
        <w:pStyle w:val="BodyText"/>
        <w:spacing w:before="204"/>
        <w:ind w:left="100"/>
      </w:pPr>
      <w:r>
        <w:rPr>
          <w:color w:val="231F20"/>
        </w:rPr>
        <w:t>POSTHUMA-TRUMPIE,</w:t>
      </w:r>
      <w:r>
        <w:rPr>
          <w:color w:val="231F20"/>
          <w:spacing w:val="5"/>
        </w:rPr>
        <w:t> </w:t>
      </w:r>
      <w:r>
        <w:rPr>
          <w:color w:val="231F20"/>
        </w:rPr>
        <w:t>G.</w:t>
      </w:r>
      <w:r>
        <w:rPr>
          <w:color w:val="231F20"/>
          <w:spacing w:val="-8"/>
        </w:rPr>
        <w:t> </w:t>
      </w:r>
      <w:r>
        <w:rPr>
          <w:color w:val="231F20"/>
        </w:rPr>
        <w:t>A;</w:t>
      </w:r>
      <w:r>
        <w:rPr>
          <w:color w:val="231F20"/>
          <w:spacing w:val="5"/>
        </w:rPr>
        <w:t> </w:t>
      </w:r>
      <w:r>
        <w:rPr>
          <w:color w:val="231F20"/>
        </w:rPr>
        <w:t>KORF,</w:t>
      </w:r>
      <w:r>
        <w:rPr>
          <w:color w:val="231F20"/>
          <w:spacing w:val="5"/>
        </w:rPr>
        <w:t> </w:t>
      </w:r>
      <w:r>
        <w:rPr>
          <w:color w:val="231F20"/>
        </w:rPr>
        <w:t>J.;</w:t>
      </w:r>
      <w:r>
        <w:rPr>
          <w:color w:val="231F20"/>
          <w:spacing w:val="-8"/>
        </w:rPr>
        <w:t> </w:t>
      </w:r>
      <w:r>
        <w:rPr>
          <w:color w:val="231F20"/>
        </w:rPr>
        <w:t>AMERONGEN,</w:t>
      </w:r>
      <w:r>
        <w:rPr>
          <w:color w:val="231F20"/>
          <w:spacing w:val="-8"/>
        </w:rPr>
        <w:t> </w:t>
      </w:r>
      <w:r>
        <w:rPr>
          <w:color w:val="231F20"/>
        </w:rPr>
        <w:t>A.</w:t>
      </w:r>
      <w:r>
        <w:rPr>
          <w:color w:val="231F20"/>
          <w:spacing w:val="5"/>
        </w:rPr>
        <w:t> </w:t>
      </w:r>
      <w:r>
        <w:rPr>
          <w:color w:val="231F20"/>
        </w:rPr>
        <w:t>VAN.</w:t>
      </w:r>
      <w:r>
        <w:rPr>
          <w:color w:val="231F20"/>
          <w:spacing w:val="5"/>
        </w:rPr>
        <w:t> </w:t>
      </w:r>
      <w:r>
        <w:rPr>
          <w:color w:val="231F20"/>
        </w:rPr>
        <w:t>Lateral</w:t>
      </w:r>
      <w:r>
        <w:rPr>
          <w:color w:val="231F20"/>
          <w:spacing w:val="5"/>
        </w:rPr>
        <w:t> </w:t>
      </w:r>
      <w:r>
        <w:rPr>
          <w:color w:val="231F20"/>
        </w:rPr>
        <w:t>flow</w:t>
      </w:r>
      <w:r>
        <w:rPr>
          <w:color w:val="231F20"/>
          <w:spacing w:val="6"/>
        </w:rPr>
        <w:t> </w:t>
      </w:r>
      <w:r>
        <w:rPr>
          <w:color w:val="231F20"/>
        </w:rPr>
        <w:t>(immu-</w:t>
      </w:r>
    </w:p>
    <w:p>
      <w:pPr>
        <w:pStyle w:val="BodyText"/>
        <w:spacing w:line="312" w:lineRule="auto" w:before="84"/>
        <w:ind w:left="100" w:right="133"/>
        <w:jc w:val="both"/>
      </w:pPr>
      <w:r>
        <w:rPr>
          <w:color w:val="231F20"/>
        </w:rPr>
        <w:t>no)assay: its strengths, weaknesses, opportunities and threats. A literature survey.</w:t>
      </w:r>
      <w:r>
        <w:rPr>
          <w:color w:val="231F20"/>
          <w:spacing w:val="1"/>
        </w:rPr>
        <w:t> </w:t>
      </w:r>
      <w:r>
        <w:rPr>
          <w:color w:val="231F20"/>
        </w:rPr>
        <w:t>Analytical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Bioanalytical</w:t>
      </w:r>
      <w:r>
        <w:rPr>
          <w:color w:val="231F20"/>
          <w:spacing w:val="-1"/>
        </w:rPr>
        <w:t> </w:t>
      </w:r>
      <w:r>
        <w:rPr>
          <w:color w:val="231F20"/>
        </w:rPr>
        <w:t>Biochemistry,</w:t>
      </w:r>
      <w:r>
        <w:rPr>
          <w:color w:val="231F20"/>
          <w:spacing w:val="-2"/>
        </w:rPr>
        <w:t> </w:t>
      </w:r>
      <w:r>
        <w:rPr>
          <w:color w:val="231F20"/>
        </w:rPr>
        <w:t>v.</w:t>
      </w:r>
      <w:r>
        <w:rPr>
          <w:color w:val="231F20"/>
          <w:spacing w:val="-2"/>
        </w:rPr>
        <w:t> </w:t>
      </w:r>
      <w:r>
        <w:rPr>
          <w:color w:val="231F20"/>
        </w:rPr>
        <w:t>393,</w:t>
      </w:r>
      <w:r>
        <w:rPr>
          <w:color w:val="231F20"/>
          <w:spacing w:val="-2"/>
        </w:rPr>
        <w:t> </w:t>
      </w:r>
      <w:r>
        <w:rPr>
          <w:color w:val="231F20"/>
        </w:rPr>
        <w:t>n.</w:t>
      </w:r>
      <w:r>
        <w:rPr>
          <w:color w:val="231F20"/>
          <w:spacing w:val="-3"/>
        </w:rPr>
        <w:t> </w:t>
      </w:r>
      <w:r>
        <w:rPr>
          <w:color w:val="231F20"/>
        </w:rPr>
        <w:t>2,</w:t>
      </w:r>
      <w:r>
        <w:rPr>
          <w:color w:val="231F20"/>
          <w:spacing w:val="-2"/>
        </w:rPr>
        <w:t> </w:t>
      </w:r>
      <w:r>
        <w:rPr>
          <w:color w:val="231F20"/>
        </w:rPr>
        <w:t>p.</w:t>
      </w:r>
      <w:r>
        <w:rPr>
          <w:color w:val="231F20"/>
          <w:spacing w:val="-3"/>
        </w:rPr>
        <w:t> </w:t>
      </w:r>
      <w:r>
        <w:rPr>
          <w:color w:val="231F20"/>
        </w:rPr>
        <w:t>569-82,</w:t>
      </w:r>
      <w:r>
        <w:rPr>
          <w:color w:val="231F20"/>
          <w:spacing w:val="-3"/>
        </w:rPr>
        <w:t> </w:t>
      </w:r>
      <w:r>
        <w:rPr>
          <w:color w:val="231F20"/>
        </w:rPr>
        <w:t>2009.</w:t>
      </w:r>
    </w:p>
    <w:p>
      <w:pPr>
        <w:pStyle w:val="BodyText"/>
        <w:spacing w:line="312" w:lineRule="auto" w:before="122"/>
        <w:ind w:left="100" w:right="131"/>
        <w:jc w:val="both"/>
      </w:pPr>
      <w:r>
        <w:rPr>
          <w:color w:val="231F20"/>
        </w:rPr>
        <w:t>REIS, Carla et al. Biotecnologia para saúde humana: tecnologias, aplicações e inser-</w:t>
      </w:r>
      <w:r>
        <w:rPr>
          <w:color w:val="231F20"/>
          <w:spacing w:val="-64"/>
        </w:rPr>
        <w:t> </w:t>
      </w:r>
      <w:r>
        <w:rPr>
          <w:color w:val="231F20"/>
        </w:rPr>
        <w:t>ção na indústria farmacêutica. BNDES Setorial, n. 29, mar. 2009, p. 359-392, mar.</w:t>
      </w:r>
      <w:r>
        <w:rPr>
          <w:color w:val="231F20"/>
          <w:spacing w:val="1"/>
        </w:rPr>
        <w:t> </w:t>
      </w:r>
      <w:r>
        <w:rPr>
          <w:color w:val="231F20"/>
        </w:rPr>
        <w:t>2009,</w:t>
      </w:r>
      <w:r>
        <w:rPr>
          <w:color w:val="231F20"/>
          <w:spacing w:val="-2"/>
        </w:rPr>
        <w:t> </w:t>
      </w:r>
      <w:r>
        <w:rPr>
          <w:color w:val="231F20"/>
        </w:rPr>
        <w:t>2009.</w:t>
      </w:r>
    </w:p>
    <w:p>
      <w:pPr>
        <w:pStyle w:val="BodyText"/>
        <w:spacing w:line="312" w:lineRule="auto" w:before="124"/>
        <w:ind w:left="100" w:right="131"/>
        <w:jc w:val="both"/>
      </w:pPr>
      <w:r>
        <w:rPr>
          <w:color w:val="231F20"/>
        </w:rPr>
        <w:t>Rivabem, Fernanda SchaeferBiodireito: uma disciplina autônoma?. Revista Bioética</w:t>
      </w:r>
      <w:r>
        <w:rPr>
          <w:color w:val="231F20"/>
          <w:spacing w:val="1"/>
        </w:rPr>
        <w:t> </w:t>
      </w:r>
      <w:r>
        <w:rPr>
          <w:color w:val="231F20"/>
        </w:rPr>
        <w:t>[online].</w:t>
      </w:r>
      <w:r>
        <w:rPr>
          <w:color w:val="231F20"/>
          <w:spacing w:val="-4"/>
        </w:rPr>
        <w:t> </w:t>
      </w:r>
      <w:r>
        <w:rPr>
          <w:color w:val="231F20"/>
        </w:rPr>
        <w:t>2017,</w:t>
      </w:r>
      <w:r>
        <w:rPr>
          <w:color w:val="231F20"/>
          <w:spacing w:val="-3"/>
        </w:rPr>
        <w:t> </w:t>
      </w:r>
      <w:r>
        <w:rPr>
          <w:color w:val="231F20"/>
        </w:rPr>
        <w:t>v.</w:t>
      </w:r>
      <w:r>
        <w:rPr>
          <w:color w:val="231F20"/>
          <w:spacing w:val="-4"/>
        </w:rPr>
        <w:t> </w:t>
      </w:r>
      <w:r>
        <w:rPr>
          <w:color w:val="231F20"/>
        </w:rPr>
        <w:t>25,</w:t>
      </w:r>
      <w:r>
        <w:rPr>
          <w:color w:val="231F20"/>
          <w:spacing w:val="-3"/>
        </w:rPr>
        <w:t> </w:t>
      </w:r>
      <w:r>
        <w:rPr>
          <w:color w:val="231F20"/>
        </w:rPr>
        <w:t>n.</w:t>
      </w:r>
      <w:r>
        <w:rPr>
          <w:color w:val="231F20"/>
          <w:spacing w:val="-4"/>
        </w:rPr>
        <w:t> </w:t>
      </w:r>
      <w:r>
        <w:rPr>
          <w:color w:val="231F20"/>
        </w:rPr>
        <w:t>2</w:t>
      </w:r>
      <w:r>
        <w:rPr>
          <w:color w:val="231F20"/>
          <w:spacing w:val="-3"/>
        </w:rPr>
        <w:t> </w:t>
      </w:r>
      <w:r>
        <w:rPr>
          <w:color w:val="231F20"/>
        </w:rPr>
        <w:t>[Acessado</w:t>
      </w:r>
      <w:r>
        <w:rPr>
          <w:color w:val="231F20"/>
          <w:spacing w:val="-4"/>
        </w:rPr>
        <w:t> </w:t>
      </w:r>
      <w:r>
        <w:rPr>
          <w:color w:val="231F20"/>
        </w:rPr>
        <w:t>19</w:t>
      </w:r>
      <w:r>
        <w:rPr>
          <w:color w:val="231F20"/>
          <w:spacing w:val="-3"/>
        </w:rPr>
        <w:t> </w:t>
      </w:r>
      <w:r>
        <w:rPr>
          <w:color w:val="231F20"/>
        </w:rPr>
        <w:t>Julho</w:t>
      </w:r>
      <w:r>
        <w:rPr>
          <w:color w:val="231F20"/>
          <w:spacing w:val="-4"/>
        </w:rPr>
        <w:t> </w:t>
      </w:r>
      <w:r>
        <w:rPr>
          <w:color w:val="231F20"/>
        </w:rPr>
        <w:t>2021],</w:t>
      </w:r>
      <w:r>
        <w:rPr>
          <w:color w:val="231F20"/>
          <w:spacing w:val="-3"/>
        </w:rPr>
        <w:t> </w:t>
      </w:r>
      <w:r>
        <w:rPr>
          <w:color w:val="231F20"/>
        </w:rPr>
        <w:t>pp.</w:t>
      </w:r>
      <w:r>
        <w:rPr>
          <w:color w:val="231F20"/>
          <w:spacing w:val="-3"/>
        </w:rPr>
        <w:t> </w:t>
      </w:r>
      <w:r>
        <w:rPr>
          <w:color w:val="231F20"/>
        </w:rPr>
        <w:t>282-289.</w:t>
      </w:r>
      <w:r>
        <w:rPr>
          <w:color w:val="231F20"/>
          <w:spacing w:val="-4"/>
        </w:rPr>
        <w:t> </w:t>
      </w:r>
      <w:r>
        <w:rPr>
          <w:color w:val="231F20"/>
        </w:rPr>
        <w:t>Disponível</w:t>
      </w:r>
      <w:r>
        <w:rPr>
          <w:color w:val="231F20"/>
          <w:spacing w:val="-3"/>
        </w:rPr>
        <w:t> </w:t>
      </w:r>
      <w:r>
        <w:rPr>
          <w:color w:val="231F20"/>
        </w:rPr>
        <w:t>em:</w:t>
      </w:r>
      <w:r>
        <w:rPr>
          <w:color w:val="231F20"/>
          <w:spacing w:val="-4"/>
        </w:rPr>
        <w:t> </w:t>
      </w:r>
      <w:r>
        <w:rPr>
          <w:color w:val="231F20"/>
        </w:rPr>
        <w:t>&lt;ht-</w:t>
      </w:r>
      <w:r>
        <w:rPr>
          <w:color w:val="231F20"/>
          <w:spacing w:val="-64"/>
        </w:rPr>
        <w:t> </w:t>
      </w:r>
      <w:r>
        <w:rPr>
          <w:color w:val="231F20"/>
        </w:rPr>
        <w:t>tps://doi.org/10.1590/1983-80422017252188&gt;.</w:t>
      </w:r>
    </w:p>
    <w:p>
      <w:pPr>
        <w:pStyle w:val="BodyText"/>
        <w:spacing w:line="312" w:lineRule="auto" w:before="124"/>
        <w:ind w:left="100" w:right="131"/>
        <w:jc w:val="both"/>
      </w:pPr>
      <w:r>
        <w:rPr>
          <w:color w:val="231F20"/>
        </w:rPr>
        <w:t>ROZAND,</w:t>
      </w:r>
      <w:r>
        <w:rPr>
          <w:color w:val="231F20"/>
          <w:spacing w:val="1"/>
        </w:rPr>
        <w:t> </w:t>
      </w:r>
      <w:r>
        <w:rPr>
          <w:color w:val="231F20"/>
        </w:rPr>
        <w:t>C.</w:t>
      </w:r>
      <w:r>
        <w:rPr>
          <w:color w:val="231F20"/>
          <w:spacing w:val="1"/>
        </w:rPr>
        <w:t> </w:t>
      </w:r>
      <w:r>
        <w:rPr>
          <w:color w:val="231F20"/>
        </w:rPr>
        <w:t>Paper-based</w:t>
      </w:r>
      <w:r>
        <w:rPr>
          <w:color w:val="231F20"/>
          <w:spacing w:val="1"/>
        </w:rPr>
        <w:t> </w:t>
      </w:r>
      <w:r>
        <w:rPr>
          <w:color w:val="231F20"/>
        </w:rPr>
        <w:t>analytical</w:t>
      </w:r>
      <w:r>
        <w:rPr>
          <w:color w:val="231F20"/>
          <w:spacing w:val="1"/>
        </w:rPr>
        <w:t> </w:t>
      </w:r>
      <w:r>
        <w:rPr>
          <w:color w:val="231F20"/>
        </w:rPr>
        <w:t>devices</w:t>
      </w:r>
      <w:r>
        <w:rPr>
          <w:color w:val="231F20"/>
          <w:spacing w:val="1"/>
        </w:rPr>
        <w:t> </w:t>
      </w:r>
      <w:r>
        <w:rPr>
          <w:color w:val="231F20"/>
        </w:rPr>
        <w:t>for</w:t>
      </w:r>
      <w:r>
        <w:rPr>
          <w:color w:val="231F20"/>
          <w:spacing w:val="1"/>
        </w:rPr>
        <w:t> </w:t>
      </w:r>
      <w:r>
        <w:rPr>
          <w:color w:val="231F20"/>
        </w:rPr>
        <w:t>point-of-care</w:t>
      </w:r>
      <w:r>
        <w:rPr>
          <w:color w:val="231F20"/>
          <w:spacing w:val="1"/>
        </w:rPr>
        <w:t> </w:t>
      </w:r>
      <w:r>
        <w:rPr>
          <w:color w:val="231F20"/>
        </w:rPr>
        <w:t>infectious</w:t>
      </w:r>
      <w:r>
        <w:rPr>
          <w:color w:val="231F20"/>
          <w:spacing w:val="1"/>
        </w:rPr>
        <w:t> </w:t>
      </w:r>
      <w:r>
        <w:rPr>
          <w:color w:val="231F20"/>
        </w:rPr>
        <w:t>disease</w:t>
      </w:r>
      <w:r>
        <w:rPr>
          <w:color w:val="231F20"/>
          <w:spacing w:val="-64"/>
        </w:rPr>
        <w:t> </w:t>
      </w:r>
      <w:r>
        <w:rPr>
          <w:color w:val="231F20"/>
        </w:rPr>
        <w:t>testing. European Journal of Clinical Microbiology &amp; Infectious Diseases, v. 33, n. 2,</w:t>
      </w:r>
      <w:r>
        <w:rPr>
          <w:color w:val="231F20"/>
          <w:spacing w:val="1"/>
        </w:rPr>
        <w:t> </w:t>
      </w:r>
      <w:r>
        <w:rPr>
          <w:color w:val="231F20"/>
        </w:rPr>
        <w:t>p.147–156,</w:t>
      </w:r>
      <w:r>
        <w:rPr>
          <w:color w:val="231F20"/>
          <w:spacing w:val="-2"/>
        </w:rPr>
        <w:t> </w:t>
      </w:r>
      <w:r>
        <w:rPr>
          <w:color w:val="231F20"/>
        </w:rPr>
        <w:t>fev. 2014.</w:t>
      </w:r>
    </w:p>
    <w:p>
      <w:pPr>
        <w:pStyle w:val="BodyText"/>
        <w:spacing w:line="312" w:lineRule="auto" w:before="123"/>
        <w:ind w:left="100" w:right="131"/>
        <w:jc w:val="both"/>
      </w:pPr>
      <w:r>
        <w:rPr>
          <w:color w:val="231F20"/>
        </w:rPr>
        <w:t>SILVEIRA,</w:t>
      </w:r>
      <w:r>
        <w:rPr>
          <w:color w:val="231F20"/>
          <w:spacing w:val="-5"/>
        </w:rPr>
        <w:t> </w:t>
      </w:r>
      <w:r>
        <w:rPr>
          <w:color w:val="231F20"/>
        </w:rPr>
        <w:t>S.</w:t>
      </w:r>
      <w:r>
        <w:rPr>
          <w:color w:val="231F20"/>
          <w:spacing w:val="-4"/>
        </w:rPr>
        <w:t> </w:t>
      </w:r>
      <w:r>
        <w:rPr>
          <w:color w:val="231F20"/>
        </w:rPr>
        <w:t>et</w:t>
      </w:r>
      <w:r>
        <w:rPr>
          <w:color w:val="231F20"/>
          <w:spacing w:val="-4"/>
        </w:rPr>
        <w:t> </w:t>
      </w:r>
      <w:r>
        <w:rPr>
          <w:color w:val="231F20"/>
        </w:rPr>
        <w:t>al.</w:t>
      </w:r>
      <w:r>
        <w:rPr>
          <w:color w:val="231F20"/>
          <w:spacing w:val="-17"/>
        </w:rPr>
        <w:t> </w:t>
      </w:r>
      <w:r>
        <w:rPr>
          <w:color w:val="231F20"/>
        </w:rPr>
        <w:t>Avaliação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um</w:t>
      </w:r>
      <w:r>
        <w:rPr>
          <w:color w:val="231F20"/>
          <w:spacing w:val="-5"/>
        </w:rPr>
        <w:t> </w:t>
      </w:r>
      <w:r>
        <w:rPr>
          <w:color w:val="231F20"/>
        </w:rPr>
        <w:t>teste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imunocromatografia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detecção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vírus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influenza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suínos.</w:t>
      </w:r>
      <w:r>
        <w:rPr>
          <w:color w:val="231F20"/>
          <w:spacing w:val="-11"/>
        </w:rPr>
        <w:t> </w:t>
      </w:r>
      <w:r>
        <w:rPr>
          <w:color w:val="231F20"/>
        </w:rPr>
        <w:t>In:</w:t>
      </w:r>
      <w:r>
        <w:rPr>
          <w:color w:val="231F20"/>
          <w:spacing w:val="-11"/>
        </w:rPr>
        <w:t> </w:t>
      </w:r>
      <w:r>
        <w:rPr>
          <w:color w:val="231F20"/>
        </w:rPr>
        <w:t>Embrapa</w:t>
      </w:r>
      <w:r>
        <w:rPr>
          <w:color w:val="231F20"/>
          <w:spacing w:val="-10"/>
        </w:rPr>
        <w:t> </w:t>
      </w:r>
      <w:r>
        <w:rPr>
          <w:color w:val="231F20"/>
        </w:rPr>
        <w:t>Suínos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25"/>
        </w:rPr>
        <w:t> </w:t>
      </w:r>
      <w:r>
        <w:rPr>
          <w:color w:val="231F20"/>
        </w:rPr>
        <w:t>Aves-Artigo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11"/>
        </w:rPr>
        <w:t> </w:t>
      </w:r>
      <w:r>
        <w:rPr>
          <w:color w:val="231F20"/>
        </w:rPr>
        <w:t>anais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congresso</w:t>
      </w:r>
      <w:r>
        <w:rPr>
          <w:color w:val="231F20"/>
          <w:spacing w:val="-64"/>
        </w:rPr>
        <w:t> </w:t>
      </w:r>
      <w:r>
        <w:rPr>
          <w:color w:val="231F20"/>
        </w:rPr>
        <w:t>(ALICE).</w:t>
      </w:r>
      <w:r>
        <w:rPr>
          <w:color w:val="231F20"/>
          <w:spacing w:val="25"/>
        </w:rPr>
        <w:t> </w:t>
      </w:r>
      <w:r>
        <w:rPr>
          <w:color w:val="231F20"/>
        </w:rPr>
        <w:t>In:</w:t>
      </w:r>
      <w:r>
        <w:rPr>
          <w:color w:val="231F20"/>
          <w:spacing w:val="25"/>
        </w:rPr>
        <w:t> </w:t>
      </w:r>
      <w:r>
        <w:rPr>
          <w:color w:val="231F20"/>
        </w:rPr>
        <w:t>JORNADA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25"/>
        </w:rPr>
        <w:t> </w:t>
      </w:r>
      <w:r>
        <w:rPr>
          <w:color w:val="231F20"/>
        </w:rPr>
        <w:t>INICIAÇÃO</w:t>
      </w:r>
      <w:r>
        <w:rPr>
          <w:color w:val="231F20"/>
          <w:spacing w:val="26"/>
        </w:rPr>
        <w:t> </w:t>
      </w:r>
      <w:r>
        <w:rPr>
          <w:color w:val="231F20"/>
        </w:rPr>
        <w:t>CIENTÍFICA,</w:t>
      </w:r>
      <w:r>
        <w:rPr>
          <w:color w:val="231F20"/>
          <w:spacing w:val="24"/>
        </w:rPr>
        <w:t> </w:t>
      </w:r>
      <w:r>
        <w:rPr>
          <w:color w:val="231F20"/>
        </w:rPr>
        <w:t>6.;</w:t>
      </w:r>
      <w:r>
        <w:rPr>
          <w:color w:val="231F20"/>
          <w:spacing w:val="25"/>
        </w:rPr>
        <w:t> </w:t>
      </w:r>
      <w:r>
        <w:rPr>
          <w:color w:val="231F20"/>
        </w:rPr>
        <w:t>SEMINÁRIO</w:t>
      </w:r>
      <w:r>
        <w:rPr>
          <w:color w:val="231F20"/>
          <w:spacing w:val="24"/>
        </w:rPr>
        <w:t> </w:t>
      </w:r>
      <w:r>
        <w:rPr>
          <w:color w:val="231F20"/>
        </w:rPr>
        <w:t>INTEGRADO</w:t>
      </w:r>
    </w:p>
    <w:p>
      <w:pPr>
        <w:pStyle w:val="BodyText"/>
        <w:spacing w:line="312" w:lineRule="auto" w:before="4"/>
        <w:ind w:left="100" w:right="131"/>
        <w:jc w:val="both"/>
      </w:pPr>
      <w:r>
        <w:rPr>
          <w:color w:val="231F20"/>
        </w:rPr>
        <w:t>DE PESQUISA E EXTENSÃO DA UnC, 2., 2012, Concórdia. Anais... Concórdia: Em-</w:t>
      </w:r>
      <w:r>
        <w:rPr>
          <w:color w:val="231F20"/>
          <w:spacing w:val="-64"/>
        </w:rPr>
        <w:t> </w:t>
      </w:r>
      <w:r>
        <w:rPr>
          <w:color w:val="231F20"/>
        </w:rPr>
        <w:t>brapa</w:t>
      </w:r>
      <w:r>
        <w:rPr>
          <w:color w:val="231F20"/>
          <w:spacing w:val="-2"/>
        </w:rPr>
        <w:t> </w:t>
      </w:r>
      <w:r>
        <w:rPr>
          <w:color w:val="231F20"/>
        </w:rPr>
        <w:t>Suínos e</w:t>
      </w:r>
      <w:r>
        <w:rPr>
          <w:color w:val="231F20"/>
          <w:spacing w:val="-15"/>
        </w:rPr>
        <w:t> </w:t>
      </w:r>
      <w:r>
        <w:rPr>
          <w:color w:val="231F20"/>
        </w:rPr>
        <w:t>Aves, 2012.</w:t>
      </w:r>
      <w:r>
        <w:rPr>
          <w:color w:val="231F20"/>
          <w:spacing w:val="-1"/>
        </w:rPr>
        <w:t> </w:t>
      </w:r>
      <w:r>
        <w:rPr>
          <w:color w:val="231F20"/>
        </w:rPr>
        <w:t>p.</w:t>
      </w:r>
      <w:r>
        <w:rPr>
          <w:color w:val="231F20"/>
          <w:spacing w:val="-2"/>
        </w:rPr>
        <w:t> </w:t>
      </w:r>
      <w:r>
        <w:rPr>
          <w:color w:val="231F20"/>
        </w:rPr>
        <w:t>27.</w:t>
      </w:r>
      <w:r>
        <w:rPr>
          <w:color w:val="231F20"/>
          <w:spacing w:val="-1"/>
        </w:rPr>
        <w:t> </w:t>
      </w:r>
      <w:r>
        <w:rPr>
          <w:color w:val="231F20"/>
        </w:rPr>
        <w:t>JINC. SIPEX.,</w:t>
      </w:r>
      <w:r>
        <w:rPr>
          <w:color w:val="231F20"/>
          <w:spacing w:val="-1"/>
        </w:rPr>
        <w:t> </w:t>
      </w:r>
      <w:r>
        <w:rPr>
          <w:color w:val="231F20"/>
        </w:rPr>
        <w:t>2012.</w:t>
      </w:r>
    </w:p>
    <w:p>
      <w:pPr>
        <w:pStyle w:val="BodyText"/>
        <w:spacing w:line="312" w:lineRule="auto" w:before="123"/>
        <w:ind w:left="100" w:right="129"/>
        <w:jc w:val="both"/>
      </w:pPr>
      <w:r>
        <w:rPr>
          <w:color w:val="231F20"/>
        </w:rPr>
        <w:t>Vigneshvar S., Sudhakumari C. C., Senthilkumaran Balasubramanian, Prakash Hri-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dayesh.TITLE=Recent</w:t>
      </w:r>
      <w:r>
        <w:rPr>
          <w:color w:val="231F20"/>
          <w:spacing w:val="-16"/>
        </w:rPr>
        <w:t> </w:t>
      </w:r>
      <w:r>
        <w:rPr>
          <w:color w:val="231F20"/>
        </w:rPr>
        <w:t>Advances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Biosensor</w:t>
      </w:r>
      <w:r>
        <w:rPr>
          <w:color w:val="231F20"/>
          <w:spacing w:val="-7"/>
        </w:rPr>
        <w:t> </w:t>
      </w:r>
      <w:r>
        <w:rPr>
          <w:color w:val="231F20"/>
        </w:rPr>
        <w:t>Technology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Potential</w:t>
      </w:r>
      <w:r>
        <w:rPr>
          <w:color w:val="231F20"/>
          <w:spacing w:val="-16"/>
        </w:rPr>
        <w:t> </w:t>
      </w:r>
      <w:r>
        <w:rPr>
          <w:color w:val="231F20"/>
        </w:rPr>
        <w:t>Applications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64"/>
        </w:rPr>
        <w:t> </w:t>
      </w:r>
      <w:r>
        <w:rPr>
          <w:color w:val="231F20"/>
        </w:rPr>
        <w:t>An Overview JOURNAL=Frontiers in Bioengineering and Biotechnology.URL=https://</w:t>
      </w:r>
      <w:r>
        <w:rPr>
          <w:color w:val="231F20"/>
          <w:spacing w:val="1"/>
        </w:rPr>
        <w:t> </w:t>
      </w:r>
      <w:hyperlink r:id="rId30">
        <w:r>
          <w:rPr>
            <w:color w:val="231F20"/>
            <w:spacing w:val="-1"/>
          </w:rPr>
          <w:t>www.frontiersin.org/article/10.3389/fbioe.2016.00011.DOI=10.3389/fbioe.2016.00011.</w:t>
        </w:r>
      </w:hyperlink>
      <w:r>
        <w:rPr>
          <w:color w:val="231F20"/>
          <w:spacing w:val="-65"/>
        </w:rPr>
        <w:t> </w:t>
      </w:r>
      <w:r>
        <w:rPr>
          <w:color w:val="231F20"/>
        </w:rPr>
        <w:t>ISSN=2296-4185.</w:t>
      </w:r>
    </w:p>
    <w:p>
      <w:pPr>
        <w:pStyle w:val="BodyText"/>
        <w:spacing w:line="312" w:lineRule="auto" w:before="126"/>
        <w:ind w:left="100" w:right="131"/>
        <w:jc w:val="both"/>
      </w:pPr>
      <w:r>
        <w:rPr>
          <w:color w:val="231F20"/>
          <w:spacing w:val="-1"/>
        </w:rPr>
        <w:t>VILLEN, R. A. Biotecnologia: histórico e tendências. </w:t>
      </w:r>
      <w:r>
        <w:rPr>
          <w:color w:val="231F20"/>
        </w:rPr>
        <w:t>Disponível em &lt;http://www.hotto-</w:t>
      </w:r>
      <w:r>
        <w:rPr>
          <w:color w:val="231F20"/>
          <w:spacing w:val="-64"/>
        </w:rPr>
        <w:t> </w:t>
      </w:r>
      <w:r>
        <w:rPr>
          <w:color w:val="231F20"/>
        </w:rPr>
        <w:t>pos.com/regeq10/rafael.htm&gt;.</w:t>
      </w:r>
      <w:r>
        <w:rPr>
          <w:color w:val="231F20"/>
          <w:spacing w:val="-2"/>
        </w:rPr>
        <w:t> </w:t>
      </w:r>
      <w:r>
        <w:rPr>
          <w:color w:val="231F20"/>
        </w:rPr>
        <w:t>2009.</w:t>
      </w:r>
      <w:r>
        <w:rPr>
          <w:color w:val="231F20"/>
          <w:spacing w:val="-15"/>
        </w:rPr>
        <w:t> </w:t>
      </w:r>
      <w:r>
        <w:rPr>
          <w:color w:val="231F20"/>
        </w:rPr>
        <w:t>Acesso</w:t>
      </w:r>
      <w:r>
        <w:rPr>
          <w:color w:val="231F20"/>
          <w:spacing w:val="-1"/>
        </w:rPr>
        <w:t> </w:t>
      </w:r>
      <w:r>
        <w:rPr>
          <w:color w:val="231F20"/>
        </w:rPr>
        <w:t>em:</w:t>
      </w:r>
      <w:r>
        <w:rPr>
          <w:color w:val="231F20"/>
          <w:spacing w:val="-2"/>
        </w:rPr>
        <w:t> </w:t>
      </w:r>
      <w:r>
        <w:rPr>
          <w:color w:val="231F20"/>
        </w:rPr>
        <w:t>18</w:t>
      </w:r>
      <w:r>
        <w:rPr>
          <w:color w:val="231F20"/>
          <w:spacing w:val="-2"/>
        </w:rPr>
        <w:t> </w:t>
      </w:r>
      <w:r>
        <w:rPr>
          <w:color w:val="231F20"/>
        </w:rPr>
        <w:t>jul.</w:t>
      </w:r>
      <w:r>
        <w:rPr>
          <w:color w:val="231F20"/>
          <w:spacing w:val="-2"/>
        </w:rPr>
        <w:t> </w:t>
      </w:r>
      <w:r>
        <w:rPr>
          <w:color w:val="231F20"/>
        </w:rPr>
        <w:t>2021.</w:t>
      </w:r>
    </w:p>
    <w:p>
      <w:pPr>
        <w:pStyle w:val="BodyText"/>
        <w:spacing w:line="312" w:lineRule="auto" w:before="122"/>
        <w:ind w:left="100" w:right="132"/>
        <w:jc w:val="both"/>
      </w:pPr>
      <w:r>
        <w:rPr>
          <w:color w:val="231F20"/>
        </w:rPr>
        <w:t>VISINONI, Marcya Regina; RIBAS, João Luiz Coelho. A imunocromatografia como</w:t>
      </w:r>
      <w:r>
        <w:rPr>
          <w:color w:val="231F20"/>
          <w:spacing w:val="1"/>
        </w:rPr>
        <w:t> </w:t>
      </w:r>
      <w:r>
        <w:rPr>
          <w:color w:val="231F20"/>
        </w:rPr>
        <w:t>teste de triagem no diagnóstico da malária no município de Curitiba. Revista Saúde e</w:t>
      </w:r>
      <w:r>
        <w:rPr>
          <w:color w:val="231F20"/>
          <w:spacing w:val="-64"/>
        </w:rPr>
        <w:t> </w:t>
      </w:r>
      <w:r>
        <w:rPr>
          <w:color w:val="231F20"/>
        </w:rPr>
        <w:t>Desenvolvimento,</w:t>
      </w:r>
      <w:r>
        <w:rPr>
          <w:color w:val="231F20"/>
          <w:spacing w:val="-2"/>
        </w:rPr>
        <w:t> </w:t>
      </w:r>
      <w:r>
        <w:rPr>
          <w:color w:val="231F20"/>
        </w:rPr>
        <w:t>v.</w:t>
      </w:r>
      <w:r>
        <w:rPr>
          <w:color w:val="231F20"/>
          <w:spacing w:val="-1"/>
        </w:rPr>
        <w:t> </w:t>
      </w:r>
      <w:r>
        <w:rPr>
          <w:color w:val="231F20"/>
        </w:rPr>
        <w:t>8,</w:t>
      </w:r>
      <w:r>
        <w:rPr>
          <w:color w:val="231F20"/>
          <w:spacing w:val="-2"/>
        </w:rPr>
        <w:t> </w:t>
      </w:r>
      <w:r>
        <w:rPr>
          <w:color w:val="231F20"/>
        </w:rPr>
        <w:t>n.</w:t>
      </w:r>
      <w:r>
        <w:rPr>
          <w:color w:val="231F20"/>
          <w:spacing w:val="-1"/>
        </w:rPr>
        <w:t> </w:t>
      </w:r>
      <w:r>
        <w:rPr>
          <w:color w:val="231F20"/>
        </w:rPr>
        <w:t>4,</w:t>
      </w:r>
      <w:r>
        <w:rPr>
          <w:color w:val="231F20"/>
          <w:spacing w:val="-2"/>
        </w:rPr>
        <w:t> </w:t>
      </w:r>
      <w:r>
        <w:rPr>
          <w:color w:val="231F20"/>
        </w:rPr>
        <w:t>p.</w:t>
      </w:r>
      <w:r>
        <w:rPr>
          <w:color w:val="231F20"/>
          <w:spacing w:val="-2"/>
        </w:rPr>
        <w:t> </w:t>
      </w:r>
      <w:r>
        <w:rPr>
          <w:color w:val="231F20"/>
        </w:rPr>
        <w:t>174-196,</w:t>
      </w:r>
      <w:r>
        <w:rPr>
          <w:color w:val="231F20"/>
          <w:spacing w:val="-1"/>
        </w:rPr>
        <w:t> </w:t>
      </w:r>
      <w:r>
        <w:rPr>
          <w:color w:val="231F20"/>
        </w:rPr>
        <w:t>2015.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2"/>
        <w:ind w:left="2292" w:right="2323" w:firstLine="0"/>
        <w:jc w:val="center"/>
        <w:rPr>
          <w:rFonts w:ascii="Arial" w:hAnsi="Arial"/>
          <w:b/>
          <w:sz w:val="24"/>
        </w:rPr>
      </w:pPr>
      <w:bookmarkStart w:name="_bookmark7" w:id="11"/>
      <w:bookmarkEnd w:id="11"/>
      <w:r>
        <w:rPr/>
      </w:r>
      <w:bookmarkStart w:name="Capítulo 4" w:id="12"/>
      <w:bookmarkEnd w:id="12"/>
      <w:r>
        <w:rPr/>
      </w:r>
      <w:bookmarkStart w:name="_bookmark6" w:id="13"/>
      <w:bookmarkEnd w:id="13"/>
      <w:r>
        <w:rPr/>
      </w:r>
      <w:r>
        <w:rPr>
          <w:rFonts w:ascii="Arial" w:hAnsi="Arial"/>
          <w:b/>
          <w:sz w:val="24"/>
        </w:rPr>
        <w:t>Capítulo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4</w:t>
      </w:r>
    </w:p>
    <w:p>
      <w:pPr>
        <w:pStyle w:val="BodyText"/>
        <w:spacing w:before="2"/>
        <w:rPr>
          <w:rFonts w:ascii="Arial"/>
          <w:b/>
          <w:sz w:val="28"/>
        </w:rPr>
      </w:pPr>
    </w:p>
    <w:p>
      <w:pPr>
        <w:spacing w:line="261" w:lineRule="auto" w:before="0"/>
        <w:ind w:left="96" w:right="127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PLANTAS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MEDICINAIS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COM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POTENCIAL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TERAPÊUTICO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NAS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DISFUNÇÕES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SEXUAIS FEMININAS</w:t>
      </w:r>
    </w:p>
    <w:p>
      <w:pPr>
        <w:pStyle w:val="BodyText"/>
        <w:spacing w:before="11"/>
        <w:rPr>
          <w:rFonts w:ascii="Arial"/>
          <w:b/>
          <w:sz w:val="25"/>
        </w:rPr>
      </w:pPr>
    </w:p>
    <w:p>
      <w:pPr>
        <w:pStyle w:val="Heading1"/>
        <w:spacing w:line="261" w:lineRule="auto"/>
        <w:ind w:left="2526" w:right="2556" w:hanging="3"/>
        <w:jc w:val="center"/>
      </w:pPr>
      <w:r>
        <w:rPr>
          <w:color w:val="231F20"/>
        </w:rPr>
        <w:t>Gisele Cristine Araújo Nascimento</w:t>
      </w:r>
      <w:r>
        <w:rPr>
          <w:color w:val="231F20"/>
          <w:spacing w:val="1"/>
        </w:rPr>
        <w:t> </w:t>
      </w:r>
      <w:r>
        <w:rPr>
          <w:color w:val="231F20"/>
        </w:rPr>
        <w:t>Guilherme</w:t>
      </w:r>
      <w:r>
        <w:rPr>
          <w:color w:val="231F20"/>
          <w:spacing w:val="-11"/>
        </w:rPr>
        <w:t> </w:t>
      </w:r>
      <w:r>
        <w:rPr>
          <w:color w:val="231F20"/>
        </w:rPr>
        <w:t>Antônio</w:t>
      </w:r>
      <w:r>
        <w:rPr>
          <w:color w:val="231F20"/>
          <w:spacing w:val="-2"/>
        </w:rPr>
        <w:t> </w:t>
      </w:r>
      <w:r>
        <w:rPr>
          <w:color w:val="231F20"/>
        </w:rPr>
        <w:t>Lopes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Oliveira</w:t>
      </w:r>
      <w:r>
        <w:rPr>
          <w:color w:val="231F20"/>
          <w:spacing w:val="-64"/>
        </w:rPr>
        <w:t> </w:t>
      </w:r>
      <w:r>
        <w:rPr>
          <w:color w:val="231F20"/>
        </w:rPr>
        <w:t>Janyerson Dannys Pereira da Silva</w:t>
      </w:r>
      <w:r>
        <w:rPr>
          <w:color w:val="231F20"/>
          <w:spacing w:val="1"/>
        </w:rPr>
        <w:t> </w:t>
      </w:r>
      <w:r>
        <w:rPr>
          <w:color w:val="231F20"/>
        </w:rPr>
        <w:t>Ana</w:t>
      </w:r>
      <w:r>
        <w:rPr>
          <w:color w:val="231F20"/>
          <w:spacing w:val="-2"/>
        </w:rPr>
        <w:t> </w:t>
      </w:r>
      <w:r>
        <w:rPr>
          <w:color w:val="231F20"/>
        </w:rPr>
        <w:t>Mara Ferreira Lima</w:t>
      </w:r>
    </w:p>
    <w:p>
      <w:pPr>
        <w:pStyle w:val="BodyText"/>
        <w:spacing w:line="273" w:lineRule="exact"/>
        <w:ind w:left="2292" w:right="2322"/>
        <w:jc w:val="center"/>
      </w:pPr>
      <w:r>
        <w:rPr>
          <w:color w:val="231F20"/>
        </w:rPr>
        <w:t>Christus</w:t>
      </w:r>
      <w:r>
        <w:rPr>
          <w:color w:val="231F20"/>
          <w:spacing w:val="-6"/>
        </w:rPr>
        <w:t> </w:t>
      </w:r>
      <w:r>
        <w:rPr>
          <w:color w:val="231F20"/>
        </w:rPr>
        <w:t>Faculdade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Piauí</w:t>
      </w:r>
      <w:r>
        <w:rPr>
          <w:color w:val="231F20"/>
          <w:spacing w:val="-4"/>
        </w:rPr>
        <w:t> </w:t>
      </w:r>
      <w:r>
        <w:rPr>
          <w:color w:val="231F20"/>
        </w:rPr>
        <w:t>-</w:t>
      </w:r>
      <w:r>
        <w:rPr>
          <w:color w:val="231F20"/>
          <w:spacing w:val="-4"/>
        </w:rPr>
        <w:t> </w:t>
      </w:r>
      <w:r>
        <w:rPr>
          <w:color w:val="231F20"/>
        </w:rPr>
        <w:t>CHRISFAPI,</w:t>
      </w:r>
    </w:p>
    <w:p>
      <w:pPr>
        <w:pStyle w:val="BodyText"/>
        <w:spacing w:before="24"/>
        <w:ind w:left="650" w:right="682"/>
        <w:jc w:val="center"/>
      </w:pPr>
      <w:r>
        <w:rPr>
          <w:color w:val="231F20"/>
        </w:rPr>
        <w:t>Rua</w:t>
      </w:r>
      <w:r>
        <w:rPr>
          <w:color w:val="231F20"/>
          <w:spacing w:val="-17"/>
        </w:rPr>
        <w:t> </w:t>
      </w:r>
      <w:r>
        <w:rPr>
          <w:color w:val="231F20"/>
        </w:rPr>
        <w:t>Acelino</w:t>
      </w:r>
      <w:r>
        <w:rPr>
          <w:color w:val="231F20"/>
          <w:spacing w:val="-2"/>
        </w:rPr>
        <w:t> </w:t>
      </w:r>
      <w:r>
        <w:rPr>
          <w:color w:val="231F20"/>
        </w:rPr>
        <w:t>Rezende,</w:t>
      </w:r>
      <w:r>
        <w:rPr>
          <w:color w:val="231F20"/>
          <w:spacing w:val="-4"/>
        </w:rPr>
        <w:t> </w:t>
      </w:r>
      <w:r>
        <w:rPr>
          <w:color w:val="231F20"/>
        </w:rPr>
        <w:t>132,</w:t>
      </w:r>
      <w:r>
        <w:rPr>
          <w:color w:val="231F20"/>
          <w:spacing w:val="-3"/>
        </w:rPr>
        <w:t> </w:t>
      </w:r>
      <w:r>
        <w:rPr>
          <w:color w:val="231F20"/>
        </w:rPr>
        <w:t>CEP</w:t>
      </w:r>
      <w:r>
        <w:rPr>
          <w:color w:val="231F20"/>
          <w:spacing w:val="-7"/>
        </w:rPr>
        <w:t> </w:t>
      </w:r>
      <w:r>
        <w:rPr>
          <w:color w:val="231F20"/>
        </w:rPr>
        <w:t>64260-000,</w:t>
      </w:r>
      <w:r>
        <w:rPr>
          <w:color w:val="231F20"/>
          <w:spacing w:val="-3"/>
        </w:rPr>
        <w:t> </w:t>
      </w:r>
      <w:r>
        <w:rPr>
          <w:color w:val="231F20"/>
        </w:rPr>
        <w:t>Piripiri,</w:t>
      </w:r>
      <w:r>
        <w:rPr>
          <w:color w:val="231F20"/>
          <w:spacing w:val="-3"/>
        </w:rPr>
        <w:t> </w:t>
      </w:r>
      <w:r>
        <w:rPr>
          <w:color w:val="231F20"/>
        </w:rPr>
        <w:t>PI,</w:t>
      </w:r>
      <w:r>
        <w:rPr>
          <w:color w:val="231F20"/>
          <w:spacing w:val="-2"/>
        </w:rPr>
        <w:t> </w:t>
      </w:r>
      <w:r>
        <w:rPr>
          <w:color w:val="231F20"/>
        </w:rPr>
        <w:t>Brazil.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</w:pPr>
    </w:p>
    <w:p>
      <w:pPr>
        <w:pStyle w:val="Heading1"/>
      </w:pPr>
      <w:r>
        <w:rPr>
          <w:color w:val="231F20"/>
        </w:rPr>
        <w:t>RESUMO</w:t>
      </w:r>
    </w:p>
    <w:p>
      <w:pPr>
        <w:pStyle w:val="BodyText"/>
        <w:spacing w:line="312" w:lineRule="auto" w:before="84"/>
        <w:ind w:left="100" w:right="130"/>
        <w:jc w:val="both"/>
      </w:pP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</w:rPr>
        <w:t>disfunção</w:t>
      </w:r>
      <w:r>
        <w:rPr>
          <w:color w:val="231F20"/>
          <w:spacing w:val="25"/>
        </w:rPr>
        <w:t> </w:t>
      </w:r>
      <w:r>
        <w:rPr>
          <w:color w:val="231F20"/>
        </w:rPr>
        <w:t>sexual</w:t>
      </w:r>
      <w:r>
        <w:rPr>
          <w:color w:val="231F20"/>
          <w:spacing w:val="24"/>
        </w:rPr>
        <w:t> </w:t>
      </w:r>
      <w:r>
        <w:rPr>
          <w:color w:val="231F20"/>
        </w:rPr>
        <w:t>é</w:t>
      </w:r>
      <w:r>
        <w:rPr>
          <w:color w:val="231F20"/>
          <w:spacing w:val="24"/>
        </w:rPr>
        <w:t> </w:t>
      </w:r>
      <w:r>
        <w:rPr>
          <w:color w:val="231F20"/>
        </w:rPr>
        <w:t>definida</w:t>
      </w:r>
      <w:r>
        <w:rPr>
          <w:color w:val="231F20"/>
          <w:spacing w:val="25"/>
        </w:rPr>
        <w:t> </w:t>
      </w:r>
      <w:r>
        <w:rPr>
          <w:color w:val="231F20"/>
        </w:rPr>
        <w:t>como</w:t>
      </w:r>
      <w:r>
        <w:rPr>
          <w:color w:val="231F20"/>
          <w:spacing w:val="24"/>
        </w:rPr>
        <w:t> </w:t>
      </w:r>
      <w:r>
        <w:rPr>
          <w:color w:val="231F20"/>
        </w:rPr>
        <w:t>um</w:t>
      </w:r>
      <w:r>
        <w:rPr>
          <w:color w:val="231F20"/>
          <w:spacing w:val="25"/>
        </w:rPr>
        <w:t> </w:t>
      </w:r>
      <w:r>
        <w:rPr>
          <w:color w:val="231F20"/>
        </w:rPr>
        <w:t>distúrbio</w:t>
      </w:r>
      <w:r>
        <w:rPr>
          <w:color w:val="231F20"/>
          <w:spacing w:val="24"/>
        </w:rPr>
        <w:t> </w:t>
      </w:r>
      <w:r>
        <w:rPr>
          <w:color w:val="231F20"/>
        </w:rPr>
        <w:t>que</w:t>
      </w:r>
      <w:r>
        <w:rPr>
          <w:color w:val="231F20"/>
          <w:spacing w:val="24"/>
        </w:rPr>
        <w:t> </w:t>
      </w:r>
      <w:r>
        <w:rPr>
          <w:color w:val="231F20"/>
        </w:rPr>
        <w:t>envolve</w:t>
      </w:r>
      <w:r>
        <w:rPr>
          <w:color w:val="231F20"/>
          <w:spacing w:val="25"/>
        </w:rPr>
        <w:t> </w:t>
      </w:r>
      <w:r>
        <w:rPr>
          <w:color w:val="231F20"/>
        </w:rPr>
        <w:t>uma</w:t>
      </w:r>
      <w:r>
        <w:rPr>
          <w:color w:val="231F20"/>
          <w:spacing w:val="24"/>
        </w:rPr>
        <w:t> </w:t>
      </w:r>
      <w:r>
        <w:rPr>
          <w:color w:val="231F20"/>
        </w:rPr>
        <w:t>ou</w:t>
      </w:r>
      <w:r>
        <w:rPr>
          <w:color w:val="231F20"/>
          <w:spacing w:val="25"/>
        </w:rPr>
        <w:t> </w:t>
      </w:r>
      <w:r>
        <w:rPr>
          <w:color w:val="231F20"/>
        </w:rPr>
        <w:t>várias</w:t>
      </w:r>
      <w:r>
        <w:rPr>
          <w:color w:val="231F20"/>
          <w:spacing w:val="24"/>
        </w:rPr>
        <w:t> </w:t>
      </w:r>
      <w:r>
        <w:rPr>
          <w:color w:val="231F20"/>
        </w:rPr>
        <w:t>fases</w:t>
      </w:r>
      <w:r>
        <w:rPr>
          <w:color w:val="231F20"/>
          <w:spacing w:val="-64"/>
        </w:rPr>
        <w:t> </w:t>
      </w:r>
      <w:r>
        <w:rPr>
          <w:color w:val="231F20"/>
        </w:rPr>
        <w:t>do ciclo de resposta. Sua etiologia é considerada multifatorial e relacionada com a</w:t>
      </w:r>
      <w:r>
        <w:rPr>
          <w:color w:val="231F20"/>
          <w:spacing w:val="1"/>
        </w:rPr>
        <w:t> </w:t>
      </w:r>
      <w:r>
        <w:rPr>
          <w:color w:val="231F20"/>
        </w:rPr>
        <w:t>presença de algumas doenças e fatores como a idade e alterações endócrinas indi-</w:t>
      </w:r>
      <w:r>
        <w:rPr>
          <w:color w:val="231F20"/>
          <w:spacing w:val="1"/>
        </w:rPr>
        <w:t> </w:t>
      </w:r>
      <w:r>
        <w:rPr>
          <w:color w:val="231F20"/>
        </w:rPr>
        <w:t>viduais. Apesar dos avanços nos tratamentos farmacológicos de disfunções sexuais</w:t>
      </w:r>
      <w:r>
        <w:rPr>
          <w:color w:val="231F20"/>
          <w:spacing w:val="1"/>
        </w:rPr>
        <w:t> </w:t>
      </w:r>
      <w:r>
        <w:rPr>
          <w:color w:val="231F20"/>
        </w:rPr>
        <w:t>nas</w:t>
      </w:r>
      <w:r>
        <w:rPr>
          <w:color w:val="231F20"/>
          <w:spacing w:val="-15"/>
        </w:rPr>
        <w:t> </w:t>
      </w:r>
      <w:r>
        <w:rPr>
          <w:color w:val="231F20"/>
        </w:rPr>
        <w:t>mulheres,</w:t>
      </w:r>
      <w:r>
        <w:rPr>
          <w:color w:val="231F20"/>
          <w:spacing w:val="-14"/>
        </w:rPr>
        <w:t> </w:t>
      </w:r>
      <w:r>
        <w:rPr>
          <w:color w:val="231F20"/>
        </w:rPr>
        <w:t>questões</w:t>
      </w:r>
      <w:r>
        <w:rPr>
          <w:color w:val="231F20"/>
          <w:spacing w:val="-14"/>
        </w:rPr>
        <w:t> </w:t>
      </w:r>
      <w:r>
        <w:rPr>
          <w:color w:val="231F20"/>
        </w:rPr>
        <w:t>quanto</w:t>
      </w:r>
      <w:r>
        <w:rPr>
          <w:color w:val="231F20"/>
          <w:spacing w:val="-14"/>
        </w:rPr>
        <w:t> </w:t>
      </w:r>
      <w:r>
        <w:rPr>
          <w:color w:val="231F20"/>
        </w:rPr>
        <w:t>à</w:t>
      </w:r>
      <w:r>
        <w:rPr>
          <w:color w:val="231F20"/>
          <w:spacing w:val="-15"/>
        </w:rPr>
        <w:t> </w:t>
      </w:r>
      <w:r>
        <w:rPr>
          <w:color w:val="231F20"/>
        </w:rPr>
        <w:t>eficácia</w:t>
      </w:r>
      <w:r>
        <w:rPr>
          <w:color w:val="231F20"/>
          <w:spacing w:val="-14"/>
        </w:rPr>
        <w:t> </w:t>
      </w:r>
      <w:r>
        <w:rPr>
          <w:color w:val="231F20"/>
        </w:rPr>
        <w:t>são</w:t>
      </w:r>
      <w:r>
        <w:rPr>
          <w:color w:val="231F20"/>
          <w:spacing w:val="-14"/>
        </w:rPr>
        <w:t> </w:t>
      </w:r>
      <w:r>
        <w:rPr>
          <w:color w:val="231F20"/>
        </w:rPr>
        <w:t>discutidas.</w:t>
      </w:r>
      <w:r>
        <w:rPr>
          <w:color w:val="231F20"/>
          <w:spacing w:val="-15"/>
        </w:rPr>
        <w:t> </w:t>
      </w:r>
      <w:r>
        <w:rPr>
          <w:color w:val="231F20"/>
        </w:rPr>
        <w:t>Nesse</w:t>
      </w:r>
      <w:r>
        <w:rPr>
          <w:color w:val="231F20"/>
          <w:spacing w:val="-14"/>
        </w:rPr>
        <w:t> </w:t>
      </w:r>
      <w:r>
        <w:rPr>
          <w:color w:val="231F20"/>
        </w:rPr>
        <w:t>contexto,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fitoterapia</w:t>
      </w:r>
      <w:r>
        <w:rPr>
          <w:color w:val="231F20"/>
          <w:spacing w:val="-64"/>
        </w:rPr>
        <w:t> </w:t>
      </w:r>
      <w:r>
        <w:rPr>
          <w:color w:val="231F20"/>
        </w:rPr>
        <w:t>ganha importância na monoterapia ou em associação e tem se mostrado uma opção</w:t>
      </w:r>
      <w:r>
        <w:rPr>
          <w:color w:val="231F20"/>
          <w:spacing w:val="-64"/>
        </w:rPr>
        <w:t> </w:t>
      </w:r>
      <w:r>
        <w:rPr>
          <w:color w:val="231F20"/>
        </w:rPr>
        <w:t>terapêutica nessa condição devido aos efeitos positivos no organismo. O presente</w:t>
      </w:r>
      <w:r>
        <w:rPr>
          <w:color w:val="231F20"/>
          <w:spacing w:val="1"/>
        </w:rPr>
        <w:t> </w:t>
      </w:r>
      <w:r>
        <w:rPr>
          <w:color w:val="231F20"/>
        </w:rPr>
        <w:t>estudo analisou as evidências disponíveis sobre as plantas medicinais com potencial</w:t>
      </w:r>
      <w:r>
        <w:rPr>
          <w:color w:val="231F20"/>
          <w:spacing w:val="-64"/>
        </w:rPr>
        <w:t> </w:t>
      </w:r>
      <w:r>
        <w:rPr>
          <w:color w:val="231F20"/>
        </w:rPr>
        <w:t>terapêutico na disfunção sexual feminina. Foi realizada uma revisão integrativa da</w:t>
      </w:r>
      <w:r>
        <w:rPr>
          <w:color w:val="231F20"/>
          <w:spacing w:val="1"/>
        </w:rPr>
        <w:t> </w:t>
      </w:r>
      <w:r>
        <w:rPr>
          <w:color w:val="231F20"/>
        </w:rPr>
        <w:t>literatura</w:t>
      </w:r>
      <w:r>
        <w:rPr>
          <w:color w:val="231F20"/>
          <w:spacing w:val="-15"/>
        </w:rPr>
        <w:t> </w:t>
      </w:r>
      <w:r>
        <w:rPr>
          <w:color w:val="231F20"/>
        </w:rPr>
        <w:t>com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busca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seleção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artigos</w:t>
      </w:r>
      <w:r>
        <w:rPr>
          <w:color w:val="231F20"/>
          <w:spacing w:val="-14"/>
        </w:rPr>
        <w:t> </w:t>
      </w:r>
      <w:r>
        <w:rPr>
          <w:color w:val="231F20"/>
        </w:rPr>
        <w:t>nas</w:t>
      </w:r>
      <w:r>
        <w:rPr>
          <w:color w:val="231F20"/>
          <w:spacing w:val="-14"/>
        </w:rPr>
        <w:t> </w:t>
      </w:r>
      <w:r>
        <w:rPr>
          <w:color w:val="231F20"/>
        </w:rPr>
        <w:t>bases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dados</w:t>
      </w:r>
      <w:r>
        <w:rPr>
          <w:color w:val="231F20"/>
          <w:spacing w:val="-14"/>
        </w:rPr>
        <w:t> </w:t>
      </w:r>
      <w:r>
        <w:rPr>
          <w:color w:val="231F20"/>
        </w:rPr>
        <w:t>LILACS,</w:t>
      </w:r>
      <w:r>
        <w:rPr>
          <w:color w:val="231F20"/>
          <w:spacing w:val="-13"/>
        </w:rPr>
        <w:t> </w:t>
      </w:r>
      <w:r>
        <w:rPr>
          <w:rFonts w:ascii="Arial" w:hAnsi="Arial"/>
          <w:i/>
          <w:color w:val="231F20"/>
        </w:rPr>
        <w:t>Scielo</w:t>
      </w:r>
      <w:r>
        <w:rPr>
          <w:rFonts w:ascii="Arial" w:hAnsi="Arial"/>
          <w:i/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rFonts w:ascii="Arial" w:hAnsi="Arial"/>
          <w:i/>
          <w:color w:val="231F20"/>
        </w:rPr>
        <w:t>Pub-</w:t>
      </w:r>
      <w:r>
        <w:rPr>
          <w:rFonts w:ascii="Arial" w:hAnsi="Arial"/>
          <w:i/>
          <w:color w:val="231F20"/>
          <w:spacing w:val="-65"/>
        </w:rPr>
        <w:t> </w:t>
      </w:r>
      <w:r>
        <w:rPr>
          <w:rFonts w:ascii="Arial" w:hAnsi="Arial"/>
          <w:i/>
          <w:color w:val="231F20"/>
        </w:rPr>
        <w:t>med</w:t>
      </w:r>
      <w:r>
        <w:rPr>
          <w:color w:val="231F20"/>
        </w:rPr>
        <w:t>. A partir da análise do material coletado foram caracterizadas as plantas medici-</w:t>
      </w:r>
      <w:r>
        <w:rPr>
          <w:color w:val="231F20"/>
          <w:spacing w:val="-64"/>
        </w:rPr>
        <w:t> </w:t>
      </w:r>
      <w:r>
        <w:rPr>
          <w:color w:val="231F20"/>
        </w:rPr>
        <w:t>nais</w:t>
      </w:r>
      <w:r>
        <w:rPr>
          <w:color w:val="231F20"/>
          <w:spacing w:val="-10"/>
        </w:rPr>
        <w:t> </w:t>
      </w:r>
      <w:r>
        <w:rPr>
          <w:color w:val="231F20"/>
        </w:rPr>
        <w:t>estudadas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9"/>
        </w:rPr>
        <w:t> </w:t>
      </w:r>
      <w:r>
        <w:rPr>
          <w:color w:val="231F20"/>
        </w:rPr>
        <w:t>disfunção</w:t>
      </w:r>
      <w:r>
        <w:rPr>
          <w:color w:val="231F20"/>
          <w:spacing w:val="-8"/>
        </w:rPr>
        <w:t> </w:t>
      </w:r>
      <w:r>
        <w:rPr>
          <w:color w:val="231F20"/>
        </w:rPr>
        <w:t>sexual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meio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ensaios</w:t>
      </w:r>
      <w:r>
        <w:rPr>
          <w:color w:val="231F20"/>
          <w:spacing w:val="-8"/>
        </w:rPr>
        <w:t> </w:t>
      </w:r>
      <w:r>
        <w:rPr>
          <w:color w:val="231F20"/>
        </w:rPr>
        <w:t>randomizados,</w:t>
      </w:r>
      <w:r>
        <w:rPr>
          <w:color w:val="231F20"/>
          <w:spacing w:val="-9"/>
        </w:rPr>
        <w:t> </w:t>
      </w:r>
      <w:r>
        <w:rPr>
          <w:color w:val="231F20"/>
        </w:rPr>
        <w:t>duplo-cego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avaliadas com uso de grupos controle ou placebo. </w:t>
      </w:r>
      <w:r>
        <w:rPr>
          <w:color w:val="231F20"/>
        </w:rPr>
        <w:t>As informações sobre a segurança</w:t>
      </w:r>
      <w:r>
        <w:rPr>
          <w:color w:val="231F20"/>
          <w:spacing w:val="-64"/>
        </w:rPr>
        <w:t> </w:t>
      </w:r>
      <w:r>
        <w:rPr>
          <w:color w:val="231F20"/>
        </w:rPr>
        <w:t>e eficácia, administração em diferentes períodos e o possível efeito sobre a ação</w:t>
      </w:r>
      <w:r>
        <w:rPr>
          <w:color w:val="231F20"/>
          <w:spacing w:val="1"/>
        </w:rPr>
        <w:t> </w:t>
      </w:r>
      <w:r>
        <w:rPr>
          <w:color w:val="231F20"/>
        </w:rPr>
        <w:t>hormonal</w:t>
      </w:r>
      <w:r>
        <w:rPr>
          <w:color w:val="231F20"/>
          <w:spacing w:val="-7"/>
        </w:rPr>
        <w:t> </w:t>
      </w:r>
      <w:r>
        <w:rPr>
          <w:color w:val="231F20"/>
        </w:rPr>
        <w:t>endógena,</w:t>
      </w:r>
      <w:r>
        <w:rPr>
          <w:color w:val="231F20"/>
          <w:spacing w:val="-7"/>
        </w:rPr>
        <w:t> </w:t>
      </w:r>
      <w:r>
        <w:rPr>
          <w:color w:val="231F20"/>
        </w:rPr>
        <w:t>discussão</w:t>
      </w:r>
      <w:r>
        <w:rPr>
          <w:color w:val="231F20"/>
          <w:spacing w:val="-7"/>
        </w:rPr>
        <w:t> </w:t>
      </w:r>
      <w:r>
        <w:rPr>
          <w:color w:val="231F20"/>
        </w:rPr>
        <w:t>dos</w:t>
      </w:r>
      <w:r>
        <w:rPr>
          <w:color w:val="231F20"/>
          <w:spacing w:val="-6"/>
        </w:rPr>
        <w:t> </w:t>
      </w:r>
      <w:r>
        <w:rPr>
          <w:color w:val="231F20"/>
        </w:rPr>
        <w:t>mecanismos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efeitos</w:t>
      </w:r>
      <w:r>
        <w:rPr>
          <w:color w:val="231F20"/>
          <w:spacing w:val="-7"/>
        </w:rPr>
        <w:t> </w:t>
      </w:r>
      <w:r>
        <w:rPr>
          <w:color w:val="231F20"/>
        </w:rPr>
        <w:t>adversos</w:t>
      </w:r>
      <w:r>
        <w:rPr>
          <w:color w:val="231F20"/>
          <w:spacing w:val="-6"/>
        </w:rPr>
        <w:t> </w:t>
      </w:r>
      <w:r>
        <w:rPr>
          <w:color w:val="231F20"/>
        </w:rPr>
        <w:t>foram</w:t>
      </w:r>
      <w:r>
        <w:rPr>
          <w:color w:val="231F20"/>
          <w:spacing w:val="-7"/>
        </w:rPr>
        <w:t> </w:t>
      </w:r>
      <w:r>
        <w:rPr>
          <w:color w:val="231F20"/>
        </w:rPr>
        <w:t>pontuados</w:t>
      </w:r>
      <w:r>
        <w:rPr>
          <w:color w:val="231F20"/>
          <w:spacing w:val="-64"/>
        </w:rPr>
        <w:t> </w:t>
      </w:r>
      <w:r>
        <w:rPr>
          <w:color w:val="231F20"/>
        </w:rPr>
        <w:t>em cada estudo. Dentre as plantas medicinais, </w:t>
      </w:r>
      <w:r>
        <w:rPr>
          <w:rFonts w:ascii="Arial" w:hAnsi="Arial"/>
          <w:i/>
          <w:color w:val="231F20"/>
        </w:rPr>
        <w:t>Panax ginseng, Rosa damascena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rFonts w:ascii="Arial" w:hAnsi="Arial"/>
          <w:i/>
          <w:color w:val="231F20"/>
        </w:rPr>
        <w:t>Tribullus terrestris </w:t>
      </w:r>
      <w:r>
        <w:rPr>
          <w:color w:val="231F20"/>
        </w:rPr>
        <w:t>apresentaram efeitos nos sintomas da disfunção sexual feminina.</w:t>
      </w:r>
      <w:r>
        <w:rPr>
          <w:color w:val="231F20"/>
          <w:spacing w:val="1"/>
        </w:rPr>
        <w:t> </w:t>
      </w:r>
      <w:r>
        <w:rPr>
          <w:color w:val="231F20"/>
        </w:rPr>
        <w:t>Os ensaios clínicos revelaram a importância dos produtos naturais e o potencial tera-</w:t>
      </w:r>
      <w:r>
        <w:rPr>
          <w:color w:val="231F20"/>
          <w:spacing w:val="-64"/>
        </w:rPr>
        <w:t> </w:t>
      </w:r>
      <w:r>
        <w:rPr>
          <w:color w:val="231F20"/>
        </w:rPr>
        <w:t>pêutico na condição investigada. Os estudos não relataram efeitos adversos signifi-</w:t>
      </w:r>
      <w:r>
        <w:rPr>
          <w:color w:val="231F20"/>
          <w:spacing w:val="1"/>
        </w:rPr>
        <w:t> </w:t>
      </w:r>
      <w:r>
        <w:rPr>
          <w:color w:val="231F20"/>
        </w:rPr>
        <w:t>cativos, sugerindo uma relação de segurança nas dosagens e formulações testadas.</w:t>
      </w:r>
      <w:r>
        <w:rPr>
          <w:color w:val="231F20"/>
          <w:spacing w:val="-64"/>
        </w:rPr>
        <w:t> </w:t>
      </w:r>
      <w:r>
        <w:rPr>
          <w:rFonts w:ascii="Arial" w:hAnsi="Arial"/>
          <w:b/>
          <w:color w:val="231F20"/>
        </w:rPr>
        <w:t>Palavras-chave:</w:t>
      </w:r>
      <w:r>
        <w:rPr>
          <w:rFonts w:ascii="Arial" w:hAnsi="Arial"/>
          <w:b/>
          <w:color w:val="231F20"/>
          <w:spacing w:val="-2"/>
        </w:rPr>
        <w:t> </w:t>
      </w:r>
      <w:r>
        <w:rPr>
          <w:color w:val="231F20"/>
        </w:rPr>
        <w:t>Disfunção</w:t>
      </w:r>
      <w:r>
        <w:rPr>
          <w:color w:val="231F20"/>
          <w:spacing w:val="-1"/>
        </w:rPr>
        <w:t> </w:t>
      </w:r>
      <w:r>
        <w:rPr>
          <w:color w:val="231F20"/>
        </w:rPr>
        <w:t>Sexual</w:t>
      </w:r>
      <w:r>
        <w:rPr>
          <w:color w:val="231F20"/>
          <w:spacing w:val="-1"/>
        </w:rPr>
        <w:t> </w:t>
      </w:r>
      <w:r>
        <w:rPr>
          <w:color w:val="231F20"/>
        </w:rPr>
        <w:t>Feminina. Fitoterapia.</w:t>
      </w:r>
      <w:r>
        <w:rPr>
          <w:color w:val="231F20"/>
          <w:spacing w:val="-2"/>
        </w:rPr>
        <w:t> </w:t>
      </w:r>
      <w:r>
        <w:rPr>
          <w:color w:val="231F20"/>
        </w:rPr>
        <w:t>Plantas medicinais.</w:t>
      </w:r>
    </w:p>
    <w:p>
      <w:pPr>
        <w:pStyle w:val="BodyText"/>
        <w:spacing w:before="6"/>
        <w:rPr>
          <w:sz w:val="33"/>
        </w:rPr>
      </w:pPr>
    </w:p>
    <w:p>
      <w:pPr>
        <w:pStyle w:val="Heading1"/>
      </w:pPr>
      <w:r>
        <w:rPr>
          <w:color w:val="231F20"/>
        </w:rPr>
        <w:t>INTRODUÇÃO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 w:before="1"/>
        <w:ind w:left="100" w:right="127" w:firstLine="709"/>
      </w:pPr>
      <w:r>
        <w:rPr>
          <w:color w:val="231F20"/>
        </w:rPr>
        <w:t>A</w:t>
      </w:r>
      <w:r>
        <w:rPr>
          <w:color w:val="231F20"/>
          <w:spacing w:val="8"/>
        </w:rPr>
        <w:t> </w:t>
      </w:r>
      <w:r>
        <w:rPr>
          <w:color w:val="231F20"/>
        </w:rPr>
        <w:t>função</w:t>
      </w:r>
      <w:r>
        <w:rPr>
          <w:color w:val="231F20"/>
          <w:spacing w:val="22"/>
        </w:rPr>
        <w:t> </w:t>
      </w:r>
      <w:r>
        <w:rPr>
          <w:color w:val="231F20"/>
        </w:rPr>
        <w:t>sexual</w:t>
      </w:r>
      <w:r>
        <w:rPr>
          <w:color w:val="231F20"/>
          <w:spacing w:val="21"/>
        </w:rPr>
        <w:t> </w:t>
      </w:r>
      <w:r>
        <w:rPr>
          <w:color w:val="231F20"/>
        </w:rPr>
        <w:t>feminina</w:t>
      </w:r>
      <w:r>
        <w:rPr>
          <w:color w:val="231F20"/>
          <w:spacing w:val="22"/>
        </w:rPr>
        <w:t> </w:t>
      </w:r>
      <w:r>
        <w:rPr>
          <w:color w:val="231F20"/>
        </w:rPr>
        <w:t>é</w:t>
      </w:r>
      <w:r>
        <w:rPr>
          <w:color w:val="231F20"/>
          <w:spacing w:val="22"/>
        </w:rPr>
        <w:t> </w:t>
      </w:r>
      <w:r>
        <w:rPr>
          <w:color w:val="231F20"/>
        </w:rPr>
        <w:t>complexa</w:t>
      </w:r>
      <w:r>
        <w:rPr>
          <w:color w:val="231F20"/>
          <w:spacing w:val="21"/>
        </w:rPr>
        <w:t> </w:t>
      </w:r>
      <w:r>
        <w:rPr>
          <w:color w:val="231F20"/>
        </w:rPr>
        <w:t>e</w:t>
      </w:r>
      <w:r>
        <w:rPr>
          <w:color w:val="231F20"/>
          <w:spacing w:val="22"/>
        </w:rPr>
        <w:t> </w:t>
      </w:r>
      <w:r>
        <w:rPr>
          <w:color w:val="231F20"/>
        </w:rPr>
        <w:t>caracterizada</w:t>
      </w:r>
      <w:r>
        <w:rPr>
          <w:color w:val="231F20"/>
          <w:spacing w:val="21"/>
        </w:rPr>
        <w:t> </w:t>
      </w:r>
      <w:r>
        <w:rPr>
          <w:color w:val="231F20"/>
        </w:rPr>
        <w:t>por</w:t>
      </w:r>
      <w:r>
        <w:rPr>
          <w:color w:val="231F20"/>
          <w:spacing w:val="22"/>
        </w:rPr>
        <w:t> </w:t>
      </w:r>
      <w:r>
        <w:rPr>
          <w:color w:val="231F20"/>
        </w:rPr>
        <w:t>uma</w:t>
      </w:r>
      <w:r>
        <w:rPr>
          <w:color w:val="231F20"/>
          <w:spacing w:val="22"/>
        </w:rPr>
        <w:t> </w:t>
      </w:r>
      <w:r>
        <w:rPr>
          <w:color w:val="231F20"/>
        </w:rPr>
        <w:t>multiplicidade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fatores.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sequência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resposta</w:t>
      </w:r>
      <w:r>
        <w:rPr>
          <w:color w:val="231F20"/>
          <w:spacing w:val="-8"/>
        </w:rPr>
        <w:t> </w:t>
      </w:r>
      <w:r>
        <w:rPr>
          <w:color w:val="231F20"/>
        </w:rPr>
        <w:t>sexual</w:t>
      </w:r>
      <w:r>
        <w:rPr>
          <w:color w:val="231F20"/>
          <w:spacing w:val="-8"/>
        </w:rPr>
        <w:t> </w:t>
      </w:r>
      <w:r>
        <w:rPr>
          <w:color w:val="231F20"/>
        </w:rPr>
        <w:t>feminina</w:t>
      </w:r>
      <w:r>
        <w:rPr>
          <w:color w:val="231F20"/>
          <w:spacing w:val="-8"/>
        </w:rPr>
        <w:t> </w:t>
      </w:r>
      <w:r>
        <w:rPr>
          <w:color w:val="231F20"/>
        </w:rPr>
        <w:t>tem</w:t>
      </w:r>
      <w:r>
        <w:rPr>
          <w:color w:val="231F20"/>
          <w:spacing w:val="-8"/>
        </w:rPr>
        <w:t> </w:t>
      </w:r>
      <w:r>
        <w:rPr>
          <w:color w:val="231F20"/>
        </w:rPr>
        <w:t>sido</w:t>
      </w:r>
      <w:r>
        <w:rPr>
          <w:color w:val="231F20"/>
          <w:spacing w:val="-8"/>
        </w:rPr>
        <w:t> </w:t>
      </w:r>
      <w:r>
        <w:rPr>
          <w:color w:val="231F20"/>
        </w:rPr>
        <w:t>baseada</w:t>
      </w:r>
      <w:r>
        <w:rPr>
          <w:color w:val="231F20"/>
          <w:spacing w:val="-8"/>
        </w:rPr>
        <w:t> </w:t>
      </w: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um</w:t>
      </w:r>
      <w:r>
        <w:rPr>
          <w:color w:val="231F20"/>
          <w:spacing w:val="-8"/>
        </w:rPr>
        <w:t> </w:t>
      </w:r>
      <w:r>
        <w:rPr>
          <w:color w:val="231F20"/>
        </w:rPr>
        <w:t>modelo</w:t>
      </w:r>
    </w:p>
    <w:p>
      <w:pPr>
        <w:spacing w:after="0" w:line="312" w:lineRule="auto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31"/>
        <w:jc w:val="both"/>
      </w:pPr>
      <w:r>
        <w:rPr>
          <w:color w:val="231F20"/>
        </w:rPr>
        <w:t>apresentado por Masters e Johnson em 1966, o qual propõe uma progressão linear</w:t>
      </w:r>
      <w:r>
        <w:rPr>
          <w:color w:val="231F20"/>
          <w:spacing w:val="1"/>
        </w:rPr>
        <w:t> </w:t>
      </w:r>
      <w:r>
        <w:rPr>
          <w:color w:val="231F20"/>
        </w:rPr>
        <w:t>composta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quatro</w:t>
      </w:r>
      <w:r>
        <w:rPr>
          <w:color w:val="231F20"/>
          <w:spacing w:val="-6"/>
        </w:rPr>
        <w:t> </w:t>
      </w:r>
      <w:r>
        <w:rPr>
          <w:color w:val="231F20"/>
        </w:rPr>
        <w:t>fases.</w:t>
      </w:r>
      <w:r>
        <w:rPr>
          <w:color w:val="231F20"/>
          <w:spacing w:val="-7"/>
        </w:rPr>
        <w:t> </w:t>
      </w:r>
      <w:r>
        <w:rPr>
          <w:color w:val="231F20"/>
        </w:rPr>
        <w:t>Posteriormente,</w:t>
      </w:r>
      <w:r>
        <w:rPr>
          <w:color w:val="231F20"/>
          <w:spacing w:val="-7"/>
        </w:rPr>
        <w:t> </w:t>
      </w:r>
      <w:r>
        <w:rPr>
          <w:color w:val="231F20"/>
        </w:rPr>
        <w:t>Kaplan,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1979,</w:t>
      </w:r>
      <w:r>
        <w:rPr>
          <w:color w:val="231F20"/>
          <w:spacing w:val="-7"/>
        </w:rPr>
        <w:t> </w:t>
      </w:r>
      <w:r>
        <w:rPr>
          <w:color w:val="231F20"/>
        </w:rPr>
        <w:t>incluiu</w:t>
      </w:r>
      <w:r>
        <w:rPr>
          <w:color w:val="231F20"/>
          <w:spacing w:val="-6"/>
        </w:rPr>
        <w:t> </w:t>
      </w:r>
      <w:r>
        <w:rPr>
          <w:color w:val="231F20"/>
        </w:rPr>
        <w:t>um</w:t>
      </w:r>
      <w:r>
        <w:rPr>
          <w:color w:val="231F20"/>
          <w:spacing w:val="-7"/>
        </w:rPr>
        <w:t> </w:t>
      </w:r>
      <w:r>
        <w:rPr>
          <w:color w:val="231F20"/>
        </w:rPr>
        <w:t>sistema</w:t>
      </w:r>
      <w:r>
        <w:rPr>
          <w:color w:val="231F20"/>
          <w:spacing w:val="-7"/>
        </w:rPr>
        <w:t> </w:t>
      </w:r>
      <w:r>
        <w:rPr>
          <w:color w:val="231F20"/>
        </w:rPr>
        <w:t>trifá-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sico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consistindo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desejo,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excitação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orgasmo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(AMATO,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2006).</w:t>
      </w:r>
      <w:r>
        <w:rPr>
          <w:color w:val="231F20"/>
          <w:spacing w:val="-25"/>
        </w:rPr>
        <w:t> </w:t>
      </w:r>
      <w:r>
        <w:rPr>
          <w:color w:val="231F20"/>
        </w:rPr>
        <w:t>Atualmente,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saúde</w:t>
      </w:r>
      <w:r>
        <w:rPr>
          <w:color w:val="231F20"/>
          <w:spacing w:val="-64"/>
        </w:rPr>
        <w:t> </w:t>
      </w:r>
      <w:r>
        <w:rPr>
          <w:color w:val="231F20"/>
        </w:rPr>
        <w:t>sexual</w:t>
      </w:r>
      <w:r>
        <w:rPr>
          <w:color w:val="231F20"/>
          <w:spacing w:val="-8"/>
        </w:rPr>
        <w:t> </w:t>
      </w:r>
      <w:r>
        <w:rPr>
          <w:color w:val="231F20"/>
        </w:rPr>
        <w:t>é</w:t>
      </w:r>
      <w:r>
        <w:rPr>
          <w:color w:val="231F20"/>
          <w:spacing w:val="-8"/>
        </w:rPr>
        <w:t> </w:t>
      </w:r>
      <w:r>
        <w:rPr>
          <w:color w:val="231F20"/>
        </w:rPr>
        <w:t>considerada</w:t>
      </w:r>
      <w:r>
        <w:rPr>
          <w:color w:val="231F20"/>
          <w:spacing w:val="-7"/>
        </w:rPr>
        <w:t> </w:t>
      </w:r>
      <w:r>
        <w:rPr>
          <w:color w:val="231F20"/>
        </w:rPr>
        <w:t>parte</w:t>
      </w:r>
      <w:r>
        <w:rPr>
          <w:color w:val="231F20"/>
          <w:spacing w:val="-8"/>
        </w:rPr>
        <w:t> </w:t>
      </w:r>
      <w:r>
        <w:rPr>
          <w:color w:val="231F20"/>
        </w:rPr>
        <w:t>integrante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qualidade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vida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mulher.</w:t>
      </w:r>
      <w:r>
        <w:rPr>
          <w:color w:val="231F20"/>
          <w:spacing w:val="-8"/>
        </w:rPr>
        <w:t> </w:t>
      </w:r>
      <w:r>
        <w:rPr>
          <w:color w:val="231F20"/>
        </w:rPr>
        <w:t>Segundo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Or-</w:t>
      </w:r>
      <w:r>
        <w:rPr>
          <w:color w:val="231F20"/>
          <w:spacing w:val="-64"/>
        </w:rPr>
        <w:t> </w:t>
      </w:r>
      <w:r>
        <w:rPr>
          <w:color w:val="231F20"/>
        </w:rPr>
        <w:t>ganização</w:t>
      </w:r>
      <w:r>
        <w:rPr>
          <w:color w:val="231F20"/>
          <w:spacing w:val="-10"/>
        </w:rPr>
        <w:t> </w:t>
      </w:r>
      <w:r>
        <w:rPr>
          <w:color w:val="231F20"/>
        </w:rPr>
        <w:t>Mundial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Saúde,</w:t>
      </w:r>
      <w:r>
        <w:rPr>
          <w:color w:val="231F20"/>
          <w:spacing w:val="-9"/>
        </w:rPr>
        <w:t> </w:t>
      </w:r>
      <w:r>
        <w:rPr>
          <w:color w:val="231F20"/>
        </w:rPr>
        <w:t>constitui-se</w:t>
      </w:r>
      <w:r>
        <w:rPr>
          <w:color w:val="231F20"/>
          <w:spacing w:val="-10"/>
        </w:rPr>
        <w:t> </w:t>
      </w:r>
      <w:r>
        <w:rPr>
          <w:color w:val="231F20"/>
        </w:rPr>
        <w:t>como</w:t>
      </w:r>
      <w:r>
        <w:rPr>
          <w:color w:val="231F20"/>
          <w:spacing w:val="-9"/>
        </w:rPr>
        <w:t> </w:t>
      </w:r>
      <w:r>
        <w:rPr>
          <w:color w:val="231F20"/>
        </w:rPr>
        <w:t>um</w:t>
      </w:r>
      <w:r>
        <w:rPr>
          <w:color w:val="231F20"/>
          <w:spacing w:val="-9"/>
        </w:rPr>
        <w:t> </w:t>
      </w:r>
      <w:r>
        <w:rPr>
          <w:color w:val="231F20"/>
        </w:rPr>
        <w:t>estado</w:t>
      </w:r>
      <w:r>
        <w:rPr>
          <w:color w:val="231F20"/>
          <w:spacing w:val="-9"/>
        </w:rPr>
        <w:t> </w:t>
      </w:r>
      <w:r>
        <w:rPr>
          <w:color w:val="231F20"/>
        </w:rPr>
        <w:t>físico,</w:t>
      </w:r>
      <w:r>
        <w:rPr>
          <w:color w:val="231F20"/>
          <w:spacing w:val="-9"/>
        </w:rPr>
        <w:t> </w:t>
      </w:r>
      <w:r>
        <w:rPr>
          <w:color w:val="231F20"/>
        </w:rPr>
        <w:t>mental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social</w:t>
      </w:r>
      <w:r>
        <w:rPr>
          <w:color w:val="231F20"/>
          <w:spacing w:val="-9"/>
        </w:rPr>
        <w:t> </w:t>
      </w:r>
      <w:r>
        <w:rPr>
          <w:color w:val="231F20"/>
        </w:rPr>
        <w:t>com</w:t>
      </w:r>
      <w:r>
        <w:rPr>
          <w:color w:val="231F20"/>
          <w:spacing w:val="-64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possibilidade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sentir prazer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ter</w:t>
      </w:r>
      <w:r>
        <w:rPr>
          <w:color w:val="231F20"/>
          <w:spacing w:val="-1"/>
        </w:rPr>
        <w:t> </w:t>
      </w:r>
      <w:r>
        <w:rPr>
          <w:color w:val="231F20"/>
        </w:rPr>
        <w:t>experiências</w:t>
      </w:r>
      <w:r>
        <w:rPr>
          <w:color w:val="231F20"/>
          <w:spacing w:val="-1"/>
        </w:rPr>
        <w:t> </w:t>
      </w:r>
      <w:r>
        <w:rPr>
          <w:color w:val="231F20"/>
        </w:rPr>
        <w:t>sexuais</w:t>
      </w:r>
      <w:r>
        <w:rPr>
          <w:color w:val="231F20"/>
          <w:spacing w:val="-1"/>
        </w:rPr>
        <w:t> </w:t>
      </w:r>
      <w:r>
        <w:rPr>
          <w:color w:val="231F20"/>
        </w:rPr>
        <w:t>seguras.</w:t>
      </w:r>
    </w:p>
    <w:p>
      <w:pPr>
        <w:pStyle w:val="BodyText"/>
        <w:spacing w:line="312" w:lineRule="auto" w:before="8"/>
        <w:ind w:left="100" w:right="131" w:firstLine="709"/>
        <w:jc w:val="both"/>
      </w:pPr>
      <w:r>
        <w:rPr>
          <w:color w:val="231F20"/>
        </w:rPr>
        <w:t>A disfunção sexual na mulher pode ser definida como um distúrbio no funcio-</w:t>
      </w:r>
      <w:r>
        <w:rPr>
          <w:color w:val="231F20"/>
          <w:spacing w:val="1"/>
        </w:rPr>
        <w:t> </w:t>
      </w:r>
      <w:r>
        <w:rPr>
          <w:color w:val="231F20"/>
        </w:rPr>
        <w:t>namento sexual envolvendo uma ou várias fases do ciclo de resposta sexual como</w:t>
      </w:r>
      <w:r>
        <w:rPr>
          <w:color w:val="231F20"/>
          <w:spacing w:val="1"/>
        </w:rPr>
        <w:t> </w:t>
      </w:r>
      <w:r>
        <w:rPr>
          <w:color w:val="231F20"/>
        </w:rPr>
        <w:t>desejo,</w:t>
      </w:r>
      <w:r>
        <w:rPr>
          <w:color w:val="231F20"/>
          <w:spacing w:val="-13"/>
        </w:rPr>
        <w:t> </w:t>
      </w:r>
      <w:r>
        <w:rPr>
          <w:color w:val="231F20"/>
        </w:rPr>
        <w:t>excitamento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orgasmo</w:t>
      </w:r>
      <w:r>
        <w:rPr>
          <w:color w:val="231F20"/>
          <w:spacing w:val="-13"/>
        </w:rPr>
        <w:t> </w:t>
      </w:r>
      <w:r>
        <w:rPr>
          <w:color w:val="231F20"/>
        </w:rPr>
        <w:t>ou</w:t>
      </w:r>
      <w:r>
        <w:rPr>
          <w:color w:val="231F20"/>
          <w:spacing w:val="-12"/>
        </w:rPr>
        <w:t> </w:t>
      </w:r>
      <w:r>
        <w:rPr>
          <w:color w:val="231F20"/>
        </w:rPr>
        <w:t>dor</w:t>
      </w:r>
      <w:r>
        <w:rPr>
          <w:color w:val="231F20"/>
          <w:spacing w:val="-12"/>
        </w:rPr>
        <w:t> </w:t>
      </w:r>
      <w:r>
        <w:rPr>
          <w:color w:val="231F20"/>
        </w:rPr>
        <w:t>associada</w:t>
      </w:r>
      <w:r>
        <w:rPr>
          <w:color w:val="231F20"/>
          <w:spacing w:val="-12"/>
        </w:rPr>
        <w:t> </w:t>
      </w:r>
      <w:r>
        <w:rPr>
          <w:color w:val="231F20"/>
        </w:rPr>
        <w:t>à</w:t>
      </w:r>
      <w:r>
        <w:rPr>
          <w:color w:val="231F20"/>
          <w:spacing w:val="-13"/>
        </w:rPr>
        <w:t> </w:t>
      </w:r>
      <w:r>
        <w:rPr>
          <w:color w:val="231F20"/>
        </w:rPr>
        <w:t>atividade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resulte</w:t>
      </w:r>
      <w:r>
        <w:rPr>
          <w:color w:val="231F20"/>
          <w:spacing w:val="-12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sofrimen-</w:t>
      </w:r>
      <w:r>
        <w:rPr>
          <w:color w:val="231F20"/>
          <w:spacing w:val="-64"/>
        </w:rPr>
        <w:t> </w:t>
      </w:r>
      <w:r>
        <w:rPr>
          <w:color w:val="231F20"/>
        </w:rPr>
        <w:t>to pessoal e diminuição da qualidade de vida da mulher e que causa impacto na sua</w:t>
      </w:r>
      <w:r>
        <w:rPr>
          <w:color w:val="231F20"/>
          <w:spacing w:val="1"/>
        </w:rPr>
        <w:t> </w:t>
      </w:r>
      <w:bookmarkStart w:name="_Hlk77625532" w:id="14"/>
      <w:bookmarkEnd w:id="14"/>
      <w:r>
        <w:rPr>
          <w:color w:val="231F20"/>
        </w:rPr>
        <w:t>saúde</w:t>
      </w:r>
      <w:r>
        <w:rPr>
          <w:color w:val="231F20"/>
          <w:spacing w:val="-2"/>
        </w:rPr>
        <w:t> </w:t>
      </w:r>
      <w:r>
        <w:rPr>
          <w:color w:val="231F20"/>
        </w:rPr>
        <w:t>(PASQUALOTTO</w:t>
      </w:r>
      <w:r>
        <w:rPr>
          <w:color w:val="231F20"/>
          <w:spacing w:val="-1"/>
        </w:rPr>
        <w:t> </w:t>
      </w:r>
      <w:r>
        <w:rPr>
          <w:color w:val="231F20"/>
        </w:rPr>
        <w:t>et.</w:t>
      </w:r>
      <w:r>
        <w:rPr>
          <w:color w:val="231F20"/>
          <w:spacing w:val="-2"/>
        </w:rPr>
        <w:t> </w:t>
      </w:r>
      <w:r>
        <w:rPr>
          <w:color w:val="231F20"/>
        </w:rPr>
        <w:t>al.,</w:t>
      </w:r>
      <w:r>
        <w:rPr>
          <w:color w:val="231F20"/>
          <w:spacing w:val="-2"/>
        </w:rPr>
        <w:t> </w:t>
      </w:r>
      <w:r>
        <w:rPr>
          <w:color w:val="231F20"/>
        </w:rPr>
        <w:t>2005;</w:t>
      </w:r>
      <w:r>
        <w:rPr>
          <w:color w:val="231F20"/>
          <w:spacing w:val="-2"/>
        </w:rPr>
        <w:t> </w:t>
      </w:r>
      <w:r>
        <w:rPr>
          <w:color w:val="231F20"/>
        </w:rPr>
        <w:t>CLAYTON,</w:t>
      </w:r>
      <w:r>
        <w:rPr>
          <w:color w:val="231F20"/>
          <w:spacing w:val="-2"/>
        </w:rPr>
        <w:t> </w:t>
      </w:r>
      <w:r>
        <w:rPr>
          <w:color w:val="231F20"/>
        </w:rPr>
        <w:t>2007).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A etiologia das disfunções sexuais é considerada multifatorial e pode estar re-</w:t>
      </w:r>
      <w:r>
        <w:rPr>
          <w:color w:val="231F20"/>
          <w:spacing w:val="1"/>
        </w:rPr>
        <w:t> </w:t>
      </w:r>
      <w:r>
        <w:rPr>
          <w:color w:val="231F20"/>
        </w:rPr>
        <w:t>lacionada às doenças como diabetes, hipertensão arterial, aterosclerose, obesidade,</w:t>
      </w:r>
      <w:r>
        <w:rPr>
          <w:color w:val="231F20"/>
          <w:spacing w:val="-64"/>
        </w:rPr>
        <w:t> </w:t>
      </w:r>
      <w:r>
        <w:rPr>
          <w:color w:val="231F20"/>
        </w:rPr>
        <w:t>doenças</w:t>
      </w:r>
      <w:r>
        <w:rPr>
          <w:color w:val="231F20"/>
          <w:spacing w:val="-15"/>
        </w:rPr>
        <w:t> </w:t>
      </w:r>
      <w:r>
        <w:rPr>
          <w:color w:val="231F20"/>
        </w:rPr>
        <w:t>neurológicas,</w:t>
      </w:r>
      <w:r>
        <w:rPr>
          <w:color w:val="231F20"/>
          <w:spacing w:val="-14"/>
        </w:rPr>
        <w:t> </w:t>
      </w:r>
      <w:r>
        <w:rPr>
          <w:color w:val="231F20"/>
        </w:rPr>
        <w:t>menopausa,</w:t>
      </w:r>
      <w:r>
        <w:rPr>
          <w:color w:val="231F20"/>
          <w:spacing w:val="-15"/>
        </w:rPr>
        <w:t> </w:t>
      </w:r>
      <w:r>
        <w:rPr>
          <w:color w:val="231F20"/>
        </w:rPr>
        <w:t>câncer,</w:t>
      </w:r>
      <w:r>
        <w:rPr>
          <w:color w:val="231F20"/>
          <w:spacing w:val="-14"/>
        </w:rPr>
        <w:t> </w:t>
      </w:r>
      <w:r>
        <w:rPr>
          <w:color w:val="231F20"/>
        </w:rPr>
        <w:t>alterações</w:t>
      </w:r>
      <w:r>
        <w:rPr>
          <w:color w:val="231F20"/>
          <w:spacing w:val="-15"/>
        </w:rPr>
        <w:t> </w:t>
      </w:r>
      <w:r>
        <w:rPr>
          <w:color w:val="231F20"/>
        </w:rPr>
        <w:t>endócrinas,</w:t>
      </w:r>
      <w:r>
        <w:rPr>
          <w:color w:val="231F20"/>
          <w:spacing w:val="-14"/>
        </w:rPr>
        <w:t> </w:t>
      </w:r>
      <w:r>
        <w:rPr>
          <w:color w:val="231F20"/>
        </w:rPr>
        <w:t>cirurgia,</w:t>
      </w:r>
      <w:r>
        <w:rPr>
          <w:color w:val="231F20"/>
          <w:spacing w:val="-14"/>
        </w:rPr>
        <w:t> </w:t>
      </w:r>
      <w:r>
        <w:rPr>
          <w:color w:val="231F20"/>
        </w:rPr>
        <w:t>tratamen-</w:t>
      </w:r>
      <w:r>
        <w:rPr>
          <w:color w:val="231F20"/>
          <w:spacing w:val="-65"/>
        </w:rPr>
        <w:t> </w:t>
      </w:r>
      <w:r>
        <w:rPr>
          <w:color w:val="231F20"/>
        </w:rPr>
        <w:t>to e uso de drogas e a causas psicológicas como fatores individuais. Outros fatores</w:t>
      </w:r>
      <w:r>
        <w:rPr>
          <w:color w:val="231F20"/>
          <w:spacing w:val="1"/>
        </w:rPr>
        <w:t> </w:t>
      </w:r>
      <w:r>
        <w:rPr>
          <w:color w:val="231F20"/>
        </w:rPr>
        <w:t>que podem perturbar a função sexual normal incluem envelhecimento, questões so-</w:t>
      </w:r>
      <w:r>
        <w:rPr>
          <w:color w:val="231F20"/>
          <w:spacing w:val="1"/>
        </w:rPr>
        <w:t> </w:t>
      </w:r>
      <w:r>
        <w:rPr>
          <w:color w:val="231F20"/>
        </w:rPr>
        <w:t>cioeconômicas</w:t>
      </w:r>
      <w:r>
        <w:rPr>
          <w:color w:val="231F20"/>
          <w:spacing w:val="22"/>
        </w:rPr>
        <w:t> </w:t>
      </w:r>
      <w:r>
        <w:rPr>
          <w:color w:val="231F20"/>
        </w:rPr>
        <w:t>e</w:t>
      </w:r>
      <w:r>
        <w:rPr>
          <w:color w:val="231F20"/>
          <w:spacing w:val="22"/>
        </w:rPr>
        <w:t> </w:t>
      </w:r>
      <w:r>
        <w:rPr>
          <w:color w:val="231F20"/>
        </w:rPr>
        <w:t>outras</w:t>
      </w:r>
      <w:r>
        <w:rPr>
          <w:color w:val="231F20"/>
          <w:spacing w:val="21"/>
        </w:rPr>
        <w:t> </w:t>
      </w:r>
      <w:r>
        <w:rPr>
          <w:color w:val="231F20"/>
        </w:rPr>
        <w:t>comorbidades</w:t>
      </w:r>
      <w:r>
        <w:rPr>
          <w:color w:val="231F20"/>
          <w:spacing w:val="23"/>
        </w:rPr>
        <w:t> </w:t>
      </w:r>
      <w:r>
        <w:rPr>
          <w:color w:val="231F20"/>
        </w:rPr>
        <w:t>médicas.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disfunção</w:t>
      </w:r>
      <w:r>
        <w:rPr>
          <w:color w:val="231F20"/>
          <w:spacing w:val="22"/>
        </w:rPr>
        <w:t> </w:t>
      </w:r>
      <w:r>
        <w:rPr>
          <w:color w:val="231F20"/>
        </w:rPr>
        <w:t>sexual</w:t>
      </w:r>
      <w:r>
        <w:rPr>
          <w:color w:val="231F20"/>
          <w:spacing w:val="21"/>
        </w:rPr>
        <w:t> </w:t>
      </w:r>
      <w:r>
        <w:rPr>
          <w:color w:val="231F20"/>
        </w:rPr>
        <w:t>feminina</w:t>
      </w:r>
      <w:r>
        <w:rPr>
          <w:color w:val="231F20"/>
          <w:spacing w:val="22"/>
        </w:rPr>
        <w:t> </w:t>
      </w:r>
      <w:r>
        <w:rPr>
          <w:color w:val="231F20"/>
        </w:rPr>
        <w:t>(DSF)</w:t>
      </w:r>
      <w:r>
        <w:rPr>
          <w:color w:val="231F20"/>
          <w:spacing w:val="-64"/>
        </w:rPr>
        <w:t> </w:t>
      </w:r>
      <w:r>
        <w:rPr>
          <w:color w:val="231F20"/>
        </w:rPr>
        <w:t>é comum em mulheres ao longo de suas vidas com prevalência entre 20% e 43% e</w:t>
      </w:r>
      <w:r>
        <w:rPr>
          <w:color w:val="231F20"/>
          <w:spacing w:val="1"/>
        </w:rPr>
        <w:t> </w:t>
      </w:r>
      <w:r>
        <w:rPr>
          <w:color w:val="231F20"/>
        </w:rPr>
        <w:t>refere-se a várias das disfunções sexuais, incluindo diminuição da excitação, proble-</w:t>
      </w:r>
      <w:r>
        <w:rPr>
          <w:color w:val="231F20"/>
          <w:spacing w:val="1"/>
        </w:rPr>
        <w:t> </w:t>
      </w:r>
      <w:r>
        <w:rPr>
          <w:color w:val="231F20"/>
        </w:rPr>
        <w:t>mas</w:t>
      </w:r>
      <w:r>
        <w:rPr>
          <w:color w:val="231F20"/>
          <w:spacing w:val="-1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atingir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orgasmo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dispareunia</w:t>
      </w:r>
      <w:r>
        <w:rPr>
          <w:color w:val="231F20"/>
          <w:spacing w:val="-1"/>
        </w:rPr>
        <w:t> </w:t>
      </w:r>
      <w:r>
        <w:rPr>
          <w:color w:val="231F20"/>
        </w:rPr>
        <w:t>(DA</w:t>
      </w:r>
      <w:r>
        <w:rPr>
          <w:color w:val="231F20"/>
          <w:spacing w:val="-14"/>
        </w:rPr>
        <w:t> </w:t>
      </w:r>
      <w:r>
        <w:rPr>
          <w:color w:val="231F20"/>
        </w:rPr>
        <w:t>CRUZ,</w:t>
      </w:r>
      <w:r>
        <w:rPr>
          <w:color w:val="231F20"/>
          <w:spacing w:val="-2"/>
        </w:rPr>
        <w:t> </w:t>
      </w:r>
      <w:r>
        <w:rPr>
          <w:color w:val="231F20"/>
        </w:rPr>
        <w:t>2017).</w:t>
      </w:r>
    </w:p>
    <w:p>
      <w:pPr>
        <w:pStyle w:val="BodyText"/>
        <w:spacing w:line="312" w:lineRule="auto" w:before="11"/>
        <w:ind w:left="100" w:right="130" w:firstLine="709"/>
        <w:jc w:val="both"/>
      </w:pPr>
      <w:r>
        <w:rPr>
          <w:color w:val="231F20"/>
        </w:rPr>
        <w:t>Os avanços nos tratamentos farmacológicos de disfunções sexuais nas mu-</w:t>
      </w:r>
      <w:r>
        <w:rPr>
          <w:color w:val="231F20"/>
          <w:spacing w:val="1"/>
        </w:rPr>
        <w:t> </w:t>
      </w:r>
      <w:r>
        <w:rPr>
          <w:color w:val="231F20"/>
        </w:rPr>
        <w:t>lheres têm sido modestos. A Testosterona transdérmica, Bupropiona, desidroepian-</w:t>
      </w:r>
      <w:r>
        <w:rPr>
          <w:color w:val="231F20"/>
          <w:spacing w:val="1"/>
        </w:rPr>
        <w:t> </w:t>
      </w:r>
      <w:r>
        <w:rPr>
          <w:color w:val="231F20"/>
        </w:rPr>
        <w:t>drosterona e Flibanserin são alguns dos medicamentos usados para desejo sexual</w:t>
      </w:r>
      <w:r>
        <w:rPr>
          <w:color w:val="231F20"/>
          <w:spacing w:val="1"/>
        </w:rPr>
        <w:t> </w:t>
      </w:r>
      <w:r>
        <w:rPr>
          <w:color w:val="231F20"/>
        </w:rPr>
        <w:t>diminuído em mulheres, dentre esses, apenas Flibanserin foi recentemente aceito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pela</w:t>
      </w:r>
      <w:r>
        <w:rPr>
          <w:color w:val="231F20"/>
          <w:spacing w:val="-9"/>
        </w:rPr>
        <w:t> </w:t>
      </w:r>
      <w:r>
        <w:rPr>
          <w:rFonts w:ascii="Arial" w:hAnsi="Arial"/>
          <w:i/>
          <w:color w:val="231F20"/>
          <w:spacing w:val="-1"/>
        </w:rPr>
        <w:t>U.</w:t>
      </w:r>
      <w:r>
        <w:rPr>
          <w:rFonts w:ascii="Arial" w:hAnsi="Arial"/>
          <w:i/>
          <w:color w:val="231F20"/>
          <w:spacing w:val="-8"/>
        </w:rPr>
        <w:t> </w:t>
      </w:r>
      <w:r>
        <w:rPr>
          <w:rFonts w:ascii="Arial" w:hAnsi="Arial"/>
          <w:i/>
          <w:color w:val="231F20"/>
          <w:spacing w:val="-1"/>
        </w:rPr>
        <w:t>S.</w:t>
      </w:r>
      <w:r>
        <w:rPr>
          <w:rFonts w:ascii="Arial" w:hAnsi="Arial"/>
          <w:i/>
          <w:color w:val="231F20"/>
          <w:spacing w:val="-9"/>
        </w:rPr>
        <w:t> </w:t>
      </w:r>
      <w:r>
        <w:rPr>
          <w:rFonts w:ascii="Arial" w:hAnsi="Arial"/>
          <w:i/>
          <w:color w:val="231F20"/>
          <w:spacing w:val="-1"/>
        </w:rPr>
        <w:t>Food</w:t>
      </w:r>
      <w:r>
        <w:rPr>
          <w:rFonts w:ascii="Arial" w:hAnsi="Arial"/>
          <w:i/>
          <w:color w:val="231F20"/>
          <w:spacing w:val="-8"/>
        </w:rPr>
        <w:t> </w:t>
      </w:r>
      <w:r>
        <w:rPr>
          <w:rFonts w:ascii="Arial" w:hAnsi="Arial"/>
          <w:i/>
          <w:color w:val="231F20"/>
          <w:spacing w:val="-1"/>
        </w:rPr>
        <w:t>and</w:t>
      </w:r>
      <w:r>
        <w:rPr>
          <w:rFonts w:ascii="Arial" w:hAnsi="Arial"/>
          <w:i/>
          <w:color w:val="231F20"/>
          <w:spacing w:val="-9"/>
        </w:rPr>
        <w:t> </w:t>
      </w:r>
      <w:r>
        <w:rPr>
          <w:rFonts w:ascii="Arial" w:hAnsi="Arial"/>
          <w:i/>
          <w:color w:val="231F20"/>
          <w:spacing w:val="-1"/>
        </w:rPr>
        <w:t>Drug</w:t>
      </w:r>
      <w:r>
        <w:rPr>
          <w:rFonts w:ascii="Arial" w:hAnsi="Arial"/>
          <w:i/>
          <w:color w:val="231F20"/>
          <w:spacing w:val="-17"/>
        </w:rPr>
        <w:t> </w:t>
      </w:r>
      <w:r>
        <w:rPr>
          <w:rFonts w:ascii="Arial" w:hAnsi="Arial"/>
          <w:i/>
          <w:color w:val="231F20"/>
          <w:spacing w:val="-1"/>
        </w:rPr>
        <w:t>Administration</w:t>
      </w:r>
      <w:r>
        <w:rPr>
          <w:rFonts w:ascii="Arial" w:hAnsi="Arial"/>
          <w:i/>
          <w:color w:val="231F20"/>
          <w:spacing w:val="-9"/>
        </w:rPr>
        <w:t> </w:t>
      </w:r>
      <w:r>
        <w:rPr>
          <w:color w:val="231F20"/>
        </w:rPr>
        <w:t>(FDA).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eficácia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sildenafila</w:t>
      </w:r>
      <w:r>
        <w:rPr>
          <w:color w:val="231F20"/>
          <w:spacing w:val="-8"/>
        </w:rPr>
        <w:t> </w:t>
      </w:r>
      <w:r>
        <w:rPr>
          <w:color w:val="231F20"/>
        </w:rPr>
        <w:t>foi</w:t>
      </w:r>
      <w:r>
        <w:rPr>
          <w:color w:val="231F20"/>
          <w:spacing w:val="-9"/>
        </w:rPr>
        <w:t> </w:t>
      </w:r>
      <w:r>
        <w:rPr>
          <w:color w:val="231F20"/>
        </w:rPr>
        <w:t>examinada</w:t>
      </w:r>
      <w:r>
        <w:rPr>
          <w:color w:val="231F20"/>
          <w:spacing w:val="-64"/>
        </w:rPr>
        <w:t> </w:t>
      </w:r>
      <w:r>
        <w:rPr>
          <w:color w:val="231F20"/>
        </w:rPr>
        <w:t>no distúrbio da função sexual feminina, mas resultados de grandes ensaios clínicos</w:t>
      </w:r>
      <w:r>
        <w:rPr>
          <w:color w:val="231F20"/>
          <w:spacing w:val="1"/>
        </w:rPr>
        <w:t> </w:t>
      </w:r>
      <w:r>
        <w:rPr>
          <w:color w:val="231F20"/>
        </w:rPr>
        <w:t>não</w:t>
      </w:r>
      <w:r>
        <w:rPr>
          <w:color w:val="231F20"/>
          <w:spacing w:val="-2"/>
        </w:rPr>
        <w:t> </w:t>
      </w:r>
      <w:r>
        <w:rPr>
          <w:color w:val="231F20"/>
        </w:rPr>
        <w:t>confirmaram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sua</w:t>
      </w:r>
      <w:r>
        <w:rPr>
          <w:color w:val="231F20"/>
          <w:spacing w:val="-1"/>
        </w:rPr>
        <w:t> </w:t>
      </w:r>
      <w:r>
        <w:rPr>
          <w:color w:val="231F20"/>
        </w:rPr>
        <w:t>eficácia</w:t>
      </w:r>
      <w:r>
        <w:rPr>
          <w:color w:val="231F20"/>
          <w:spacing w:val="-2"/>
        </w:rPr>
        <w:t> </w:t>
      </w:r>
      <w:r>
        <w:rPr>
          <w:color w:val="231F20"/>
        </w:rPr>
        <w:t>nesta</w:t>
      </w:r>
      <w:r>
        <w:rPr>
          <w:color w:val="231F20"/>
          <w:spacing w:val="-1"/>
        </w:rPr>
        <w:t> </w:t>
      </w:r>
      <w:r>
        <w:rPr>
          <w:color w:val="231F20"/>
        </w:rPr>
        <w:t>indicação</w:t>
      </w:r>
      <w:r>
        <w:rPr>
          <w:color w:val="231F20"/>
          <w:spacing w:val="-2"/>
        </w:rPr>
        <w:t> </w:t>
      </w:r>
      <w:r>
        <w:rPr>
          <w:color w:val="231F20"/>
        </w:rPr>
        <w:t>(BALON,</w:t>
      </w:r>
      <w:r>
        <w:rPr>
          <w:color w:val="231F20"/>
          <w:spacing w:val="-1"/>
        </w:rPr>
        <w:t> </w:t>
      </w:r>
      <w:r>
        <w:rPr>
          <w:color w:val="231F20"/>
        </w:rPr>
        <w:t>2008).</w:t>
      </w:r>
    </w:p>
    <w:p>
      <w:pPr>
        <w:pStyle w:val="BodyText"/>
        <w:spacing w:line="312" w:lineRule="auto" w:before="8"/>
        <w:ind w:left="100" w:right="120" w:firstLine="709"/>
        <w:jc w:val="both"/>
      </w:pPr>
      <w:r>
        <w:rPr>
          <w:color w:val="231F20"/>
        </w:rPr>
        <w:t>Nesse</w:t>
      </w:r>
      <w:r>
        <w:rPr>
          <w:color w:val="231F20"/>
          <w:spacing w:val="-13"/>
        </w:rPr>
        <w:t> </w:t>
      </w:r>
      <w:r>
        <w:rPr>
          <w:color w:val="231F20"/>
        </w:rPr>
        <w:t>contexto,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fitoterapia</w:t>
      </w:r>
      <w:r>
        <w:rPr>
          <w:color w:val="231F20"/>
          <w:spacing w:val="-13"/>
        </w:rPr>
        <w:t> </w:t>
      </w:r>
      <w:r>
        <w:rPr>
          <w:color w:val="231F20"/>
        </w:rPr>
        <w:t>vem</w:t>
      </w:r>
      <w:r>
        <w:rPr>
          <w:color w:val="231F20"/>
          <w:spacing w:val="-13"/>
        </w:rPr>
        <w:t> </w:t>
      </w:r>
      <w:r>
        <w:rPr>
          <w:color w:val="231F20"/>
        </w:rPr>
        <w:t>sendo</w:t>
      </w:r>
      <w:r>
        <w:rPr>
          <w:color w:val="231F20"/>
          <w:spacing w:val="-13"/>
        </w:rPr>
        <w:t> </w:t>
      </w:r>
      <w:r>
        <w:rPr>
          <w:color w:val="231F20"/>
        </w:rPr>
        <w:t>indicada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diversas</w:t>
      </w:r>
      <w:r>
        <w:rPr>
          <w:color w:val="231F20"/>
          <w:spacing w:val="-13"/>
        </w:rPr>
        <w:t> </w:t>
      </w:r>
      <w:r>
        <w:rPr>
          <w:color w:val="231F20"/>
        </w:rPr>
        <w:t>condições</w:t>
      </w:r>
      <w:r>
        <w:rPr>
          <w:color w:val="231F20"/>
          <w:spacing w:val="-13"/>
        </w:rPr>
        <w:t> </w:t>
      </w:r>
      <w:r>
        <w:rPr>
          <w:color w:val="231F20"/>
        </w:rPr>
        <w:t>clíni-</w:t>
      </w:r>
      <w:r>
        <w:rPr>
          <w:color w:val="231F20"/>
          <w:spacing w:val="-64"/>
        </w:rPr>
        <w:t> </w:t>
      </w:r>
      <w:r>
        <w:rPr>
          <w:color w:val="231F20"/>
        </w:rPr>
        <w:t>cas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monoterapia</w:t>
      </w:r>
      <w:r>
        <w:rPr>
          <w:color w:val="231F20"/>
          <w:spacing w:val="-7"/>
        </w:rPr>
        <w:t> </w:t>
      </w:r>
      <w:r>
        <w:rPr>
          <w:color w:val="231F20"/>
        </w:rPr>
        <w:t>ou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associações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tratamentos</w:t>
      </w:r>
      <w:r>
        <w:rPr>
          <w:color w:val="231F20"/>
          <w:spacing w:val="-7"/>
        </w:rPr>
        <w:t> </w:t>
      </w:r>
      <w:r>
        <w:rPr>
          <w:color w:val="231F20"/>
        </w:rPr>
        <w:t>refratários</w:t>
      </w:r>
      <w:r>
        <w:rPr>
          <w:color w:val="231F20"/>
          <w:spacing w:val="-7"/>
        </w:rPr>
        <w:t> </w:t>
      </w:r>
      <w:r>
        <w:rPr>
          <w:color w:val="231F20"/>
        </w:rPr>
        <w:t>devido</w:t>
      </w:r>
      <w:r>
        <w:rPr>
          <w:color w:val="231F20"/>
          <w:spacing w:val="-5"/>
        </w:rPr>
        <w:t> </w:t>
      </w:r>
      <w:r>
        <w:rPr>
          <w:color w:val="231F20"/>
        </w:rPr>
        <w:t>à</w:t>
      </w:r>
      <w:r>
        <w:rPr>
          <w:color w:val="231F20"/>
          <w:spacing w:val="-7"/>
        </w:rPr>
        <w:t> </w:t>
      </w:r>
      <w:r>
        <w:rPr>
          <w:color w:val="231F20"/>
        </w:rPr>
        <w:t>facili-</w:t>
      </w:r>
      <w:r>
        <w:rPr>
          <w:color w:val="231F20"/>
          <w:spacing w:val="-64"/>
        </w:rPr>
        <w:t> </w:t>
      </w:r>
      <w:r>
        <w:rPr>
          <w:color w:val="231F20"/>
        </w:rPr>
        <w:t>dade de acesso aos produtos de origem vegetal, plantas medicinais e fitoterápicos. A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fitoterapia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</w:rPr>
        <w:t>alternativa</w:t>
      </w:r>
      <w:r>
        <w:rPr>
          <w:color w:val="231F20"/>
          <w:spacing w:val="-16"/>
        </w:rPr>
        <w:t> </w:t>
      </w:r>
      <w:r>
        <w:rPr>
          <w:color w:val="231F20"/>
        </w:rPr>
        <w:t>terapêutica</w:t>
      </w:r>
      <w:r>
        <w:rPr>
          <w:color w:val="231F20"/>
          <w:spacing w:val="-15"/>
        </w:rPr>
        <w:t> </w:t>
      </w:r>
      <w:r>
        <w:rPr>
          <w:color w:val="231F20"/>
        </w:rPr>
        <w:t>no</w:t>
      </w:r>
      <w:r>
        <w:rPr>
          <w:color w:val="231F20"/>
          <w:spacing w:val="-16"/>
        </w:rPr>
        <w:t> </w:t>
      </w:r>
      <w:r>
        <w:rPr>
          <w:color w:val="231F20"/>
        </w:rPr>
        <w:t>tratamento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disfunções</w:t>
      </w:r>
      <w:r>
        <w:rPr>
          <w:color w:val="231F20"/>
          <w:spacing w:val="-16"/>
        </w:rPr>
        <w:t> </w:t>
      </w:r>
      <w:r>
        <w:rPr>
          <w:color w:val="231F20"/>
        </w:rPr>
        <w:t>sexuais</w:t>
      </w:r>
      <w:r>
        <w:rPr>
          <w:color w:val="231F20"/>
          <w:spacing w:val="-15"/>
        </w:rPr>
        <w:t> </w:t>
      </w:r>
      <w:r>
        <w:rPr>
          <w:color w:val="231F20"/>
        </w:rPr>
        <w:t>femininas</w:t>
      </w:r>
      <w:r>
        <w:rPr>
          <w:color w:val="231F20"/>
          <w:spacing w:val="-64"/>
        </w:rPr>
        <w:t> </w:t>
      </w:r>
      <w:r>
        <w:rPr>
          <w:color w:val="231F20"/>
        </w:rPr>
        <w:t>e sintomatologia associada é um campo de interesse importante para o cenário cien-</w:t>
      </w:r>
      <w:r>
        <w:rPr>
          <w:color w:val="231F20"/>
          <w:spacing w:val="-64"/>
        </w:rPr>
        <w:t> </w:t>
      </w:r>
      <w:r>
        <w:rPr>
          <w:color w:val="231F20"/>
          <w:spacing w:val="-3"/>
        </w:rPr>
        <w:t>tífico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atual.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Estudos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mostram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existem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alternativas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terapêuticas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origem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vegetal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já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prescritas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tratamento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dessas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alterações.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Ensaios</w:t>
      </w:r>
      <w:r>
        <w:rPr>
          <w:color w:val="231F20"/>
          <w:spacing w:val="-15"/>
        </w:rPr>
        <w:t> </w:t>
      </w:r>
      <w:r>
        <w:rPr>
          <w:color w:val="231F20"/>
        </w:rPr>
        <w:t>clínicos</w:t>
      </w:r>
      <w:r>
        <w:rPr>
          <w:color w:val="231F20"/>
          <w:spacing w:val="-16"/>
        </w:rPr>
        <w:t> </w:t>
      </w:r>
      <w:r>
        <w:rPr>
          <w:color w:val="231F20"/>
        </w:rPr>
        <w:t>foram</w:t>
      </w:r>
      <w:r>
        <w:rPr>
          <w:color w:val="231F20"/>
          <w:spacing w:val="-16"/>
        </w:rPr>
        <w:t> </w:t>
      </w:r>
      <w:r>
        <w:rPr>
          <w:color w:val="231F20"/>
        </w:rPr>
        <w:t>realizados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64"/>
        </w:rPr>
        <w:t> </w:t>
      </w:r>
      <w:r>
        <w:rPr>
          <w:color w:val="231F20"/>
        </w:rPr>
        <w:t>avaliar</w:t>
      </w:r>
      <w:r>
        <w:rPr>
          <w:color w:val="231F20"/>
          <w:spacing w:val="-17"/>
        </w:rPr>
        <w:t> </w:t>
      </w:r>
      <w:r>
        <w:rPr>
          <w:color w:val="231F20"/>
        </w:rPr>
        <w:t>os</w:t>
      </w:r>
      <w:r>
        <w:rPr>
          <w:color w:val="231F20"/>
          <w:spacing w:val="-16"/>
        </w:rPr>
        <w:t> </w:t>
      </w:r>
      <w:r>
        <w:rPr>
          <w:color w:val="231F20"/>
        </w:rPr>
        <w:t>efeitos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diferentes</w:t>
      </w:r>
      <w:r>
        <w:rPr>
          <w:color w:val="231F20"/>
          <w:spacing w:val="-16"/>
        </w:rPr>
        <w:t> </w:t>
      </w:r>
      <w:r>
        <w:rPr>
          <w:color w:val="231F20"/>
        </w:rPr>
        <w:t>plantas</w:t>
      </w:r>
      <w:r>
        <w:rPr>
          <w:color w:val="231F20"/>
          <w:spacing w:val="-16"/>
        </w:rPr>
        <w:t> </w:t>
      </w:r>
      <w:r>
        <w:rPr>
          <w:color w:val="231F20"/>
        </w:rPr>
        <w:t>nos</w:t>
      </w:r>
      <w:r>
        <w:rPr>
          <w:color w:val="231F20"/>
          <w:spacing w:val="-16"/>
        </w:rPr>
        <w:t> </w:t>
      </w:r>
      <w:r>
        <w:rPr>
          <w:color w:val="231F20"/>
        </w:rPr>
        <w:t>domínios</w:t>
      </w:r>
      <w:r>
        <w:rPr>
          <w:color w:val="231F20"/>
          <w:spacing w:val="-16"/>
        </w:rPr>
        <w:t> </w:t>
      </w:r>
      <w:r>
        <w:rPr>
          <w:color w:val="231F20"/>
        </w:rPr>
        <w:t>da</w:t>
      </w:r>
      <w:r>
        <w:rPr>
          <w:color w:val="231F20"/>
          <w:spacing w:val="-16"/>
        </w:rPr>
        <w:t> </w:t>
      </w:r>
      <w:r>
        <w:rPr>
          <w:color w:val="231F20"/>
        </w:rPr>
        <w:t>disfunção</w:t>
      </w:r>
      <w:r>
        <w:rPr>
          <w:color w:val="231F20"/>
          <w:spacing w:val="-16"/>
        </w:rPr>
        <w:t> </w:t>
      </w:r>
      <w:r>
        <w:rPr>
          <w:color w:val="231F20"/>
        </w:rPr>
        <w:t>sexual</w:t>
      </w:r>
      <w:r>
        <w:rPr>
          <w:color w:val="231F20"/>
          <w:spacing w:val="-16"/>
        </w:rPr>
        <w:t> </w:t>
      </w:r>
      <w:r>
        <w:rPr>
          <w:color w:val="231F20"/>
        </w:rPr>
        <w:t>feminina,</w:t>
      </w:r>
      <w:r>
        <w:rPr>
          <w:color w:val="231F20"/>
          <w:spacing w:val="-15"/>
        </w:rPr>
        <w:t> </w:t>
      </w:r>
      <w:r>
        <w:rPr>
          <w:color w:val="231F20"/>
        </w:rPr>
        <w:t>en-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tres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estes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incluem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estudo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sobre</w:t>
      </w:r>
      <w:r>
        <w:rPr>
          <w:color w:val="231F20"/>
          <w:spacing w:val="-14"/>
        </w:rPr>
        <w:t> </w:t>
      </w:r>
      <w:r>
        <w:rPr>
          <w:rFonts w:ascii="Arial" w:hAnsi="Arial"/>
          <w:i/>
          <w:color w:val="231F20"/>
          <w:spacing w:val="-1"/>
        </w:rPr>
        <w:t>Panax</w:t>
      </w:r>
      <w:r>
        <w:rPr>
          <w:rFonts w:ascii="Arial" w:hAnsi="Arial"/>
          <w:i/>
          <w:color w:val="231F20"/>
          <w:spacing w:val="-14"/>
        </w:rPr>
        <w:t> </w:t>
      </w:r>
      <w:r>
        <w:rPr>
          <w:rFonts w:ascii="Arial" w:hAnsi="Arial"/>
          <w:i/>
          <w:color w:val="231F20"/>
          <w:spacing w:val="-1"/>
        </w:rPr>
        <w:t>Ginseng</w:t>
      </w:r>
      <w:r>
        <w:rPr>
          <w:color w:val="231F20"/>
          <w:spacing w:val="-1"/>
        </w:rPr>
        <w:t>,</w:t>
      </w:r>
      <w:r>
        <w:rPr>
          <w:color w:val="231F20"/>
          <w:spacing w:val="-15"/>
        </w:rPr>
        <w:t> </w:t>
      </w:r>
      <w:r>
        <w:rPr>
          <w:rFonts w:ascii="Arial" w:hAnsi="Arial"/>
          <w:i/>
          <w:color w:val="231F20"/>
          <w:spacing w:val="-1"/>
        </w:rPr>
        <w:t>Crocus</w:t>
      </w:r>
      <w:r>
        <w:rPr>
          <w:rFonts w:ascii="Arial" w:hAnsi="Arial"/>
          <w:i/>
          <w:color w:val="231F20"/>
          <w:spacing w:val="-15"/>
        </w:rPr>
        <w:t> </w:t>
      </w:r>
      <w:r>
        <w:rPr>
          <w:rFonts w:ascii="Arial" w:hAnsi="Arial"/>
          <w:i/>
          <w:color w:val="231F20"/>
          <w:spacing w:val="-1"/>
        </w:rPr>
        <w:t>sativus</w:t>
      </w:r>
      <w:r>
        <w:rPr>
          <w:rFonts w:ascii="Arial" w:hAnsi="Arial"/>
          <w:i/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rFonts w:ascii="Arial" w:hAnsi="Arial"/>
          <w:i/>
          <w:color w:val="231F20"/>
        </w:rPr>
        <w:t>Tribulus</w:t>
      </w:r>
      <w:r>
        <w:rPr>
          <w:rFonts w:ascii="Arial" w:hAnsi="Arial"/>
          <w:i/>
          <w:color w:val="231F20"/>
          <w:spacing w:val="-15"/>
        </w:rPr>
        <w:t> </w:t>
      </w:r>
      <w:r>
        <w:rPr>
          <w:rFonts w:ascii="Arial" w:hAnsi="Arial"/>
          <w:i/>
          <w:color w:val="231F20"/>
        </w:rPr>
        <w:t>terrestres</w:t>
      </w:r>
      <w:r>
        <w:rPr>
          <w:color w:val="231F20"/>
        </w:rPr>
        <w:t>,</w:t>
      </w:r>
      <w:r>
        <w:rPr>
          <w:color w:val="231F20"/>
          <w:spacing w:val="-64"/>
        </w:rPr>
        <w:t> </w:t>
      </w:r>
      <w:r>
        <w:rPr>
          <w:color w:val="231F20"/>
        </w:rPr>
        <w:t>mostrando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fitoterapia</w:t>
      </w:r>
      <w:r>
        <w:rPr>
          <w:color w:val="231F20"/>
          <w:spacing w:val="-15"/>
        </w:rPr>
        <w:t> </w:t>
      </w:r>
      <w:r>
        <w:rPr>
          <w:color w:val="231F20"/>
        </w:rPr>
        <w:t>é</w:t>
      </w:r>
      <w:r>
        <w:rPr>
          <w:color w:val="231F20"/>
          <w:spacing w:val="-15"/>
        </w:rPr>
        <w:t> </w:t>
      </w:r>
      <w:r>
        <w:rPr>
          <w:color w:val="231F20"/>
        </w:rPr>
        <w:t>uma</w:t>
      </w:r>
      <w:r>
        <w:rPr>
          <w:color w:val="231F20"/>
          <w:spacing w:val="-15"/>
        </w:rPr>
        <w:t> </w:t>
      </w:r>
      <w:r>
        <w:rPr>
          <w:color w:val="231F20"/>
        </w:rPr>
        <w:t>importante</w:t>
      </w:r>
      <w:r>
        <w:rPr>
          <w:color w:val="231F20"/>
          <w:spacing w:val="-15"/>
        </w:rPr>
        <w:t> </w:t>
      </w:r>
      <w:r>
        <w:rPr>
          <w:color w:val="231F20"/>
        </w:rPr>
        <w:t>opção</w:t>
      </w:r>
      <w:r>
        <w:rPr>
          <w:color w:val="231F20"/>
          <w:spacing w:val="-15"/>
        </w:rPr>
        <w:t> </w:t>
      </w:r>
      <w:r>
        <w:rPr>
          <w:color w:val="231F20"/>
        </w:rPr>
        <w:t>terapêutica</w:t>
      </w:r>
      <w:r>
        <w:rPr>
          <w:color w:val="231F20"/>
          <w:spacing w:val="-15"/>
        </w:rPr>
        <w:t> </w:t>
      </w:r>
      <w:r>
        <w:rPr>
          <w:color w:val="231F20"/>
        </w:rPr>
        <w:t>(KASHANI,</w:t>
      </w:r>
      <w:r>
        <w:rPr>
          <w:color w:val="231F20"/>
          <w:spacing w:val="-15"/>
        </w:rPr>
        <w:t> </w:t>
      </w:r>
      <w:r>
        <w:rPr>
          <w:color w:val="231F20"/>
        </w:rPr>
        <w:t>2018).</w:t>
      </w:r>
    </w:p>
    <w:p>
      <w:pPr>
        <w:pStyle w:val="BodyText"/>
        <w:spacing w:before="13"/>
        <w:ind w:left="86" w:right="133"/>
        <w:jc w:val="right"/>
      </w:pP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presente</w:t>
      </w:r>
      <w:r>
        <w:rPr>
          <w:color w:val="231F20"/>
          <w:spacing w:val="-4"/>
        </w:rPr>
        <w:t> </w:t>
      </w:r>
      <w:r>
        <w:rPr>
          <w:color w:val="231F20"/>
        </w:rPr>
        <w:t>estudo</w:t>
      </w:r>
      <w:r>
        <w:rPr>
          <w:color w:val="231F20"/>
          <w:spacing w:val="-4"/>
        </w:rPr>
        <w:t> </w:t>
      </w:r>
      <w:r>
        <w:rPr>
          <w:color w:val="231F20"/>
        </w:rPr>
        <w:t>reuniu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evidências</w:t>
      </w:r>
      <w:r>
        <w:rPr>
          <w:color w:val="231F20"/>
          <w:spacing w:val="-4"/>
        </w:rPr>
        <w:t> </w:t>
      </w:r>
      <w:r>
        <w:rPr>
          <w:color w:val="231F20"/>
        </w:rPr>
        <w:t>sobre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plantas</w:t>
      </w:r>
      <w:r>
        <w:rPr>
          <w:color w:val="231F20"/>
          <w:spacing w:val="-4"/>
        </w:rPr>
        <w:t> </w:t>
      </w:r>
      <w:r>
        <w:rPr>
          <w:color w:val="231F20"/>
        </w:rPr>
        <w:t>medicinais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ação</w:t>
      </w:r>
    </w:p>
    <w:p>
      <w:pPr>
        <w:pStyle w:val="BodyText"/>
        <w:spacing w:before="84"/>
        <w:ind w:left="86" w:right="131"/>
        <w:jc w:val="right"/>
      </w:pPr>
      <w:r>
        <w:rPr>
          <w:color w:val="231F20"/>
        </w:rPr>
        <w:t>farmacológica</w:t>
      </w:r>
      <w:r>
        <w:rPr>
          <w:color w:val="231F20"/>
          <w:spacing w:val="6"/>
        </w:rPr>
        <w:t> </w:t>
      </w:r>
      <w:r>
        <w:rPr>
          <w:color w:val="231F20"/>
        </w:rPr>
        <w:t>reconhecida</w:t>
      </w:r>
      <w:r>
        <w:rPr>
          <w:color w:val="231F20"/>
          <w:spacing w:val="6"/>
        </w:rPr>
        <w:t> </w:t>
      </w:r>
      <w:r>
        <w:rPr>
          <w:color w:val="231F20"/>
        </w:rPr>
        <w:t>e</w:t>
      </w:r>
      <w:r>
        <w:rPr>
          <w:color w:val="231F20"/>
          <w:spacing w:val="6"/>
        </w:rPr>
        <w:t> </w:t>
      </w:r>
      <w:r>
        <w:rPr>
          <w:color w:val="231F20"/>
        </w:rPr>
        <w:t>os</w:t>
      </w:r>
      <w:r>
        <w:rPr>
          <w:color w:val="231F20"/>
          <w:spacing w:val="6"/>
        </w:rPr>
        <w:t> </w:t>
      </w:r>
      <w:r>
        <w:rPr>
          <w:color w:val="231F20"/>
        </w:rPr>
        <w:t>ensaios</w:t>
      </w:r>
      <w:r>
        <w:rPr>
          <w:color w:val="231F20"/>
          <w:spacing w:val="6"/>
        </w:rPr>
        <w:t> </w:t>
      </w:r>
      <w:r>
        <w:rPr>
          <w:color w:val="231F20"/>
        </w:rPr>
        <w:t>realizados</w:t>
      </w:r>
      <w:r>
        <w:rPr>
          <w:color w:val="231F20"/>
          <w:spacing w:val="6"/>
        </w:rPr>
        <w:t> </w:t>
      </w:r>
      <w:r>
        <w:rPr>
          <w:color w:val="231F20"/>
        </w:rPr>
        <w:t>na</w:t>
      </w:r>
      <w:r>
        <w:rPr>
          <w:color w:val="231F20"/>
          <w:spacing w:val="6"/>
        </w:rPr>
        <w:t> </w:t>
      </w:r>
      <w:r>
        <w:rPr>
          <w:color w:val="231F20"/>
        </w:rPr>
        <w:t>análise</w:t>
      </w:r>
      <w:r>
        <w:rPr>
          <w:color w:val="231F20"/>
          <w:spacing w:val="6"/>
        </w:rPr>
        <w:t> </w:t>
      </w:r>
      <w:r>
        <w:rPr>
          <w:color w:val="231F20"/>
        </w:rPr>
        <w:t>da</w:t>
      </w:r>
      <w:r>
        <w:rPr>
          <w:color w:val="231F20"/>
          <w:spacing w:val="6"/>
        </w:rPr>
        <w:t> </w:t>
      </w:r>
      <w:r>
        <w:rPr>
          <w:color w:val="231F20"/>
        </w:rPr>
        <w:t>segurança</w:t>
      </w:r>
      <w:r>
        <w:rPr>
          <w:color w:val="231F20"/>
          <w:spacing w:val="6"/>
        </w:rPr>
        <w:t> </w:t>
      </w:r>
      <w:r>
        <w:rPr>
          <w:color w:val="231F20"/>
        </w:rPr>
        <w:t>e</w:t>
      </w:r>
      <w:r>
        <w:rPr>
          <w:color w:val="231F20"/>
          <w:spacing w:val="7"/>
        </w:rPr>
        <w:t> </w:t>
      </w:r>
      <w:r>
        <w:rPr>
          <w:color w:val="231F20"/>
        </w:rPr>
        <w:t>eficá-</w:t>
      </w:r>
    </w:p>
    <w:p>
      <w:pPr>
        <w:spacing w:after="0"/>
        <w:jc w:val="right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31"/>
        <w:jc w:val="both"/>
      </w:pPr>
      <w:r>
        <w:rPr>
          <w:color w:val="231F20"/>
        </w:rPr>
        <w:t>cia com evidências clínicas na disfunção sexual feminina. Foi realizada uma busca</w:t>
      </w:r>
      <w:r>
        <w:rPr>
          <w:color w:val="231F20"/>
          <w:spacing w:val="1"/>
        </w:rPr>
        <w:t> </w:t>
      </w:r>
      <w:r>
        <w:rPr>
          <w:color w:val="231F20"/>
        </w:rPr>
        <w:t>pelos</w:t>
      </w:r>
      <w:r>
        <w:rPr>
          <w:color w:val="231F20"/>
          <w:spacing w:val="-12"/>
        </w:rPr>
        <w:t> </w:t>
      </w:r>
      <w:r>
        <w:rPr>
          <w:color w:val="231F20"/>
        </w:rPr>
        <w:t>dados</w:t>
      </w:r>
      <w:r>
        <w:rPr>
          <w:color w:val="231F20"/>
          <w:spacing w:val="-12"/>
        </w:rPr>
        <w:t> </w:t>
      </w:r>
      <w:r>
        <w:rPr>
          <w:color w:val="231F20"/>
        </w:rPr>
        <w:t>disponíveis</w:t>
      </w:r>
      <w:r>
        <w:rPr>
          <w:color w:val="231F20"/>
          <w:spacing w:val="-12"/>
        </w:rPr>
        <w:t> </w:t>
      </w:r>
      <w:r>
        <w:rPr>
          <w:color w:val="231F20"/>
        </w:rPr>
        <w:t>na</w:t>
      </w:r>
      <w:r>
        <w:rPr>
          <w:color w:val="231F20"/>
          <w:spacing w:val="-12"/>
        </w:rPr>
        <w:t> </w:t>
      </w:r>
      <w:r>
        <w:rPr>
          <w:color w:val="231F20"/>
        </w:rPr>
        <w:t>literatura</w:t>
      </w:r>
      <w:r>
        <w:rPr>
          <w:color w:val="231F20"/>
          <w:spacing w:val="-11"/>
        </w:rPr>
        <w:t> </w:t>
      </w:r>
      <w:r>
        <w:rPr>
          <w:color w:val="231F20"/>
        </w:rPr>
        <w:t>sobre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efetividade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segurança</w:t>
      </w:r>
      <w:r>
        <w:rPr>
          <w:color w:val="231F20"/>
          <w:spacing w:val="-12"/>
        </w:rPr>
        <w:t> </w:t>
      </w:r>
      <w:r>
        <w:rPr>
          <w:color w:val="231F20"/>
        </w:rPr>
        <w:t>dos</w:t>
      </w:r>
      <w:r>
        <w:rPr>
          <w:color w:val="231F20"/>
          <w:spacing w:val="-12"/>
        </w:rPr>
        <w:t> </w:t>
      </w:r>
      <w:r>
        <w:rPr>
          <w:color w:val="231F20"/>
        </w:rPr>
        <w:t>produtos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origem vegetal em condições que envolvem as disfunções sexuais. Os mecanismos</w:t>
      </w:r>
      <w:r>
        <w:rPr>
          <w:color w:val="231F20"/>
          <w:spacing w:val="1"/>
        </w:rPr>
        <w:t> </w:t>
      </w:r>
      <w:r>
        <w:rPr>
          <w:color w:val="231F20"/>
        </w:rPr>
        <w:t>propostos, as possíveis interações com fármacos e a presença de efeitos adversos</w:t>
      </w:r>
      <w:r>
        <w:rPr>
          <w:color w:val="231F20"/>
          <w:spacing w:val="1"/>
        </w:rPr>
        <w:t> </w:t>
      </w:r>
      <w:r>
        <w:rPr>
          <w:color w:val="231F20"/>
        </w:rPr>
        <w:t>definidos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cada estudo</w:t>
      </w:r>
      <w:r>
        <w:rPr>
          <w:color w:val="231F20"/>
          <w:spacing w:val="-2"/>
        </w:rPr>
        <w:t> </w:t>
      </w:r>
      <w:r>
        <w:rPr>
          <w:color w:val="231F20"/>
        </w:rPr>
        <w:t>foram descritos.</w:t>
      </w:r>
    </w:p>
    <w:p>
      <w:pPr>
        <w:pStyle w:val="BodyText"/>
        <w:spacing w:before="10"/>
        <w:rPr>
          <w:sz w:val="31"/>
        </w:rPr>
      </w:pPr>
    </w:p>
    <w:p>
      <w:pPr>
        <w:pStyle w:val="Heading1"/>
      </w:pPr>
      <w:r>
        <w:rPr>
          <w:color w:val="231F20"/>
        </w:rPr>
        <w:t>METODOLOGIA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2" w:firstLine="709"/>
        <w:jc w:val="both"/>
      </w:pPr>
      <w:r>
        <w:rPr>
          <w:color w:val="231F20"/>
        </w:rPr>
        <w:t>O presente estudo foi realizado através da revisão integrativa da literatura, por</w:t>
      </w:r>
      <w:r>
        <w:rPr>
          <w:color w:val="231F20"/>
          <w:spacing w:val="-64"/>
        </w:rPr>
        <w:t> </w:t>
      </w:r>
      <w:r>
        <w:rPr>
          <w:color w:val="231F20"/>
        </w:rPr>
        <w:t>possibilitar a síntese e análise do conhecimento científico sobre o tema investigado.</w:t>
      </w:r>
      <w:r>
        <w:rPr>
          <w:color w:val="231F20"/>
          <w:spacing w:val="1"/>
        </w:rPr>
        <w:t> </w:t>
      </w:r>
      <w:r>
        <w:rPr>
          <w:color w:val="231F20"/>
        </w:rPr>
        <w:t>A revisão integrativa é um método abrangente de revisão da literatura, ao permitir a</w:t>
      </w:r>
      <w:r>
        <w:rPr>
          <w:color w:val="231F20"/>
          <w:spacing w:val="1"/>
        </w:rPr>
        <w:t> </w:t>
      </w:r>
      <w:r>
        <w:rPr>
          <w:color w:val="231F20"/>
        </w:rPr>
        <w:t>avaliação de estudos experimentais e não experimentais, de modo a compreender 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fenômeno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interesse</w:t>
      </w:r>
      <w:r>
        <w:rPr>
          <w:color w:val="231F20"/>
          <w:spacing w:val="-5"/>
        </w:rPr>
        <w:t> </w:t>
      </w:r>
      <w:r>
        <w:rPr>
          <w:color w:val="231F20"/>
        </w:rPr>
        <w:t>(MENDES;</w:t>
      </w:r>
      <w:r>
        <w:rPr>
          <w:color w:val="231F20"/>
          <w:spacing w:val="-5"/>
        </w:rPr>
        <w:t> </w:t>
      </w:r>
      <w:r>
        <w:rPr>
          <w:color w:val="231F20"/>
        </w:rPr>
        <w:t>SILVEIRA;</w:t>
      </w:r>
      <w:r>
        <w:rPr>
          <w:color w:val="231F20"/>
          <w:spacing w:val="-5"/>
        </w:rPr>
        <w:t> </w:t>
      </w:r>
      <w:r>
        <w:rPr>
          <w:color w:val="231F20"/>
        </w:rPr>
        <w:t>GALVAO,</w:t>
      </w:r>
      <w:r>
        <w:rPr>
          <w:color w:val="231F20"/>
          <w:spacing w:val="-5"/>
        </w:rPr>
        <w:t> </w:t>
      </w:r>
      <w:r>
        <w:rPr>
          <w:color w:val="231F20"/>
        </w:rPr>
        <w:t>2008).</w:t>
      </w:r>
      <w:r>
        <w:rPr>
          <w:color w:val="231F20"/>
          <w:spacing w:val="-17"/>
        </w:rPr>
        <w:t> </w:t>
      </w:r>
      <w:r>
        <w:rPr>
          <w:color w:val="231F20"/>
        </w:rPr>
        <w:t>Além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possibilitar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65"/>
        </w:rPr>
        <w:t> </w:t>
      </w:r>
      <w:r>
        <w:rPr>
          <w:color w:val="231F20"/>
        </w:rPr>
        <w:t>localização,</w:t>
      </w:r>
      <w:r>
        <w:rPr>
          <w:color w:val="231F20"/>
          <w:spacing w:val="-14"/>
        </w:rPr>
        <w:t> </w:t>
      </w:r>
      <w:r>
        <w:rPr>
          <w:color w:val="231F20"/>
        </w:rPr>
        <w:t>sintetizar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validar</w:t>
      </w:r>
      <w:r>
        <w:rPr>
          <w:color w:val="231F20"/>
          <w:spacing w:val="-13"/>
        </w:rPr>
        <w:t> </w:t>
      </w:r>
      <w:r>
        <w:rPr>
          <w:color w:val="231F20"/>
        </w:rPr>
        <w:t>resultados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publicações</w:t>
      </w:r>
      <w:r>
        <w:rPr>
          <w:color w:val="231F20"/>
          <w:spacing w:val="-13"/>
        </w:rPr>
        <w:t> </w:t>
      </w:r>
      <w:r>
        <w:rPr>
          <w:color w:val="231F20"/>
        </w:rPr>
        <w:t>sobre</w:t>
      </w:r>
      <w:r>
        <w:rPr>
          <w:color w:val="231F20"/>
          <w:spacing w:val="-13"/>
        </w:rPr>
        <w:t> </w:t>
      </w:r>
      <w:r>
        <w:rPr>
          <w:color w:val="231F20"/>
        </w:rPr>
        <w:t>um</w:t>
      </w:r>
      <w:r>
        <w:rPr>
          <w:color w:val="231F20"/>
          <w:spacing w:val="-13"/>
        </w:rPr>
        <w:t> </w:t>
      </w:r>
      <w:r>
        <w:rPr>
          <w:color w:val="231F20"/>
        </w:rPr>
        <w:t>determinado</w:t>
      </w:r>
      <w:r>
        <w:rPr>
          <w:color w:val="231F20"/>
          <w:spacing w:val="-13"/>
        </w:rPr>
        <w:t> </w:t>
      </w:r>
      <w:r>
        <w:rPr>
          <w:color w:val="231F20"/>
        </w:rPr>
        <w:t>tema</w:t>
      </w:r>
      <w:r>
        <w:rPr>
          <w:color w:val="231F20"/>
          <w:spacing w:val="-64"/>
        </w:rPr>
        <w:t> </w:t>
      </w:r>
      <w:r>
        <w:rPr>
          <w:color w:val="231F20"/>
        </w:rPr>
        <w:t>pela análise de estudos relevantes, permite a observação de hiatos no conhecimento</w:t>
      </w:r>
      <w:r>
        <w:rPr>
          <w:color w:val="231F20"/>
          <w:spacing w:val="-64"/>
        </w:rPr>
        <w:t> </w:t>
      </w:r>
      <w:r>
        <w:rPr>
          <w:color w:val="231F20"/>
        </w:rPr>
        <w:t>geral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determinado</w:t>
      </w:r>
      <w:r>
        <w:rPr>
          <w:color w:val="231F20"/>
          <w:spacing w:val="-9"/>
        </w:rPr>
        <w:t> </w:t>
      </w:r>
      <w:r>
        <w:rPr>
          <w:color w:val="231F20"/>
        </w:rPr>
        <w:t>assunto,</w:t>
      </w:r>
      <w:r>
        <w:rPr>
          <w:color w:val="231F20"/>
          <w:spacing w:val="-9"/>
        </w:rPr>
        <w:t> </w:t>
      </w:r>
      <w:r>
        <w:rPr>
          <w:color w:val="231F20"/>
        </w:rPr>
        <w:t>indicando</w:t>
      </w:r>
      <w:r>
        <w:rPr>
          <w:color w:val="231F20"/>
          <w:spacing w:val="-9"/>
        </w:rPr>
        <w:t> </w:t>
      </w:r>
      <w:r>
        <w:rPr>
          <w:color w:val="231F20"/>
        </w:rPr>
        <w:t>ao</w:t>
      </w:r>
      <w:r>
        <w:rPr>
          <w:color w:val="231F20"/>
          <w:spacing w:val="-9"/>
        </w:rPr>
        <w:t> </w:t>
      </w:r>
      <w:r>
        <w:rPr>
          <w:color w:val="231F20"/>
        </w:rPr>
        <w:t>pesquisador</w:t>
      </w:r>
      <w:r>
        <w:rPr>
          <w:color w:val="231F20"/>
          <w:spacing w:val="-9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áreas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necessitam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65"/>
        </w:rPr>
        <w:t> </w:t>
      </w:r>
      <w:r>
        <w:rPr>
          <w:color w:val="231F20"/>
        </w:rPr>
        <w:t>mais</w:t>
      </w:r>
      <w:r>
        <w:rPr>
          <w:color w:val="231F20"/>
          <w:spacing w:val="-6"/>
        </w:rPr>
        <w:t> </w:t>
      </w:r>
      <w:r>
        <w:rPr>
          <w:color w:val="231F20"/>
        </w:rPr>
        <w:t>investigações</w:t>
      </w:r>
      <w:r>
        <w:rPr>
          <w:color w:val="231F20"/>
          <w:spacing w:val="-6"/>
        </w:rPr>
        <w:t> </w:t>
      </w:r>
      <w:r>
        <w:rPr>
          <w:color w:val="231F20"/>
        </w:rPr>
        <w:t>ou</w:t>
      </w:r>
      <w:r>
        <w:rPr>
          <w:color w:val="231F20"/>
          <w:spacing w:val="-6"/>
        </w:rPr>
        <w:t> </w:t>
      </w:r>
      <w:r>
        <w:rPr>
          <w:color w:val="231F20"/>
        </w:rPr>
        <w:t>estudos</w:t>
      </w:r>
      <w:r>
        <w:rPr>
          <w:color w:val="231F20"/>
          <w:spacing w:val="-6"/>
        </w:rPr>
        <w:t> </w:t>
      </w:r>
      <w:r>
        <w:rPr>
          <w:color w:val="231F20"/>
        </w:rPr>
        <w:t>aprimorados</w:t>
      </w:r>
      <w:r>
        <w:rPr>
          <w:color w:val="231F20"/>
          <w:spacing w:val="-7"/>
        </w:rPr>
        <w:t> </w:t>
      </w:r>
      <w:r>
        <w:rPr>
          <w:color w:val="231F20"/>
        </w:rPr>
        <w:t>(BOTELHO;</w:t>
      </w:r>
      <w:r>
        <w:rPr>
          <w:color w:val="231F20"/>
          <w:spacing w:val="-5"/>
        </w:rPr>
        <w:t> </w:t>
      </w:r>
      <w:r>
        <w:rPr>
          <w:color w:val="231F20"/>
        </w:rPr>
        <w:t>CUNHA;</w:t>
      </w:r>
      <w:r>
        <w:rPr>
          <w:color w:val="231F20"/>
          <w:spacing w:val="-6"/>
        </w:rPr>
        <w:t> </w:t>
      </w:r>
      <w:r>
        <w:rPr>
          <w:color w:val="231F20"/>
        </w:rPr>
        <w:t>MACEDO,</w:t>
      </w:r>
      <w:r>
        <w:rPr>
          <w:color w:val="231F20"/>
          <w:spacing w:val="-5"/>
        </w:rPr>
        <w:t> </w:t>
      </w:r>
      <w:r>
        <w:rPr>
          <w:color w:val="231F20"/>
        </w:rPr>
        <w:t>2011).</w:t>
      </w:r>
    </w:p>
    <w:p>
      <w:pPr>
        <w:pStyle w:val="BodyText"/>
        <w:spacing w:line="312" w:lineRule="auto" w:before="11"/>
        <w:ind w:left="100" w:right="131" w:firstLine="709"/>
        <w:jc w:val="both"/>
      </w:pPr>
      <w:r>
        <w:rPr>
          <w:color w:val="231F20"/>
        </w:rPr>
        <w:t>Foram seguidos os seguintes passos: a identificação do problema como pro-</w:t>
      </w:r>
      <w:r>
        <w:rPr>
          <w:color w:val="231F20"/>
          <w:spacing w:val="1"/>
        </w:rPr>
        <w:t> </w:t>
      </w:r>
      <w:r>
        <w:rPr>
          <w:color w:val="231F20"/>
        </w:rPr>
        <w:t>pósito da revisão, a busca na literatura (com delimitação de palavras-chaves, bases</w:t>
      </w:r>
      <w:r>
        <w:rPr>
          <w:color w:val="231F20"/>
          <w:spacing w:val="1"/>
        </w:rPr>
        <w:t> </w:t>
      </w:r>
      <w:r>
        <w:rPr>
          <w:color w:val="231F20"/>
        </w:rPr>
        <w:t>de dados e critérios pré-definidos para a seleção do artigo), avaliação e análise dos</w:t>
      </w:r>
      <w:r>
        <w:rPr>
          <w:color w:val="231F20"/>
          <w:spacing w:val="1"/>
        </w:rPr>
        <w:t> </w:t>
      </w:r>
      <w:r>
        <w:rPr>
          <w:color w:val="231F20"/>
        </w:rPr>
        <w:t>dados obtidos. Além disso, para a realização do estudo e um maior rigor metodológi-</w:t>
      </w:r>
      <w:r>
        <w:rPr>
          <w:color w:val="231F20"/>
          <w:spacing w:val="-64"/>
        </w:rPr>
        <w:t> </w:t>
      </w:r>
      <w:r>
        <w:rPr>
          <w:color w:val="231F20"/>
        </w:rPr>
        <w:t>co, executaram-se seis etapas: 1) identificar a questão norteadora: Quais as plantas</w:t>
      </w:r>
      <w:r>
        <w:rPr>
          <w:color w:val="231F20"/>
          <w:spacing w:val="1"/>
        </w:rPr>
        <w:t> </w:t>
      </w:r>
      <w:r>
        <w:rPr>
          <w:color w:val="231F20"/>
        </w:rPr>
        <w:t>medicinais com ação farmacológica na disfunção sexual feminina? 2) estabelecimen-</w:t>
      </w:r>
      <w:r>
        <w:rPr>
          <w:color w:val="231F20"/>
          <w:spacing w:val="-64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critérios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inclusão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exclusão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estudos;</w:t>
      </w:r>
      <w:r>
        <w:rPr>
          <w:color w:val="231F20"/>
          <w:spacing w:val="-12"/>
        </w:rPr>
        <w:t> </w:t>
      </w:r>
      <w:r>
        <w:rPr>
          <w:color w:val="231F20"/>
        </w:rPr>
        <w:t>3)</w:t>
      </w:r>
      <w:r>
        <w:rPr>
          <w:color w:val="231F20"/>
          <w:spacing w:val="-11"/>
        </w:rPr>
        <w:t> </w:t>
      </w:r>
      <w:r>
        <w:rPr>
          <w:color w:val="231F20"/>
        </w:rPr>
        <w:t>busca</w:t>
      </w:r>
      <w:r>
        <w:rPr>
          <w:color w:val="231F20"/>
          <w:spacing w:val="-12"/>
        </w:rPr>
        <w:t> </w:t>
      </w:r>
      <w:r>
        <w:rPr>
          <w:color w:val="231F20"/>
        </w:rPr>
        <w:t>na</w:t>
      </w:r>
      <w:r>
        <w:rPr>
          <w:color w:val="231F20"/>
          <w:spacing w:val="-12"/>
        </w:rPr>
        <w:t> </w:t>
      </w:r>
      <w:r>
        <w:rPr>
          <w:color w:val="231F20"/>
        </w:rPr>
        <w:t>literatura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verificação</w:t>
      </w:r>
      <w:r>
        <w:rPr>
          <w:color w:val="231F20"/>
          <w:spacing w:val="-64"/>
        </w:rPr>
        <w:t> </w:t>
      </w:r>
      <w:r>
        <w:rPr>
          <w:color w:val="231F20"/>
        </w:rPr>
        <w:t>da amostra; 4) seleção e avaliação dos estudos relevantes; 5) análise e explanação</w:t>
      </w:r>
      <w:r>
        <w:rPr>
          <w:color w:val="231F20"/>
          <w:spacing w:val="1"/>
        </w:rPr>
        <w:t> </w:t>
      </w:r>
      <w:r>
        <w:rPr>
          <w:color w:val="231F20"/>
        </w:rPr>
        <w:t>dos resultados obtidos e 6) síntese dos conhecimentos encontrados e apresentação</w:t>
      </w:r>
      <w:r>
        <w:rPr>
          <w:color w:val="231F20"/>
          <w:spacing w:val="1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revisão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literatura</w:t>
      </w:r>
      <w:r>
        <w:rPr>
          <w:color w:val="231F20"/>
          <w:spacing w:val="-2"/>
        </w:rPr>
        <w:t> </w:t>
      </w:r>
      <w:r>
        <w:rPr>
          <w:color w:val="231F20"/>
        </w:rPr>
        <w:t>(BOTELHO;</w:t>
      </w:r>
      <w:r>
        <w:rPr>
          <w:color w:val="231F20"/>
          <w:spacing w:val="-1"/>
        </w:rPr>
        <w:t> </w:t>
      </w:r>
      <w:r>
        <w:rPr>
          <w:color w:val="231F20"/>
        </w:rPr>
        <w:t>CUNHA;</w:t>
      </w:r>
      <w:r>
        <w:rPr>
          <w:color w:val="231F20"/>
          <w:spacing w:val="-2"/>
        </w:rPr>
        <w:t> </w:t>
      </w:r>
      <w:r>
        <w:rPr>
          <w:color w:val="231F20"/>
        </w:rPr>
        <w:t>MACEDO,</w:t>
      </w:r>
      <w:r>
        <w:rPr>
          <w:color w:val="231F20"/>
          <w:spacing w:val="-1"/>
        </w:rPr>
        <w:t> </w:t>
      </w:r>
      <w:r>
        <w:rPr>
          <w:color w:val="231F20"/>
        </w:rPr>
        <w:t>2011).</w:t>
      </w:r>
    </w:p>
    <w:p>
      <w:pPr>
        <w:pStyle w:val="BodyText"/>
        <w:spacing w:line="312" w:lineRule="auto" w:before="12"/>
        <w:ind w:left="100" w:right="131" w:firstLine="709"/>
        <w:jc w:val="both"/>
      </w:pPr>
      <w:r>
        <w:rPr>
          <w:color w:val="231F20"/>
        </w:rPr>
        <w:t>Após análise do fenômeno observacional e definição da questão norteadora,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iniciou-se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coleta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dados.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seguintes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bases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dados</w:t>
      </w:r>
      <w:r>
        <w:rPr>
          <w:color w:val="231F20"/>
          <w:spacing w:val="-4"/>
        </w:rPr>
        <w:t> </w:t>
      </w:r>
      <w:r>
        <w:rPr>
          <w:color w:val="231F20"/>
        </w:rPr>
        <w:t>foram</w:t>
      </w:r>
      <w:r>
        <w:rPr>
          <w:color w:val="231F20"/>
          <w:spacing w:val="-5"/>
        </w:rPr>
        <w:t> </w:t>
      </w:r>
      <w:r>
        <w:rPr>
          <w:color w:val="231F20"/>
        </w:rPr>
        <w:t>utilizadas:</w:t>
      </w:r>
      <w:r>
        <w:rPr>
          <w:color w:val="231F20"/>
          <w:spacing w:val="-5"/>
        </w:rPr>
        <w:t> </w:t>
      </w:r>
      <w:r>
        <w:rPr>
          <w:color w:val="231F20"/>
        </w:rPr>
        <w:t>Literatura</w:t>
      </w:r>
      <w:r>
        <w:rPr>
          <w:color w:val="231F20"/>
          <w:spacing w:val="-64"/>
        </w:rPr>
        <w:t> </w:t>
      </w:r>
      <w:r>
        <w:rPr>
          <w:color w:val="231F20"/>
        </w:rPr>
        <w:t>Latino-Americana e do Caribe em Ciências da Saúde (LILACS), </w:t>
      </w:r>
      <w:r>
        <w:rPr>
          <w:rFonts w:ascii="Arial" w:hAnsi="Arial"/>
          <w:i/>
          <w:color w:val="231F20"/>
        </w:rPr>
        <w:t>Scientific Eletrônic</w:t>
      </w:r>
      <w:r>
        <w:rPr>
          <w:rFonts w:ascii="Arial" w:hAnsi="Arial"/>
          <w:i/>
          <w:color w:val="231F20"/>
          <w:spacing w:val="1"/>
        </w:rPr>
        <w:t> </w:t>
      </w:r>
      <w:r>
        <w:rPr>
          <w:rFonts w:ascii="Arial" w:hAnsi="Arial"/>
          <w:i/>
          <w:color w:val="231F20"/>
        </w:rPr>
        <w:t>Library Online </w:t>
      </w:r>
      <w:r>
        <w:rPr>
          <w:color w:val="231F20"/>
        </w:rPr>
        <w:t>(SCIELO) e </w:t>
      </w:r>
      <w:r>
        <w:rPr>
          <w:rFonts w:ascii="Arial" w:hAnsi="Arial"/>
          <w:i/>
          <w:color w:val="231F20"/>
        </w:rPr>
        <w:t>National Library of Medicine </w:t>
      </w:r>
      <w:r>
        <w:rPr>
          <w:color w:val="231F20"/>
        </w:rPr>
        <w:t>(NML, Pubmed) com realiza-</w:t>
      </w:r>
      <w:r>
        <w:rPr>
          <w:color w:val="231F20"/>
          <w:spacing w:val="1"/>
        </w:rPr>
        <w:t> </w:t>
      </w:r>
      <w:r>
        <w:rPr>
          <w:color w:val="231F20"/>
        </w:rPr>
        <w:t>ção da coleta dos dados, pesquisa e identificação realizadas no período de janeiro a</w:t>
      </w:r>
      <w:r>
        <w:rPr>
          <w:color w:val="231F20"/>
          <w:spacing w:val="1"/>
        </w:rPr>
        <w:t> </w:t>
      </w:r>
      <w:r>
        <w:rPr>
          <w:color w:val="231F20"/>
        </w:rPr>
        <w:t>julho de 2019. As buscas foram realizadas com o uso dos Descritores em Ciências</w:t>
      </w:r>
      <w:r>
        <w:rPr>
          <w:color w:val="231F20"/>
          <w:spacing w:val="1"/>
        </w:rPr>
        <w:t> </w:t>
      </w:r>
      <w:r>
        <w:rPr>
          <w:color w:val="231F20"/>
        </w:rPr>
        <w:t>da Saúde (DeCS) e Medical Subject Headings (MESH) combinados aos operadores</w:t>
      </w:r>
      <w:r>
        <w:rPr>
          <w:color w:val="231F20"/>
          <w:spacing w:val="1"/>
        </w:rPr>
        <w:t> </w:t>
      </w:r>
      <w:r>
        <w:rPr>
          <w:color w:val="231F20"/>
        </w:rPr>
        <w:t>boleanos</w:t>
      </w:r>
      <w:r>
        <w:rPr>
          <w:color w:val="231F20"/>
          <w:spacing w:val="-9"/>
        </w:rPr>
        <w:t> </w:t>
      </w:r>
      <w:r>
        <w:rPr>
          <w:color w:val="231F20"/>
        </w:rPr>
        <w:t>“and”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“or”,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período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outubro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novembro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2018,</w:t>
      </w:r>
      <w:r>
        <w:rPr>
          <w:color w:val="231F20"/>
          <w:spacing w:val="-9"/>
        </w:rPr>
        <w:t> </w:t>
      </w:r>
      <w:r>
        <w:rPr>
          <w:color w:val="231F20"/>
        </w:rPr>
        <w:t>conforme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quadro</w:t>
      </w:r>
      <w:r>
        <w:rPr>
          <w:color w:val="231F20"/>
          <w:spacing w:val="-65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seguir.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2"/>
        <w:ind w:left="384"/>
      </w:pPr>
      <w:r>
        <w:rPr>
          <w:rFonts w:ascii="Arial" w:hAnsi="Arial"/>
          <w:b/>
          <w:color w:val="231F20"/>
        </w:rPr>
        <w:t>Quadro</w:t>
      </w:r>
      <w:r>
        <w:rPr>
          <w:rFonts w:ascii="Arial" w:hAnsi="Arial"/>
          <w:b/>
          <w:color w:val="231F20"/>
          <w:spacing w:val="-6"/>
        </w:rPr>
        <w:t> </w:t>
      </w:r>
      <w:r>
        <w:rPr>
          <w:rFonts w:ascii="Arial" w:hAnsi="Arial"/>
          <w:b/>
          <w:color w:val="231F20"/>
        </w:rPr>
        <w:t>1</w:t>
      </w:r>
      <w:r>
        <w:rPr>
          <w:rFonts w:ascii="Arial" w:hAnsi="Arial"/>
          <w:b/>
          <w:color w:val="231F20"/>
          <w:spacing w:val="-6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Definição</w:t>
      </w:r>
      <w:r>
        <w:rPr>
          <w:color w:val="231F20"/>
          <w:spacing w:val="-6"/>
        </w:rPr>
        <w:t> </w:t>
      </w:r>
      <w:r>
        <w:rPr>
          <w:color w:val="231F20"/>
        </w:rPr>
        <w:t>dos</w:t>
      </w:r>
      <w:r>
        <w:rPr>
          <w:color w:val="231F20"/>
          <w:spacing w:val="-6"/>
        </w:rPr>
        <w:t> </w:t>
      </w:r>
      <w:r>
        <w:rPr>
          <w:color w:val="231F20"/>
        </w:rPr>
        <w:t>descritores</w:t>
      </w:r>
      <w:r>
        <w:rPr>
          <w:color w:val="231F20"/>
          <w:spacing w:val="-5"/>
        </w:rPr>
        <w:t> </w:t>
      </w:r>
      <w:r>
        <w:rPr>
          <w:color w:val="231F20"/>
        </w:rPr>
        <w:t>utilizados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6"/>
        </w:rPr>
        <w:t> </w:t>
      </w:r>
      <w:r>
        <w:rPr>
          <w:color w:val="231F20"/>
        </w:rPr>
        <w:t>pesquisa</w:t>
      </w:r>
      <w:r>
        <w:rPr>
          <w:color w:val="231F20"/>
          <w:spacing w:val="-6"/>
        </w:rPr>
        <w:t> </w:t>
      </w:r>
      <w:r>
        <w:rPr>
          <w:color w:val="231F20"/>
        </w:rPr>
        <w:t>bibliográfica.</w:t>
      </w:r>
    </w:p>
    <w:p>
      <w:pPr>
        <w:pStyle w:val="BodyText"/>
        <w:spacing w:before="5"/>
        <w:rPr>
          <w:sz w:val="7"/>
        </w:rPr>
      </w:pPr>
    </w:p>
    <w:tbl>
      <w:tblPr>
        <w:tblW w:w="0" w:type="auto"/>
        <w:jc w:val="left"/>
        <w:tblInd w:w="39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39"/>
        <w:gridCol w:w="4060"/>
      </w:tblGrid>
      <w:tr>
        <w:trPr>
          <w:trHeight w:val="305" w:hRule="atLeast"/>
        </w:trPr>
        <w:tc>
          <w:tcPr>
            <w:tcW w:w="4439" w:type="dxa"/>
          </w:tcPr>
          <w:p>
            <w:pPr>
              <w:pStyle w:val="TableParagraph"/>
              <w:spacing w:line="193" w:lineRule="exact" w:before="92"/>
              <w:ind w:left="118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z w:val="20"/>
              </w:rPr>
              <w:t>Descritores</w:t>
            </w:r>
            <w:r>
              <w:rPr>
                <w:rFonts w:ascii="Arial" w:hAnsi="Arial"/>
                <w:b/>
                <w:color w:val="231F20"/>
                <w:spacing w:val="-5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em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inglês</w:t>
            </w:r>
          </w:p>
        </w:tc>
        <w:tc>
          <w:tcPr>
            <w:tcW w:w="4060" w:type="dxa"/>
          </w:tcPr>
          <w:p>
            <w:pPr>
              <w:pStyle w:val="TableParagraph"/>
              <w:spacing w:line="193" w:lineRule="exact" w:before="92"/>
              <w:ind w:left="79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z w:val="20"/>
              </w:rPr>
              <w:t>Descritores</w:t>
            </w:r>
            <w:r>
              <w:rPr>
                <w:rFonts w:ascii="Arial" w:hAnsi="Arial"/>
                <w:b/>
                <w:color w:val="231F20"/>
                <w:spacing w:val="-5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em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português</w:t>
            </w:r>
          </w:p>
        </w:tc>
      </w:tr>
      <w:tr>
        <w:trPr>
          <w:trHeight w:val="305" w:hRule="atLeast"/>
        </w:trPr>
        <w:tc>
          <w:tcPr>
            <w:tcW w:w="4439" w:type="dxa"/>
          </w:tcPr>
          <w:p>
            <w:pPr>
              <w:pStyle w:val="TableParagraph"/>
              <w:spacing w:line="193" w:lineRule="exact" w:before="92"/>
              <w:ind w:left="45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color w:val="231F20"/>
                <w:sz w:val="20"/>
              </w:rPr>
              <w:t>Physiological</w:t>
            </w:r>
            <w:r>
              <w:rPr>
                <w:rFonts w:ascii="Arial"/>
                <w:i/>
                <w:color w:val="231F20"/>
                <w:spacing w:val="-4"/>
                <w:sz w:val="20"/>
              </w:rPr>
              <w:t> </w:t>
            </w:r>
            <w:r>
              <w:rPr>
                <w:rFonts w:ascii="Arial"/>
                <w:i/>
                <w:color w:val="231F20"/>
                <w:sz w:val="20"/>
              </w:rPr>
              <w:t>sexual</w:t>
            </w:r>
            <w:r>
              <w:rPr>
                <w:rFonts w:ascii="Arial"/>
                <w:i/>
                <w:color w:val="231F20"/>
                <w:spacing w:val="-3"/>
                <w:sz w:val="20"/>
              </w:rPr>
              <w:t> </w:t>
            </w:r>
            <w:r>
              <w:rPr>
                <w:rFonts w:ascii="Arial"/>
                <w:i/>
                <w:color w:val="231F20"/>
                <w:sz w:val="20"/>
              </w:rPr>
              <w:t>dysfunction</w:t>
            </w:r>
          </w:p>
        </w:tc>
        <w:tc>
          <w:tcPr>
            <w:tcW w:w="4060" w:type="dxa"/>
          </w:tcPr>
          <w:p>
            <w:pPr>
              <w:pStyle w:val="TableParagraph"/>
              <w:spacing w:line="193" w:lineRule="exact" w:before="92"/>
              <w:ind w:left="45"/>
              <w:rPr>
                <w:sz w:val="20"/>
              </w:rPr>
            </w:pPr>
            <w:r>
              <w:rPr>
                <w:color w:val="231F20"/>
                <w:sz w:val="20"/>
              </w:rPr>
              <w:t>Disfunções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sexuais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fisiológicas</w:t>
            </w:r>
          </w:p>
        </w:tc>
      </w:tr>
      <w:tr>
        <w:trPr>
          <w:trHeight w:val="305" w:hRule="atLeast"/>
        </w:trPr>
        <w:tc>
          <w:tcPr>
            <w:tcW w:w="4439" w:type="dxa"/>
          </w:tcPr>
          <w:p>
            <w:pPr>
              <w:pStyle w:val="TableParagraph"/>
              <w:spacing w:line="193" w:lineRule="exact" w:before="92"/>
              <w:ind w:left="45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color w:val="231F20"/>
                <w:sz w:val="20"/>
              </w:rPr>
              <w:t>Psychological</w:t>
            </w:r>
            <w:r>
              <w:rPr>
                <w:rFonts w:ascii="Arial"/>
                <w:i/>
                <w:color w:val="231F20"/>
                <w:spacing w:val="-4"/>
                <w:sz w:val="20"/>
              </w:rPr>
              <w:t> </w:t>
            </w:r>
            <w:r>
              <w:rPr>
                <w:rFonts w:ascii="Arial"/>
                <w:i/>
                <w:color w:val="231F20"/>
                <w:sz w:val="20"/>
              </w:rPr>
              <w:t>sexual</w:t>
            </w:r>
            <w:r>
              <w:rPr>
                <w:rFonts w:ascii="Arial"/>
                <w:i/>
                <w:color w:val="231F20"/>
                <w:spacing w:val="-3"/>
                <w:sz w:val="20"/>
              </w:rPr>
              <w:t> </w:t>
            </w:r>
            <w:r>
              <w:rPr>
                <w:rFonts w:ascii="Arial"/>
                <w:i/>
                <w:color w:val="231F20"/>
                <w:sz w:val="20"/>
              </w:rPr>
              <w:t>dysfunction</w:t>
            </w:r>
          </w:p>
        </w:tc>
        <w:tc>
          <w:tcPr>
            <w:tcW w:w="4060" w:type="dxa"/>
          </w:tcPr>
          <w:p>
            <w:pPr>
              <w:pStyle w:val="TableParagraph"/>
              <w:spacing w:line="193" w:lineRule="exact" w:before="92"/>
              <w:ind w:left="45"/>
              <w:rPr>
                <w:sz w:val="20"/>
              </w:rPr>
            </w:pPr>
            <w:r>
              <w:rPr>
                <w:color w:val="231F20"/>
                <w:sz w:val="20"/>
              </w:rPr>
              <w:t>Disfunções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sexuais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psicogênicas</w:t>
            </w:r>
          </w:p>
        </w:tc>
      </w:tr>
      <w:tr>
        <w:trPr>
          <w:trHeight w:val="305" w:hRule="atLeast"/>
        </w:trPr>
        <w:tc>
          <w:tcPr>
            <w:tcW w:w="4439" w:type="dxa"/>
          </w:tcPr>
          <w:p>
            <w:pPr>
              <w:pStyle w:val="TableParagraph"/>
              <w:spacing w:line="193" w:lineRule="exact" w:before="92"/>
              <w:ind w:left="45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color w:val="231F20"/>
                <w:sz w:val="20"/>
              </w:rPr>
              <w:t>Female</w:t>
            </w:r>
            <w:r>
              <w:rPr>
                <w:rFonts w:ascii="Arial"/>
                <w:i/>
                <w:color w:val="231F20"/>
                <w:spacing w:val="-5"/>
                <w:sz w:val="20"/>
              </w:rPr>
              <w:t> </w:t>
            </w:r>
            <w:r>
              <w:rPr>
                <w:rFonts w:ascii="Arial"/>
                <w:i/>
                <w:color w:val="231F20"/>
                <w:sz w:val="20"/>
              </w:rPr>
              <w:t>genital</w:t>
            </w:r>
            <w:r>
              <w:rPr>
                <w:rFonts w:ascii="Arial"/>
                <w:i/>
                <w:color w:val="231F20"/>
                <w:spacing w:val="-5"/>
                <w:sz w:val="20"/>
              </w:rPr>
              <w:t> </w:t>
            </w:r>
            <w:r>
              <w:rPr>
                <w:rFonts w:ascii="Arial"/>
                <w:i/>
                <w:color w:val="231F20"/>
                <w:sz w:val="20"/>
              </w:rPr>
              <w:t>disease</w:t>
            </w:r>
          </w:p>
        </w:tc>
        <w:tc>
          <w:tcPr>
            <w:tcW w:w="4060" w:type="dxa"/>
          </w:tcPr>
          <w:p>
            <w:pPr>
              <w:pStyle w:val="TableParagraph"/>
              <w:spacing w:line="193" w:lineRule="exact" w:before="92"/>
              <w:ind w:left="45"/>
              <w:rPr>
                <w:sz w:val="20"/>
              </w:rPr>
            </w:pPr>
            <w:r>
              <w:rPr>
                <w:color w:val="231F20"/>
                <w:sz w:val="20"/>
              </w:rPr>
              <w:t>Doença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genital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feminina</w:t>
            </w:r>
          </w:p>
        </w:tc>
      </w:tr>
      <w:tr>
        <w:trPr>
          <w:trHeight w:val="305" w:hRule="atLeast"/>
        </w:trPr>
        <w:tc>
          <w:tcPr>
            <w:tcW w:w="4439" w:type="dxa"/>
          </w:tcPr>
          <w:p>
            <w:pPr>
              <w:pStyle w:val="TableParagraph"/>
              <w:spacing w:line="193" w:lineRule="exact" w:before="92"/>
              <w:ind w:left="45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color w:val="231F20"/>
                <w:sz w:val="20"/>
              </w:rPr>
              <w:t>Medicinal</w:t>
            </w:r>
            <w:r>
              <w:rPr>
                <w:rFonts w:ascii="Arial"/>
                <w:i/>
                <w:color w:val="231F20"/>
                <w:spacing w:val="-2"/>
                <w:sz w:val="20"/>
              </w:rPr>
              <w:t> </w:t>
            </w:r>
            <w:r>
              <w:rPr>
                <w:rFonts w:ascii="Arial"/>
                <w:i/>
                <w:color w:val="231F20"/>
                <w:sz w:val="20"/>
              </w:rPr>
              <w:t>plant</w:t>
            </w:r>
            <w:r>
              <w:rPr>
                <w:rFonts w:ascii="Arial"/>
                <w:i/>
                <w:color w:val="231F20"/>
                <w:spacing w:val="-3"/>
                <w:sz w:val="20"/>
              </w:rPr>
              <w:t> </w:t>
            </w:r>
            <w:r>
              <w:rPr>
                <w:rFonts w:ascii="Arial"/>
                <w:i/>
                <w:color w:val="231F20"/>
                <w:sz w:val="20"/>
              </w:rPr>
              <w:t>or</w:t>
            </w:r>
            <w:r>
              <w:rPr>
                <w:rFonts w:ascii="Arial"/>
                <w:i/>
                <w:color w:val="231F20"/>
                <w:spacing w:val="-3"/>
                <w:sz w:val="20"/>
              </w:rPr>
              <w:t> </w:t>
            </w:r>
            <w:r>
              <w:rPr>
                <w:rFonts w:ascii="Arial"/>
                <w:i/>
                <w:color w:val="231F20"/>
                <w:sz w:val="20"/>
              </w:rPr>
              <w:t>medicinal</w:t>
            </w:r>
            <w:r>
              <w:rPr>
                <w:rFonts w:ascii="Arial"/>
                <w:i/>
                <w:color w:val="231F20"/>
                <w:spacing w:val="-2"/>
                <w:sz w:val="20"/>
              </w:rPr>
              <w:t> </w:t>
            </w:r>
            <w:r>
              <w:rPr>
                <w:rFonts w:ascii="Arial"/>
                <w:i/>
                <w:color w:val="231F20"/>
                <w:sz w:val="20"/>
              </w:rPr>
              <w:t>herbs</w:t>
            </w:r>
          </w:p>
        </w:tc>
        <w:tc>
          <w:tcPr>
            <w:tcW w:w="4060" w:type="dxa"/>
          </w:tcPr>
          <w:p>
            <w:pPr>
              <w:pStyle w:val="TableParagraph"/>
              <w:spacing w:line="193" w:lineRule="exact" w:before="92"/>
              <w:ind w:left="45"/>
              <w:rPr>
                <w:sz w:val="20"/>
              </w:rPr>
            </w:pPr>
            <w:r>
              <w:rPr>
                <w:color w:val="231F20"/>
                <w:sz w:val="20"/>
              </w:rPr>
              <w:t>Plantas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medicinais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ou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erva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medicinal</w:t>
            </w:r>
          </w:p>
        </w:tc>
      </w:tr>
      <w:tr>
        <w:trPr>
          <w:trHeight w:val="305" w:hRule="atLeast"/>
        </w:trPr>
        <w:tc>
          <w:tcPr>
            <w:tcW w:w="4439" w:type="dxa"/>
          </w:tcPr>
          <w:p>
            <w:pPr>
              <w:pStyle w:val="TableParagraph"/>
              <w:spacing w:line="193" w:lineRule="exact" w:before="92"/>
              <w:ind w:left="45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color w:val="231F20"/>
                <w:sz w:val="20"/>
              </w:rPr>
              <w:t>Phytotherapy</w:t>
            </w:r>
          </w:p>
        </w:tc>
        <w:tc>
          <w:tcPr>
            <w:tcW w:w="4060" w:type="dxa"/>
          </w:tcPr>
          <w:p>
            <w:pPr>
              <w:pStyle w:val="TableParagraph"/>
              <w:spacing w:line="193" w:lineRule="exact" w:before="92"/>
              <w:ind w:left="45"/>
              <w:rPr>
                <w:sz w:val="20"/>
              </w:rPr>
            </w:pPr>
            <w:r>
              <w:rPr>
                <w:color w:val="231F20"/>
                <w:sz w:val="20"/>
              </w:rPr>
              <w:t>Fitoterapia</w:t>
            </w:r>
          </w:p>
        </w:tc>
      </w:tr>
      <w:tr>
        <w:trPr>
          <w:trHeight w:val="305" w:hRule="atLeast"/>
        </w:trPr>
        <w:tc>
          <w:tcPr>
            <w:tcW w:w="4439" w:type="dxa"/>
          </w:tcPr>
          <w:p>
            <w:pPr>
              <w:pStyle w:val="TableParagraph"/>
              <w:spacing w:line="193" w:lineRule="exact" w:before="92"/>
              <w:ind w:left="45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color w:val="231F20"/>
                <w:sz w:val="20"/>
              </w:rPr>
              <w:t>Woman</w:t>
            </w:r>
            <w:r>
              <w:rPr>
                <w:rFonts w:ascii="Arial"/>
                <w:i/>
                <w:color w:val="231F20"/>
                <w:spacing w:val="-1"/>
                <w:sz w:val="20"/>
              </w:rPr>
              <w:t> </w:t>
            </w:r>
            <w:r>
              <w:rPr>
                <w:rFonts w:ascii="Arial"/>
                <w:i/>
                <w:color w:val="231F20"/>
                <w:sz w:val="20"/>
              </w:rPr>
              <w:t>or</w:t>
            </w:r>
            <w:r>
              <w:rPr>
                <w:rFonts w:ascii="Arial"/>
                <w:i/>
                <w:color w:val="231F20"/>
                <w:spacing w:val="-2"/>
                <w:sz w:val="20"/>
              </w:rPr>
              <w:t> </w:t>
            </w:r>
            <w:r>
              <w:rPr>
                <w:rFonts w:ascii="Arial"/>
                <w:i/>
                <w:color w:val="231F20"/>
                <w:sz w:val="20"/>
              </w:rPr>
              <w:t>women</w:t>
            </w:r>
            <w:r>
              <w:rPr>
                <w:rFonts w:ascii="Arial"/>
                <w:i/>
                <w:color w:val="231F20"/>
                <w:spacing w:val="-2"/>
                <w:sz w:val="20"/>
              </w:rPr>
              <w:t> </w:t>
            </w:r>
            <w:r>
              <w:rPr>
                <w:rFonts w:ascii="Arial"/>
                <w:i/>
                <w:color w:val="231F20"/>
                <w:sz w:val="20"/>
              </w:rPr>
              <w:t>or</w:t>
            </w:r>
            <w:r>
              <w:rPr>
                <w:rFonts w:ascii="Arial"/>
                <w:i/>
                <w:color w:val="231F20"/>
                <w:spacing w:val="-2"/>
                <w:sz w:val="20"/>
              </w:rPr>
              <w:t> </w:t>
            </w:r>
            <w:r>
              <w:rPr>
                <w:rFonts w:ascii="Arial"/>
                <w:i/>
                <w:color w:val="231F20"/>
                <w:sz w:val="20"/>
              </w:rPr>
              <w:t>female</w:t>
            </w:r>
            <w:r>
              <w:rPr>
                <w:rFonts w:ascii="Arial"/>
                <w:i/>
                <w:color w:val="231F20"/>
                <w:spacing w:val="-1"/>
                <w:sz w:val="20"/>
              </w:rPr>
              <w:t> </w:t>
            </w:r>
            <w:r>
              <w:rPr>
                <w:rFonts w:ascii="Arial"/>
                <w:i/>
                <w:color w:val="231F20"/>
                <w:sz w:val="20"/>
              </w:rPr>
              <w:t>or</w:t>
            </w:r>
            <w:r>
              <w:rPr>
                <w:rFonts w:ascii="Arial"/>
                <w:i/>
                <w:color w:val="231F20"/>
                <w:spacing w:val="-2"/>
                <w:sz w:val="20"/>
              </w:rPr>
              <w:t> </w:t>
            </w:r>
            <w:r>
              <w:rPr>
                <w:rFonts w:ascii="Arial"/>
                <w:i/>
                <w:color w:val="231F20"/>
                <w:sz w:val="20"/>
              </w:rPr>
              <w:t>females</w:t>
            </w:r>
          </w:p>
        </w:tc>
        <w:tc>
          <w:tcPr>
            <w:tcW w:w="4060" w:type="dxa"/>
          </w:tcPr>
          <w:p>
            <w:pPr>
              <w:pStyle w:val="TableParagraph"/>
              <w:spacing w:line="193" w:lineRule="exact" w:before="92"/>
              <w:ind w:left="45"/>
              <w:rPr>
                <w:sz w:val="20"/>
              </w:rPr>
            </w:pPr>
            <w:r>
              <w:rPr>
                <w:color w:val="231F20"/>
                <w:sz w:val="20"/>
              </w:rPr>
              <w:t>Mulher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ou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mulheres</w:t>
            </w:r>
          </w:p>
        </w:tc>
      </w:tr>
    </w:tbl>
    <w:p>
      <w:pPr>
        <w:spacing w:line="376" w:lineRule="auto" w:before="93"/>
        <w:ind w:left="384" w:right="369" w:firstLine="0"/>
        <w:jc w:val="left"/>
        <w:rPr>
          <w:sz w:val="20"/>
        </w:rPr>
      </w:pPr>
      <w:r>
        <w:rPr>
          <w:rFonts w:ascii="Arial" w:hAnsi="Arial"/>
          <w:b/>
          <w:color w:val="231F20"/>
          <w:sz w:val="20"/>
        </w:rPr>
        <w:t>Fonte: </w:t>
      </w:r>
      <w:r>
        <w:rPr>
          <w:color w:val="231F20"/>
          <w:sz w:val="20"/>
        </w:rPr>
        <w:t>Pesquisados em Descritores em Ciências da Saúde (DeCS) e Medical Subject Headings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(MESH).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seleção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dos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estudos</w:t>
      </w:r>
      <w:r>
        <w:rPr>
          <w:color w:val="231F20"/>
          <w:spacing w:val="-4"/>
        </w:rPr>
        <w:t> </w:t>
      </w:r>
      <w:r>
        <w:rPr>
          <w:color w:val="231F20"/>
        </w:rPr>
        <w:t>foi</w:t>
      </w:r>
      <w:r>
        <w:rPr>
          <w:color w:val="231F20"/>
          <w:spacing w:val="-4"/>
        </w:rPr>
        <w:t> </w:t>
      </w:r>
      <w:r>
        <w:rPr>
          <w:color w:val="231F20"/>
        </w:rPr>
        <w:t>realizada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acordo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os</w:t>
      </w:r>
      <w:r>
        <w:rPr>
          <w:color w:val="231F20"/>
          <w:spacing w:val="-4"/>
        </w:rPr>
        <w:t> </w:t>
      </w:r>
      <w:r>
        <w:rPr>
          <w:color w:val="231F20"/>
        </w:rPr>
        <w:t>seguintes</w:t>
      </w:r>
      <w:r>
        <w:rPr>
          <w:color w:val="231F20"/>
          <w:spacing w:val="-4"/>
        </w:rPr>
        <w:t> </w:t>
      </w:r>
      <w:r>
        <w:rPr>
          <w:color w:val="231F20"/>
        </w:rPr>
        <w:t>critérios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in-</w:t>
      </w:r>
      <w:r>
        <w:rPr>
          <w:color w:val="231F20"/>
          <w:spacing w:val="-64"/>
        </w:rPr>
        <w:t> </w:t>
      </w:r>
      <w:r>
        <w:rPr>
          <w:color w:val="231F20"/>
        </w:rPr>
        <w:t>clusão: Artigos indexados nas bases de dados que abordaram a temática ou questão</w:t>
      </w:r>
      <w:r>
        <w:rPr>
          <w:color w:val="231F20"/>
          <w:spacing w:val="-64"/>
        </w:rPr>
        <w:t> </w:t>
      </w:r>
      <w:r>
        <w:rPr>
          <w:color w:val="231F20"/>
        </w:rPr>
        <w:t>norteadora; Artigos publicados na íntegra e disponíveis eletronicamente, no idioma</w:t>
      </w:r>
      <w:r>
        <w:rPr>
          <w:color w:val="231F20"/>
          <w:spacing w:val="1"/>
        </w:rPr>
        <w:t> </w:t>
      </w:r>
      <w:r>
        <w:rPr>
          <w:color w:val="231F20"/>
        </w:rPr>
        <w:t>português ou inglês, no período de 2009 a 2019. Foram excluídos os estudos no for-</w:t>
      </w:r>
      <w:r>
        <w:rPr>
          <w:color w:val="231F20"/>
          <w:spacing w:val="1"/>
        </w:rPr>
        <w:t> </w:t>
      </w:r>
      <w:r>
        <w:rPr>
          <w:color w:val="231F20"/>
        </w:rPr>
        <w:t>mato de editoriais, cartas ao editor, documento de projetos, áudio, recurso educacio-</w:t>
      </w:r>
      <w:r>
        <w:rPr>
          <w:color w:val="231F20"/>
          <w:spacing w:val="-64"/>
        </w:rPr>
        <w:t> </w:t>
      </w:r>
      <w:r>
        <w:rPr>
          <w:color w:val="231F20"/>
        </w:rPr>
        <w:t>nal, tese, dissertações, livros, capítulos de livros, manuais, congressos e conferência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artigos</w:t>
      </w:r>
      <w:r>
        <w:rPr>
          <w:color w:val="231F20"/>
          <w:spacing w:val="-2"/>
        </w:rPr>
        <w:t> </w:t>
      </w:r>
      <w:r>
        <w:rPr>
          <w:color w:val="231F20"/>
        </w:rPr>
        <w:t>duplicados</w:t>
      </w:r>
      <w:r>
        <w:rPr>
          <w:color w:val="231F20"/>
          <w:spacing w:val="-2"/>
        </w:rPr>
        <w:t> </w:t>
      </w:r>
      <w:r>
        <w:rPr>
          <w:color w:val="231F20"/>
        </w:rPr>
        <w:t>(encontrados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mais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uma</w:t>
      </w:r>
      <w:r>
        <w:rPr>
          <w:color w:val="231F20"/>
          <w:spacing w:val="-2"/>
        </w:rPr>
        <w:t> </w:t>
      </w:r>
      <w:r>
        <w:rPr>
          <w:color w:val="231F20"/>
        </w:rPr>
        <w:t>base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dados).</w:t>
      </w:r>
    </w:p>
    <w:p>
      <w:pPr>
        <w:pStyle w:val="BodyText"/>
        <w:spacing w:line="312" w:lineRule="auto" w:before="9"/>
        <w:ind w:left="100" w:right="131" w:firstLine="709"/>
        <w:jc w:val="both"/>
      </w:pPr>
      <w:r>
        <w:rPr>
          <w:color w:val="231F20"/>
        </w:rPr>
        <w:t>O instrumento utilizado na coleta dos dados avaliou as seguintes informações:</w:t>
      </w:r>
      <w:r>
        <w:rPr>
          <w:color w:val="231F20"/>
          <w:spacing w:val="-64"/>
        </w:rPr>
        <w:t> </w:t>
      </w:r>
      <w:r>
        <w:rPr>
          <w:color w:val="231F20"/>
        </w:rPr>
        <w:t>título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artigo</w:t>
      </w:r>
      <w:r>
        <w:rPr>
          <w:color w:val="231F20"/>
          <w:spacing w:val="-8"/>
        </w:rPr>
        <w:t> </w:t>
      </w:r>
      <w:r>
        <w:rPr>
          <w:color w:val="231F20"/>
        </w:rPr>
        <w:t>original,</w:t>
      </w:r>
      <w:r>
        <w:rPr>
          <w:color w:val="231F20"/>
          <w:spacing w:val="-7"/>
        </w:rPr>
        <w:t> </w:t>
      </w:r>
      <w:r>
        <w:rPr>
          <w:color w:val="231F20"/>
        </w:rPr>
        <w:t>autores,</w:t>
      </w:r>
      <w:r>
        <w:rPr>
          <w:color w:val="231F20"/>
          <w:spacing w:val="-8"/>
        </w:rPr>
        <w:t> </w:t>
      </w:r>
      <w:r>
        <w:rPr>
          <w:color w:val="231F20"/>
        </w:rPr>
        <w:t>base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dados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publicação,</w:t>
      </w:r>
      <w:r>
        <w:rPr>
          <w:color w:val="231F20"/>
          <w:spacing w:val="-7"/>
        </w:rPr>
        <w:t> </w:t>
      </w:r>
      <w:r>
        <w:rPr>
          <w:color w:val="231F20"/>
        </w:rPr>
        <w:t>ano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publicação,</w:t>
      </w:r>
      <w:r>
        <w:rPr>
          <w:color w:val="231F20"/>
          <w:spacing w:val="-7"/>
        </w:rPr>
        <w:t> </w:t>
      </w:r>
      <w:r>
        <w:rPr>
          <w:color w:val="231F20"/>
        </w:rPr>
        <w:t>ob-</w:t>
      </w:r>
      <w:r>
        <w:rPr>
          <w:color w:val="231F20"/>
          <w:spacing w:val="-65"/>
        </w:rPr>
        <w:t> </w:t>
      </w:r>
      <w:r>
        <w:rPr>
          <w:color w:val="231F20"/>
        </w:rPr>
        <w:t>jetivo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estudo,</w:t>
      </w:r>
      <w:r>
        <w:rPr>
          <w:color w:val="231F20"/>
          <w:spacing w:val="-2"/>
        </w:rPr>
        <w:t> </w:t>
      </w:r>
      <w:r>
        <w:rPr>
          <w:color w:val="231F20"/>
        </w:rPr>
        <w:t>metodologia do</w:t>
      </w:r>
      <w:r>
        <w:rPr>
          <w:color w:val="231F20"/>
          <w:spacing w:val="-2"/>
        </w:rPr>
        <w:t> </w:t>
      </w:r>
      <w:r>
        <w:rPr>
          <w:color w:val="231F20"/>
        </w:rPr>
        <w:t>estudo,</w:t>
      </w:r>
      <w:r>
        <w:rPr>
          <w:color w:val="231F20"/>
          <w:spacing w:val="-1"/>
        </w:rPr>
        <w:t> </w:t>
      </w:r>
      <w:r>
        <w:rPr>
          <w:color w:val="231F20"/>
        </w:rPr>
        <w:t>resultados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conclusões.</w:t>
      </w:r>
    </w:p>
    <w:p>
      <w:pPr>
        <w:pStyle w:val="BodyText"/>
        <w:spacing w:before="7"/>
        <w:rPr>
          <w:sz w:val="31"/>
        </w:rPr>
      </w:pPr>
    </w:p>
    <w:p>
      <w:pPr>
        <w:pStyle w:val="Heading1"/>
      </w:pPr>
      <w:r>
        <w:rPr>
          <w:color w:val="231F20"/>
          <w:spacing w:val="-1"/>
        </w:rPr>
        <w:t>RESULTADOS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DISCUSSÃO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A pesquisa bibliográfica inicial identificou 51 estudos nos bancos de dados.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Destes,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17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foram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removidos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revisão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4"/>
        </w:rPr>
        <w:t> </w:t>
      </w:r>
      <w:r>
        <w:rPr>
          <w:color w:val="231F20"/>
        </w:rPr>
        <w:t>duplicação.</w:t>
      </w:r>
      <w:r>
        <w:rPr>
          <w:color w:val="231F20"/>
          <w:spacing w:val="-18"/>
        </w:rPr>
        <w:t> </w:t>
      </w:r>
      <w:r>
        <w:rPr>
          <w:color w:val="231F20"/>
        </w:rPr>
        <w:t>Após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leitura</w:t>
      </w:r>
      <w:r>
        <w:rPr>
          <w:color w:val="231F20"/>
          <w:spacing w:val="-5"/>
        </w:rPr>
        <w:t> </w:t>
      </w:r>
      <w:r>
        <w:rPr>
          <w:color w:val="231F20"/>
        </w:rPr>
        <w:t>dos</w:t>
      </w:r>
      <w:r>
        <w:rPr>
          <w:color w:val="231F20"/>
          <w:spacing w:val="-5"/>
        </w:rPr>
        <w:t> </w:t>
      </w:r>
      <w:r>
        <w:rPr>
          <w:color w:val="231F20"/>
        </w:rPr>
        <w:t>‘resumos’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64"/>
        </w:rPr>
        <w:t> </w:t>
      </w:r>
      <w:r>
        <w:rPr>
          <w:color w:val="231F20"/>
        </w:rPr>
        <w:t>‘títulos’, 14 ensaios foram excluídos da pesquisa. Os 20 ensaios selecionados foram</w:t>
      </w:r>
      <w:r>
        <w:rPr>
          <w:color w:val="231F20"/>
          <w:spacing w:val="1"/>
        </w:rPr>
        <w:t> </w:t>
      </w:r>
      <w:r>
        <w:rPr>
          <w:color w:val="231F20"/>
        </w:rPr>
        <w:t>avaliados</w:t>
      </w:r>
      <w:r>
        <w:rPr>
          <w:color w:val="231F20"/>
          <w:spacing w:val="-9"/>
        </w:rPr>
        <w:t> </w:t>
      </w:r>
      <w:r>
        <w:rPr>
          <w:color w:val="231F20"/>
        </w:rPr>
        <w:t>posteriormente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8</w:t>
      </w:r>
      <w:r>
        <w:rPr>
          <w:color w:val="231F20"/>
          <w:spacing w:val="-9"/>
        </w:rPr>
        <w:t> </w:t>
      </w:r>
      <w:r>
        <w:rPr>
          <w:color w:val="231F20"/>
        </w:rPr>
        <w:t>artigos</w:t>
      </w:r>
      <w:r>
        <w:rPr>
          <w:color w:val="231F20"/>
          <w:spacing w:val="-8"/>
        </w:rPr>
        <w:t> </w:t>
      </w:r>
      <w:r>
        <w:rPr>
          <w:color w:val="231F20"/>
        </w:rPr>
        <w:t>foram</w:t>
      </w:r>
      <w:r>
        <w:rPr>
          <w:color w:val="231F20"/>
          <w:spacing w:val="-9"/>
        </w:rPr>
        <w:t> </w:t>
      </w:r>
      <w:r>
        <w:rPr>
          <w:color w:val="231F20"/>
        </w:rPr>
        <w:t>excluídos</w:t>
      </w:r>
      <w:r>
        <w:rPr>
          <w:color w:val="231F20"/>
          <w:spacing w:val="-9"/>
        </w:rPr>
        <w:t> </w:t>
      </w:r>
      <w:r>
        <w:rPr>
          <w:color w:val="231F20"/>
        </w:rPr>
        <w:t>segundo</w:t>
      </w:r>
      <w:r>
        <w:rPr>
          <w:color w:val="231F20"/>
          <w:spacing w:val="-9"/>
        </w:rPr>
        <w:t> </w:t>
      </w:r>
      <w:r>
        <w:rPr>
          <w:color w:val="231F20"/>
        </w:rPr>
        <w:t>os</w:t>
      </w:r>
      <w:r>
        <w:rPr>
          <w:color w:val="231F20"/>
          <w:spacing w:val="-9"/>
        </w:rPr>
        <w:t> </w:t>
      </w:r>
      <w:r>
        <w:rPr>
          <w:color w:val="231F20"/>
        </w:rPr>
        <w:t>critérios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inclusão</w:t>
      </w:r>
      <w:r>
        <w:rPr>
          <w:color w:val="231F20"/>
          <w:spacing w:val="-64"/>
        </w:rPr>
        <w:t> </w:t>
      </w:r>
      <w:r>
        <w:rPr>
          <w:color w:val="231F20"/>
        </w:rPr>
        <w:t>quanto ao conteúdo abordado e relação com a temática. No geral, 12 ensaios foram</w:t>
      </w:r>
      <w:r>
        <w:rPr>
          <w:color w:val="231F20"/>
          <w:spacing w:val="1"/>
        </w:rPr>
        <w:t> </w:t>
      </w:r>
      <w:r>
        <w:rPr>
          <w:color w:val="231F20"/>
        </w:rPr>
        <w:t>incluídos</w:t>
      </w:r>
      <w:r>
        <w:rPr>
          <w:color w:val="231F20"/>
          <w:spacing w:val="-3"/>
        </w:rPr>
        <w:t> </w:t>
      </w:r>
      <w:r>
        <w:rPr>
          <w:color w:val="231F20"/>
        </w:rPr>
        <w:t>nesta</w:t>
      </w:r>
      <w:r>
        <w:rPr>
          <w:color w:val="231F20"/>
          <w:spacing w:val="-2"/>
        </w:rPr>
        <w:t> </w:t>
      </w:r>
      <w:r>
        <w:rPr>
          <w:color w:val="231F20"/>
        </w:rPr>
        <w:t>revisão.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rFonts w:ascii="Arial" w:hAnsi="Arial"/>
          <w:b/>
          <w:color w:val="231F20"/>
        </w:rPr>
        <w:t>Figura</w:t>
      </w:r>
      <w:r>
        <w:rPr>
          <w:rFonts w:ascii="Arial" w:hAnsi="Arial"/>
          <w:b/>
          <w:color w:val="231F20"/>
          <w:spacing w:val="-2"/>
        </w:rPr>
        <w:t> </w:t>
      </w:r>
      <w:r>
        <w:rPr>
          <w:rFonts w:ascii="Arial" w:hAnsi="Arial"/>
          <w:b/>
          <w:color w:val="231F20"/>
        </w:rPr>
        <w:t>1</w:t>
      </w:r>
      <w:r>
        <w:rPr>
          <w:rFonts w:ascii="Arial" w:hAnsi="Arial"/>
          <w:b/>
          <w:color w:val="231F20"/>
          <w:spacing w:val="-2"/>
        </w:rPr>
        <w:t> </w:t>
      </w:r>
      <w:r>
        <w:rPr>
          <w:color w:val="231F20"/>
        </w:rPr>
        <w:t>ilustra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fluxograma</w:t>
      </w:r>
      <w:r>
        <w:rPr>
          <w:color w:val="231F20"/>
          <w:spacing w:val="-1"/>
        </w:rPr>
        <w:t> </w:t>
      </w:r>
      <w:r>
        <w:rPr>
          <w:color w:val="231F20"/>
        </w:rPr>
        <w:t>PRISMA</w:t>
      </w:r>
      <w:r>
        <w:rPr>
          <w:color w:val="231F20"/>
          <w:spacing w:val="-15"/>
        </w:rPr>
        <w:t> </w:t>
      </w:r>
      <w:r>
        <w:rPr>
          <w:color w:val="231F20"/>
        </w:rPr>
        <w:t>deste</w:t>
      </w:r>
      <w:r>
        <w:rPr>
          <w:color w:val="231F20"/>
          <w:spacing w:val="-2"/>
        </w:rPr>
        <w:t> </w:t>
      </w:r>
      <w:r>
        <w:rPr>
          <w:color w:val="231F20"/>
        </w:rPr>
        <w:t>estudo.</w:t>
      </w:r>
    </w:p>
    <w:p>
      <w:pPr>
        <w:spacing w:line="312" w:lineRule="auto" w:before="7"/>
        <w:ind w:left="100" w:right="131" w:firstLine="709"/>
        <w:jc w:val="both"/>
        <w:rPr>
          <w:sz w:val="24"/>
        </w:rPr>
      </w:pPr>
      <w:r>
        <w:rPr>
          <w:color w:val="231F20"/>
          <w:sz w:val="24"/>
        </w:rPr>
        <w:t>Os artigos e ensaios elegíveis na pesquisa foram organizados em quadros es-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pecificando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título,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autor,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ano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publicação,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objetivos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metodologia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para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resumo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das</w:t>
      </w:r>
      <w:r>
        <w:rPr>
          <w:color w:val="231F20"/>
          <w:spacing w:val="-65"/>
          <w:sz w:val="24"/>
        </w:rPr>
        <w:t> </w:t>
      </w:r>
      <w:r>
        <w:rPr>
          <w:color w:val="231F20"/>
          <w:sz w:val="24"/>
        </w:rPr>
        <w:t>principais informações e destacar os principais pontos para a discussão. Analisando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3"/>
          <w:sz w:val="24"/>
        </w:rPr>
        <w:t>inicialmente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3"/>
          <w:sz w:val="24"/>
        </w:rPr>
        <w:t>o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3"/>
          <w:sz w:val="24"/>
        </w:rPr>
        <w:t>ano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3"/>
          <w:sz w:val="24"/>
        </w:rPr>
        <w:t>de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3"/>
          <w:sz w:val="24"/>
        </w:rPr>
        <w:t>publicação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3"/>
          <w:sz w:val="24"/>
        </w:rPr>
        <w:t>(</w:t>
      </w:r>
      <w:r>
        <w:rPr>
          <w:rFonts w:ascii="Arial" w:hAnsi="Arial"/>
          <w:b/>
          <w:color w:val="231F20"/>
          <w:spacing w:val="-3"/>
          <w:sz w:val="24"/>
        </w:rPr>
        <w:t>Figura</w:t>
      </w:r>
      <w:r>
        <w:rPr>
          <w:rFonts w:ascii="Arial" w:hAnsi="Arial"/>
          <w:b/>
          <w:color w:val="231F20"/>
          <w:spacing w:val="-18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2</w:t>
      </w:r>
      <w:r>
        <w:rPr>
          <w:color w:val="231F20"/>
          <w:spacing w:val="-2"/>
          <w:sz w:val="24"/>
        </w:rPr>
        <w:t>,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2"/>
          <w:sz w:val="24"/>
        </w:rPr>
        <w:t>painel</w:t>
      </w:r>
      <w:r>
        <w:rPr>
          <w:color w:val="231F20"/>
          <w:spacing w:val="-32"/>
          <w:sz w:val="24"/>
        </w:rPr>
        <w:t> </w:t>
      </w:r>
      <w:r>
        <w:rPr>
          <w:color w:val="231F20"/>
          <w:spacing w:val="-2"/>
          <w:sz w:val="24"/>
        </w:rPr>
        <w:t>A),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2"/>
          <w:sz w:val="24"/>
        </w:rPr>
        <w:t>observamos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2"/>
          <w:sz w:val="24"/>
        </w:rPr>
        <w:t>que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2"/>
          <w:sz w:val="24"/>
        </w:rPr>
        <w:t>os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2"/>
          <w:sz w:val="24"/>
        </w:rPr>
        <w:t>estudos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2"/>
          <w:sz w:val="24"/>
        </w:rPr>
        <w:t>foram</w:t>
      </w:r>
      <w:r>
        <w:rPr>
          <w:color w:val="231F20"/>
          <w:spacing w:val="-64"/>
          <w:sz w:val="24"/>
        </w:rPr>
        <w:t> </w:t>
      </w:r>
      <w:r>
        <w:rPr>
          <w:color w:val="231F20"/>
          <w:spacing w:val="-2"/>
          <w:sz w:val="24"/>
        </w:rPr>
        <w:t>publicados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2"/>
          <w:sz w:val="24"/>
        </w:rPr>
        <w:t>nos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2"/>
          <w:sz w:val="24"/>
        </w:rPr>
        <w:t>anos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2"/>
          <w:sz w:val="24"/>
        </w:rPr>
        <w:t>de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2"/>
          <w:sz w:val="24"/>
        </w:rPr>
        <w:t>2010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e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2"/>
          <w:sz w:val="24"/>
        </w:rPr>
        <w:t>no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2"/>
          <w:sz w:val="24"/>
        </w:rPr>
        <w:t>período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2"/>
          <w:sz w:val="24"/>
        </w:rPr>
        <w:t>de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2"/>
          <w:sz w:val="24"/>
        </w:rPr>
        <w:t>2013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2"/>
          <w:sz w:val="24"/>
        </w:rPr>
        <w:t>a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2"/>
          <w:sz w:val="24"/>
        </w:rPr>
        <w:t>2019,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no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idioma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inglês,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com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distri-</w:t>
      </w:r>
      <w:r>
        <w:rPr>
          <w:color w:val="231F20"/>
          <w:spacing w:val="-65"/>
          <w:sz w:val="24"/>
        </w:rPr>
        <w:t> </w:t>
      </w:r>
      <w:r>
        <w:rPr>
          <w:color w:val="231F20"/>
          <w:spacing w:val="-3"/>
          <w:sz w:val="24"/>
        </w:rPr>
        <w:t>buição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3"/>
          <w:sz w:val="24"/>
        </w:rPr>
        <w:t>de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3"/>
          <w:sz w:val="24"/>
        </w:rPr>
        <w:t>1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3"/>
          <w:sz w:val="24"/>
        </w:rPr>
        <w:t>a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3"/>
          <w:sz w:val="24"/>
        </w:rPr>
        <w:t>3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3"/>
          <w:sz w:val="24"/>
        </w:rPr>
        <w:t>artigos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3"/>
          <w:sz w:val="24"/>
        </w:rPr>
        <w:t>por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3"/>
          <w:sz w:val="24"/>
        </w:rPr>
        <w:t>ano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a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partir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do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ano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de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2013.</w:t>
      </w:r>
      <w:r>
        <w:rPr>
          <w:color w:val="231F20"/>
          <w:spacing w:val="-24"/>
          <w:sz w:val="24"/>
        </w:rPr>
        <w:t> </w:t>
      </w:r>
      <w:r>
        <w:rPr>
          <w:color w:val="231F20"/>
          <w:spacing w:val="-2"/>
          <w:sz w:val="24"/>
        </w:rPr>
        <w:t>As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principais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plantas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medicinais</w:t>
      </w:r>
      <w:r>
        <w:rPr>
          <w:color w:val="231F20"/>
          <w:spacing w:val="-64"/>
          <w:sz w:val="24"/>
        </w:rPr>
        <w:t> </w:t>
      </w:r>
      <w:r>
        <w:rPr>
          <w:color w:val="231F20"/>
          <w:spacing w:val="-3"/>
          <w:sz w:val="24"/>
        </w:rPr>
        <w:t>testadas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3"/>
          <w:sz w:val="24"/>
        </w:rPr>
        <w:t>foram</w:t>
      </w:r>
      <w:r>
        <w:rPr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pacing w:val="-3"/>
          <w:sz w:val="24"/>
        </w:rPr>
        <w:t>Crocus</w:t>
      </w:r>
      <w:r>
        <w:rPr>
          <w:rFonts w:ascii="Arial" w:hAnsi="Arial"/>
          <w:i/>
          <w:color w:val="231F20"/>
          <w:spacing w:val="-14"/>
          <w:sz w:val="24"/>
        </w:rPr>
        <w:t> </w:t>
      </w:r>
      <w:r>
        <w:rPr>
          <w:rFonts w:ascii="Arial" w:hAnsi="Arial"/>
          <w:i/>
          <w:color w:val="231F20"/>
          <w:spacing w:val="-3"/>
          <w:sz w:val="24"/>
        </w:rPr>
        <w:t>sativus,</w:t>
      </w:r>
      <w:r>
        <w:rPr>
          <w:rFonts w:ascii="Arial" w:hAnsi="Arial"/>
          <w:i/>
          <w:color w:val="231F20"/>
          <w:spacing w:val="-14"/>
          <w:sz w:val="24"/>
        </w:rPr>
        <w:t> </w:t>
      </w:r>
      <w:r>
        <w:rPr>
          <w:rFonts w:ascii="Arial" w:hAnsi="Arial"/>
          <w:i/>
          <w:color w:val="231F20"/>
          <w:spacing w:val="-3"/>
          <w:sz w:val="24"/>
        </w:rPr>
        <w:t>Foeniculum</w:t>
      </w:r>
      <w:r>
        <w:rPr>
          <w:rFonts w:ascii="Arial" w:hAnsi="Arial"/>
          <w:i/>
          <w:color w:val="231F20"/>
          <w:spacing w:val="-13"/>
          <w:sz w:val="24"/>
        </w:rPr>
        <w:t> </w:t>
      </w:r>
      <w:r>
        <w:rPr>
          <w:rFonts w:ascii="Arial" w:hAnsi="Arial"/>
          <w:i/>
          <w:color w:val="231F20"/>
          <w:spacing w:val="-3"/>
          <w:sz w:val="24"/>
        </w:rPr>
        <w:t>vulgare,</w:t>
      </w:r>
      <w:r>
        <w:rPr>
          <w:rFonts w:ascii="Arial" w:hAnsi="Arial"/>
          <w:i/>
          <w:color w:val="231F20"/>
          <w:spacing w:val="-14"/>
          <w:sz w:val="24"/>
        </w:rPr>
        <w:t> </w:t>
      </w:r>
      <w:r>
        <w:rPr>
          <w:rFonts w:ascii="Arial" w:hAnsi="Arial"/>
          <w:i/>
          <w:color w:val="231F20"/>
          <w:spacing w:val="-3"/>
          <w:sz w:val="24"/>
        </w:rPr>
        <w:t>Panax</w:t>
      </w:r>
      <w:r>
        <w:rPr>
          <w:rFonts w:ascii="Arial" w:hAnsi="Arial"/>
          <w:i/>
          <w:color w:val="231F20"/>
          <w:spacing w:val="-14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ginseng,</w:t>
      </w:r>
      <w:r>
        <w:rPr>
          <w:rFonts w:ascii="Arial" w:hAnsi="Arial"/>
          <w:i/>
          <w:color w:val="231F20"/>
          <w:spacing w:val="-14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Piper</w:t>
      </w:r>
      <w:r>
        <w:rPr>
          <w:rFonts w:ascii="Arial" w:hAnsi="Arial"/>
          <w:i/>
          <w:color w:val="231F20"/>
          <w:spacing w:val="-14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methysticum,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pacing w:val="-4"/>
          <w:sz w:val="24"/>
        </w:rPr>
        <w:t>Rosa</w:t>
      </w:r>
      <w:r>
        <w:rPr>
          <w:rFonts w:ascii="Arial" w:hAnsi="Arial"/>
          <w:i/>
          <w:color w:val="231F20"/>
          <w:spacing w:val="-12"/>
          <w:sz w:val="24"/>
        </w:rPr>
        <w:t> </w:t>
      </w:r>
      <w:r>
        <w:rPr>
          <w:rFonts w:ascii="Arial" w:hAnsi="Arial"/>
          <w:i/>
          <w:color w:val="231F20"/>
          <w:spacing w:val="-4"/>
          <w:sz w:val="24"/>
        </w:rPr>
        <w:t>damascena,</w:t>
      </w:r>
      <w:r>
        <w:rPr>
          <w:rFonts w:ascii="Arial" w:hAnsi="Arial"/>
          <w:i/>
          <w:color w:val="231F20"/>
          <w:spacing w:val="-12"/>
          <w:sz w:val="24"/>
        </w:rPr>
        <w:t> </w:t>
      </w:r>
      <w:r>
        <w:rPr>
          <w:rFonts w:ascii="Arial" w:hAnsi="Arial"/>
          <w:i/>
          <w:color w:val="231F20"/>
          <w:spacing w:val="-3"/>
          <w:sz w:val="24"/>
        </w:rPr>
        <w:t>Tribullus</w:t>
      </w:r>
      <w:r>
        <w:rPr>
          <w:rFonts w:ascii="Arial" w:hAnsi="Arial"/>
          <w:i/>
          <w:color w:val="231F20"/>
          <w:spacing w:val="-11"/>
          <w:sz w:val="24"/>
        </w:rPr>
        <w:t> </w:t>
      </w:r>
      <w:r>
        <w:rPr>
          <w:rFonts w:ascii="Arial" w:hAnsi="Arial"/>
          <w:i/>
          <w:color w:val="231F20"/>
          <w:spacing w:val="-3"/>
          <w:sz w:val="24"/>
        </w:rPr>
        <w:t>terrestris,</w:t>
      </w:r>
      <w:r>
        <w:rPr>
          <w:rFonts w:ascii="Arial" w:hAnsi="Arial"/>
          <w:i/>
          <w:color w:val="231F20"/>
          <w:spacing w:val="-12"/>
          <w:sz w:val="24"/>
        </w:rPr>
        <w:t> </w:t>
      </w:r>
      <w:r>
        <w:rPr>
          <w:rFonts w:ascii="Arial" w:hAnsi="Arial"/>
          <w:i/>
          <w:color w:val="231F20"/>
          <w:spacing w:val="-3"/>
          <w:sz w:val="24"/>
        </w:rPr>
        <w:t>Trigonella</w:t>
      </w:r>
      <w:r>
        <w:rPr>
          <w:rFonts w:ascii="Arial" w:hAnsi="Arial"/>
          <w:i/>
          <w:color w:val="231F20"/>
          <w:spacing w:val="-11"/>
          <w:sz w:val="24"/>
        </w:rPr>
        <w:t> </w:t>
      </w:r>
      <w:r>
        <w:rPr>
          <w:rFonts w:ascii="Arial" w:hAnsi="Arial"/>
          <w:i/>
          <w:color w:val="231F20"/>
          <w:spacing w:val="-3"/>
          <w:sz w:val="24"/>
        </w:rPr>
        <w:t>foenum-graecum</w:t>
      </w:r>
      <w:r>
        <w:rPr>
          <w:rFonts w:ascii="Arial" w:hAnsi="Arial"/>
          <w:i/>
          <w:color w:val="231F20"/>
          <w:spacing w:val="-13"/>
          <w:sz w:val="24"/>
        </w:rPr>
        <w:t> </w:t>
      </w:r>
      <w:r>
        <w:rPr>
          <w:color w:val="231F20"/>
          <w:spacing w:val="-3"/>
          <w:sz w:val="24"/>
        </w:rPr>
        <w:t>e</w:t>
      </w:r>
      <w:r>
        <w:rPr>
          <w:color w:val="231F20"/>
          <w:spacing w:val="-11"/>
          <w:sz w:val="24"/>
        </w:rPr>
        <w:t> </w:t>
      </w:r>
      <w:r>
        <w:rPr>
          <w:rFonts w:ascii="Arial" w:hAnsi="Arial"/>
          <w:i/>
          <w:color w:val="231F20"/>
          <w:spacing w:val="-3"/>
          <w:sz w:val="24"/>
        </w:rPr>
        <w:t>Withania</w:t>
      </w:r>
      <w:r>
        <w:rPr>
          <w:rFonts w:ascii="Arial" w:hAnsi="Arial"/>
          <w:i/>
          <w:color w:val="231F20"/>
          <w:spacing w:val="-12"/>
          <w:sz w:val="24"/>
        </w:rPr>
        <w:t> </w:t>
      </w:r>
      <w:r>
        <w:rPr>
          <w:rFonts w:ascii="Arial" w:hAnsi="Arial"/>
          <w:i/>
          <w:color w:val="231F20"/>
          <w:spacing w:val="-3"/>
          <w:sz w:val="24"/>
        </w:rPr>
        <w:t>somnifera</w:t>
      </w:r>
      <w:r>
        <w:rPr>
          <w:color w:val="231F20"/>
          <w:spacing w:val="-3"/>
          <w:sz w:val="24"/>
        </w:rPr>
        <w:t>.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número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ensaios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por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planta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medicinal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é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apresentado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na</w:t>
      </w:r>
      <w:r>
        <w:rPr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Figura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2</w:t>
      </w:r>
      <w:r>
        <w:rPr>
          <w:rFonts w:ascii="Arial" w:hAnsi="Arial"/>
          <w:b/>
          <w:color w:val="231F20"/>
          <w:spacing w:val="-13"/>
          <w:sz w:val="24"/>
        </w:rPr>
        <w:t> </w:t>
      </w:r>
      <w:r>
        <w:rPr>
          <w:color w:val="231F20"/>
          <w:sz w:val="24"/>
        </w:rPr>
        <w:t>(painel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B).</w:t>
      </w:r>
    </w:p>
    <w:p>
      <w:pPr>
        <w:spacing w:after="0" w:line="312" w:lineRule="auto"/>
        <w:jc w:val="both"/>
        <w:rPr>
          <w:sz w:val="24"/>
        </w:rPr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31" w:firstLine="709"/>
        <w:jc w:val="both"/>
      </w:pPr>
      <w:r>
        <w:rPr>
          <w:color w:val="231F20"/>
        </w:rPr>
        <w:t>Foram</w:t>
      </w:r>
      <w:r>
        <w:rPr>
          <w:color w:val="231F20"/>
          <w:spacing w:val="-13"/>
        </w:rPr>
        <w:t> </w:t>
      </w:r>
      <w:r>
        <w:rPr>
          <w:color w:val="231F20"/>
        </w:rPr>
        <w:t>reunidas</w:t>
      </w:r>
      <w:r>
        <w:rPr>
          <w:color w:val="231F20"/>
          <w:spacing w:val="-13"/>
        </w:rPr>
        <w:t> </w:t>
      </w:r>
      <w:r>
        <w:rPr>
          <w:color w:val="231F20"/>
        </w:rPr>
        <w:t>as</w:t>
      </w:r>
      <w:r>
        <w:rPr>
          <w:color w:val="231F20"/>
          <w:spacing w:val="-12"/>
        </w:rPr>
        <w:t> </w:t>
      </w:r>
      <w:r>
        <w:rPr>
          <w:color w:val="231F20"/>
        </w:rPr>
        <w:t>informações</w:t>
      </w:r>
      <w:r>
        <w:rPr>
          <w:color w:val="231F20"/>
          <w:spacing w:val="-13"/>
        </w:rPr>
        <w:t> </w:t>
      </w:r>
      <w:r>
        <w:rPr>
          <w:color w:val="231F20"/>
        </w:rPr>
        <w:t>sobre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segurança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eficácia,</w:t>
      </w:r>
      <w:r>
        <w:rPr>
          <w:color w:val="231F20"/>
          <w:spacing w:val="-13"/>
        </w:rPr>
        <w:t> </w:t>
      </w:r>
      <w:r>
        <w:rPr>
          <w:color w:val="231F20"/>
        </w:rPr>
        <w:t>além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adminis-</w:t>
      </w:r>
      <w:r>
        <w:rPr>
          <w:color w:val="231F20"/>
          <w:spacing w:val="-64"/>
        </w:rPr>
        <w:t> </w:t>
      </w:r>
      <w:r>
        <w:rPr>
          <w:color w:val="231F20"/>
        </w:rPr>
        <w:t>tração em diferentes períodos e o possível efeito sobre a ação hormonal endógena.</w:t>
      </w:r>
      <w:r>
        <w:rPr>
          <w:color w:val="231F20"/>
          <w:spacing w:val="1"/>
        </w:rPr>
        <w:t> </w:t>
      </w:r>
      <w:r>
        <w:rPr>
          <w:color w:val="231F20"/>
        </w:rPr>
        <w:t>Foram abordadas ainda as dosagens, grupos controle e relação de sintomas, em en-</w:t>
      </w:r>
      <w:r>
        <w:rPr>
          <w:color w:val="231F20"/>
          <w:spacing w:val="-64"/>
        </w:rPr>
        <w:t> </w:t>
      </w:r>
      <w:r>
        <w:rPr>
          <w:color w:val="231F20"/>
        </w:rPr>
        <w:t>saios</w:t>
      </w:r>
      <w:r>
        <w:rPr>
          <w:color w:val="231F20"/>
          <w:spacing w:val="-1"/>
        </w:rPr>
        <w:t> </w:t>
      </w:r>
      <w:r>
        <w:rPr>
          <w:color w:val="231F20"/>
        </w:rPr>
        <w:t>clínicos e</w:t>
      </w:r>
      <w:r>
        <w:rPr>
          <w:color w:val="231F20"/>
          <w:spacing w:val="-1"/>
        </w:rPr>
        <w:t> </w:t>
      </w:r>
      <w:r>
        <w:rPr>
          <w:color w:val="231F20"/>
        </w:rPr>
        <w:t>randomizados, dentre</w:t>
      </w:r>
      <w:r>
        <w:rPr>
          <w:color w:val="231F20"/>
          <w:spacing w:val="-2"/>
        </w:rPr>
        <w:t> </w:t>
      </w:r>
      <w:r>
        <w:rPr>
          <w:color w:val="231F20"/>
        </w:rPr>
        <w:t>outros</w:t>
      </w:r>
      <w:r>
        <w:rPr>
          <w:color w:val="231F20"/>
          <w:spacing w:val="-1"/>
        </w:rPr>
        <w:t> </w:t>
      </w:r>
      <w:r>
        <w:rPr>
          <w:color w:val="231F20"/>
        </w:rPr>
        <w:t>(</w:t>
      </w:r>
      <w:r>
        <w:rPr>
          <w:rFonts w:ascii="Arial" w:hAnsi="Arial"/>
          <w:b/>
          <w:color w:val="231F20"/>
        </w:rPr>
        <w:t>Quadro 2</w:t>
      </w:r>
      <w:r>
        <w:rPr>
          <w:color w:val="231F20"/>
        </w:rPr>
        <w:t>).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Dentre os métodos utilizados para avaliar a função sexual durante os ensaios</w:t>
      </w:r>
      <w:r>
        <w:rPr>
          <w:color w:val="231F20"/>
          <w:spacing w:val="1"/>
        </w:rPr>
        <w:t> </w:t>
      </w:r>
      <w:r>
        <w:rPr>
          <w:color w:val="231F20"/>
        </w:rPr>
        <w:t>clínicos publicados, destacaram-se o uso de questionários padronizados, como o Ín-</w:t>
      </w:r>
      <w:r>
        <w:rPr>
          <w:color w:val="231F20"/>
          <w:spacing w:val="1"/>
        </w:rPr>
        <w:t> </w:t>
      </w:r>
      <w:r>
        <w:rPr>
          <w:color w:val="231F20"/>
        </w:rPr>
        <w:t>dice da Função Sexual Feminina (FSFI), Índice Sexual Feminino (QS-F) e o </w:t>
      </w:r>
      <w:r>
        <w:rPr>
          <w:rFonts w:ascii="Arial" w:hAnsi="Arial"/>
          <w:i/>
          <w:color w:val="231F20"/>
        </w:rPr>
        <w:t>Female</w:t>
      </w:r>
      <w:r>
        <w:rPr>
          <w:rFonts w:ascii="Arial" w:hAnsi="Arial"/>
          <w:i/>
          <w:color w:val="231F20"/>
          <w:spacing w:val="1"/>
        </w:rPr>
        <w:t> </w:t>
      </w:r>
      <w:r>
        <w:rPr>
          <w:rFonts w:ascii="Arial" w:hAnsi="Arial"/>
          <w:i/>
          <w:color w:val="231F20"/>
        </w:rPr>
        <w:t>Sexual</w:t>
      </w:r>
      <w:r>
        <w:rPr>
          <w:rFonts w:ascii="Arial" w:hAnsi="Arial"/>
          <w:i/>
          <w:color w:val="231F20"/>
          <w:spacing w:val="-15"/>
        </w:rPr>
        <w:t> </w:t>
      </w:r>
      <w:r>
        <w:rPr>
          <w:rFonts w:ascii="Arial" w:hAnsi="Arial"/>
          <w:i/>
          <w:color w:val="231F20"/>
        </w:rPr>
        <w:t>Distress</w:t>
      </w:r>
      <w:r>
        <w:rPr>
          <w:rFonts w:ascii="Arial" w:hAnsi="Arial"/>
          <w:i/>
          <w:color w:val="231F20"/>
          <w:spacing w:val="-15"/>
        </w:rPr>
        <w:t> </w:t>
      </w:r>
      <w:r>
        <w:rPr>
          <w:rFonts w:ascii="Arial" w:hAnsi="Arial"/>
          <w:i/>
          <w:color w:val="231F20"/>
        </w:rPr>
        <w:t>Scale</w:t>
      </w:r>
      <w:r>
        <w:rPr>
          <w:rFonts w:ascii="Arial" w:hAnsi="Arial"/>
          <w:i/>
          <w:color w:val="231F20"/>
          <w:spacing w:val="-14"/>
        </w:rPr>
        <w:t> </w:t>
      </w:r>
      <w:r>
        <w:rPr>
          <w:color w:val="231F20"/>
        </w:rPr>
        <w:t>(FSDS).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FSFI</w:t>
      </w:r>
      <w:r>
        <w:rPr>
          <w:color w:val="231F20"/>
          <w:spacing w:val="-15"/>
        </w:rPr>
        <w:t> </w:t>
      </w:r>
      <w:r>
        <w:rPr>
          <w:color w:val="231F20"/>
        </w:rPr>
        <w:t>é</w:t>
      </w:r>
      <w:r>
        <w:rPr>
          <w:color w:val="231F20"/>
          <w:spacing w:val="-15"/>
        </w:rPr>
        <w:t> </w:t>
      </w:r>
      <w:r>
        <w:rPr>
          <w:color w:val="231F20"/>
        </w:rPr>
        <w:t>composto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19</w:t>
      </w:r>
      <w:r>
        <w:rPr>
          <w:color w:val="231F20"/>
          <w:spacing w:val="-15"/>
        </w:rPr>
        <w:t> </w:t>
      </w:r>
      <w:r>
        <w:rPr>
          <w:color w:val="231F20"/>
        </w:rPr>
        <w:t>perguntas</w:t>
      </w:r>
      <w:r>
        <w:rPr>
          <w:color w:val="231F20"/>
          <w:spacing w:val="-15"/>
        </w:rPr>
        <w:t> </w:t>
      </w:r>
      <w:r>
        <w:rPr>
          <w:color w:val="231F20"/>
        </w:rPr>
        <w:t>em</w:t>
      </w:r>
      <w:r>
        <w:rPr>
          <w:color w:val="231F20"/>
          <w:spacing w:val="-15"/>
        </w:rPr>
        <w:t> </w:t>
      </w:r>
      <w:r>
        <w:rPr>
          <w:color w:val="231F20"/>
        </w:rPr>
        <w:t>seis</w:t>
      </w:r>
      <w:r>
        <w:rPr>
          <w:color w:val="231F20"/>
          <w:spacing w:val="-15"/>
        </w:rPr>
        <w:t> </w:t>
      </w:r>
      <w:r>
        <w:rPr>
          <w:color w:val="231F20"/>
        </w:rPr>
        <w:t>domínios</w:t>
      </w:r>
      <w:r>
        <w:rPr>
          <w:color w:val="231F20"/>
          <w:spacing w:val="-64"/>
        </w:rPr>
        <w:t> </w:t>
      </w:r>
      <w:r>
        <w:rPr>
          <w:color w:val="231F20"/>
        </w:rPr>
        <w:t>da função sexual. Neste questionário, duas perguntas foram dedicadas a medir o de-</w:t>
      </w:r>
      <w:r>
        <w:rPr>
          <w:color w:val="231F20"/>
          <w:spacing w:val="-64"/>
        </w:rPr>
        <w:t> </w:t>
      </w:r>
      <w:r>
        <w:rPr>
          <w:color w:val="231F20"/>
        </w:rPr>
        <w:t>sejo sexual, quatro para medir excitação, quatro para medir a lubrificação e três para</w:t>
      </w:r>
      <w:r>
        <w:rPr>
          <w:color w:val="231F20"/>
          <w:spacing w:val="-64"/>
        </w:rPr>
        <w:t> </w:t>
      </w:r>
      <w:r>
        <w:rPr>
          <w:color w:val="231F20"/>
        </w:rPr>
        <w:t>medir</w:t>
      </w:r>
      <w:r>
        <w:rPr>
          <w:color w:val="231F20"/>
          <w:spacing w:val="-9"/>
        </w:rPr>
        <w:t> </w:t>
      </w:r>
      <w:r>
        <w:rPr>
          <w:color w:val="231F20"/>
        </w:rPr>
        <w:t>orgasmo,</w:t>
      </w:r>
      <w:r>
        <w:rPr>
          <w:color w:val="231F20"/>
          <w:spacing w:val="-8"/>
        </w:rPr>
        <w:t> </w:t>
      </w:r>
      <w:r>
        <w:rPr>
          <w:color w:val="231F20"/>
        </w:rPr>
        <w:t>satisfação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dor.</w:t>
      </w:r>
      <w:r>
        <w:rPr>
          <w:color w:val="231F20"/>
          <w:spacing w:val="-8"/>
        </w:rPr>
        <w:t> </w:t>
      </w:r>
      <w:r>
        <w:rPr>
          <w:color w:val="231F20"/>
        </w:rPr>
        <w:t>Pontuações</w:t>
      </w:r>
      <w:r>
        <w:rPr>
          <w:color w:val="231F20"/>
          <w:spacing w:val="-8"/>
        </w:rPr>
        <w:t> </w:t>
      </w:r>
      <w:r>
        <w:rPr>
          <w:color w:val="231F20"/>
        </w:rPr>
        <w:t>mais</w:t>
      </w:r>
      <w:r>
        <w:rPr>
          <w:color w:val="231F20"/>
          <w:spacing w:val="-8"/>
        </w:rPr>
        <w:t> </w:t>
      </w:r>
      <w:r>
        <w:rPr>
          <w:color w:val="231F20"/>
        </w:rPr>
        <w:t>altas</w:t>
      </w:r>
      <w:r>
        <w:rPr>
          <w:color w:val="231F20"/>
          <w:spacing w:val="-8"/>
        </w:rPr>
        <w:t> </w:t>
      </w:r>
      <w:r>
        <w:rPr>
          <w:color w:val="231F20"/>
        </w:rPr>
        <w:t>refletem</w:t>
      </w:r>
      <w:r>
        <w:rPr>
          <w:color w:val="231F20"/>
          <w:spacing w:val="-8"/>
        </w:rPr>
        <w:t> </w:t>
      </w:r>
      <w:r>
        <w:rPr>
          <w:color w:val="231F20"/>
        </w:rPr>
        <w:t>melhor</w:t>
      </w:r>
      <w:r>
        <w:rPr>
          <w:color w:val="231F20"/>
          <w:spacing w:val="-8"/>
        </w:rPr>
        <w:t> </w:t>
      </w:r>
      <w:r>
        <w:rPr>
          <w:color w:val="231F20"/>
        </w:rPr>
        <w:t>atividade</w:t>
      </w:r>
      <w:r>
        <w:rPr>
          <w:color w:val="231F20"/>
          <w:spacing w:val="-8"/>
        </w:rPr>
        <w:t> </w:t>
      </w:r>
      <w:r>
        <w:rPr>
          <w:color w:val="231F20"/>
        </w:rPr>
        <w:t>se-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xual.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confiabilidade</w:t>
      </w:r>
      <w:r>
        <w:rPr>
          <w:color w:val="231F20"/>
          <w:spacing w:val="-2"/>
        </w:rPr>
        <w:t> </w:t>
      </w:r>
      <w:r>
        <w:rPr>
          <w:color w:val="231F20"/>
        </w:rPr>
        <w:t>deste</w:t>
      </w:r>
      <w:r>
        <w:rPr>
          <w:color w:val="231F20"/>
          <w:spacing w:val="-2"/>
        </w:rPr>
        <w:t> </w:t>
      </w:r>
      <w:r>
        <w:rPr>
          <w:color w:val="231F20"/>
        </w:rPr>
        <w:t>questionário</w:t>
      </w:r>
      <w:r>
        <w:rPr>
          <w:color w:val="231F20"/>
          <w:spacing w:val="-3"/>
        </w:rPr>
        <w:t> </w:t>
      </w:r>
      <w:r>
        <w:rPr>
          <w:color w:val="231F20"/>
        </w:rPr>
        <w:t>foi</w:t>
      </w:r>
      <w:r>
        <w:rPr>
          <w:color w:val="231F20"/>
          <w:spacing w:val="-1"/>
        </w:rPr>
        <w:t> </w:t>
      </w:r>
      <w:r>
        <w:rPr>
          <w:color w:val="231F20"/>
        </w:rPr>
        <w:t>testada</w:t>
      </w:r>
      <w:r>
        <w:rPr>
          <w:color w:val="231F20"/>
          <w:spacing w:val="-2"/>
        </w:rPr>
        <w:t> </w:t>
      </w:r>
      <w:r>
        <w:rPr>
          <w:color w:val="231F20"/>
        </w:rPr>
        <w:t>anteriormente</w:t>
      </w:r>
      <w:r>
        <w:rPr>
          <w:color w:val="231F20"/>
          <w:spacing w:val="-2"/>
        </w:rPr>
        <w:t> </w:t>
      </w:r>
      <w:r>
        <w:rPr>
          <w:color w:val="231F20"/>
        </w:rPr>
        <w:t>(MESTON,</w:t>
      </w:r>
      <w:r>
        <w:rPr>
          <w:color w:val="231F20"/>
          <w:spacing w:val="-2"/>
        </w:rPr>
        <w:t> </w:t>
      </w:r>
      <w:r>
        <w:rPr>
          <w:color w:val="231F20"/>
        </w:rPr>
        <w:t>2003).</w:t>
      </w:r>
    </w:p>
    <w:p>
      <w:pPr>
        <w:pStyle w:val="BodyText"/>
        <w:spacing w:line="312" w:lineRule="auto" w:before="10"/>
        <w:ind w:left="100" w:right="131" w:firstLine="709"/>
        <w:jc w:val="both"/>
      </w:pPr>
      <w:r>
        <w:rPr>
          <w:color w:val="231F20"/>
        </w:rPr>
        <w:t>O QS-F é um questionário com 10 itens originalmente desenvolvido para ava-</w:t>
      </w:r>
      <w:r>
        <w:rPr>
          <w:color w:val="231F20"/>
          <w:spacing w:val="1"/>
        </w:rPr>
        <w:t> </w:t>
      </w:r>
      <w:r>
        <w:rPr>
          <w:color w:val="231F20"/>
        </w:rPr>
        <w:t>liar a disfunção sexual de mulheres de acordo com cinco domínios: desejo sexual,</w:t>
      </w:r>
      <w:r>
        <w:rPr>
          <w:color w:val="231F20"/>
          <w:spacing w:val="1"/>
        </w:rPr>
        <w:t> </w:t>
      </w:r>
      <w:r>
        <w:rPr>
          <w:color w:val="231F20"/>
        </w:rPr>
        <w:t>excitação/lubrificação,</w:t>
      </w:r>
      <w:r>
        <w:rPr>
          <w:color w:val="231F20"/>
          <w:spacing w:val="20"/>
        </w:rPr>
        <w:t> </w:t>
      </w:r>
      <w:r>
        <w:rPr>
          <w:color w:val="231F20"/>
        </w:rPr>
        <w:t>dor,</w:t>
      </w:r>
      <w:r>
        <w:rPr>
          <w:color w:val="231F20"/>
          <w:spacing w:val="21"/>
        </w:rPr>
        <w:t> </w:t>
      </w:r>
      <w:r>
        <w:rPr>
          <w:color w:val="231F20"/>
        </w:rPr>
        <w:t>orgasmo</w:t>
      </w:r>
      <w:r>
        <w:rPr>
          <w:color w:val="231F20"/>
          <w:spacing w:val="21"/>
        </w:rPr>
        <w:t> </w:t>
      </w:r>
      <w:r>
        <w:rPr>
          <w:color w:val="231F20"/>
        </w:rPr>
        <w:t>e</w:t>
      </w:r>
      <w:r>
        <w:rPr>
          <w:color w:val="231F20"/>
          <w:spacing w:val="21"/>
        </w:rPr>
        <w:t> </w:t>
      </w:r>
      <w:r>
        <w:rPr>
          <w:color w:val="231F20"/>
        </w:rPr>
        <w:t>satisfação.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pontuação</w:t>
      </w:r>
      <w:r>
        <w:rPr>
          <w:color w:val="231F20"/>
          <w:spacing w:val="21"/>
        </w:rPr>
        <w:t> </w:t>
      </w:r>
      <w:r>
        <w:rPr>
          <w:color w:val="231F20"/>
        </w:rPr>
        <w:t>resumida</w:t>
      </w:r>
      <w:r>
        <w:rPr>
          <w:color w:val="231F20"/>
          <w:spacing w:val="21"/>
        </w:rPr>
        <w:t> </w:t>
      </w:r>
      <w:r>
        <w:rPr>
          <w:color w:val="231F20"/>
        </w:rPr>
        <w:t>varia</w:t>
      </w:r>
      <w:r>
        <w:rPr>
          <w:color w:val="231F20"/>
          <w:spacing w:val="21"/>
        </w:rPr>
        <w:t> </w:t>
      </w:r>
      <w:r>
        <w:rPr>
          <w:color w:val="231F20"/>
        </w:rPr>
        <w:t>de</w:t>
      </w:r>
      <w:r>
        <w:rPr>
          <w:color w:val="231F20"/>
          <w:spacing w:val="20"/>
        </w:rPr>
        <w:t> </w:t>
      </w:r>
      <w:r>
        <w:rPr>
          <w:color w:val="231F20"/>
        </w:rPr>
        <w:t>0</w:t>
      </w:r>
      <w:r>
        <w:rPr>
          <w:color w:val="231F20"/>
          <w:spacing w:val="-64"/>
        </w:rPr>
        <w:t> </w:t>
      </w:r>
      <w:r>
        <w:rPr>
          <w:color w:val="231F20"/>
        </w:rPr>
        <w:t>a 100, com pontuações baixas indicando maior gravidade. O questionário Female</w:t>
      </w:r>
      <w:r>
        <w:rPr>
          <w:color w:val="231F20"/>
          <w:spacing w:val="1"/>
        </w:rPr>
        <w:t> </w:t>
      </w:r>
      <w:r>
        <w:rPr>
          <w:color w:val="231F20"/>
        </w:rPr>
        <w:t>Sexual Distress Scale (FSDS) é composto por 12 itens, utilizado como instrumento</w:t>
      </w:r>
      <w:r>
        <w:rPr>
          <w:color w:val="231F20"/>
          <w:spacing w:val="1"/>
        </w:rPr>
        <w:t> </w:t>
      </w:r>
      <w:r>
        <w:rPr>
          <w:color w:val="231F20"/>
        </w:rPr>
        <w:t>unidimensional, cujo objetivo é fornecer uma medida quantitativa e padronizada do</w:t>
      </w:r>
      <w:r>
        <w:rPr>
          <w:color w:val="231F20"/>
          <w:spacing w:val="1"/>
        </w:rPr>
        <w:t> </w:t>
      </w:r>
      <w:r>
        <w:rPr>
          <w:color w:val="231F20"/>
        </w:rPr>
        <w:t>sofrimento</w:t>
      </w:r>
      <w:r>
        <w:rPr>
          <w:color w:val="231F20"/>
          <w:spacing w:val="-13"/>
        </w:rPr>
        <w:t> </w:t>
      </w:r>
      <w:r>
        <w:rPr>
          <w:color w:val="231F20"/>
        </w:rPr>
        <w:t>sexual</w:t>
      </w:r>
      <w:r>
        <w:rPr>
          <w:color w:val="231F20"/>
          <w:spacing w:val="-12"/>
        </w:rPr>
        <w:t> </w:t>
      </w:r>
      <w:r>
        <w:rPr>
          <w:color w:val="231F20"/>
        </w:rPr>
        <w:t>relacionado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mulheres.</w:t>
      </w:r>
      <w:r>
        <w:rPr>
          <w:color w:val="231F20"/>
          <w:spacing w:val="-12"/>
        </w:rPr>
        <w:t> </w:t>
      </w:r>
      <w:r>
        <w:rPr>
          <w:color w:val="231F20"/>
        </w:rPr>
        <w:t>É</w:t>
      </w:r>
      <w:r>
        <w:rPr>
          <w:color w:val="231F20"/>
          <w:spacing w:val="-12"/>
        </w:rPr>
        <w:t> </w:t>
      </w:r>
      <w:r>
        <w:rPr>
          <w:color w:val="231F20"/>
        </w:rPr>
        <w:t>recomendado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instrumento</w:t>
      </w:r>
      <w:r>
        <w:rPr>
          <w:color w:val="231F20"/>
          <w:spacing w:val="-12"/>
        </w:rPr>
        <w:t> </w:t>
      </w:r>
      <w:r>
        <w:rPr>
          <w:color w:val="231F20"/>
        </w:rPr>
        <w:t>comple-</w:t>
      </w:r>
      <w:r>
        <w:rPr>
          <w:color w:val="231F20"/>
          <w:spacing w:val="-64"/>
        </w:rPr>
        <w:t> </w:t>
      </w:r>
      <w:r>
        <w:rPr>
          <w:color w:val="231F20"/>
        </w:rPr>
        <w:t>mentar a outros questionários multidimensionais na avaliação da DSF (DEROGATIS</w:t>
      </w:r>
      <w:r>
        <w:rPr>
          <w:color w:val="231F20"/>
          <w:spacing w:val="1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2"/>
        </w:rPr>
        <w:t> </w:t>
      </w:r>
      <w:r>
        <w:rPr>
          <w:rFonts w:ascii="Arial" w:hAnsi="Arial"/>
          <w:i/>
          <w:color w:val="231F20"/>
        </w:rPr>
        <w:t>al.</w:t>
      </w:r>
      <w:r>
        <w:rPr>
          <w:color w:val="231F20"/>
        </w:rPr>
        <w:t>, 2002).</w:t>
      </w:r>
    </w:p>
    <w:p>
      <w:pPr>
        <w:pStyle w:val="BodyText"/>
        <w:spacing w:line="312" w:lineRule="auto" w:before="11"/>
        <w:ind w:left="100" w:right="130" w:firstLine="709"/>
        <w:jc w:val="both"/>
      </w:pPr>
      <w:r>
        <w:rPr>
          <w:color w:val="231F20"/>
          <w:spacing w:val="-1"/>
        </w:rPr>
        <w:t>Os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extratos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1"/>
        </w:rPr>
        <w:t> </w:t>
      </w:r>
      <w:r>
        <w:rPr>
          <w:rFonts w:ascii="Arial" w:hAnsi="Arial"/>
          <w:i/>
          <w:color w:val="231F20"/>
          <w:spacing w:val="-1"/>
        </w:rPr>
        <w:t>Crocus</w:t>
      </w:r>
      <w:r>
        <w:rPr>
          <w:rFonts w:ascii="Arial" w:hAnsi="Arial"/>
          <w:i/>
          <w:color w:val="231F20"/>
          <w:spacing w:val="-21"/>
        </w:rPr>
        <w:t> </w:t>
      </w:r>
      <w:r>
        <w:rPr>
          <w:rFonts w:ascii="Arial" w:hAnsi="Arial"/>
          <w:i/>
          <w:color w:val="231F20"/>
        </w:rPr>
        <w:t>sativus</w:t>
      </w:r>
      <w:r>
        <w:rPr>
          <w:color w:val="231F20"/>
        </w:rPr>
        <w:t>,</w:t>
      </w:r>
      <w:r>
        <w:rPr>
          <w:color w:val="231F20"/>
          <w:spacing w:val="-22"/>
        </w:rPr>
        <w:t> </w:t>
      </w:r>
      <w:r>
        <w:rPr>
          <w:color w:val="231F20"/>
        </w:rPr>
        <w:t>também</w:t>
      </w:r>
      <w:r>
        <w:rPr>
          <w:color w:val="231F20"/>
          <w:spacing w:val="-22"/>
        </w:rPr>
        <w:t> </w:t>
      </w:r>
      <w:r>
        <w:rPr>
          <w:color w:val="231F20"/>
        </w:rPr>
        <w:t>conhecida</w:t>
      </w:r>
      <w:r>
        <w:rPr>
          <w:color w:val="231F20"/>
          <w:spacing w:val="-22"/>
        </w:rPr>
        <w:t> </w:t>
      </w:r>
      <w:r>
        <w:rPr>
          <w:color w:val="231F20"/>
        </w:rPr>
        <w:t>no</w:t>
      </w:r>
      <w:r>
        <w:rPr>
          <w:color w:val="231F20"/>
          <w:spacing w:val="-21"/>
        </w:rPr>
        <w:t> </w:t>
      </w:r>
      <w:r>
        <w:rPr>
          <w:color w:val="231F20"/>
        </w:rPr>
        <w:t>Brasil</w:t>
      </w:r>
      <w:r>
        <w:rPr>
          <w:color w:val="231F20"/>
          <w:spacing w:val="-22"/>
        </w:rPr>
        <w:t> </w:t>
      </w:r>
      <w:r>
        <w:rPr>
          <w:color w:val="231F20"/>
        </w:rPr>
        <w:t>como</w:t>
      </w:r>
      <w:r>
        <w:rPr>
          <w:color w:val="231F20"/>
          <w:spacing w:val="-22"/>
        </w:rPr>
        <w:t> </w:t>
      </w:r>
      <w:r>
        <w:rPr>
          <w:color w:val="231F20"/>
        </w:rPr>
        <w:t>açafrão-orien-</w:t>
      </w:r>
      <w:r>
        <w:rPr>
          <w:color w:val="231F20"/>
          <w:spacing w:val="-64"/>
        </w:rPr>
        <w:t> </w:t>
      </w:r>
      <w:r>
        <w:rPr>
          <w:color w:val="231F20"/>
        </w:rPr>
        <w:t>tal, açafrão-verdadeiro ou flor-de-Hércules são utilizados como uma planta medicinal</w:t>
      </w:r>
      <w:r>
        <w:rPr>
          <w:color w:val="231F20"/>
          <w:spacing w:val="-64"/>
        </w:rPr>
        <w:t> </w:t>
      </w:r>
      <w:r>
        <w:rPr>
          <w:color w:val="231F20"/>
        </w:rPr>
        <w:t>na medicina tradicional. Estudos controlados e não controlados demonstraram seus</w:t>
      </w:r>
      <w:r>
        <w:rPr>
          <w:color w:val="231F20"/>
          <w:spacing w:val="1"/>
        </w:rPr>
        <w:t> </w:t>
      </w:r>
      <w:r>
        <w:rPr>
          <w:color w:val="231F20"/>
        </w:rPr>
        <w:t>efeitos benéficos como antidepressivo (AKHONDZADEH </w:t>
      </w:r>
      <w:r>
        <w:rPr>
          <w:rFonts w:ascii="Arial" w:hAnsi="Arial"/>
          <w:i/>
          <w:color w:val="231F20"/>
        </w:rPr>
        <w:t>et al</w:t>
      </w:r>
      <w:r>
        <w:rPr>
          <w:color w:val="231F20"/>
        </w:rPr>
        <w:t>., 2007; AKHONDZA-</w:t>
      </w:r>
      <w:r>
        <w:rPr>
          <w:color w:val="231F20"/>
          <w:spacing w:val="1"/>
        </w:rPr>
        <w:t> </w:t>
      </w:r>
      <w:r>
        <w:rPr>
          <w:color w:val="231F20"/>
        </w:rPr>
        <w:t>DEH </w:t>
      </w:r>
      <w:r>
        <w:rPr>
          <w:rFonts w:ascii="Arial" w:hAnsi="Arial"/>
          <w:i/>
          <w:color w:val="231F20"/>
        </w:rPr>
        <w:t>et al</w:t>
      </w:r>
      <w:r>
        <w:rPr>
          <w:color w:val="231F20"/>
        </w:rPr>
        <w:t>., 2004; AKHONDZADEH </w:t>
      </w:r>
      <w:r>
        <w:rPr>
          <w:rFonts w:ascii="Arial" w:hAnsi="Arial"/>
          <w:i/>
          <w:color w:val="231F20"/>
        </w:rPr>
        <w:t>et al</w:t>
      </w:r>
      <w:r>
        <w:rPr>
          <w:color w:val="231F20"/>
        </w:rPr>
        <w:t>., 2005). Já os estudos de Hosseinzadeh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1"/>
        </w:rPr>
        <w:t> </w:t>
      </w:r>
      <w:r>
        <w:rPr>
          <w:rFonts w:ascii="Arial" w:hAnsi="Arial"/>
          <w:i/>
          <w:color w:val="231F20"/>
        </w:rPr>
        <w:t>al. </w:t>
      </w:r>
      <w:r>
        <w:rPr>
          <w:color w:val="231F20"/>
        </w:rPr>
        <w:t>(2008) e Shamsa </w:t>
      </w:r>
      <w:r>
        <w:rPr>
          <w:rFonts w:ascii="Arial" w:hAnsi="Arial"/>
          <w:i/>
          <w:color w:val="231F20"/>
        </w:rPr>
        <w:t>et al. </w:t>
      </w:r>
      <w:r>
        <w:rPr>
          <w:color w:val="231F20"/>
        </w:rPr>
        <w:t>(2009) mostraram que em algumas espécies animais e em</w:t>
      </w:r>
      <w:r>
        <w:rPr>
          <w:color w:val="231F20"/>
          <w:spacing w:val="-64"/>
        </w:rPr>
        <w:t> </w:t>
      </w:r>
      <w:r>
        <w:rPr>
          <w:color w:val="231F20"/>
        </w:rPr>
        <w:t>humanos o Açafrão possui efeitos benéficos na função sexual, particularmente o seu</w:t>
      </w:r>
      <w:r>
        <w:rPr>
          <w:color w:val="231F20"/>
          <w:spacing w:val="-64"/>
        </w:rPr>
        <w:t> </w:t>
      </w:r>
      <w:r>
        <w:rPr>
          <w:color w:val="231F20"/>
        </w:rPr>
        <w:t>componente </w:t>
      </w:r>
      <w:r>
        <w:rPr>
          <w:rFonts w:ascii="Arial" w:hAnsi="Arial"/>
          <w:i/>
          <w:color w:val="231F20"/>
        </w:rPr>
        <w:t>crocina</w:t>
      </w:r>
      <w:r>
        <w:rPr>
          <w:color w:val="231F20"/>
        </w:rPr>
        <w:t>. As plantas medicinais podem alterar o comportamento sexual</w:t>
      </w:r>
      <w:r>
        <w:rPr>
          <w:color w:val="231F20"/>
          <w:spacing w:val="1"/>
        </w:rPr>
        <w:t> </w:t>
      </w:r>
      <w:r>
        <w:rPr>
          <w:color w:val="231F20"/>
        </w:rPr>
        <w:t>através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componentes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spacing w:val="-6"/>
        </w:rPr>
        <w:t> </w:t>
      </w:r>
      <w:r>
        <w:rPr>
          <w:color w:val="231F20"/>
        </w:rPr>
        <w:t>flavonoides</w:t>
      </w:r>
      <w:r>
        <w:rPr>
          <w:color w:val="231F20"/>
          <w:spacing w:val="-7"/>
        </w:rPr>
        <w:t> </w:t>
      </w:r>
      <w:r>
        <w:rPr>
          <w:color w:val="231F20"/>
        </w:rPr>
        <w:t>e/ou</w:t>
      </w:r>
      <w:r>
        <w:rPr>
          <w:color w:val="231F20"/>
          <w:spacing w:val="-6"/>
        </w:rPr>
        <w:t> </w:t>
      </w:r>
      <w:r>
        <w:rPr>
          <w:color w:val="231F20"/>
        </w:rPr>
        <w:t>saponinas</w:t>
      </w:r>
      <w:r>
        <w:rPr>
          <w:color w:val="231F20"/>
          <w:spacing w:val="-6"/>
        </w:rPr>
        <w:t> </w:t>
      </w:r>
      <w:r>
        <w:rPr>
          <w:color w:val="231F20"/>
        </w:rPr>
        <w:t>ao</w:t>
      </w:r>
      <w:r>
        <w:rPr>
          <w:color w:val="231F20"/>
          <w:spacing w:val="-6"/>
        </w:rPr>
        <w:t> </w:t>
      </w:r>
      <w:r>
        <w:rPr>
          <w:color w:val="231F20"/>
        </w:rPr>
        <w:t>alterar</w:t>
      </w:r>
      <w:r>
        <w:rPr>
          <w:color w:val="231F20"/>
          <w:spacing w:val="-7"/>
        </w:rPr>
        <w:t> </w:t>
      </w:r>
      <w:r>
        <w:rPr>
          <w:color w:val="231F20"/>
        </w:rPr>
        <w:t>os</w:t>
      </w:r>
      <w:r>
        <w:rPr>
          <w:color w:val="231F20"/>
          <w:spacing w:val="-6"/>
        </w:rPr>
        <w:t> </w:t>
      </w:r>
      <w:r>
        <w:rPr>
          <w:color w:val="231F20"/>
        </w:rPr>
        <w:t>níveis</w:t>
      </w:r>
      <w:r>
        <w:rPr>
          <w:color w:val="231F20"/>
          <w:spacing w:val="-6"/>
        </w:rPr>
        <w:t> </w:t>
      </w:r>
      <w:r>
        <w:rPr>
          <w:color w:val="231F20"/>
        </w:rPr>
        <w:t>andro-</w:t>
      </w:r>
      <w:r>
        <w:rPr>
          <w:color w:val="231F20"/>
          <w:spacing w:val="-64"/>
        </w:rPr>
        <w:t> </w:t>
      </w:r>
      <w:r>
        <w:rPr>
          <w:color w:val="231F20"/>
        </w:rPr>
        <w:t>gênicos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hormônios</w:t>
      </w:r>
      <w:r>
        <w:rPr>
          <w:color w:val="231F20"/>
          <w:spacing w:val="-2"/>
        </w:rPr>
        <w:t> </w:t>
      </w:r>
      <w:r>
        <w:rPr>
          <w:color w:val="231F20"/>
        </w:rPr>
        <w:t>gonadotrópicos.</w:t>
      </w:r>
    </w:p>
    <w:p>
      <w:pPr>
        <w:pStyle w:val="BodyText"/>
        <w:spacing w:line="312" w:lineRule="auto" w:before="12"/>
        <w:ind w:left="100" w:right="131" w:firstLine="709"/>
        <w:jc w:val="both"/>
      </w:pPr>
      <w:r>
        <w:rPr>
          <w:color w:val="231F20"/>
        </w:rPr>
        <w:t>No ensaio descrito por Kashani </w:t>
      </w:r>
      <w:r>
        <w:rPr>
          <w:rFonts w:ascii="Arial" w:hAnsi="Arial"/>
          <w:i/>
          <w:color w:val="231F20"/>
        </w:rPr>
        <w:t>et al. </w:t>
      </w:r>
      <w:r>
        <w:rPr>
          <w:color w:val="231F20"/>
        </w:rPr>
        <w:t>(2013), mulheres com idades entre 18 e</w:t>
      </w:r>
      <w:r>
        <w:rPr>
          <w:color w:val="231F20"/>
          <w:spacing w:val="1"/>
        </w:rPr>
        <w:t> </w:t>
      </w:r>
      <w:r>
        <w:rPr>
          <w:color w:val="231F20"/>
        </w:rPr>
        <w:t>45</w:t>
      </w:r>
      <w:r>
        <w:rPr>
          <w:color w:val="231F20"/>
          <w:spacing w:val="-16"/>
        </w:rPr>
        <w:t> </w:t>
      </w:r>
      <w:r>
        <w:rPr>
          <w:color w:val="231F20"/>
        </w:rPr>
        <w:t>anos,</w:t>
      </w:r>
      <w:r>
        <w:rPr>
          <w:color w:val="231F20"/>
          <w:spacing w:val="-15"/>
        </w:rPr>
        <w:t> </w:t>
      </w:r>
      <w:r>
        <w:rPr>
          <w:color w:val="231F20"/>
        </w:rPr>
        <w:t>diagnosticadas</w:t>
      </w:r>
      <w:r>
        <w:rPr>
          <w:color w:val="231F20"/>
          <w:spacing w:val="-15"/>
        </w:rPr>
        <w:t> </w:t>
      </w:r>
      <w:r>
        <w:rPr>
          <w:color w:val="231F20"/>
        </w:rPr>
        <w:t>com</w:t>
      </w:r>
      <w:r>
        <w:rPr>
          <w:color w:val="231F20"/>
          <w:spacing w:val="-15"/>
        </w:rPr>
        <w:t> </w:t>
      </w:r>
      <w:r>
        <w:rPr>
          <w:color w:val="231F20"/>
        </w:rPr>
        <w:t>transtorno</w:t>
      </w:r>
      <w:r>
        <w:rPr>
          <w:color w:val="231F20"/>
          <w:spacing w:val="-14"/>
        </w:rPr>
        <w:t> </w:t>
      </w:r>
      <w:r>
        <w:rPr>
          <w:color w:val="231F20"/>
        </w:rPr>
        <w:t>depressivo</w:t>
      </w:r>
      <w:r>
        <w:rPr>
          <w:color w:val="231F20"/>
          <w:spacing w:val="-15"/>
        </w:rPr>
        <w:t> </w:t>
      </w:r>
      <w:r>
        <w:rPr>
          <w:color w:val="231F20"/>
        </w:rPr>
        <w:t>maior</w:t>
      </w:r>
      <w:r>
        <w:rPr>
          <w:color w:val="231F20"/>
          <w:spacing w:val="-14"/>
        </w:rPr>
        <w:t> </w:t>
      </w:r>
      <w:r>
        <w:rPr>
          <w:color w:val="231F20"/>
        </w:rPr>
        <w:t>em</w:t>
      </w:r>
      <w:r>
        <w:rPr>
          <w:color w:val="231F20"/>
          <w:spacing w:val="-16"/>
        </w:rPr>
        <w:t> </w:t>
      </w:r>
      <w:r>
        <w:rPr>
          <w:color w:val="231F20"/>
        </w:rPr>
        <w:t>tratamento</w:t>
      </w:r>
      <w:r>
        <w:rPr>
          <w:color w:val="231F20"/>
          <w:spacing w:val="-14"/>
        </w:rPr>
        <w:t> </w:t>
      </w:r>
      <w:r>
        <w:rPr>
          <w:color w:val="231F20"/>
        </w:rPr>
        <w:t>com</w:t>
      </w:r>
      <w:r>
        <w:rPr>
          <w:color w:val="231F20"/>
          <w:spacing w:val="-15"/>
        </w:rPr>
        <w:t> </w:t>
      </w:r>
      <w:r>
        <w:rPr>
          <w:color w:val="231F20"/>
        </w:rPr>
        <w:t>fluoxeti-</w:t>
      </w:r>
      <w:r>
        <w:rPr>
          <w:color w:val="231F20"/>
          <w:spacing w:val="-64"/>
        </w:rPr>
        <w:t> </w:t>
      </w:r>
      <w:r>
        <w:rPr>
          <w:color w:val="231F20"/>
        </w:rPr>
        <w:t>na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com</w:t>
      </w:r>
      <w:r>
        <w:rPr>
          <w:color w:val="231F20"/>
          <w:spacing w:val="-9"/>
        </w:rPr>
        <w:t> </w:t>
      </w:r>
      <w:r>
        <w:rPr>
          <w:color w:val="231F20"/>
        </w:rPr>
        <w:t>sentimento</w:t>
      </w:r>
      <w:r>
        <w:rPr>
          <w:color w:val="231F20"/>
          <w:spacing w:val="-9"/>
        </w:rPr>
        <w:t> </w:t>
      </w:r>
      <w:r>
        <w:rPr>
          <w:color w:val="231F20"/>
        </w:rPr>
        <w:t>subjetivo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disfunção</w:t>
      </w:r>
      <w:r>
        <w:rPr>
          <w:color w:val="231F20"/>
          <w:spacing w:val="-9"/>
        </w:rPr>
        <w:t> </w:t>
      </w:r>
      <w:r>
        <w:rPr>
          <w:color w:val="231F20"/>
        </w:rPr>
        <w:t>sexual,</w:t>
      </w:r>
      <w:r>
        <w:rPr>
          <w:color w:val="231F20"/>
          <w:spacing w:val="-9"/>
        </w:rPr>
        <w:t> </w:t>
      </w:r>
      <w:r>
        <w:rPr>
          <w:color w:val="231F20"/>
        </w:rPr>
        <w:t>foram</w:t>
      </w:r>
      <w:r>
        <w:rPr>
          <w:color w:val="231F20"/>
          <w:spacing w:val="-10"/>
        </w:rPr>
        <w:t> </w:t>
      </w:r>
      <w:r>
        <w:rPr>
          <w:color w:val="231F20"/>
        </w:rPr>
        <w:t>aleatoriamente</w:t>
      </w:r>
      <w:r>
        <w:rPr>
          <w:color w:val="231F20"/>
          <w:spacing w:val="-9"/>
        </w:rPr>
        <w:t> </w:t>
      </w:r>
      <w:r>
        <w:rPr>
          <w:color w:val="231F20"/>
        </w:rPr>
        <w:t>distribuídas</w:t>
      </w:r>
      <w:r>
        <w:rPr>
          <w:color w:val="231F20"/>
          <w:spacing w:val="-64"/>
        </w:rPr>
        <w:t> </w:t>
      </w:r>
      <w:r>
        <w:rPr>
          <w:color w:val="231F20"/>
        </w:rPr>
        <w:t>nos grupos teste e placebo. O FSFI foi utilizado para avaliar a função sexual geral,</w:t>
      </w:r>
      <w:r>
        <w:rPr>
          <w:color w:val="231F20"/>
          <w:spacing w:val="1"/>
        </w:rPr>
        <w:t> </w:t>
      </w:r>
      <w:r>
        <w:rPr>
          <w:color w:val="231F20"/>
        </w:rPr>
        <w:t>aplicado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início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4</w:t>
      </w:r>
      <w:r>
        <w:rPr>
          <w:color w:val="231F20"/>
          <w:spacing w:val="-3"/>
        </w:rPr>
        <w:t> </w:t>
      </w:r>
      <w:r>
        <w:rPr>
          <w:color w:val="231F20"/>
        </w:rPr>
        <w:t>semanas</w:t>
      </w:r>
      <w:r>
        <w:rPr>
          <w:color w:val="231F20"/>
          <w:spacing w:val="-4"/>
        </w:rPr>
        <w:t> </w:t>
      </w:r>
      <w:r>
        <w:rPr>
          <w:color w:val="231F20"/>
        </w:rPr>
        <w:t>após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término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estudo.</w:t>
      </w:r>
      <w:r>
        <w:rPr>
          <w:color w:val="231F20"/>
          <w:spacing w:val="-4"/>
        </w:rPr>
        <w:t> </w:t>
      </w:r>
      <w:r>
        <w:rPr>
          <w:color w:val="231F20"/>
        </w:rPr>
        <w:t>Os</w:t>
      </w:r>
      <w:r>
        <w:rPr>
          <w:color w:val="231F20"/>
          <w:spacing w:val="-3"/>
        </w:rPr>
        <w:t> </w:t>
      </w:r>
      <w:r>
        <w:rPr>
          <w:color w:val="231F20"/>
        </w:rPr>
        <w:t>autores</w:t>
      </w:r>
      <w:r>
        <w:rPr>
          <w:color w:val="231F20"/>
          <w:spacing w:val="-3"/>
        </w:rPr>
        <w:t> </w:t>
      </w:r>
      <w:r>
        <w:rPr>
          <w:color w:val="231F20"/>
        </w:rPr>
        <w:t>concluíram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64"/>
        </w:rPr>
        <w:t> </w:t>
      </w:r>
      <w:r>
        <w:rPr>
          <w:color w:val="231F20"/>
        </w:rPr>
        <w:t>o açafrão foi particularmente eficaz na melhora da excitação, lubrificação e domínios</w:t>
      </w:r>
      <w:r>
        <w:rPr>
          <w:color w:val="231F20"/>
          <w:spacing w:val="1"/>
        </w:rPr>
        <w:t> </w:t>
      </w:r>
      <w:r>
        <w:rPr>
          <w:color w:val="231F20"/>
        </w:rPr>
        <w:t>de dor da FSFI. Entretanto, o açafrão não foi eficaz em todos os domínios da dis-</w:t>
      </w:r>
      <w:r>
        <w:rPr>
          <w:color w:val="231F20"/>
          <w:spacing w:val="1"/>
        </w:rPr>
        <w:t> </w:t>
      </w:r>
      <w:r>
        <w:rPr>
          <w:color w:val="231F20"/>
        </w:rPr>
        <w:t>função</w:t>
      </w:r>
      <w:r>
        <w:rPr>
          <w:color w:val="231F20"/>
          <w:spacing w:val="12"/>
        </w:rPr>
        <w:t> </w:t>
      </w:r>
      <w:r>
        <w:rPr>
          <w:color w:val="231F20"/>
        </w:rPr>
        <w:t>sexual,</w:t>
      </w:r>
      <w:r>
        <w:rPr>
          <w:color w:val="231F20"/>
          <w:spacing w:val="12"/>
        </w:rPr>
        <w:t> </w:t>
      </w:r>
      <w:r>
        <w:rPr>
          <w:color w:val="231F20"/>
        </w:rPr>
        <w:t>sugerindo</w:t>
      </w:r>
      <w:r>
        <w:rPr>
          <w:color w:val="231F20"/>
          <w:spacing w:val="12"/>
        </w:rPr>
        <w:t> </w:t>
      </w:r>
      <w:r>
        <w:rPr>
          <w:color w:val="231F20"/>
        </w:rPr>
        <w:t>assim</w:t>
      </w:r>
      <w:r>
        <w:rPr>
          <w:color w:val="231F20"/>
          <w:spacing w:val="12"/>
        </w:rPr>
        <w:t> </w:t>
      </w:r>
      <w:r>
        <w:rPr>
          <w:color w:val="231F20"/>
        </w:rPr>
        <w:t>uma</w:t>
      </w:r>
      <w:r>
        <w:rPr>
          <w:color w:val="231F20"/>
          <w:spacing w:val="13"/>
        </w:rPr>
        <w:t> </w:t>
      </w:r>
      <w:r>
        <w:rPr>
          <w:color w:val="231F20"/>
        </w:rPr>
        <w:t>regulação</w:t>
      </w:r>
      <w:r>
        <w:rPr>
          <w:color w:val="231F20"/>
          <w:spacing w:val="12"/>
        </w:rPr>
        <w:t> </w:t>
      </w:r>
      <w:r>
        <w:rPr>
          <w:color w:val="231F20"/>
        </w:rPr>
        <w:t>mais</w:t>
      </w:r>
      <w:r>
        <w:rPr>
          <w:color w:val="231F20"/>
          <w:spacing w:val="12"/>
        </w:rPr>
        <w:t> </w:t>
      </w:r>
      <w:r>
        <w:rPr>
          <w:color w:val="231F20"/>
        </w:rPr>
        <w:t>seletiva.</w:t>
      </w:r>
      <w:r>
        <w:rPr>
          <w:color w:val="231F20"/>
          <w:spacing w:val="12"/>
        </w:rPr>
        <w:t> </w:t>
      </w:r>
      <w:r>
        <w:rPr>
          <w:color w:val="231F20"/>
        </w:rPr>
        <w:t>Durante</w:t>
      </w:r>
      <w:r>
        <w:rPr>
          <w:color w:val="231F20"/>
          <w:spacing w:val="13"/>
        </w:rPr>
        <w:t> </w:t>
      </w:r>
      <w:r>
        <w:rPr>
          <w:color w:val="231F20"/>
        </w:rPr>
        <w:t>o</w:t>
      </w:r>
      <w:r>
        <w:rPr>
          <w:color w:val="231F20"/>
          <w:spacing w:val="12"/>
        </w:rPr>
        <w:t> </w:t>
      </w:r>
      <w:r>
        <w:rPr>
          <w:color w:val="231F20"/>
        </w:rPr>
        <w:t>estudo</w:t>
      </w:r>
      <w:r>
        <w:rPr>
          <w:color w:val="231F20"/>
          <w:spacing w:val="12"/>
        </w:rPr>
        <w:t> </w:t>
      </w:r>
      <w:r>
        <w:rPr>
          <w:color w:val="231F20"/>
        </w:rPr>
        <w:t>não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2"/>
        <w:ind w:left="100"/>
      </w:pPr>
      <w:r>
        <w:rPr>
          <w:color w:val="231F20"/>
        </w:rPr>
        <w:t>houve</w:t>
      </w:r>
      <w:r>
        <w:rPr>
          <w:color w:val="231F20"/>
          <w:spacing w:val="-1"/>
        </w:rPr>
        <w:t> </w:t>
      </w:r>
      <w:r>
        <w:rPr>
          <w:color w:val="231F20"/>
        </w:rPr>
        <w:t>relato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presença de</w:t>
      </w:r>
      <w:r>
        <w:rPr>
          <w:color w:val="231F20"/>
          <w:spacing w:val="-1"/>
        </w:rPr>
        <w:t> </w:t>
      </w:r>
      <w:r>
        <w:rPr>
          <w:color w:val="231F20"/>
        </w:rPr>
        <w:t>efeitos</w:t>
      </w:r>
      <w:r>
        <w:rPr>
          <w:color w:val="231F20"/>
          <w:spacing w:val="-1"/>
        </w:rPr>
        <w:t> </w:t>
      </w:r>
      <w:r>
        <w:rPr>
          <w:color w:val="231F20"/>
        </w:rPr>
        <w:t>adversos significantes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comparação</w:t>
      </w:r>
      <w:r>
        <w:rPr>
          <w:color w:val="231F20"/>
          <w:spacing w:val="-1"/>
        </w:rPr>
        <w:t> </w:t>
      </w:r>
      <w:r>
        <w:rPr>
          <w:color w:val="231F20"/>
        </w:rPr>
        <w:t>ao grupo</w:t>
      </w:r>
    </w:p>
    <w:p>
      <w:pPr>
        <w:pStyle w:val="BodyText"/>
        <w:spacing w:before="84"/>
        <w:ind w:left="100"/>
      </w:pPr>
      <w:r>
        <w:rPr>
          <w:color w:val="231F20"/>
        </w:rPr>
        <w:t>placebo.</w:t>
      </w:r>
    </w:p>
    <w:p>
      <w:pPr>
        <w:pStyle w:val="BodyText"/>
        <w:spacing w:line="312" w:lineRule="auto" w:before="84"/>
        <w:ind w:left="100" w:right="130" w:firstLine="709"/>
        <w:jc w:val="both"/>
      </w:pPr>
      <w:r>
        <w:rPr>
          <w:color w:val="231F20"/>
        </w:rPr>
        <w:t>A espécie </w:t>
      </w:r>
      <w:r>
        <w:rPr>
          <w:rFonts w:ascii="Arial" w:hAnsi="Arial"/>
          <w:i/>
          <w:color w:val="231F20"/>
        </w:rPr>
        <w:t>Foeniculum vulgare Miller </w:t>
      </w:r>
      <w:r>
        <w:rPr>
          <w:color w:val="231F20"/>
        </w:rPr>
        <w:t>(funcho ou erva-doce) é encontrada em</w:t>
      </w:r>
      <w:r>
        <w:rPr>
          <w:color w:val="231F20"/>
          <w:spacing w:val="1"/>
        </w:rPr>
        <w:t> </w:t>
      </w:r>
      <w:r>
        <w:rPr>
          <w:color w:val="231F20"/>
        </w:rPr>
        <w:t>todas as regiões do globo, cultivada em regiões de clima ameno e clima tropical. No</w:t>
      </w:r>
      <w:r>
        <w:rPr>
          <w:color w:val="231F20"/>
          <w:spacing w:val="1"/>
        </w:rPr>
        <w:t> </w:t>
      </w:r>
      <w:r>
        <w:rPr>
          <w:color w:val="231F20"/>
        </w:rPr>
        <w:t>Brasil, é cultivada nos estados do centro-sul e nordeste (OLIVEIRA; AKISUE; AKI-</w:t>
      </w:r>
      <w:r>
        <w:rPr>
          <w:color w:val="231F20"/>
          <w:spacing w:val="1"/>
        </w:rPr>
        <w:t> </w:t>
      </w:r>
      <w:r>
        <w:rPr>
          <w:color w:val="231F20"/>
        </w:rPr>
        <w:t>SUE, 1991). O uso desta planta medicinal na atrofia vaginal foi avaliado e aprovado</w:t>
      </w:r>
      <w:r>
        <w:rPr>
          <w:color w:val="231F20"/>
          <w:spacing w:val="1"/>
        </w:rPr>
        <w:t> </w:t>
      </w:r>
      <w:r>
        <w:rPr>
          <w:color w:val="231F20"/>
        </w:rPr>
        <w:t>pela primeira vez em um estudo recente (YARALIZADEH </w:t>
      </w:r>
      <w:r>
        <w:rPr>
          <w:rFonts w:ascii="Arial" w:hAnsi="Arial"/>
          <w:i/>
          <w:color w:val="231F20"/>
        </w:rPr>
        <w:t>et al.</w:t>
      </w:r>
      <w:r>
        <w:rPr>
          <w:color w:val="231F20"/>
        </w:rPr>
        <w:t>, 2016). Além disso, o</w:t>
      </w:r>
      <w:r>
        <w:rPr>
          <w:color w:val="231F20"/>
          <w:spacing w:val="1"/>
        </w:rPr>
        <w:t> </w:t>
      </w:r>
      <w:r>
        <w:rPr>
          <w:color w:val="231F20"/>
        </w:rPr>
        <w:t>efeito positivo da erva-doce na relação sexual foi relatado como satisfatório em mu-</w:t>
      </w:r>
      <w:r>
        <w:rPr>
          <w:color w:val="231F20"/>
          <w:spacing w:val="1"/>
        </w:rPr>
        <w:t> </w:t>
      </w:r>
      <w:r>
        <w:rPr>
          <w:color w:val="231F20"/>
        </w:rPr>
        <w:t>lheres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1"/>
        </w:rPr>
        <w:t> </w:t>
      </w:r>
      <w:r>
        <w:rPr>
          <w:color w:val="231F20"/>
        </w:rPr>
        <w:t>pós-menopausa.</w:t>
      </w:r>
    </w:p>
    <w:p>
      <w:pPr>
        <w:pStyle w:val="BodyText"/>
        <w:spacing w:line="312" w:lineRule="auto" w:before="9"/>
        <w:ind w:left="100" w:right="131" w:firstLine="709"/>
        <w:jc w:val="both"/>
      </w:pPr>
      <w:r>
        <w:rPr>
          <w:color w:val="231F20"/>
        </w:rPr>
        <w:t>No estudo de ABEDI </w:t>
      </w:r>
      <w:r>
        <w:rPr>
          <w:rFonts w:ascii="Arial" w:hAnsi="Arial"/>
          <w:i/>
          <w:color w:val="231F20"/>
        </w:rPr>
        <w:t>et al. </w:t>
      </w:r>
      <w:r>
        <w:rPr>
          <w:color w:val="231F20"/>
        </w:rPr>
        <w:t>(2018), participaram 60 mulheres na pós-meno-</w:t>
      </w:r>
      <w:r>
        <w:rPr>
          <w:color w:val="231F20"/>
          <w:spacing w:val="1"/>
        </w:rPr>
        <w:t> </w:t>
      </w:r>
      <w:r>
        <w:rPr>
          <w:color w:val="231F20"/>
        </w:rPr>
        <w:t>pausa com disfunção sexual, divididas aleatoriamente nos grupos que receberam a</w:t>
      </w:r>
      <w:r>
        <w:rPr>
          <w:color w:val="231F20"/>
          <w:spacing w:val="1"/>
        </w:rPr>
        <w:t> </w:t>
      </w:r>
      <w:r>
        <w:rPr>
          <w:color w:val="231F20"/>
        </w:rPr>
        <w:t>formulação creme de erva-doce ou o placebo. Nenhum dos grupos relatou quaisquer</w:t>
      </w:r>
      <w:r>
        <w:rPr>
          <w:color w:val="231F20"/>
          <w:spacing w:val="-64"/>
        </w:rPr>
        <w:t> </w:t>
      </w:r>
      <w:r>
        <w:rPr>
          <w:color w:val="231F20"/>
        </w:rPr>
        <w:t>efeitos colaterais e, quando avaliado, o escore total da FSFI foi significativamente</w:t>
      </w:r>
      <w:r>
        <w:rPr>
          <w:color w:val="231F20"/>
          <w:spacing w:val="1"/>
        </w:rPr>
        <w:t> </w:t>
      </w:r>
      <w:r>
        <w:rPr>
          <w:color w:val="231F20"/>
        </w:rPr>
        <w:t>maior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grupo</w:t>
      </w:r>
      <w:r>
        <w:rPr>
          <w:color w:val="231F20"/>
          <w:spacing w:val="-9"/>
        </w:rPr>
        <w:t> </w:t>
      </w:r>
      <w:r>
        <w:rPr>
          <w:color w:val="231F20"/>
        </w:rPr>
        <w:t>administrado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creme</w:t>
      </w:r>
      <w:r>
        <w:rPr>
          <w:color w:val="231F20"/>
          <w:spacing w:val="-10"/>
        </w:rPr>
        <w:t> </w:t>
      </w:r>
      <w:r>
        <w:rPr>
          <w:color w:val="231F20"/>
        </w:rPr>
        <w:t>vaginal</w:t>
      </w:r>
      <w:r>
        <w:rPr>
          <w:color w:val="231F20"/>
          <w:spacing w:val="-8"/>
        </w:rPr>
        <w:t> </w:t>
      </w:r>
      <w:r>
        <w:rPr>
          <w:color w:val="231F20"/>
        </w:rPr>
        <w:t>à</w:t>
      </w:r>
      <w:r>
        <w:rPr>
          <w:color w:val="231F20"/>
          <w:spacing w:val="-10"/>
        </w:rPr>
        <w:t> </w:t>
      </w:r>
      <w:r>
        <w:rPr>
          <w:color w:val="231F20"/>
        </w:rPr>
        <w:t>base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erva-doce</w:t>
      </w:r>
      <w:r>
        <w:rPr>
          <w:color w:val="231F20"/>
          <w:spacing w:val="-9"/>
        </w:rPr>
        <w:t> </w:t>
      </w:r>
      <w:r>
        <w:rPr>
          <w:color w:val="231F20"/>
        </w:rPr>
        <w:t>(anterior:</w:t>
      </w:r>
      <w:r>
        <w:rPr>
          <w:color w:val="231F20"/>
          <w:spacing w:val="-10"/>
        </w:rPr>
        <w:t> </w:t>
      </w:r>
      <w:r>
        <w:rPr>
          <w:color w:val="231F20"/>
        </w:rPr>
        <w:t>9,4;</w:t>
      </w:r>
      <w:r>
        <w:rPr>
          <w:color w:val="231F20"/>
          <w:spacing w:val="-9"/>
        </w:rPr>
        <w:t> </w:t>
      </w:r>
      <w:r>
        <w:rPr>
          <w:color w:val="231F20"/>
        </w:rPr>
        <w:t>após</w:t>
      </w:r>
      <w:r>
        <w:rPr>
          <w:color w:val="231F20"/>
          <w:spacing w:val="-65"/>
        </w:rPr>
        <w:t> </w:t>
      </w:r>
      <w:r>
        <w:rPr>
          <w:color w:val="231F20"/>
        </w:rPr>
        <w:t>intervenção:</w:t>
      </w:r>
      <w:r>
        <w:rPr>
          <w:color w:val="231F20"/>
          <w:spacing w:val="1"/>
        </w:rPr>
        <w:t> </w:t>
      </w:r>
      <w:r>
        <w:rPr>
          <w:color w:val="231F20"/>
        </w:rPr>
        <w:t>33,79) em comparação ao grupo controle, indicando que a erva doce</w:t>
      </w:r>
      <w:r>
        <w:rPr>
          <w:color w:val="231F20"/>
          <w:spacing w:val="1"/>
        </w:rPr>
        <w:t> </w:t>
      </w:r>
      <w:r>
        <w:rPr>
          <w:color w:val="231F20"/>
        </w:rPr>
        <w:t>causou</w:t>
      </w:r>
      <w:r>
        <w:rPr>
          <w:color w:val="231F20"/>
          <w:spacing w:val="-1"/>
        </w:rPr>
        <w:t> </w:t>
      </w:r>
      <w:r>
        <w:rPr>
          <w:color w:val="231F20"/>
        </w:rPr>
        <w:t>uma</w:t>
      </w:r>
      <w:r>
        <w:rPr>
          <w:color w:val="231F20"/>
          <w:spacing w:val="-2"/>
        </w:rPr>
        <w:t> </w:t>
      </w:r>
      <w:r>
        <w:rPr>
          <w:color w:val="231F20"/>
        </w:rPr>
        <w:t>melhora da</w:t>
      </w:r>
      <w:r>
        <w:rPr>
          <w:color w:val="231F20"/>
          <w:spacing w:val="-2"/>
        </w:rPr>
        <w:t> </w:t>
      </w:r>
      <w:r>
        <w:rPr>
          <w:color w:val="231F20"/>
        </w:rPr>
        <w:t>função</w:t>
      </w:r>
      <w:r>
        <w:rPr>
          <w:color w:val="231F20"/>
          <w:spacing w:val="-1"/>
        </w:rPr>
        <w:t> </w:t>
      </w:r>
      <w:r>
        <w:rPr>
          <w:color w:val="231F20"/>
        </w:rPr>
        <w:t>sexual de</w:t>
      </w:r>
      <w:r>
        <w:rPr>
          <w:color w:val="231F20"/>
          <w:spacing w:val="-2"/>
        </w:rPr>
        <w:t> </w:t>
      </w:r>
      <w:r>
        <w:rPr>
          <w:color w:val="231F20"/>
        </w:rPr>
        <w:t>mulheres</w:t>
      </w:r>
      <w:r>
        <w:rPr>
          <w:color w:val="231F20"/>
          <w:spacing w:val="-1"/>
        </w:rPr>
        <w:t> </w:t>
      </w:r>
      <w:r>
        <w:rPr>
          <w:color w:val="231F20"/>
        </w:rPr>
        <w:t>na</w:t>
      </w:r>
      <w:r>
        <w:rPr>
          <w:color w:val="231F20"/>
          <w:spacing w:val="-1"/>
        </w:rPr>
        <w:t> </w:t>
      </w:r>
      <w:r>
        <w:rPr>
          <w:color w:val="231F20"/>
        </w:rPr>
        <w:t>pós-menopausa.</w:t>
      </w:r>
    </w:p>
    <w:p>
      <w:pPr>
        <w:pStyle w:val="BodyText"/>
        <w:rPr>
          <w:sz w:val="32"/>
        </w:rPr>
      </w:pPr>
    </w:p>
    <w:p>
      <w:pPr>
        <w:spacing w:before="0"/>
        <w:ind w:left="100" w:right="0" w:firstLine="0"/>
        <w:jc w:val="left"/>
        <w:rPr>
          <w:sz w:val="24"/>
        </w:rPr>
      </w:pPr>
      <w:r>
        <w:rPr/>
        <w:pict>
          <v:group style="position:absolute;margin-left:321.899536pt;margin-top:56.615112pt;width:4.4pt;height:23.25pt;mso-position-horizontal-relative:page;mso-position-vertical-relative:paragraph;z-index:15738368" coordorigin="6438,1132" coordsize="88,465">
            <v:line style="position:absolute" from="6482,1132" to="6482,1532" stroked="true" strokeweight=".726915pt" strokecolor="#000000">
              <v:stroke dashstyle="solid"/>
            </v:line>
            <v:shape style="position:absolute;left:6438;top:1518;width:88;height:78" coordorigin="6438,1519" coordsize="88,78" path="m6482,1596l6438,1519,6525,1519,6482,159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28.269119pt;margin-top:27.278606pt;width:17.6pt;height:70.150pt;mso-position-horizontal-relative:page;mso-position-vertical-relative:paragraph;z-index:15738880" coordorigin="2565,546" coordsize="352,1403">
            <v:shape style="position:absolute;left:2570;top:551;width:341;height:1393" coordorigin="2571,551" coordsize="341,1393" path="m2854,1943l2628,1943,2605,1939,2587,1928,2575,1912,2571,1893,2571,601,2575,582,2587,566,2605,555,2628,551,2854,551,2876,555,2894,566,2907,582,2911,601,2911,1893,2907,1912,2894,1928,2876,1939,2854,1943xe" filled="true" fillcolor="#ccebff" stroked="false">
              <v:path arrowok="t"/>
              <v:fill type="solid"/>
            </v:shape>
            <v:shape style="position:absolute;left:2570;top:551;width:341;height:1393" coordorigin="2571,551" coordsize="341,1393" path="m2571,1893l2575,1912,2587,1928,2605,1939,2628,1943,2854,1943,2876,1939,2894,1928,2907,1912,2911,1893,2911,601,2907,582,2894,566,2876,555,2854,551,2628,551,2605,555,2587,566,2575,582,2571,601,2571,1893xe" filled="false" stroked="true" strokeweight=".541701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46.300339pt;margin-top:79.815926pt;width:158.65pt;height:29.05pt;mso-position-horizontal-relative:page;mso-position-vertical-relative:paragraph;z-index:15742976" type="#_x0000_t202" filled="false" stroked="true" strokeweight=".485869pt" strokecolor="#000000">
            <v:textbox inset="0,0,0,0">
              <w:txbxContent>
                <w:p>
                  <w:pPr>
                    <w:spacing w:line="244" w:lineRule="auto" w:before="92"/>
                    <w:ind w:left="1302" w:right="389" w:hanging="905"/>
                    <w:jc w:val="left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Artigos</w:t>
                  </w:r>
                  <w:r>
                    <w:rPr>
                      <w:spacing w:val="-8"/>
                      <w:w w:val="115"/>
                      <w:sz w:val="14"/>
                    </w:rPr>
                    <w:t> </w:t>
                  </w:r>
                  <w:r>
                    <w:rPr>
                      <w:w w:val="115"/>
                      <w:sz w:val="14"/>
                    </w:rPr>
                    <w:t>removidos</w:t>
                  </w:r>
                  <w:r>
                    <w:rPr>
                      <w:spacing w:val="-7"/>
                      <w:w w:val="115"/>
                      <w:sz w:val="14"/>
                    </w:rPr>
                    <w:t> </w:t>
                  </w:r>
                  <w:r>
                    <w:rPr>
                      <w:w w:val="115"/>
                      <w:sz w:val="14"/>
                    </w:rPr>
                    <w:t>por</w:t>
                  </w:r>
                  <w:r>
                    <w:rPr>
                      <w:spacing w:val="-9"/>
                      <w:w w:val="115"/>
                      <w:sz w:val="14"/>
                    </w:rPr>
                    <w:t> </w:t>
                  </w:r>
                  <w:r>
                    <w:rPr>
                      <w:w w:val="115"/>
                      <w:sz w:val="14"/>
                    </w:rPr>
                    <w:t>duplicação</w:t>
                  </w:r>
                  <w:r>
                    <w:rPr>
                      <w:spacing w:val="-42"/>
                      <w:w w:val="115"/>
                      <w:sz w:val="14"/>
                    </w:rPr>
                    <w:t> </w:t>
                  </w:r>
                  <w:r>
                    <w:rPr>
                      <w:w w:val="115"/>
                      <w:sz w:val="14"/>
                    </w:rPr>
                    <w:t>(n</w:t>
                  </w:r>
                  <w:r>
                    <w:rPr>
                      <w:spacing w:val="-1"/>
                      <w:w w:val="115"/>
                      <w:sz w:val="14"/>
                    </w:rPr>
                    <w:t> </w:t>
                  </w:r>
                  <w:r>
                    <w:rPr>
                      <w:w w:val="115"/>
                      <w:sz w:val="14"/>
                    </w:rPr>
                    <w:t>=</w:t>
                  </w:r>
                  <w:r>
                    <w:rPr>
                      <w:spacing w:val="-2"/>
                      <w:w w:val="115"/>
                      <w:sz w:val="14"/>
                    </w:rPr>
                    <w:t> </w:t>
                  </w:r>
                  <w:r>
                    <w:rPr>
                      <w:w w:val="115"/>
                      <w:sz w:val="14"/>
                    </w:rPr>
                    <w:t>17)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91.091171pt;margin-top:27.549944pt;width:269pt;height:29.1pt;mso-position-horizontal-relative:page;mso-position-vertical-relative:paragraph;z-index:15743488" type="#_x0000_t202" filled="false" stroked="true" strokeweight=".484253pt" strokecolor="#000000">
            <v:textbox inset="0,0,0,0">
              <w:txbxContent>
                <w:p>
                  <w:pPr>
                    <w:spacing w:line="244" w:lineRule="auto" w:before="94"/>
                    <w:ind w:left="2404" w:right="644" w:hanging="1757"/>
                    <w:jc w:val="left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N.</w:t>
                  </w:r>
                  <w:r>
                    <w:rPr>
                      <w:spacing w:val="-7"/>
                      <w:w w:val="115"/>
                      <w:sz w:val="14"/>
                    </w:rPr>
                    <w:t> </w:t>
                  </w:r>
                  <w:r>
                    <w:rPr>
                      <w:w w:val="115"/>
                      <w:sz w:val="14"/>
                    </w:rPr>
                    <w:t>de</w:t>
                  </w:r>
                  <w:r>
                    <w:rPr>
                      <w:spacing w:val="-5"/>
                      <w:w w:val="115"/>
                      <w:sz w:val="14"/>
                    </w:rPr>
                    <w:t> </w:t>
                  </w:r>
                  <w:r>
                    <w:rPr>
                      <w:w w:val="115"/>
                      <w:sz w:val="14"/>
                    </w:rPr>
                    <w:t>artigos</w:t>
                  </w:r>
                  <w:r>
                    <w:rPr>
                      <w:spacing w:val="-4"/>
                      <w:w w:val="115"/>
                      <w:sz w:val="14"/>
                    </w:rPr>
                    <w:t> </w:t>
                  </w:r>
                  <w:r>
                    <w:rPr>
                      <w:w w:val="115"/>
                      <w:sz w:val="14"/>
                    </w:rPr>
                    <w:t>científicos</w:t>
                  </w:r>
                  <w:r>
                    <w:rPr>
                      <w:spacing w:val="-4"/>
                      <w:w w:val="115"/>
                      <w:sz w:val="14"/>
                    </w:rPr>
                    <w:t> </w:t>
                  </w:r>
                  <w:r>
                    <w:rPr>
                      <w:w w:val="115"/>
                      <w:sz w:val="14"/>
                    </w:rPr>
                    <w:t>encontrados</w:t>
                  </w:r>
                  <w:r>
                    <w:rPr>
                      <w:spacing w:val="-5"/>
                      <w:w w:val="115"/>
                      <w:sz w:val="14"/>
                    </w:rPr>
                    <w:t> </w:t>
                  </w:r>
                  <w:r>
                    <w:rPr>
                      <w:w w:val="115"/>
                      <w:sz w:val="14"/>
                    </w:rPr>
                    <w:t>nos</w:t>
                  </w:r>
                  <w:r>
                    <w:rPr>
                      <w:spacing w:val="-6"/>
                      <w:w w:val="115"/>
                      <w:sz w:val="14"/>
                    </w:rPr>
                    <w:t> </w:t>
                  </w:r>
                  <w:r>
                    <w:rPr>
                      <w:w w:val="115"/>
                      <w:sz w:val="14"/>
                    </w:rPr>
                    <w:t>banco</w:t>
                  </w:r>
                  <w:r>
                    <w:rPr>
                      <w:spacing w:val="-4"/>
                      <w:w w:val="115"/>
                      <w:sz w:val="14"/>
                    </w:rPr>
                    <w:t> </w:t>
                  </w:r>
                  <w:r>
                    <w:rPr>
                      <w:w w:val="115"/>
                      <w:sz w:val="14"/>
                    </w:rPr>
                    <w:t>de</w:t>
                  </w:r>
                  <w:r>
                    <w:rPr>
                      <w:spacing w:val="-5"/>
                      <w:w w:val="115"/>
                      <w:sz w:val="14"/>
                    </w:rPr>
                    <w:t> </w:t>
                  </w:r>
                  <w:r>
                    <w:rPr>
                      <w:w w:val="115"/>
                      <w:sz w:val="14"/>
                    </w:rPr>
                    <w:t>dados</w:t>
                  </w:r>
                  <w:r>
                    <w:rPr>
                      <w:spacing w:val="-41"/>
                      <w:w w:val="115"/>
                      <w:sz w:val="14"/>
                    </w:rPr>
                    <w:t> </w:t>
                  </w:r>
                  <w:r>
                    <w:rPr>
                      <w:w w:val="115"/>
                      <w:sz w:val="14"/>
                    </w:rPr>
                    <w:t>(n</w:t>
                  </w:r>
                  <w:r>
                    <w:rPr>
                      <w:spacing w:val="-1"/>
                      <w:w w:val="115"/>
                      <w:sz w:val="14"/>
                    </w:rPr>
                    <w:t> </w:t>
                  </w:r>
                  <w:r>
                    <w:rPr>
                      <w:w w:val="115"/>
                      <w:sz w:val="14"/>
                    </w:rPr>
                    <w:t>=</w:t>
                  </w:r>
                  <w:r>
                    <w:rPr>
                      <w:spacing w:val="-2"/>
                      <w:w w:val="115"/>
                      <w:sz w:val="14"/>
                    </w:rPr>
                    <w:t> </w:t>
                  </w:r>
                  <w:r>
                    <w:rPr>
                      <w:w w:val="115"/>
                      <w:sz w:val="14"/>
                    </w:rPr>
                    <w:t>51)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32.883148pt;margin-top:40.598488pt;width:10.75pt;height:43.55pt;mso-position-horizontal-relative:page;mso-position-vertical-relative:paragraph;z-index:15746048" type="#_x0000_t202" filled="false" stroked="false">
            <v:textbox inset="0,0,0,0" style="layout-flow:vertical;mso-layout-flow-alt:bottom-to-top">
              <w:txbxContent>
                <w:p>
                  <w:pPr>
                    <w:spacing w:line="196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17"/>
                    </w:rPr>
                  </w:pPr>
                  <w:r>
                    <w:rPr>
                      <w:rFonts w:ascii="Calibri" w:hAnsi="Calibri"/>
                      <w:b/>
                      <w:w w:val="90"/>
                      <w:sz w:val="17"/>
                    </w:rPr>
                    <w:t>Identificação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1F20"/>
          <w:sz w:val="24"/>
        </w:rPr>
        <w:t>Figura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1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color w:val="231F20"/>
          <w:sz w:val="24"/>
        </w:rPr>
        <w:t>- Fluxograma PRISMA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da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revisão.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  <w:r>
        <w:rPr/>
        <w:pict>
          <v:shape style="position:absolute;margin-left:249.207993pt;margin-top:17.059141pt;width:111.6pt;height:26.6pt;mso-position-horizontal-relative:page;mso-position-vertical-relative:paragraph;z-index:-15722496;mso-wrap-distance-left:0;mso-wrap-distance-right:0" type="#_x0000_t202" filled="false" stroked="true" strokeweight=".487512pt" strokecolor="#000000">
            <v:textbox inset="0,0,0,0">
              <w:txbxContent>
                <w:p>
                  <w:pPr>
                    <w:spacing w:line="244" w:lineRule="auto" w:before="92"/>
                    <w:ind w:left="831" w:right="199" w:hanging="620"/>
                    <w:jc w:val="left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Artigos</w:t>
                  </w:r>
                  <w:r>
                    <w:rPr>
                      <w:spacing w:val="-6"/>
                      <w:w w:val="115"/>
                      <w:sz w:val="14"/>
                    </w:rPr>
                    <w:t> </w:t>
                  </w:r>
                  <w:r>
                    <w:rPr>
                      <w:w w:val="115"/>
                      <w:sz w:val="14"/>
                    </w:rPr>
                    <w:t>sujeitos</w:t>
                  </w:r>
                  <w:r>
                    <w:rPr>
                      <w:spacing w:val="-5"/>
                      <w:w w:val="115"/>
                      <w:sz w:val="14"/>
                    </w:rPr>
                    <w:t> </w:t>
                  </w:r>
                  <w:r>
                    <w:rPr>
                      <w:w w:val="115"/>
                      <w:sz w:val="14"/>
                    </w:rPr>
                    <w:t>a</w:t>
                  </w:r>
                  <w:r>
                    <w:rPr>
                      <w:spacing w:val="-5"/>
                      <w:w w:val="115"/>
                      <w:sz w:val="14"/>
                    </w:rPr>
                    <w:t> </w:t>
                  </w:r>
                  <w:r>
                    <w:rPr>
                      <w:w w:val="115"/>
                      <w:sz w:val="14"/>
                    </w:rPr>
                    <w:t>triagem</w:t>
                  </w:r>
                  <w:r>
                    <w:rPr>
                      <w:spacing w:val="-42"/>
                      <w:w w:val="115"/>
                      <w:sz w:val="14"/>
                    </w:rPr>
                    <w:t> </w:t>
                  </w:r>
                  <w:r>
                    <w:rPr>
                      <w:w w:val="115"/>
                      <w:sz w:val="14"/>
                    </w:rPr>
                    <w:t>(n</w:t>
                  </w:r>
                  <w:r>
                    <w:rPr>
                      <w:spacing w:val="-1"/>
                      <w:w w:val="115"/>
                      <w:sz w:val="14"/>
                    </w:rPr>
                    <w:t> </w:t>
                  </w:r>
                  <w:r>
                    <w:rPr>
                      <w:w w:val="115"/>
                      <w:sz w:val="14"/>
                    </w:rPr>
                    <w:t>=</w:t>
                  </w:r>
                  <w:r>
                    <w:rPr>
                      <w:spacing w:val="-2"/>
                      <w:w w:val="115"/>
                      <w:sz w:val="14"/>
                    </w:rPr>
                    <w:t> </w:t>
                  </w:r>
                  <w:r>
                    <w:rPr>
                      <w:w w:val="115"/>
                      <w:sz w:val="14"/>
                    </w:rPr>
                    <w:t>34)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96.771667pt;margin-top:17.059141pt;width:98.15pt;height:29.05pt;mso-position-horizontal-relative:page;mso-position-vertical-relative:paragraph;z-index:-15721984;mso-wrap-distance-left:0;mso-wrap-distance-right:0" type="#_x0000_t202" filled="false" stroked="true" strokeweight=".489531pt" strokecolor="#000000">
            <v:textbox inset="0,0,0,0">
              <w:txbxContent>
                <w:p>
                  <w:pPr>
                    <w:spacing w:line="244" w:lineRule="auto" w:before="92"/>
                    <w:ind w:left="698" w:right="358" w:hanging="332"/>
                    <w:jc w:val="left"/>
                    <w:rPr>
                      <w:sz w:val="14"/>
                    </w:rPr>
                  </w:pPr>
                  <w:r>
                    <w:rPr>
                      <w:spacing w:val="-1"/>
                      <w:w w:val="115"/>
                      <w:sz w:val="14"/>
                    </w:rPr>
                    <w:t>Artigos excluídos</w:t>
                  </w:r>
                  <w:r>
                    <w:rPr>
                      <w:spacing w:val="-42"/>
                      <w:w w:val="115"/>
                      <w:sz w:val="14"/>
                    </w:rPr>
                    <w:t> </w:t>
                  </w:r>
                  <w:r>
                    <w:rPr>
                      <w:w w:val="115"/>
                      <w:sz w:val="14"/>
                    </w:rPr>
                    <w:t>(n</w:t>
                  </w:r>
                  <w:r>
                    <w:rPr>
                      <w:spacing w:val="-2"/>
                      <w:w w:val="115"/>
                      <w:sz w:val="14"/>
                    </w:rPr>
                    <w:t> </w:t>
                  </w:r>
                  <w:r>
                    <w:rPr>
                      <w:w w:val="115"/>
                      <w:sz w:val="14"/>
                    </w:rPr>
                    <w:t>=</w:t>
                  </w:r>
                  <w:r>
                    <w:rPr>
                      <w:spacing w:val="-2"/>
                      <w:w w:val="115"/>
                      <w:sz w:val="14"/>
                    </w:rPr>
                    <w:t> </w:t>
                  </w:r>
                  <w:r>
                    <w:rPr>
                      <w:w w:val="115"/>
                      <w:sz w:val="14"/>
                    </w:rPr>
                    <w:t>14)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tabs>
          <w:tab w:pos="6262" w:val="left" w:leader="none"/>
        </w:tabs>
        <w:spacing w:before="97"/>
        <w:ind w:left="5735" w:right="0" w:firstLine="0"/>
        <w:jc w:val="left"/>
        <w:rPr>
          <w:sz w:val="14"/>
        </w:rPr>
      </w:pPr>
      <w:r>
        <w:rPr/>
        <w:pict>
          <v:group style="position:absolute;margin-left:128.269119pt;margin-top:-95.48175pt;width:17.6pt;height:70.150pt;mso-position-horizontal-relative:page;mso-position-vertical-relative:paragraph;z-index:15736832" coordorigin="2565,-1910" coordsize="352,1403">
            <v:shape style="position:absolute;left:2570;top:-1905;width:341;height:1393" coordorigin="2571,-1904" coordsize="341,1393" path="m2854,-512l2628,-512,2605,-516,2587,-527,2575,-543,2571,-562,2571,-1854,2575,-1874,2587,-1889,2605,-1900,2628,-1904,2854,-1904,2876,-1900,2894,-1889,2907,-1874,2911,-1854,2911,-562,2907,-543,2894,-527,2876,-516,2854,-512xe" filled="true" fillcolor="#ccebff" stroked="false">
              <v:path arrowok="t"/>
              <v:fill type="solid"/>
            </v:shape>
            <v:shape style="position:absolute;left:2570;top:-1905;width:341;height:1393" coordorigin="2571,-1904" coordsize="341,1393" path="m2571,-562l2575,-543,2587,-527,2605,-516,2628,-512,2854,-512,2876,-516,2894,-527,2907,-543,2911,-562,2911,-1854,2907,-1874,2894,-1889,2876,-1900,2854,-1904,2628,-1904,2605,-1900,2587,-1889,2575,-1874,2571,-1854,2571,-562xe" filled="false" stroked="true" strokeweight=".541701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28.269119pt;margin-top:66.923027pt;width:17.6pt;height:70.150pt;mso-position-horizontal-relative:page;mso-position-vertical-relative:paragraph;z-index:15737344" coordorigin="2565,1338" coordsize="352,1403">
            <v:shape style="position:absolute;left:2570;top:1343;width:341;height:1393" coordorigin="2571,1344" coordsize="341,1393" path="m2854,2736l2628,2736,2605,2732,2587,2721,2575,2705,2571,2686,2571,1394,2575,1375,2587,1359,2605,1348,2628,1344,2854,1344,2876,1348,2894,1359,2907,1375,2911,1394,2911,2686,2907,2705,2894,2721,2876,2732,2854,2736xe" filled="true" fillcolor="#ccebff" stroked="false">
              <v:path arrowok="t"/>
              <v:fill type="solid"/>
            </v:shape>
            <v:shape style="position:absolute;left:2570;top:1343;width:341;height:1393" coordorigin="2571,1344" coordsize="341,1393" path="m2571,2686l2575,2705,2587,2721,2605,2732,2628,2736,2854,2736,2876,2732,2894,2721,2907,2705,2911,2686,2911,1394,2907,1375,2894,1359,2876,1348,2854,1344,2628,1344,2605,1348,2587,1359,2575,1375,2571,1394,2571,2686xe" filled="false" stroked="true" strokeweight=".541701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28.269119pt;margin-top:-14.279362pt;width:17.6pt;height:70.150pt;mso-position-horizontal-relative:page;mso-position-vertical-relative:paragraph;z-index:15737856" coordorigin="2565,-286" coordsize="352,1403">
            <v:shape style="position:absolute;left:2570;top:-281;width:341;height:1393" coordorigin="2571,-280" coordsize="341,1393" path="m2854,1112l2628,1112,2605,1108,2587,1097,2575,1081,2571,1062,2571,-230,2575,-249,2587,-265,2605,-276,2628,-280,2854,-280,2876,-276,2894,-265,2907,-249,2911,-230,2911,1062,2907,1081,2894,1097,2876,1108,2854,1112xe" filled="true" fillcolor="#ccebff" stroked="false">
              <v:path arrowok="t"/>
              <v:fill type="solid"/>
            </v:shape>
            <v:shape style="position:absolute;left:2570;top:-281;width:341;height:1393" coordorigin="2571,-280" coordsize="341,1393" path="m2571,1062l2575,1081,2587,1097,2605,1108,2628,1112,2854,1112,2876,1108,2894,1097,2907,1081,2911,1062,2911,-230,2907,-249,2894,-265,2876,-276,2854,-280,2628,-280,2605,-276,2587,-265,2575,-249,2571,-230,2571,1062xe" filled="false" stroked="true" strokeweight=".541701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21.899536pt;margin-top:-95.210541pt;width:4.4pt;height:37.1pt;mso-position-horizontal-relative:page;mso-position-vertical-relative:paragraph;z-index:15739392" coordorigin="6438,-1904" coordsize="88,742">
            <v:line style="position:absolute" from="6482,-1904" to="6482,-1228" stroked="true" strokeweight=".726915pt" strokecolor="#000000">
              <v:stroke dashstyle="solid"/>
            </v:line>
            <v:shape style="position:absolute;left:6438;top:-1241;width:88;height:78" coordorigin="6438,-1240" coordsize="88,78" path="m6482,-1163l6438,-1240,6525,-1240,6482,-116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02.999664pt;margin-top:-29.088596pt;width:4.4pt;height:20.9pt;mso-position-horizontal-relative:page;mso-position-vertical-relative:paragraph;z-index:15739904" coordorigin="6060,-582" coordsize="88,418">
            <v:line style="position:absolute" from="6104,-582" to="6104,-229" stroked="true" strokeweight=".726915pt" strokecolor="#000000">
              <v:stroke dashstyle="solid"/>
            </v:line>
            <v:shape style="position:absolute;left:6060;top:-242;width:88;height:78" coordorigin="6060,-241" coordsize="88,78" path="m6104,-164l6060,-241,6147,-241,6104,-16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04.578979pt;margin-top:78.431129pt;width:4.4pt;height:17.8pt;mso-position-horizontal-relative:page;mso-position-vertical-relative:paragraph;z-index:15740416" coordorigin="6092,1569" coordsize="88,356">
            <v:line style="position:absolute" from="6131,1576" to="6135,1859" stroked="true" strokeweight=".726897pt" strokecolor="#000000">
              <v:stroke dashstyle="solid"/>
            </v:line>
            <v:shape style="position:absolute;left:6091;top:1846;width:88;height:78" coordorigin="6092,1846" coordsize="88,78" path="m6136,1924l6092,1847,6179,1846,6136,192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60.466888pt;margin-top:-45.168365pt;width:36.35pt;height:5.1pt;mso-position-horizontal-relative:page;mso-position-vertical-relative:paragraph;z-index:15740928" coordorigin="7209,-903" coordsize="727,102">
            <v:line style="position:absolute" from="7209,-868" to="7870,-868" stroked="true" strokeweight="3.514431pt" strokecolor="#000000">
              <v:stroke dashstyle="solid"/>
            </v:line>
            <v:shape style="position:absolute;left:7844;top:-880;width:92;height:77" coordorigin="7844,-879" coordsize="92,77" path="m7844,-802l7853,-879,7935,-833,7844,-80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92.4104pt;margin-top:11.319195pt;width:4.4pt;height:3.9pt;mso-position-horizontal-relative:page;mso-position-vertical-relative:paragraph;z-index:15741440" coordorigin="7848,226" coordsize="88,78" path="m7848,304l7848,226,7935,265,7848,30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46.300339pt;margin-top:43.99369pt;width:120.5pt;height:34.85pt;mso-position-horizontal-relative:page;mso-position-vertical-relative:paragraph;z-index:15741952" type="#_x0000_t202" filled="false" stroked="true" strokeweight=".489281pt" strokecolor="#000000">
            <v:textbox inset="0,0,0,0">
              <w:txbxContent>
                <w:p>
                  <w:pPr>
                    <w:spacing w:before="94"/>
                    <w:ind w:left="558" w:right="221" w:hanging="323"/>
                    <w:jc w:val="left"/>
                    <w:rPr>
                      <w:sz w:val="14"/>
                    </w:rPr>
                  </w:pPr>
                  <w:r>
                    <w:rPr>
                      <w:color w:val="221F1F"/>
                      <w:w w:val="115"/>
                      <w:sz w:val="14"/>
                    </w:rPr>
                    <w:t>N.</w:t>
                  </w:r>
                  <w:r>
                    <w:rPr>
                      <w:color w:val="221F1F"/>
                      <w:spacing w:val="-7"/>
                      <w:w w:val="115"/>
                      <w:sz w:val="14"/>
                    </w:rPr>
                    <w:t> </w:t>
                  </w:r>
                  <w:r>
                    <w:rPr>
                      <w:color w:val="221F1F"/>
                      <w:w w:val="115"/>
                      <w:sz w:val="14"/>
                    </w:rPr>
                    <w:t>de</w:t>
                  </w:r>
                  <w:r>
                    <w:rPr>
                      <w:color w:val="221F1F"/>
                      <w:spacing w:val="-3"/>
                      <w:w w:val="115"/>
                      <w:sz w:val="14"/>
                    </w:rPr>
                    <w:t> </w:t>
                  </w:r>
                  <w:r>
                    <w:rPr>
                      <w:color w:val="221F1F"/>
                      <w:w w:val="115"/>
                      <w:sz w:val="14"/>
                    </w:rPr>
                    <w:t>estudos</w:t>
                  </w:r>
                  <w:r>
                    <w:rPr>
                      <w:color w:val="221F1F"/>
                      <w:spacing w:val="-4"/>
                      <w:w w:val="115"/>
                      <w:sz w:val="14"/>
                    </w:rPr>
                    <w:t> </w:t>
                  </w:r>
                  <w:r>
                    <w:rPr>
                      <w:color w:val="221F1F"/>
                      <w:w w:val="115"/>
                      <w:sz w:val="14"/>
                    </w:rPr>
                    <w:t>incluídos</w:t>
                  </w:r>
                  <w:r>
                    <w:rPr>
                      <w:color w:val="221F1F"/>
                      <w:spacing w:val="-4"/>
                      <w:w w:val="115"/>
                      <w:sz w:val="14"/>
                    </w:rPr>
                    <w:t> </w:t>
                  </w:r>
                  <w:r>
                    <w:rPr>
                      <w:color w:val="221F1F"/>
                      <w:w w:val="115"/>
                      <w:sz w:val="14"/>
                    </w:rPr>
                    <w:t>em</w:t>
                  </w:r>
                  <w:r>
                    <w:rPr>
                      <w:color w:val="221F1F"/>
                      <w:spacing w:val="-41"/>
                      <w:w w:val="115"/>
                      <w:sz w:val="14"/>
                    </w:rPr>
                    <w:t> </w:t>
                  </w:r>
                  <w:r>
                    <w:rPr>
                      <w:color w:val="221F1F"/>
                      <w:w w:val="115"/>
                      <w:sz w:val="14"/>
                    </w:rPr>
                    <w:t>síntese</w:t>
                  </w:r>
                  <w:r>
                    <w:rPr>
                      <w:color w:val="221F1F"/>
                      <w:spacing w:val="-2"/>
                      <w:w w:val="115"/>
                      <w:sz w:val="14"/>
                    </w:rPr>
                    <w:t> </w:t>
                  </w:r>
                  <w:r>
                    <w:rPr>
                      <w:color w:val="221F1F"/>
                      <w:w w:val="115"/>
                      <w:sz w:val="14"/>
                    </w:rPr>
                    <w:t>qualitativa</w:t>
                  </w:r>
                </w:p>
                <w:p>
                  <w:pPr>
                    <w:spacing w:before="5"/>
                    <w:ind w:left="921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(n</w:t>
                  </w:r>
                  <w:r>
                    <w:rPr>
                      <w:spacing w:val="-2"/>
                      <w:w w:val="115"/>
                      <w:sz w:val="14"/>
                    </w:rPr>
                    <w:t> </w:t>
                  </w:r>
                  <w:r>
                    <w:rPr>
                      <w:w w:val="115"/>
                      <w:sz w:val="14"/>
                    </w:rPr>
                    <w:t>=</w:t>
                  </w:r>
                  <w:r>
                    <w:rPr>
                      <w:spacing w:val="-3"/>
                      <w:w w:val="115"/>
                      <w:sz w:val="14"/>
                    </w:rPr>
                    <w:t> </w:t>
                  </w:r>
                  <w:r>
                    <w:rPr>
                      <w:w w:val="115"/>
                      <w:sz w:val="14"/>
                    </w:rPr>
                    <w:t>12)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46.300339pt;margin-top:-8.207848pt;width:120.5pt;height:42.95pt;mso-position-horizontal-relative:page;mso-position-vertical-relative:paragraph;z-index:15742464" type="#_x0000_t202" filled="false" stroked="true" strokeweight=".491944pt" strokecolor="#000000">
            <v:textbox inset="0,0,0,0">
              <w:txbxContent>
                <w:p>
                  <w:pPr>
                    <w:spacing w:before="94"/>
                    <w:ind w:left="875" w:right="413" w:hanging="460"/>
                    <w:jc w:val="left"/>
                    <w:rPr>
                      <w:sz w:val="14"/>
                    </w:rPr>
                  </w:pPr>
                  <w:r>
                    <w:rPr>
                      <w:color w:val="221F1F"/>
                      <w:w w:val="115"/>
                      <w:sz w:val="14"/>
                    </w:rPr>
                    <w:t>N.</w:t>
                  </w:r>
                  <w:r>
                    <w:rPr>
                      <w:color w:val="221F1F"/>
                      <w:spacing w:val="-8"/>
                      <w:w w:val="115"/>
                      <w:sz w:val="14"/>
                    </w:rPr>
                    <w:t> </w:t>
                  </w:r>
                  <w:r>
                    <w:rPr>
                      <w:color w:val="221F1F"/>
                      <w:w w:val="115"/>
                      <w:sz w:val="14"/>
                    </w:rPr>
                    <w:t>de</w:t>
                  </w:r>
                  <w:r>
                    <w:rPr>
                      <w:color w:val="221F1F"/>
                      <w:spacing w:val="-5"/>
                      <w:w w:val="115"/>
                      <w:sz w:val="14"/>
                    </w:rPr>
                    <w:t> </w:t>
                  </w:r>
                  <w:r>
                    <w:rPr>
                      <w:color w:val="221F1F"/>
                      <w:w w:val="115"/>
                      <w:sz w:val="14"/>
                    </w:rPr>
                    <w:t>artigos</w:t>
                  </w:r>
                  <w:r>
                    <w:rPr>
                      <w:color w:val="221F1F"/>
                      <w:spacing w:val="-5"/>
                      <w:w w:val="115"/>
                      <w:sz w:val="14"/>
                    </w:rPr>
                    <w:t> </w:t>
                  </w:r>
                  <w:r>
                    <w:rPr>
                      <w:color w:val="221F1F"/>
                      <w:w w:val="115"/>
                      <w:sz w:val="14"/>
                    </w:rPr>
                    <w:t>em</w:t>
                  </w:r>
                  <w:r>
                    <w:rPr>
                      <w:color w:val="221F1F"/>
                      <w:spacing w:val="-5"/>
                      <w:w w:val="115"/>
                      <w:sz w:val="14"/>
                    </w:rPr>
                    <w:t> </w:t>
                  </w:r>
                  <w:r>
                    <w:rPr>
                      <w:color w:val="221F1F"/>
                      <w:w w:val="115"/>
                      <w:sz w:val="14"/>
                    </w:rPr>
                    <w:t>texto</w:t>
                  </w:r>
                  <w:r>
                    <w:rPr>
                      <w:color w:val="221F1F"/>
                      <w:spacing w:val="-42"/>
                      <w:w w:val="115"/>
                      <w:sz w:val="14"/>
                    </w:rPr>
                    <w:t> </w:t>
                  </w:r>
                  <w:r>
                    <w:rPr>
                      <w:color w:val="221F1F"/>
                      <w:w w:val="115"/>
                      <w:sz w:val="14"/>
                    </w:rPr>
                    <w:t>completo</w:t>
                  </w:r>
                </w:p>
                <w:p>
                  <w:pPr>
                    <w:spacing w:line="244" w:lineRule="auto" w:before="2"/>
                    <w:ind w:left="921" w:right="199" w:hanging="710"/>
                    <w:jc w:val="left"/>
                    <w:rPr>
                      <w:sz w:val="14"/>
                    </w:rPr>
                  </w:pPr>
                  <w:r>
                    <w:rPr>
                      <w:color w:val="221F1F"/>
                      <w:w w:val="115"/>
                      <w:sz w:val="14"/>
                    </w:rPr>
                    <w:t>avaliados</w:t>
                  </w:r>
                  <w:r>
                    <w:rPr>
                      <w:color w:val="221F1F"/>
                      <w:spacing w:val="-9"/>
                      <w:w w:val="115"/>
                      <w:sz w:val="14"/>
                    </w:rPr>
                    <w:t> </w:t>
                  </w:r>
                  <w:r>
                    <w:rPr>
                      <w:color w:val="221F1F"/>
                      <w:w w:val="115"/>
                      <w:sz w:val="14"/>
                    </w:rPr>
                    <w:t>para</w:t>
                  </w:r>
                  <w:r>
                    <w:rPr>
                      <w:color w:val="221F1F"/>
                      <w:spacing w:val="-8"/>
                      <w:w w:val="115"/>
                      <w:sz w:val="14"/>
                    </w:rPr>
                    <w:t> </w:t>
                  </w:r>
                  <w:r>
                    <w:rPr>
                      <w:color w:val="221F1F"/>
                      <w:w w:val="115"/>
                      <w:sz w:val="14"/>
                    </w:rPr>
                    <w:t>elegibilidade</w:t>
                  </w:r>
                  <w:r>
                    <w:rPr>
                      <w:color w:val="221F1F"/>
                      <w:spacing w:val="-41"/>
                      <w:w w:val="115"/>
                      <w:sz w:val="14"/>
                    </w:rPr>
                    <w:t> </w:t>
                  </w:r>
                  <w:r>
                    <w:rPr>
                      <w:w w:val="115"/>
                      <w:sz w:val="14"/>
                    </w:rPr>
                    <w:t>(n</w:t>
                  </w:r>
                  <w:r>
                    <w:rPr>
                      <w:spacing w:val="-1"/>
                      <w:w w:val="115"/>
                      <w:sz w:val="14"/>
                    </w:rPr>
                    <w:t> </w:t>
                  </w:r>
                  <w:r>
                    <w:rPr>
                      <w:w w:val="115"/>
                      <w:sz w:val="14"/>
                    </w:rPr>
                    <w:t>=</w:t>
                  </w:r>
                  <w:r>
                    <w:rPr>
                      <w:spacing w:val="-2"/>
                      <w:w w:val="115"/>
                      <w:sz w:val="14"/>
                    </w:rPr>
                    <w:t> </w:t>
                  </w:r>
                  <w:r>
                    <w:rPr>
                      <w:w w:val="115"/>
                      <w:sz w:val="14"/>
                    </w:rPr>
                    <w:t>20)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96.771667pt;margin-top:-8.207848pt;width:98.15pt;height:42.95pt;mso-position-horizontal-relative:page;mso-position-vertical-relative:paragraph;z-index:15744000" type="#_x0000_t202" filled="false" stroked="true" strokeweight=".495452pt" strokecolor="#000000">
            <v:textbox inset="0,0,0,0">
              <w:txbxContent>
                <w:p>
                  <w:pPr>
                    <w:spacing w:before="93"/>
                    <w:ind w:left="267" w:right="190" w:hanging="76"/>
                    <w:jc w:val="left"/>
                    <w:rPr>
                      <w:sz w:val="14"/>
                    </w:rPr>
                  </w:pPr>
                  <w:r>
                    <w:rPr>
                      <w:color w:val="221F1F"/>
                      <w:w w:val="115"/>
                      <w:sz w:val="14"/>
                    </w:rPr>
                    <w:t>N.</w:t>
                  </w:r>
                  <w:r>
                    <w:rPr>
                      <w:color w:val="221F1F"/>
                      <w:spacing w:val="-8"/>
                      <w:w w:val="115"/>
                      <w:sz w:val="14"/>
                    </w:rPr>
                    <w:t> </w:t>
                  </w:r>
                  <w:r>
                    <w:rPr>
                      <w:color w:val="221F1F"/>
                      <w:w w:val="115"/>
                      <w:sz w:val="14"/>
                    </w:rPr>
                    <w:t>de</w:t>
                  </w:r>
                  <w:r>
                    <w:rPr>
                      <w:color w:val="221F1F"/>
                      <w:spacing w:val="-5"/>
                      <w:w w:val="115"/>
                      <w:sz w:val="14"/>
                    </w:rPr>
                    <w:t> </w:t>
                  </w:r>
                  <w:r>
                    <w:rPr>
                      <w:color w:val="221F1F"/>
                      <w:w w:val="115"/>
                      <w:sz w:val="14"/>
                    </w:rPr>
                    <w:t>artigos</w:t>
                  </w:r>
                  <w:r>
                    <w:rPr>
                      <w:color w:val="221F1F"/>
                      <w:spacing w:val="-5"/>
                      <w:w w:val="115"/>
                      <w:sz w:val="14"/>
                    </w:rPr>
                    <w:t> </w:t>
                  </w:r>
                  <w:r>
                    <w:rPr>
                      <w:color w:val="221F1F"/>
                      <w:w w:val="115"/>
                      <w:sz w:val="14"/>
                    </w:rPr>
                    <w:t>em</w:t>
                  </w:r>
                  <w:r>
                    <w:rPr>
                      <w:color w:val="221F1F"/>
                      <w:spacing w:val="-5"/>
                      <w:w w:val="115"/>
                      <w:sz w:val="14"/>
                    </w:rPr>
                    <w:t> </w:t>
                  </w:r>
                  <w:r>
                    <w:rPr>
                      <w:color w:val="221F1F"/>
                      <w:w w:val="115"/>
                      <w:sz w:val="14"/>
                    </w:rPr>
                    <w:t>texto</w:t>
                  </w:r>
                  <w:r>
                    <w:rPr>
                      <w:color w:val="221F1F"/>
                      <w:spacing w:val="-42"/>
                      <w:w w:val="115"/>
                      <w:sz w:val="14"/>
                    </w:rPr>
                    <w:t> </w:t>
                  </w:r>
                  <w:r>
                    <w:rPr>
                      <w:color w:val="221F1F"/>
                      <w:w w:val="115"/>
                      <w:sz w:val="14"/>
                    </w:rPr>
                    <w:t>completo</w:t>
                  </w:r>
                  <w:r>
                    <w:rPr>
                      <w:color w:val="221F1F"/>
                      <w:spacing w:val="-4"/>
                      <w:w w:val="115"/>
                      <w:sz w:val="14"/>
                    </w:rPr>
                    <w:t> </w:t>
                  </w:r>
                  <w:r>
                    <w:rPr>
                      <w:color w:val="221F1F"/>
                      <w:w w:val="115"/>
                      <w:sz w:val="14"/>
                    </w:rPr>
                    <w:t>excluídos,</w:t>
                  </w:r>
                </w:p>
                <w:p>
                  <w:pPr>
                    <w:spacing w:line="244" w:lineRule="auto" w:before="3"/>
                    <w:ind w:left="741" w:right="404" w:hanging="332"/>
                    <w:jc w:val="left"/>
                    <w:rPr>
                      <w:sz w:val="14"/>
                    </w:rPr>
                  </w:pPr>
                  <w:r>
                    <w:rPr>
                      <w:color w:val="221F1F"/>
                      <w:spacing w:val="-1"/>
                      <w:w w:val="115"/>
                      <w:sz w:val="14"/>
                    </w:rPr>
                    <w:t>com justificativa</w:t>
                  </w:r>
                  <w:r>
                    <w:rPr>
                      <w:color w:val="221F1F"/>
                      <w:spacing w:val="-42"/>
                      <w:w w:val="115"/>
                      <w:sz w:val="14"/>
                    </w:rPr>
                    <w:t> </w:t>
                  </w:r>
                  <w:r>
                    <w:rPr>
                      <w:w w:val="115"/>
                      <w:sz w:val="14"/>
                    </w:rPr>
                    <w:t>(n</w:t>
                  </w:r>
                  <w:r>
                    <w:rPr>
                      <w:spacing w:val="-2"/>
                      <w:w w:val="115"/>
                      <w:sz w:val="14"/>
                    </w:rPr>
                    <w:t> </w:t>
                  </w:r>
                  <w:r>
                    <w:rPr>
                      <w:w w:val="115"/>
                      <w:sz w:val="14"/>
                    </w:rPr>
                    <w:t>=</w:t>
                  </w:r>
                  <w:r>
                    <w:rPr>
                      <w:spacing w:val="-2"/>
                      <w:w w:val="115"/>
                      <w:sz w:val="14"/>
                    </w:rPr>
                    <w:t> </w:t>
                  </w:r>
                  <w:r>
                    <w:rPr>
                      <w:w w:val="115"/>
                      <w:sz w:val="14"/>
                    </w:rPr>
                    <w:t>8)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32.701324pt;margin-top:.907214pt;width:10pt;height:39.75pt;mso-position-horizontal-relative:page;mso-position-vertical-relative:paragraph;z-index:15744512" type="#_x0000_t202" filled="false" stroked="false">
            <v:textbox inset="0,0,0,0" style="layout-flow:vertical;mso-layout-flow-alt:bottom-to-top">
              <w:txbxContent>
                <w:p>
                  <w:pPr>
                    <w:spacing w:line="18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6"/>
                    </w:rPr>
                  </w:pPr>
                  <w:r>
                    <w:rPr>
                      <w:rFonts w:ascii="Calibri"/>
                      <w:b/>
                      <w:w w:val="90"/>
                      <w:sz w:val="16"/>
                    </w:rPr>
                    <w:t>Elegibilidade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2.883148pt;margin-top:87.718513pt;width:10.75pt;height:28.6pt;mso-position-horizontal-relative:page;mso-position-vertical-relative:paragraph;z-index:15745024" type="#_x0000_t202" filled="false" stroked="false">
            <v:textbox inset="0,0,0,0" style="layout-flow:vertical;mso-layout-flow-alt:bottom-to-top">
              <w:txbxContent>
                <w:p>
                  <w:pPr>
                    <w:spacing w:line="196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17"/>
                    </w:rPr>
                  </w:pPr>
                  <w:r>
                    <w:rPr>
                      <w:rFonts w:ascii="Calibri" w:hAnsi="Calibri"/>
                      <w:b/>
                      <w:w w:val="90"/>
                      <w:sz w:val="17"/>
                    </w:rPr>
                    <w:t>Inclusão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2.883148pt;margin-top:-73.655144pt;width:10.75pt;height:26.55pt;mso-position-horizontal-relative:page;mso-position-vertical-relative:paragraph;z-index:15745536" type="#_x0000_t202" filled="false" stroked="false">
            <v:textbox inset="0,0,0,0" style="layout-flow:vertical;mso-layout-flow-alt:bottom-to-top">
              <w:txbxContent>
                <w:p>
                  <w:pPr>
                    <w:spacing w:line="196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17"/>
                    </w:rPr>
                  </w:pPr>
                  <w:r>
                    <w:rPr>
                      <w:rFonts w:ascii="Calibri" w:hAnsi="Calibri"/>
                      <w:b/>
                      <w:w w:val="90"/>
                      <w:sz w:val="17"/>
                    </w:rPr>
                    <w:t>Seleção</w:t>
                  </w:r>
                </w:p>
              </w:txbxContent>
            </v:textbox>
            <w10:wrap type="none"/>
          </v:shape>
        </w:pict>
      </w:r>
      <w:r>
        <w:rPr>
          <w:color w:val="221F1F"/>
          <w:w w:val="114"/>
          <w:sz w:val="14"/>
          <w:u w:val="single" w:color="000000"/>
        </w:rPr>
        <w:t> </w:t>
      </w:r>
      <w:r>
        <w:rPr>
          <w:color w:val="221F1F"/>
          <w:sz w:val="14"/>
          <w:u w:val="single" w:color="000000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  <w:r>
        <w:rPr/>
        <w:pict>
          <v:group style="position:absolute;margin-left:304.380737pt;margin-top:10.345144pt;width:4.4pt;height:9.3pt;mso-position-horizontal-relative:page;mso-position-vertical-relative:paragraph;z-index:-15721472;mso-wrap-distance-left:0;mso-wrap-distance-right:0" coordorigin="6088,207" coordsize="88,186">
            <v:line style="position:absolute" from="6131,207" to="6131,328" stroked="true" strokeweight=".726915pt" strokecolor="#000000">
              <v:stroke dashstyle="solid"/>
            </v:line>
            <v:shape style="position:absolute;left:6087;top:315;width:88;height:78" coordorigin="6088,315" coordsize="88,78" path="m6131,392l6088,315,6175,315,6131,392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  <w:r>
        <w:rPr/>
        <w:pict>
          <v:shape style="position:absolute;margin-left:252.842575pt;margin-top:16.255117pt;width:107.95pt;height:46.45pt;mso-position-horizontal-relative:page;mso-position-vertical-relative:paragraph;z-index:-15720960;mso-wrap-distance-left:0;mso-wrap-distance-right:0" type="#_x0000_t202" filled="false" stroked="true" strokeweight=".495118pt" strokecolor="#000000">
            <v:textbox inset="0,0,0,0">
              <w:txbxContent>
                <w:p>
                  <w:pPr>
                    <w:spacing w:before="94"/>
                    <w:ind w:left="383" w:right="96" w:hanging="274"/>
                    <w:jc w:val="left"/>
                    <w:rPr>
                      <w:sz w:val="14"/>
                    </w:rPr>
                  </w:pPr>
                  <w:r>
                    <w:rPr>
                      <w:color w:val="221F1F"/>
                      <w:w w:val="115"/>
                      <w:sz w:val="14"/>
                    </w:rPr>
                    <w:t>N.</w:t>
                  </w:r>
                  <w:r>
                    <w:rPr>
                      <w:color w:val="221F1F"/>
                      <w:spacing w:val="-7"/>
                      <w:w w:val="115"/>
                      <w:sz w:val="14"/>
                    </w:rPr>
                    <w:t> </w:t>
                  </w:r>
                  <w:r>
                    <w:rPr>
                      <w:color w:val="221F1F"/>
                      <w:w w:val="115"/>
                      <w:sz w:val="14"/>
                    </w:rPr>
                    <w:t>de</w:t>
                  </w:r>
                  <w:r>
                    <w:rPr>
                      <w:color w:val="221F1F"/>
                      <w:spacing w:val="-3"/>
                      <w:w w:val="115"/>
                      <w:sz w:val="14"/>
                    </w:rPr>
                    <w:t> </w:t>
                  </w:r>
                  <w:r>
                    <w:rPr>
                      <w:color w:val="221F1F"/>
                      <w:w w:val="115"/>
                      <w:sz w:val="14"/>
                    </w:rPr>
                    <w:t>estudos</w:t>
                  </w:r>
                  <w:r>
                    <w:rPr>
                      <w:color w:val="221F1F"/>
                      <w:spacing w:val="-4"/>
                      <w:w w:val="115"/>
                      <w:sz w:val="14"/>
                    </w:rPr>
                    <w:t> </w:t>
                  </w:r>
                  <w:r>
                    <w:rPr>
                      <w:color w:val="221F1F"/>
                      <w:w w:val="115"/>
                      <w:sz w:val="14"/>
                    </w:rPr>
                    <w:t>incluídos</w:t>
                  </w:r>
                  <w:r>
                    <w:rPr>
                      <w:color w:val="221F1F"/>
                      <w:spacing w:val="-4"/>
                      <w:w w:val="115"/>
                      <w:sz w:val="14"/>
                    </w:rPr>
                    <w:t> </w:t>
                  </w:r>
                  <w:r>
                    <w:rPr>
                      <w:color w:val="221F1F"/>
                      <w:w w:val="115"/>
                      <w:sz w:val="14"/>
                    </w:rPr>
                    <w:t>em</w:t>
                  </w:r>
                  <w:r>
                    <w:rPr>
                      <w:color w:val="221F1F"/>
                      <w:spacing w:val="-41"/>
                      <w:w w:val="115"/>
                      <w:sz w:val="14"/>
                    </w:rPr>
                    <w:t> </w:t>
                  </w:r>
                  <w:r>
                    <w:rPr>
                      <w:color w:val="221F1F"/>
                      <w:w w:val="115"/>
                      <w:sz w:val="14"/>
                    </w:rPr>
                    <w:t>síntese</w:t>
                  </w:r>
                  <w:r>
                    <w:rPr>
                      <w:color w:val="221F1F"/>
                      <w:spacing w:val="-2"/>
                      <w:w w:val="115"/>
                      <w:sz w:val="14"/>
                    </w:rPr>
                    <w:t> </w:t>
                  </w:r>
                  <w:r>
                    <w:rPr>
                      <w:color w:val="221F1F"/>
                      <w:w w:val="115"/>
                      <w:sz w:val="14"/>
                    </w:rPr>
                    <w:t>quantitativa</w:t>
                  </w:r>
                </w:p>
                <w:p>
                  <w:pPr>
                    <w:spacing w:before="5"/>
                    <w:ind w:left="796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(n</w:t>
                  </w:r>
                  <w:r>
                    <w:rPr>
                      <w:spacing w:val="-2"/>
                      <w:w w:val="115"/>
                      <w:sz w:val="14"/>
                    </w:rPr>
                    <w:t> </w:t>
                  </w:r>
                  <w:r>
                    <w:rPr>
                      <w:w w:val="115"/>
                      <w:sz w:val="14"/>
                    </w:rPr>
                    <w:t>=</w:t>
                  </w:r>
                  <w:r>
                    <w:rPr>
                      <w:spacing w:val="-3"/>
                      <w:w w:val="115"/>
                      <w:sz w:val="14"/>
                    </w:rPr>
                    <w:t> </w:t>
                  </w:r>
                  <w:r>
                    <w:rPr>
                      <w:w w:val="115"/>
                      <w:sz w:val="14"/>
                    </w:rPr>
                    <w:t>12)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before="146"/>
        <w:ind w:left="951" w:right="0" w:firstLine="0"/>
        <w:jc w:val="left"/>
        <w:rPr>
          <w:sz w:val="20"/>
        </w:rPr>
      </w:pPr>
      <w:r>
        <w:rPr>
          <w:rFonts w:ascii="Arial"/>
          <w:b/>
          <w:color w:val="231F20"/>
          <w:sz w:val="20"/>
        </w:rPr>
        <w:t>Fonte:</w:t>
      </w:r>
      <w:r>
        <w:rPr>
          <w:rFonts w:ascii="Arial"/>
          <w:b/>
          <w:color w:val="231F20"/>
          <w:spacing w:val="-4"/>
          <w:sz w:val="20"/>
        </w:rPr>
        <w:t> </w:t>
      </w:r>
      <w:r>
        <w:rPr>
          <w:color w:val="231F20"/>
          <w:sz w:val="20"/>
        </w:rPr>
        <w:t>Elaborado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pelos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autores.</w:t>
      </w:r>
    </w:p>
    <w:p>
      <w:pPr>
        <w:spacing w:after="0"/>
        <w:jc w:val="left"/>
        <w:rPr>
          <w:sz w:val="20"/>
        </w:rPr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/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1324160</wp:posOffset>
            </wp:positionH>
            <wp:positionV relativeFrom="paragraph">
              <wp:posOffset>632822</wp:posOffset>
            </wp:positionV>
            <wp:extent cx="5169484" cy="2015871"/>
            <wp:effectExtent l="0" t="0" r="0" b="0"/>
            <wp:wrapTopAndBottom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484" cy="2015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F20"/>
        </w:rPr>
        <w:t>Figura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2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Quantidade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artigos</w:t>
      </w:r>
      <w:r>
        <w:rPr>
          <w:color w:val="231F20"/>
          <w:spacing w:val="-3"/>
        </w:rPr>
        <w:t> </w:t>
      </w:r>
      <w:r>
        <w:rPr>
          <w:color w:val="231F20"/>
        </w:rPr>
        <w:t>publicados</w:t>
      </w:r>
      <w:r>
        <w:rPr>
          <w:color w:val="231F20"/>
          <w:spacing w:val="-3"/>
        </w:rPr>
        <w:t> </w:t>
      </w:r>
      <w:r>
        <w:rPr>
          <w:color w:val="231F20"/>
        </w:rPr>
        <w:t>por</w:t>
      </w:r>
      <w:r>
        <w:rPr>
          <w:color w:val="231F20"/>
          <w:spacing w:val="-4"/>
        </w:rPr>
        <w:t> </w:t>
      </w:r>
      <w:r>
        <w:rPr>
          <w:color w:val="231F20"/>
        </w:rPr>
        <w:t>ano</w:t>
      </w:r>
      <w:r>
        <w:rPr>
          <w:color w:val="231F20"/>
          <w:spacing w:val="-3"/>
        </w:rPr>
        <w:t> </w:t>
      </w:r>
      <w:r>
        <w:rPr>
          <w:color w:val="231F20"/>
        </w:rPr>
        <w:t>(painel</w:t>
      </w:r>
      <w:r>
        <w:rPr>
          <w:color w:val="231F20"/>
          <w:spacing w:val="-15"/>
        </w:rPr>
        <w:t> </w:t>
      </w:r>
      <w:r>
        <w:rPr>
          <w:color w:val="231F20"/>
        </w:rPr>
        <w:t>A)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número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ensaios</w:t>
      </w:r>
      <w:r>
        <w:rPr>
          <w:color w:val="231F20"/>
          <w:spacing w:val="-63"/>
        </w:rPr>
        <w:t> </w:t>
      </w:r>
      <w:r>
        <w:rPr>
          <w:color w:val="231F20"/>
        </w:rPr>
        <w:t>realizados</w:t>
      </w:r>
      <w:r>
        <w:rPr>
          <w:color w:val="231F20"/>
          <w:spacing w:val="-1"/>
        </w:rPr>
        <w:t> </w:t>
      </w:r>
      <w:r>
        <w:rPr>
          <w:color w:val="231F20"/>
        </w:rPr>
        <w:t>por</w:t>
      </w:r>
      <w:r>
        <w:rPr>
          <w:color w:val="231F20"/>
          <w:spacing w:val="-1"/>
        </w:rPr>
        <w:t> </w:t>
      </w:r>
      <w:r>
        <w:rPr>
          <w:color w:val="231F20"/>
        </w:rPr>
        <w:t>planta</w:t>
      </w:r>
      <w:r>
        <w:rPr>
          <w:color w:val="231F20"/>
          <w:spacing w:val="-1"/>
        </w:rPr>
        <w:t> </w:t>
      </w:r>
      <w:r>
        <w:rPr>
          <w:color w:val="231F20"/>
        </w:rPr>
        <w:t>(painel B).</w:t>
      </w:r>
    </w:p>
    <w:p>
      <w:pPr>
        <w:spacing w:before="193"/>
        <w:ind w:left="384" w:right="0" w:firstLine="0"/>
        <w:jc w:val="left"/>
        <w:rPr>
          <w:sz w:val="20"/>
        </w:rPr>
      </w:pPr>
      <w:r>
        <w:rPr>
          <w:rFonts w:ascii="Arial"/>
          <w:b/>
          <w:color w:val="231F20"/>
          <w:sz w:val="20"/>
        </w:rPr>
        <w:t>Fonte:</w:t>
      </w:r>
      <w:r>
        <w:rPr>
          <w:rFonts w:ascii="Arial"/>
          <w:b/>
          <w:color w:val="231F20"/>
          <w:spacing w:val="-5"/>
          <w:sz w:val="20"/>
        </w:rPr>
        <w:t> </w:t>
      </w:r>
      <w:r>
        <w:rPr>
          <w:color w:val="231F20"/>
          <w:sz w:val="20"/>
        </w:rPr>
        <w:t>Dados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pesquisa.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312" w:lineRule="auto" w:before="1"/>
        <w:ind w:left="100"/>
      </w:pPr>
      <w:r>
        <w:rPr>
          <w:rFonts w:ascii="Arial" w:hAnsi="Arial"/>
          <w:b/>
          <w:color w:val="231F20"/>
        </w:rPr>
        <w:t>Quadro 2 </w:t>
      </w:r>
      <w:r>
        <w:rPr>
          <w:color w:val="231F20"/>
        </w:rPr>
        <w:t>- Descrição dos estudos incluídos na revisão de acordo com os autores e</w:t>
      </w:r>
      <w:r>
        <w:rPr>
          <w:color w:val="231F20"/>
          <w:spacing w:val="-64"/>
        </w:rPr>
        <w:t> </w:t>
      </w:r>
      <w:r>
        <w:rPr>
          <w:color w:val="231F20"/>
        </w:rPr>
        <w:t>ano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publicação,</w:t>
      </w:r>
      <w:r>
        <w:rPr>
          <w:color w:val="231F20"/>
          <w:spacing w:val="-11"/>
        </w:rPr>
        <w:t> </w:t>
      </w:r>
      <w:r>
        <w:rPr>
          <w:color w:val="231F20"/>
        </w:rPr>
        <w:t>título,</w:t>
      </w:r>
      <w:r>
        <w:rPr>
          <w:color w:val="231F20"/>
          <w:spacing w:val="-10"/>
        </w:rPr>
        <w:t> </w:t>
      </w:r>
      <w:r>
        <w:rPr>
          <w:color w:val="231F20"/>
        </w:rPr>
        <w:t>objetivos,</w:t>
      </w:r>
      <w:r>
        <w:rPr>
          <w:color w:val="231F20"/>
          <w:spacing w:val="-11"/>
        </w:rPr>
        <w:t> </w:t>
      </w:r>
      <w:r>
        <w:rPr>
          <w:color w:val="231F20"/>
        </w:rPr>
        <w:t>metodologia</w:t>
      </w:r>
      <w:r>
        <w:rPr>
          <w:color w:val="231F20"/>
          <w:spacing w:val="-11"/>
        </w:rPr>
        <w:t> </w:t>
      </w:r>
      <w:r>
        <w:rPr>
          <w:color w:val="231F20"/>
        </w:rPr>
        <w:t>(grupos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forma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análise)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princi-</w:t>
      </w:r>
      <w:r>
        <w:rPr>
          <w:color w:val="231F20"/>
          <w:spacing w:val="-63"/>
        </w:rPr>
        <w:t> </w:t>
      </w:r>
      <w:r>
        <w:rPr>
          <w:color w:val="231F20"/>
        </w:rPr>
        <w:t>pais</w:t>
      </w:r>
      <w:r>
        <w:rPr>
          <w:color w:val="231F20"/>
          <w:spacing w:val="-1"/>
        </w:rPr>
        <w:t> </w:t>
      </w:r>
      <w:r>
        <w:rPr>
          <w:color w:val="231F20"/>
        </w:rPr>
        <w:t>conclusões.</w:t>
      </w:r>
    </w:p>
    <w:p>
      <w:pPr>
        <w:pStyle w:val="BodyText"/>
        <w:spacing w:before="4"/>
        <w:rPr>
          <w:sz w:val="5"/>
        </w:rPr>
      </w:pPr>
    </w:p>
    <w:tbl>
      <w:tblPr>
        <w:tblW w:w="0" w:type="auto"/>
        <w:jc w:val="left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2"/>
        <w:gridCol w:w="1656"/>
        <w:gridCol w:w="1716"/>
        <w:gridCol w:w="3115"/>
        <w:gridCol w:w="1555"/>
      </w:tblGrid>
      <w:tr>
        <w:trPr>
          <w:trHeight w:val="497" w:hRule="atLeast"/>
        </w:trPr>
        <w:tc>
          <w:tcPr>
            <w:tcW w:w="1022" w:type="dxa"/>
            <w:tcBorders>
              <w:right w:val="nil"/>
            </w:tcBorders>
          </w:tcPr>
          <w:p>
            <w:pPr>
              <w:pStyle w:val="TableParagraph"/>
              <w:spacing w:line="249" w:lineRule="auto" w:before="37"/>
              <w:ind w:left="282" w:right="147" w:hanging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pacing w:val="-1"/>
                <w:sz w:val="18"/>
              </w:rPr>
              <w:t>Autores</w:t>
            </w:r>
            <w:r>
              <w:rPr>
                <w:rFonts w:ascii="Arial"/>
                <w:b/>
                <w:color w:val="231F20"/>
                <w:spacing w:val="-47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(Ano)</w:t>
            </w:r>
          </w:p>
        </w:tc>
        <w:tc>
          <w:tcPr>
            <w:tcW w:w="165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5"/>
              <w:ind w:left="122" w:right="9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Título</w:t>
            </w:r>
          </w:p>
        </w:tc>
        <w:tc>
          <w:tcPr>
            <w:tcW w:w="171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5"/>
              <w:ind w:left="4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Objetivos</w:t>
            </w:r>
          </w:p>
        </w:tc>
        <w:tc>
          <w:tcPr>
            <w:tcW w:w="3115" w:type="dxa"/>
            <w:tcBorders>
              <w:left w:val="nil"/>
            </w:tcBorders>
          </w:tcPr>
          <w:p>
            <w:pPr>
              <w:pStyle w:val="TableParagraph"/>
              <w:spacing w:before="145"/>
              <w:ind w:left="102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Metodologia</w:t>
            </w:r>
          </w:p>
        </w:tc>
        <w:tc>
          <w:tcPr>
            <w:tcW w:w="1555" w:type="dxa"/>
          </w:tcPr>
          <w:p>
            <w:pPr>
              <w:pStyle w:val="TableParagraph"/>
              <w:spacing w:before="145"/>
              <w:ind w:left="2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Conclusões</w:t>
            </w:r>
          </w:p>
        </w:tc>
      </w:tr>
      <w:tr>
        <w:trPr>
          <w:trHeight w:val="1881" w:hRule="atLeast"/>
        </w:trPr>
        <w:tc>
          <w:tcPr>
            <w:tcW w:w="1022" w:type="dxa"/>
            <w:tcBorders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line="232" w:lineRule="auto"/>
              <w:ind w:left="111" w:right="89" w:firstLine="74"/>
              <w:rPr>
                <w:sz w:val="18"/>
              </w:rPr>
            </w:pPr>
            <w:r>
              <w:rPr>
                <w:color w:val="231F20"/>
                <w:sz w:val="18"/>
              </w:rPr>
              <w:t>Abedi </w:t>
            </w:r>
            <w:r>
              <w:rPr>
                <w:rFonts w:ascii="Arial"/>
                <w:i/>
                <w:color w:val="231F20"/>
                <w:sz w:val="18"/>
              </w:rPr>
              <w:t>et</w:t>
            </w:r>
            <w:r>
              <w:rPr>
                <w:rFonts w:ascii="Arial"/>
                <w:i/>
                <w:color w:val="231F20"/>
                <w:spacing w:val="1"/>
                <w:sz w:val="18"/>
              </w:rPr>
              <w:t> </w:t>
            </w:r>
            <w:r>
              <w:rPr>
                <w:rFonts w:ascii="Arial"/>
                <w:i/>
                <w:color w:val="231F20"/>
                <w:sz w:val="18"/>
              </w:rPr>
              <w:t>al.</w:t>
            </w:r>
            <w:r>
              <w:rPr>
                <w:rFonts w:ascii="Arial"/>
                <w:i/>
                <w:color w:val="231F20"/>
                <w:spacing w:val="36"/>
                <w:sz w:val="18"/>
              </w:rPr>
              <w:t> </w:t>
            </w:r>
            <w:r>
              <w:rPr>
                <w:color w:val="231F20"/>
                <w:sz w:val="18"/>
              </w:rPr>
              <w:t>(2018)</w:t>
            </w:r>
          </w:p>
        </w:tc>
        <w:tc>
          <w:tcPr>
            <w:tcW w:w="165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spacing w:line="232" w:lineRule="auto"/>
              <w:ind w:left="143" w:right="118" w:hanging="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Effect of fennel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vaginal cream on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sexual function in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postmenopausal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women: A </w:t>
            </w:r>
            <w:r>
              <w:rPr>
                <w:color w:val="231F20"/>
                <w:sz w:val="18"/>
              </w:rPr>
              <w:t>double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blind randomized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controlled trial</w:t>
            </w:r>
          </w:p>
        </w:tc>
        <w:tc>
          <w:tcPr>
            <w:tcW w:w="171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line="232" w:lineRule="auto" w:before="1"/>
              <w:ind w:left="145" w:right="137" w:hanging="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Avaliar</w:t>
            </w:r>
            <w:r>
              <w:rPr>
                <w:color w:val="231F20"/>
                <w:spacing w:val="50"/>
                <w:sz w:val="18"/>
              </w:rPr>
              <w:t> </w:t>
            </w:r>
            <w:r>
              <w:rPr>
                <w:color w:val="231F20"/>
                <w:sz w:val="18"/>
              </w:rPr>
              <w:t>o efeito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do </w:t>
            </w:r>
            <w:r>
              <w:rPr>
                <w:rFonts w:ascii="Arial" w:hAnsi="Arial"/>
                <w:i/>
                <w:color w:val="231F20"/>
                <w:sz w:val="18"/>
              </w:rPr>
              <w:t>Foeniculum</w:t>
            </w:r>
            <w:r>
              <w:rPr>
                <w:rFonts w:ascii="Arial" w:hAnsi="Arial"/>
                <w:i/>
                <w:color w:val="231F20"/>
                <w:spacing w:val="1"/>
                <w:sz w:val="18"/>
              </w:rPr>
              <w:t> </w:t>
            </w:r>
            <w:r>
              <w:rPr>
                <w:rFonts w:ascii="Arial" w:hAnsi="Arial"/>
                <w:i/>
                <w:color w:val="231F20"/>
                <w:sz w:val="18"/>
              </w:rPr>
              <w:t>vulgare </w:t>
            </w:r>
            <w:r>
              <w:rPr>
                <w:color w:val="231F20"/>
                <w:sz w:val="18"/>
              </w:rPr>
              <w:t>na função</w:t>
            </w:r>
            <w:r>
              <w:rPr>
                <w:color w:val="231F20"/>
                <w:spacing w:val="-48"/>
                <w:sz w:val="18"/>
              </w:rPr>
              <w:t> </w:t>
            </w:r>
            <w:r>
              <w:rPr>
                <w:color w:val="231F20"/>
                <w:sz w:val="18"/>
              </w:rPr>
              <w:t>sexual em mulhe-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res na pós-meno-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pausa.</w:t>
            </w:r>
          </w:p>
        </w:tc>
        <w:tc>
          <w:tcPr>
            <w:tcW w:w="3115" w:type="dxa"/>
            <w:tcBorders>
              <w:left w:val="nil"/>
            </w:tcBorders>
          </w:tcPr>
          <w:p>
            <w:pPr>
              <w:pStyle w:val="TableParagraph"/>
              <w:spacing w:line="232" w:lineRule="auto" w:before="42"/>
              <w:ind w:left="92" w:right="8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Estudo randomizado, duplo cego,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controlado por placebo em 60 mu-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lheres na pós-menopausa com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disfunção sexual, creme vaginal de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funcho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(n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=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30)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ou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placebo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(n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=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30).</w:t>
            </w:r>
          </w:p>
          <w:p>
            <w:pPr>
              <w:pStyle w:val="TableParagraph"/>
              <w:spacing w:line="232" w:lineRule="auto"/>
              <w:ind w:left="92" w:right="8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Foi avaliada usando sintomas como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palidez, secura, dispareunia, coceira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e queimação e FSFI no início e após</w:t>
            </w:r>
            <w:r>
              <w:rPr>
                <w:color w:val="231F20"/>
                <w:spacing w:val="-48"/>
                <w:sz w:val="18"/>
              </w:rPr>
              <w:t> </w:t>
            </w:r>
            <w:r>
              <w:rPr>
                <w:color w:val="231F20"/>
                <w:sz w:val="18"/>
              </w:rPr>
              <w:t>8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semanas.</w:t>
            </w:r>
          </w:p>
        </w:tc>
        <w:tc>
          <w:tcPr>
            <w:tcW w:w="1555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spacing w:line="232" w:lineRule="auto"/>
              <w:ind w:left="79" w:right="7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O creme vaginal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de erva-doce é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um meio eficaz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para melhorar a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atividade sexual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Mulheres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pós-</w:t>
            </w:r>
          </w:p>
          <w:p>
            <w:pPr>
              <w:pStyle w:val="TableParagraph"/>
              <w:spacing w:line="197" w:lineRule="exact"/>
              <w:ind w:left="76" w:right="7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-menopáusicas.</w:t>
            </w:r>
          </w:p>
        </w:tc>
      </w:tr>
      <w:tr>
        <w:trPr>
          <w:trHeight w:val="1681" w:hRule="atLeast"/>
        </w:trPr>
        <w:tc>
          <w:tcPr>
            <w:tcW w:w="1022" w:type="dxa"/>
            <w:tcBorders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line="232" w:lineRule="auto"/>
              <w:ind w:left="136" w:right="100"/>
              <w:rPr>
                <w:sz w:val="18"/>
              </w:rPr>
            </w:pPr>
            <w:r>
              <w:rPr>
                <w:color w:val="231F20"/>
                <w:sz w:val="18"/>
              </w:rPr>
              <w:t>Akhtari </w:t>
            </w:r>
            <w:r>
              <w:rPr>
                <w:rFonts w:ascii="Arial"/>
                <w:i/>
                <w:color w:val="231F20"/>
                <w:sz w:val="18"/>
              </w:rPr>
              <w:t>et</w:t>
            </w:r>
            <w:r>
              <w:rPr>
                <w:rFonts w:ascii="Arial"/>
                <w:i/>
                <w:color w:val="231F20"/>
                <w:spacing w:val="-47"/>
                <w:sz w:val="18"/>
              </w:rPr>
              <w:t> </w:t>
            </w:r>
            <w:r>
              <w:rPr>
                <w:rFonts w:ascii="Arial"/>
                <w:i/>
                <w:color w:val="231F20"/>
                <w:sz w:val="18"/>
              </w:rPr>
              <w:t>al.</w:t>
            </w:r>
            <w:r>
              <w:rPr>
                <w:rFonts w:ascii="Arial"/>
                <w:i/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(2014)</w:t>
            </w:r>
          </w:p>
        </w:tc>
        <w:tc>
          <w:tcPr>
            <w:tcW w:w="165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32" w:lineRule="auto" w:before="142"/>
              <w:ind w:left="103" w:right="79" w:firstLine="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Tribulus terrestris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for treatment of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sexual dysfunc-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tion in women: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randomized dou-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ble-blind placebo -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controlled study</w:t>
            </w:r>
          </w:p>
        </w:tc>
        <w:tc>
          <w:tcPr>
            <w:tcW w:w="171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32" w:lineRule="auto" w:before="42"/>
              <w:ind w:left="90" w:right="8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Avaliar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seguran-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ça e eficácia de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rFonts w:ascii="Arial" w:hAnsi="Arial"/>
                <w:i/>
                <w:color w:val="231F20"/>
                <w:sz w:val="18"/>
              </w:rPr>
              <w:t>Tribulus terrestris</w:t>
            </w:r>
            <w:r>
              <w:rPr>
                <w:rFonts w:ascii="Arial" w:hAnsi="Arial"/>
                <w:i/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em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mulheres</w:t>
            </w:r>
          </w:p>
          <w:p>
            <w:pPr>
              <w:pStyle w:val="TableParagraph"/>
              <w:spacing w:line="232" w:lineRule="auto"/>
              <w:ind w:left="95" w:right="83" w:firstLine="165"/>
              <w:rPr>
                <w:sz w:val="18"/>
              </w:rPr>
            </w:pPr>
            <w:r>
              <w:rPr>
                <w:color w:val="231F20"/>
                <w:sz w:val="18"/>
              </w:rPr>
              <w:t>com transtorno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do desejo sexual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hipoativo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durante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o</w:t>
            </w:r>
          </w:p>
          <w:p>
            <w:pPr>
              <w:pStyle w:val="TableParagraph"/>
              <w:spacing w:line="200" w:lineRule="exact"/>
              <w:ind w:left="335"/>
              <w:rPr>
                <w:sz w:val="18"/>
              </w:rPr>
            </w:pPr>
            <w:r>
              <w:rPr>
                <w:color w:val="231F20"/>
                <w:sz w:val="18"/>
              </w:rPr>
              <w:t>período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fértil.</w:t>
            </w:r>
          </w:p>
        </w:tc>
        <w:tc>
          <w:tcPr>
            <w:tcW w:w="3115" w:type="dxa"/>
            <w:tcBorders>
              <w:left w:val="nil"/>
            </w:tcBorders>
          </w:tcPr>
          <w:p>
            <w:pPr>
              <w:pStyle w:val="TableParagraph"/>
              <w:spacing w:line="232" w:lineRule="auto" w:before="142"/>
              <w:ind w:left="148" w:right="138" w:hanging="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Estudo randomizado, duplo-cego,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controlado por placebo com 67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mulheres com transtorno do desejo</w:t>
            </w:r>
            <w:r>
              <w:rPr>
                <w:color w:val="231F20"/>
                <w:spacing w:val="-48"/>
                <w:sz w:val="18"/>
              </w:rPr>
              <w:t> </w:t>
            </w:r>
            <w:r>
              <w:rPr>
                <w:color w:val="231F20"/>
                <w:sz w:val="18"/>
              </w:rPr>
              <w:t>sexual hipoativo,</w:t>
            </w:r>
            <w:r>
              <w:rPr>
                <w:rFonts w:ascii="Arial"/>
                <w:i/>
                <w:color w:val="231F20"/>
                <w:sz w:val="18"/>
              </w:rPr>
              <w:t>Tribulus terrestris</w:t>
            </w:r>
            <w:r>
              <w:rPr>
                <w:rFonts w:ascii="Arial"/>
                <w:i/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(7,5 mg / dia) (n=33) ou placebo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(n=34) por 4 semanas.Foi avaliado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usando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o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FSFI.</w:t>
            </w:r>
          </w:p>
        </w:tc>
        <w:tc>
          <w:tcPr>
            <w:tcW w:w="1555" w:type="dxa"/>
          </w:tcPr>
          <w:p>
            <w:pPr>
              <w:pStyle w:val="TableParagraph"/>
              <w:spacing w:line="232" w:lineRule="auto" w:before="42"/>
              <w:ind w:left="84" w:right="77"/>
              <w:jc w:val="center"/>
              <w:rPr>
                <w:sz w:val="18"/>
              </w:rPr>
            </w:pPr>
            <w:r>
              <w:rPr>
                <w:rFonts w:ascii="Arial" w:hAnsi="Arial"/>
                <w:i/>
                <w:color w:val="231F20"/>
                <w:spacing w:val="-1"/>
                <w:sz w:val="18"/>
              </w:rPr>
              <w:t>Tribulus terrestris</w:t>
            </w:r>
            <w:r>
              <w:rPr>
                <w:rFonts w:ascii="Arial" w:hAnsi="Arial"/>
                <w:i/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pode melhorar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com segurança e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eficácia o desejo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em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sz w:val="18"/>
              </w:rPr>
              <w:t>mulheres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com desejo se-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xual hipoativo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transtorno.</w:t>
            </w:r>
          </w:p>
        </w:tc>
      </w:tr>
      <w:tr>
        <w:trPr>
          <w:trHeight w:val="2681" w:hRule="atLeast"/>
        </w:trPr>
        <w:tc>
          <w:tcPr>
            <w:tcW w:w="1022" w:type="dxa"/>
            <w:tcBorders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spacing w:line="203" w:lineRule="exact"/>
              <w:ind w:left="111"/>
              <w:rPr>
                <w:sz w:val="18"/>
              </w:rPr>
            </w:pP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Souza,</w:t>
            </w:r>
          </w:p>
          <w:p>
            <w:pPr>
              <w:pStyle w:val="TableParagraph"/>
              <w:spacing w:line="232" w:lineRule="auto" w:before="2"/>
              <w:ind w:left="113" w:right="82" w:firstLine="188"/>
              <w:rPr>
                <w:sz w:val="18"/>
              </w:rPr>
            </w:pPr>
            <w:r>
              <w:rPr>
                <w:color w:val="231F20"/>
                <w:sz w:val="18"/>
              </w:rPr>
              <w:t>K. Z.;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Vale, </w:t>
            </w:r>
            <w:r>
              <w:rPr>
                <w:color w:val="231F20"/>
                <w:spacing w:val="-3"/>
                <w:sz w:val="18"/>
              </w:rPr>
              <w:t>F. B;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Geber,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S.</w:t>
            </w:r>
          </w:p>
          <w:p>
            <w:pPr>
              <w:pStyle w:val="TableParagraph"/>
              <w:spacing w:line="200" w:lineRule="exact"/>
              <w:ind w:left="257"/>
              <w:rPr>
                <w:sz w:val="18"/>
              </w:rPr>
            </w:pPr>
            <w:r>
              <w:rPr>
                <w:color w:val="231F20"/>
                <w:sz w:val="18"/>
              </w:rPr>
              <w:t>(2016)</w:t>
            </w:r>
          </w:p>
        </w:tc>
        <w:tc>
          <w:tcPr>
            <w:tcW w:w="165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spacing w:line="232" w:lineRule="auto"/>
              <w:ind w:left="123" w:right="9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Efficacy of Tribu-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lus terrestris for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the treatment of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hypoactive sexual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desire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disorder</w:t>
            </w:r>
          </w:p>
          <w:p>
            <w:pPr>
              <w:pStyle w:val="TableParagraph"/>
              <w:spacing w:line="232" w:lineRule="auto"/>
              <w:ind w:left="223" w:right="19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in postmeno-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pausal women: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a randomized,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double-blinded,</w:t>
            </w:r>
          </w:p>
          <w:p>
            <w:pPr>
              <w:pStyle w:val="TableParagraph"/>
              <w:spacing w:line="232" w:lineRule="auto"/>
              <w:ind w:left="103" w:right="80"/>
              <w:jc w:val="center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placebo-controlled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trial</w:t>
            </w:r>
          </w:p>
        </w:tc>
        <w:tc>
          <w:tcPr>
            <w:tcW w:w="171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line="232" w:lineRule="auto" w:before="1"/>
              <w:ind w:left="90" w:right="8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Avaliar a eficácia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de </w:t>
            </w:r>
            <w:r>
              <w:rPr>
                <w:rFonts w:ascii="Arial" w:hAnsi="Arial"/>
                <w:i/>
                <w:color w:val="231F20"/>
                <w:sz w:val="18"/>
              </w:rPr>
              <w:t>Tribulus terres-</w:t>
            </w:r>
            <w:r>
              <w:rPr>
                <w:rFonts w:ascii="Arial" w:hAnsi="Arial"/>
                <w:i/>
                <w:color w:val="231F20"/>
                <w:spacing w:val="1"/>
                <w:sz w:val="18"/>
              </w:rPr>
              <w:t> </w:t>
            </w:r>
            <w:r>
              <w:rPr>
                <w:rFonts w:ascii="Arial" w:hAnsi="Arial"/>
                <w:i/>
                <w:color w:val="231F20"/>
                <w:sz w:val="18"/>
              </w:rPr>
              <w:t>tris </w:t>
            </w:r>
            <w:r>
              <w:rPr>
                <w:color w:val="231F20"/>
                <w:sz w:val="18"/>
              </w:rPr>
              <w:t>no tratamento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dedistúrbio de de-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sejo sexual hipoa-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tivo em mulheres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na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pós-menopausa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e avaliar seu efeito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nos níveis séricos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testosterona.</w:t>
            </w:r>
          </w:p>
        </w:tc>
        <w:tc>
          <w:tcPr>
            <w:tcW w:w="3115" w:type="dxa"/>
            <w:tcBorders>
              <w:left w:val="nil"/>
            </w:tcBorders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line="232" w:lineRule="auto" w:before="1"/>
              <w:ind w:left="92" w:right="83" w:hanging="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Estudo prospectivo, randomizado,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duplo-cego, controlado por placebo,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durante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18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meses.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45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mulheres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pós-</w:t>
            </w:r>
          </w:p>
          <w:p>
            <w:pPr>
              <w:pStyle w:val="TableParagraph"/>
              <w:spacing w:line="232" w:lineRule="auto"/>
              <w:ind w:left="92" w:right="8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-menopáusicas sexualmente ativas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saudáveis com diminuição da libido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foram selecionadas para participar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do estudo e foram aleatoriamente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designados para receber 750 mg/dia</w:t>
            </w:r>
            <w:r>
              <w:rPr>
                <w:color w:val="231F20"/>
                <w:spacing w:val="-48"/>
                <w:sz w:val="18"/>
              </w:rPr>
              <w:t> </w:t>
            </w:r>
            <w:r>
              <w:rPr>
                <w:color w:val="231F20"/>
                <w:sz w:val="18"/>
              </w:rPr>
              <w:t>de </w:t>
            </w:r>
            <w:r>
              <w:rPr>
                <w:rFonts w:ascii="Arial" w:hAnsi="Arial"/>
                <w:i/>
                <w:color w:val="231F20"/>
                <w:sz w:val="18"/>
              </w:rPr>
              <w:t>Tribulus terrestris </w:t>
            </w:r>
            <w:r>
              <w:rPr>
                <w:color w:val="231F20"/>
                <w:sz w:val="18"/>
              </w:rPr>
              <w:t>ou placebo por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120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dias.</w:t>
            </w:r>
          </w:p>
        </w:tc>
        <w:tc>
          <w:tcPr>
            <w:tcW w:w="1555" w:type="dxa"/>
          </w:tcPr>
          <w:p>
            <w:pPr>
              <w:pStyle w:val="TableParagraph"/>
              <w:spacing w:line="232" w:lineRule="auto" w:before="42"/>
              <w:ind w:left="86" w:right="79"/>
              <w:jc w:val="center"/>
              <w:rPr>
                <w:sz w:val="18"/>
              </w:rPr>
            </w:pPr>
            <w:r>
              <w:rPr>
                <w:rFonts w:ascii="Arial" w:hAnsi="Arial"/>
                <w:i/>
                <w:color w:val="231F20"/>
                <w:spacing w:val="-1"/>
                <w:sz w:val="18"/>
              </w:rPr>
              <w:t>Tribulus terrestris</w:t>
            </w:r>
            <w:r>
              <w:rPr>
                <w:rFonts w:ascii="Arial" w:hAnsi="Arial"/>
                <w:i/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pode ser uma al-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ternativa segura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para o tratamen-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do</w:t>
            </w:r>
            <w:r>
              <w:rPr>
                <w:color w:val="231F20"/>
                <w:spacing w:val="50"/>
                <w:sz w:val="18"/>
              </w:rPr>
              <w:t> </w:t>
            </w:r>
            <w:r>
              <w:rPr>
                <w:color w:val="231F20"/>
                <w:sz w:val="18"/>
              </w:rPr>
              <w:t>distúrbio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de desejo sexual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hipoativo</w:t>
            </w:r>
          </w:p>
          <w:p>
            <w:pPr>
              <w:pStyle w:val="TableParagraph"/>
              <w:spacing w:line="232" w:lineRule="auto"/>
              <w:ind w:left="129" w:right="12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em mulheres na</w:t>
            </w:r>
            <w:r>
              <w:rPr>
                <w:color w:val="231F20"/>
                <w:spacing w:val="-48"/>
                <w:sz w:val="18"/>
              </w:rPr>
              <w:t> </w:t>
            </w:r>
            <w:r>
              <w:rPr>
                <w:color w:val="231F20"/>
                <w:sz w:val="18"/>
              </w:rPr>
              <w:t>pós-menopau-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sa (reduziu os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sintomas com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poucos efeitos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colaterais)</w:t>
            </w:r>
          </w:p>
        </w:tc>
      </w:tr>
    </w:tbl>
    <w:p>
      <w:pPr>
        <w:spacing w:after="0" w:line="232" w:lineRule="auto"/>
        <w:jc w:val="center"/>
        <w:rPr>
          <w:sz w:val="18"/>
        </w:rPr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2"/>
        <w:gridCol w:w="1646"/>
        <w:gridCol w:w="1711"/>
        <w:gridCol w:w="3118"/>
        <w:gridCol w:w="1554"/>
      </w:tblGrid>
      <w:tr>
        <w:trPr>
          <w:trHeight w:val="497" w:hRule="atLeast"/>
        </w:trPr>
        <w:tc>
          <w:tcPr>
            <w:tcW w:w="1032" w:type="dxa"/>
            <w:tcBorders>
              <w:right w:val="nil"/>
            </w:tcBorders>
          </w:tcPr>
          <w:p>
            <w:pPr>
              <w:pStyle w:val="TableParagraph"/>
              <w:spacing w:line="249" w:lineRule="auto" w:before="37"/>
              <w:ind w:left="282" w:right="157" w:hanging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pacing w:val="-1"/>
                <w:sz w:val="18"/>
              </w:rPr>
              <w:t>Autores</w:t>
            </w:r>
            <w:r>
              <w:rPr>
                <w:rFonts w:ascii="Arial"/>
                <w:b/>
                <w:color w:val="231F20"/>
                <w:spacing w:val="-47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(Ano)</w:t>
            </w:r>
          </w:p>
        </w:tc>
        <w:tc>
          <w:tcPr>
            <w:tcW w:w="164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5"/>
              <w:ind w:left="122" w:right="10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Título</w:t>
            </w:r>
          </w:p>
        </w:tc>
        <w:tc>
          <w:tcPr>
            <w:tcW w:w="171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5"/>
              <w:ind w:left="4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Objetivos</w:t>
            </w:r>
          </w:p>
        </w:tc>
        <w:tc>
          <w:tcPr>
            <w:tcW w:w="3118" w:type="dxa"/>
            <w:tcBorders>
              <w:left w:val="nil"/>
            </w:tcBorders>
          </w:tcPr>
          <w:p>
            <w:pPr>
              <w:pStyle w:val="TableParagraph"/>
              <w:spacing w:before="145"/>
              <w:ind w:left="10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Metodologia</w:t>
            </w:r>
          </w:p>
        </w:tc>
        <w:tc>
          <w:tcPr>
            <w:tcW w:w="1554" w:type="dxa"/>
          </w:tcPr>
          <w:p>
            <w:pPr>
              <w:pStyle w:val="TableParagraph"/>
              <w:spacing w:before="145"/>
              <w:ind w:left="26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Conclusões</w:t>
            </w:r>
          </w:p>
        </w:tc>
      </w:tr>
      <w:tr>
        <w:trPr>
          <w:trHeight w:val="2081" w:hRule="atLeast"/>
        </w:trPr>
        <w:tc>
          <w:tcPr>
            <w:tcW w:w="1032" w:type="dxa"/>
            <w:tcBorders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spacing w:line="232" w:lineRule="auto"/>
              <w:ind w:left="86" w:right="7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Dongre, S;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Langade,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D.;</w:t>
            </w:r>
          </w:p>
          <w:p>
            <w:pPr>
              <w:pStyle w:val="TableParagraph"/>
              <w:spacing w:line="232" w:lineRule="auto"/>
              <w:ind w:left="177" w:right="1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Bhatta-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charyya,</w:t>
            </w:r>
            <w:r>
              <w:rPr>
                <w:color w:val="231F20"/>
                <w:spacing w:val="-48"/>
                <w:sz w:val="18"/>
              </w:rPr>
              <w:t> </w:t>
            </w:r>
            <w:r>
              <w:rPr>
                <w:color w:val="231F20"/>
                <w:sz w:val="18"/>
              </w:rPr>
              <w:t>S.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(2015)</w:t>
            </w:r>
          </w:p>
        </w:tc>
        <w:tc>
          <w:tcPr>
            <w:tcW w:w="164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line="232" w:lineRule="auto" w:before="1"/>
              <w:ind w:left="123" w:right="10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Efficacy and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Safety of Ashwa-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gandha (Withania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somnifera) Root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Extract in Improv-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ing Sexual Func-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tion in Women: A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Pilot Study</w:t>
            </w:r>
          </w:p>
        </w:tc>
        <w:tc>
          <w:tcPr>
            <w:tcW w:w="171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32" w:lineRule="auto" w:before="42"/>
              <w:ind w:left="85" w:right="7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Determinar a efi-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cácia e segurança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de uma suplemen-</w:t>
            </w:r>
            <w:r>
              <w:rPr>
                <w:color w:val="231F20"/>
                <w:spacing w:val="-48"/>
                <w:sz w:val="18"/>
              </w:rPr>
              <w:t> </w:t>
            </w:r>
            <w:r>
              <w:rPr>
                <w:color w:val="231F20"/>
                <w:sz w:val="18"/>
              </w:rPr>
              <w:t>tação com extrato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de raiz de ashwa-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gandha</w:t>
            </w:r>
          </w:p>
          <w:p>
            <w:pPr>
              <w:pStyle w:val="TableParagraph"/>
              <w:spacing w:line="232" w:lineRule="auto"/>
              <w:ind w:left="155" w:right="142" w:hanging="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para melhorar a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função sexual em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mulheres saudá-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veis</w:t>
            </w:r>
          </w:p>
        </w:tc>
        <w:tc>
          <w:tcPr>
            <w:tcW w:w="3118" w:type="dxa"/>
            <w:tcBorders>
              <w:left w:val="nil"/>
            </w:tcBorders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spacing w:line="232" w:lineRule="auto"/>
              <w:ind w:left="97" w:right="81" w:hanging="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Estudo randomizado, duplo-cego,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controlado, 50 mulheres partici-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param do estudo. Os indivíduos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consumiram cápsulas de 300 mg de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Ashwagandha ou placebo 2 vezes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por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dia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durante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8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semanas.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função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sexual foi avaliada usando FSFI e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FSDS.</w:t>
            </w:r>
          </w:p>
        </w:tc>
        <w:tc>
          <w:tcPr>
            <w:tcW w:w="1554" w:type="dxa"/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line="232" w:lineRule="auto" w:before="1"/>
              <w:ind w:left="106" w:right="94" w:hanging="1"/>
              <w:jc w:val="center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A administração</w:t>
            </w:r>
            <w:r>
              <w:rPr>
                <w:color w:val="231F20"/>
                <w:sz w:val="18"/>
              </w:rPr>
              <w:t> oral de Ashwa-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gandha pode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melhorar a fun-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ção sexual em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mulheres saudá-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veis</w:t>
            </w:r>
          </w:p>
        </w:tc>
      </w:tr>
      <w:tr>
        <w:trPr>
          <w:trHeight w:val="2281" w:hRule="atLeast"/>
        </w:trPr>
        <w:tc>
          <w:tcPr>
            <w:tcW w:w="1032" w:type="dxa"/>
            <w:tcBorders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32" w:lineRule="auto" w:before="122"/>
              <w:ind w:left="136" w:right="122" w:firstLine="25"/>
              <w:rPr>
                <w:sz w:val="18"/>
              </w:rPr>
            </w:pPr>
            <w:r>
              <w:rPr>
                <w:color w:val="231F20"/>
                <w:sz w:val="18"/>
              </w:rPr>
              <w:t>Farnia </w:t>
            </w:r>
            <w:r>
              <w:rPr>
                <w:rFonts w:ascii="Arial"/>
                <w:i/>
                <w:color w:val="231F20"/>
                <w:sz w:val="18"/>
              </w:rPr>
              <w:t>et</w:t>
            </w:r>
            <w:r>
              <w:rPr>
                <w:rFonts w:ascii="Arial"/>
                <w:i/>
                <w:color w:val="231F20"/>
                <w:spacing w:val="-47"/>
                <w:sz w:val="18"/>
              </w:rPr>
              <w:t> </w:t>
            </w:r>
            <w:r>
              <w:rPr>
                <w:rFonts w:ascii="Arial"/>
                <w:i/>
                <w:color w:val="231F20"/>
                <w:sz w:val="18"/>
              </w:rPr>
              <w:t>al.</w:t>
            </w:r>
            <w:r>
              <w:rPr>
                <w:rFonts w:ascii="Arial"/>
                <w:i/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(2015)</w:t>
            </w:r>
          </w:p>
        </w:tc>
        <w:tc>
          <w:tcPr>
            <w:tcW w:w="164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line="232" w:lineRule="auto" w:before="1"/>
              <w:ind w:left="120" w:right="106" w:hanging="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Adjuvant Rosa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Damascena</w:t>
            </w:r>
            <w:r>
              <w:rPr>
                <w:color w:val="231F20"/>
                <w:spacing w:val="50"/>
                <w:sz w:val="18"/>
              </w:rPr>
              <w:t> </w:t>
            </w:r>
            <w:r>
              <w:rPr>
                <w:color w:val="231F20"/>
                <w:sz w:val="18"/>
              </w:rPr>
              <w:t>has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a Small Effect on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SSRI-induced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Sexual Dysfunc-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tion in Female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Patients </w:t>
            </w:r>
            <w:r>
              <w:rPr>
                <w:color w:val="231F20"/>
                <w:sz w:val="18"/>
              </w:rPr>
              <w:t>Suffering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from MDD</w:t>
            </w:r>
          </w:p>
        </w:tc>
        <w:tc>
          <w:tcPr>
            <w:tcW w:w="171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spacing w:line="232" w:lineRule="auto"/>
              <w:ind w:left="85" w:right="7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Testar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eficácia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da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rFonts w:ascii="Arial" w:hAnsi="Arial"/>
                <w:i/>
                <w:color w:val="231F20"/>
                <w:sz w:val="18"/>
              </w:rPr>
              <w:t>Rosa damascena</w:t>
            </w:r>
            <w:r>
              <w:rPr>
                <w:rFonts w:ascii="Arial" w:hAnsi="Arial"/>
                <w:i/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na disfunção se-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xual induzida por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MDD e SSRI em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pacientes do sexo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feminino.</w:t>
            </w:r>
          </w:p>
        </w:tc>
        <w:tc>
          <w:tcPr>
            <w:tcW w:w="3118" w:type="dxa"/>
            <w:tcBorders>
              <w:left w:val="nil"/>
            </w:tcBorders>
          </w:tcPr>
          <w:p>
            <w:pPr>
              <w:pStyle w:val="TableParagraph"/>
              <w:spacing w:line="232" w:lineRule="auto" w:before="42"/>
              <w:ind w:left="122" w:right="105" w:hanging="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Ensaio clínico duplo-cego, randomi-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zado e controlado por placebo, 50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pacientes do sexo feminino tratadas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com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um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ISRS e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sofrendo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MDD</w:t>
            </w:r>
          </w:p>
          <w:p>
            <w:pPr>
              <w:pStyle w:val="TableParagraph"/>
              <w:spacing w:line="232" w:lineRule="auto"/>
              <w:ind w:left="84" w:right="6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e SSRI-I SD foram divididas em 2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grupos, Óleo de rosa damascena ou</w:t>
            </w:r>
            <w:r>
              <w:rPr>
                <w:color w:val="231F20"/>
                <w:spacing w:val="-48"/>
                <w:sz w:val="18"/>
              </w:rPr>
              <w:t> </w:t>
            </w:r>
            <w:r>
              <w:rPr>
                <w:color w:val="231F20"/>
                <w:sz w:val="18"/>
              </w:rPr>
              <w:t>o placebo. Os pacientes completa-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ram autoavaliações de depressão e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função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sexual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no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início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do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estudo,</w:t>
            </w:r>
          </w:p>
          <w:p>
            <w:pPr>
              <w:pStyle w:val="TableParagraph"/>
              <w:spacing w:line="232" w:lineRule="auto"/>
              <w:ind w:left="84" w:right="6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 semanas e 8 semanas após seu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início.</w:t>
            </w:r>
          </w:p>
        </w:tc>
        <w:tc>
          <w:tcPr>
            <w:tcW w:w="1554" w:type="dxa"/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line="232" w:lineRule="auto" w:before="1"/>
              <w:ind w:left="86" w:right="7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Dados de pa-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cientes do sexo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feminino são me-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nos robustos e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sugerem apenas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efeitos modestos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na função sexual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feminina.</w:t>
            </w:r>
          </w:p>
        </w:tc>
      </w:tr>
      <w:tr>
        <w:trPr>
          <w:trHeight w:val="3521" w:hRule="atLeast"/>
        </w:trPr>
        <w:tc>
          <w:tcPr>
            <w:tcW w:w="1032" w:type="dxa"/>
            <w:tcBorders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49" w:lineRule="auto" w:before="169"/>
              <w:ind w:left="136" w:right="122" w:firstLine="25"/>
              <w:rPr>
                <w:sz w:val="18"/>
              </w:rPr>
            </w:pPr>
            <w:r>
              <w:rPr>
                <w:color w:val="231F20"/>
                <w:sz w:val="18"/>
              </w:rPr>
              <w:t>Farnia </w:t>
            </w:r>
            <w:r>
              <w:rPr>
                <w:rFonts w:ascii="Arial"/>
                <w:i/>
                <w:color w:val="231F20"/>
                <w:sz w:val="18"/>
              </w:rPr>
              <w:t>et</w:t>
            </w:r>
            <w:r>
              <w:rPr>
                <w:rFonts w:ascii="Arial"/>
                <w:i/>
                <w:color w:val="231F20"/>
                <w:spacing w:val="-47"/>
                <w:sz w:val="18"/>
              </w:rPr>
              <w:t> </w:t>
            </w:r>
            <w:r>
              <w:rPr>
                <w:rFonts w:ascii="Arial"/>
                <w:i/>
                <w:color w:val="231F20"/>
                <w:sz w:val="18"/>
              </w:rPr>
              <w:t>al.</w:t>
            </w:r>
            <w:r>
              <w:rPr>
                <w:rFonts w:ascii="Arial"/>
                <w:i/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(2017)</w:t>
            </w:r>
          </w:p>
        </w:tc>
        <w:tc>
          <w:tcPr>
            <w:tcW w:w="164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49" w:lineRule="auto"/>
              <w:ind w:left="89" w:right="74" w:hanging="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Rosa Damascena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oil improved meth-</w:t>
            </w:r>
            <w:r>
              <w:rPr>
                <w:color w:val="231F20"/>
                <w:spacing w:val="-48"/>
                <w:sz w:val="18"/>
              </w:rPr>
              <w:t> </w:t>
            </w:r>
            <w:r>
              <w:rPr>
                <w:color w:val="231F20"/>
                <w:sz w:val="18"/>
              </w:rPr>
              <w:t>adone-related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sexual dysfunc-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tion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females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with opioid use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disorder under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methadone main-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tenance therapy</w:t>
            </w:r>
          </w:p>
          <w:p>
            <w:pPr>
              <w:pStyle w:val="TableParagraph"/>
              <w:spacing w:line="249" w:lineRule="auto" w:before="7"/>
              <w:ind w:left="158" w:right="144" w:firstLine="14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results</w:t>
            </w:r>
            <w:r>
              <w:rPr>
                <w:color w:val="231F20"/>
                <w:spacing w:val="50"/>
                <w:sz w:val="18"/>
              </w:rPr>
              <w:t> </w:t>
            </w:r>
            <w:r>
              <w:rPr>
                <w:color w:val="231F20"/>
                <w:sz w:val="18"/>
              </w:rPr>
              <w:t>from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a double-blind,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randomized,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and</w:t>
            </w:r>
          </w:p>
          <w:p>
            <w:pPr>
              <w:pStyle w:val="TableParagraph"/>
              <w:spacing w:line="249" w:lineRule="auto" w:before="2"/>
              <w:ind w:left="684" w:hanging="59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placebo-controlled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trial</w:t>
            </w:r>
          </w:p>
        </w:tc>
        <w:tc>
          <w:tcPr>
            <w:tcW w:w="171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249" w:lineRule="auto"/>
              <w:ind w:left="115" w:right="103" w:hanging="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Testar a possível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influência da </w:t>
            </w:r>
            <w:r>
              <w:rPr>
                <w:rFonts w:ascii="Arial" w:hAnsi="Arial"/>
                <w:i/>
                <w:color w:val="231F20"/>
                <w:sz w:val="18"/>
              </w:rPr>
              <w:t>Rosa</w:t>
            </w:r>
            <w:r>
              <w:rPr>
                <w:rFonts w:ascii="Arial" w:hAnsi="Arial"/>
                <w:i/>
                <w:color w:val="231F20"/>
                <w:spacing w:val="-47"/>
                <w:sz w:val="18"/>
              </w:rPr>
              <w:t> </w:t>
            </w:r>
            <w:r>
              <w:rPr>
                <w:rFonts w:ascii="Arial" w:hAnsi="Arial"/>
                <w:i/>
                <w:color w:val="231F20"/>
                <w:sz w:val="18"/>
              </w:rPr>
              <w:t>damascena </w:t>
            </w:r>
            <w:r>
              <w:rPr>
                <w:color w:val="231F20"/>
                <w:sz w:val="18"/>
              </w:rPr>
              <w:t>na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função sexual e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hormônios se-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xuais de pacientes</w:t>
            </w:r>
            <w:r>
              <w:rPr>
                <w:color w:val="231F20"/>
                <w:spacing w:val="-48"/>
                <w:sz w:val="18"/>
              </w:rPr>
              <w:t> </w:t>
            </w:r>
            <w:r>
              <w:rPr>
                <w:color w:val="231F20"/>
                <w:sz w:val="18"/>
              </w:rPr>
              <w:t>dependentes de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opióides.</w:t>
            </w:r>
          </w:p>
        </w:tc>
        <w:tc>
          <w:tcPr>
            <w:tcW w:w="3118" w:type="dxa"/>
            <w:tcBorders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line="249" w:lineRule="auto"/>
              <w:ind w:left="177" w:right="161" w:firstLine="4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Estudo clínico duplo-cego, rando-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mizado e controlado por placebo,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50 pacientes do sexo feminino de-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pendentes de opióides foram alea-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toriamente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designados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para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o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uso</w:t>
            </w:r>
          </w:p>
          <w:p>
            <w:pPr>
              <w:pStyle w:val="TableParagraph"/>
              <w:spacing w:line="249" w:lineRule="auto" w:before="4"/>
              <w:ind w:left="84" w:right="6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da </w:t>
            </w:r>
            <w:r>
              <w:rPr>
                <w:rFonts w:ascii="Arial" w:hAnsi="Arial"/>
                <w:i/>
                <w:color w:val="231F20"/>
                <w:sz w:val="18"/>
              </w:rPr>
              <w:t>Rosa damascena </w:t>
            </w:r>
            <w:r>
              <w:rPr>
                <w:color w:val="231F20"/>
                <w:sz w:val="18"/>
              </w:rPr>
              <w:t>ou placebo. No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início, 4 e 8 semanas os pacientes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preencheram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questionários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sobre</w:t>
            </w:r>
          </w:p>
          <w:p>
            <w:pPr>
              <w:pStyle w:val="TableParagraph"/>
              <w:spacing w:line="249" w:lineRule="auto" w:before="2"/>
              <w:ind w:left="132" w:right="117" w:firstLine="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a função sexual e felicidade, além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de avaliar hormônios da tireóide, os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níveis de prolactina, progesterona e</w:t>
            </w:r>
            <w:r>
              <w:rPr>
                <w:color w:val="231F20"/>
                <w:spacing w:val="-48"/>
                <w:sz w:val="18"/>
              </w:rPr>
              <w:t> </w:t>
            </w:r>
            <w:r>
              <w:rPr>
                <w:color w:val="231F20"/>
                <w:sz w:val="18"/>
              </w:rPr>
              <w:t>estradiol.</w:t>
            </w:r>
          </w:p>
        </w:tc>
        <w:tc>
          <w:tcPr>
            <w:tcW w:w="1554" w:type="dxa"/>
          </w:tcPr>
          <w:p>
            <w:pPr>
              <w:pStyle w:val="TableParagraph"/>
              <w:spacing w:line="249" w:lineRule="auto" w:before="37"/>
              <w:ind w:left="196" w:right="18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Os resultados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mostraram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que mulheres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dependentes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de opióides se</w:t>
            </w:r>
            <w:r>
              <w:rPr>
                <w:color w:val="231F20"/>
                <w:spacing w:val="-48"/>
                <w:sz w:val="18"/>
              </w:rPr>
              <w:t> </w:t>
            </w:r>
            <w:r>
              <w:rPr>
                <w:color w:val="231F20"/>
                <w:sz w:val="18"/>
              </w:rPr>
              <w:t>beneficiam da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administração</w:t>
            </w:r>
          </w:p>
          <w:p>
            <w:pPr>
              <w:pStyle w:val="TableParagraph"/>
              <w:spacing w:line="249" w:lineRule="auto" w:before="5"/>
              <w:ind w:left="85" w:right="7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da </w:t>
            </w:r>
            <w:r>
              <w:rPr>
                <w:rFonts w:ascii="Arial" w:hAnsi="Arial"/>
                <w:i/>
                <w:color w:val="231F20"/>
                <w:sz w:val="18"/>
              </w:rPr>
              <w:t>Rosa damas-</w:t>
            </w:r>
            <w:r>
              <w:rPr>
                <w:rFonts w:ascii="Arial" w:hAnsi="Arial"/>
                <w:i/>
                <w:color w:val="231F20"/>
                <w:spacing w:val="-47"/>
                <w:sz w:val="18"/>
              </w:rPr>
              <w:t> </w:t>
            </w:r>
            <w:r>
              <w:rPr>
                <w:rFonts w:ascii="Arial" w:hAnsi="Arial"/>
                <w:i/>
                <w:color w:val="231F20"/>
                <w:sz w:val="18"/>
              </w:rPr>
              <w:t>cena</w:t>
            </w:r>
            <w:r>
              <w:rPr>
                <w:color w:val="231F20"/>
                <w:sz w:val="18"/>
              </w:rPr>
              <w:t>. A função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sexual e a felici-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dade aumentam.</w:t>
            </w:r>
            <w:r>
              <w:rPr>
                <w:color w:val="231F20"/>
                <w:spacing w:val="-48"/>
                <w:sz w:val="18"/>
              </w:rPr>
              <w:t> </w:t>
            </w:r>
            <w:r>
              <w:rPr>
                <w:color w:val="231F20"/>
                <w:sz w:val="18"/>
              </w:rPr>
              <w:t>Os níveis hor-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monais sexuais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mudaram em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direções posi-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tivas</w:t>
            </w:r>
          </w:p>
        </w:tc>
      </w:tr>
      <w:tr>
        <w:trPr>
          <w:trHeight w:val="2873" w:hRule="atLeast"/>
        </w:trPr>
        <w:tc>
          <w:tcPr>
            <w:tcW w:w="1032" w:type="dxa"/>
            <w:tcBorders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26"/>
              </w:rPr>
            </w:pPr>
          </w:p>
          <w:p>
            <w:pPr>
              <w:pStyle w:val="TableParagraph"/>
              <w:spacing w:line="249" w:lineRule="auto"/>
              <w:ind w:left="136" w:right="66" w:hanging="46"/>
              <w:rPr>
                <w:sz w:val="18"/>
              </w:rPr>
            </w:pPr>
            <w:r>
              <w:rPr>
                <w:color w:val="231F20"/>
                <w:sz w:val="18"/>
              </w:rPr>
              <w:t>Kashani </w:t>
            </w:r>
            <w:r>
              <w:rPr>
                <w:rFonts w:ascii="Arial"/>
                <w:i/>
                <w:color w:val="231F20"/>
                <w:sz w:val="18"/>
              </w:rPr>
              <w:t>et</w:t>
            </w:r>
            <w:r>
              <w:rPr>
                <w:rFonts w:ascii="Arial"/>
                <w:i/>
                <w:color w:val="231F20"/>
                <w:spacing w:val="-47"/>
                <w:sz w:val="18"/>
              </w:rPr>
              <w:t> </w:t>
            </w:r>
            <w:r>
              <w:rPr>
                <w:rFonts w:ascii="Arial"/>
                <w:i/>
                <w:color w:val="231F20"/>
                <w:sz w:val="18"/>
              </w:rPr>
              <w:t>al.</w:t>
            </w:r>
            <w:r>
              <w:rPr>
                <w:rFonts w:ascii="Arial"/>
                <w:i/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(2013)</w:t>
            </w:r>
          </w:p>
        </w:tc>
        <w:tc>
          <w:tcPr>
            <w:tcW w:w="164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49" w:lineRule="auto" w:before="117"/>
              <w:ind w:left="93" w:right="8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Saffron for treat-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ment of fluoxe-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tine-induced sex-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ual dysfunction in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women: random-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ized double-blind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placebo-controlled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study</w:t>
            </w:r>
          </w:p>
        </w:tc>
        <w:tc>
          <w:tcPr>
            <w:tcW w:w="171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spacing w:line="249" w:lineRule="auto"/>
              <w:ind w:left="135" w:right="12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Avaliar a segu-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rança e eficácia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do açafrão na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disfunção sexual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induzida por IRSS</w:t>
            </w:r>
            <w:r>
              <w:rPr>
                <w:color w:val="231F20"/>
                <w:spacing w:val="-48"/>
                <w:sz w:val="18"/>
              </w:rPr>
              <w:t> </w:t>
            </w:r>
            <w:r>
              <w:rPr>
                <w:color w:val="231F20"/>
                <w:sz w:val="18"/>
              </w:rPr>
              <w:t>em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mulheres.</w:t>
            </w:r>
          </w:p>
        </w:tc>
        <w:tc>
          <w:tcPr>
            <w:tcW w:w="3118" w:type="dxa"/>
            <w:tcBorders>
              <w:left w:val="nil"/>
            </w:tcBorders>
          </w:tcPr>
          <w:p>
            <w:pPr>
              <w:pStyle w:val="TableParagraph"/>
              <w:spacing w:line="249" w:lineRule="auto" w:before="37"/>
              <w:ind w:left="84" w:right="6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Estudo randomizado, duplo-cego,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controlado por placebo. 38 mulheres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com depressão maior que utilizaram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fluoxetina 40 mg/dia por um período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mínimo de 6 semanas e experimen-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taram um sentimento subjetivo de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disfunção sexual entraram no es-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tudo. Os pacientes foram aleatoria-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mente designados para açafrão (30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mg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/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dia)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ou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placebo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por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4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semanas.</w:t>
            </w:r>
          </w:p>
          <w:p>
            <w:pPr>
              <w:pStyle w:val="TableParagraph"/>
              <w:spacing w:line="249" w:lineRule="auto" w:before="7"/>
              <w:ind w:left="84" w:right="6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medição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foi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realizada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no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início,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na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semana 2 e na semana 4, usando o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FSFI.</w:t>
            </w:r>
          </w:p>
        </w:tc>
        <w:tc>
          <w:tcPr>
            <w:tcW w:w="155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49" w:lineRule="auto" w:before="131"/>
              <w:ind w:left="106" w:right="95" w:hanging="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O açafrão pode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melhorar com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segurança e efi-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cácia alguns dos</w:t>
            </w:r>
            <w:r>
              <w:rPr>
                <w:color w:val="231F20"/>
                <w:spacing w:val="-48"/>
                <w:sz w:val="18"/>
              </w:rPr>
              <w:t> </w:t>
            </w:r>
            <w:r>
              <w:rPr>
                <w:color w:val="231F20"/>
                <w:sz w:val="18"/>
              </w:rPr>
              <w:t>problemas se-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xuais induzidos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pela fluoxetina,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incluindo excita-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ção, lubrificação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e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dor.</w:t>
            </w:r>
          </w:p>
        </w:tc>
      </w:tr>
      <w:tr>
        <w:trPr>
          <w:trHeight w:val="2009" w:hRule="atLeast"/>
        </w:trPr>
        <w:tc>
          <w:tcPr>
            <w:tcW w:w="1032" w:type="dxa"/>
            <w:tcBorders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84" w:right="77"/>
              <w:jc w:val="center"/>
              <w:rPr>
                <w:rFonts w:ascii="Arial"/>
                <w:i/>
                <w:sz w:val="18"/>
              </w:rPr>
            </w:pPr>
            <w:r>
              <w:rPr>
                <w:color w:val="231F20"/>
                <w:sz w:val="18"/>
              </w:rPr>
              <w:t>Oh,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rFonts w:ascii="Arial"/>
                <w:i/>
                <w:color w:val="231F20"/>
                <w:sz w:val="18"/>
              </w:rPr>
              <w:t>et</w:t>
            </w:r>
            <w:r>
              <w:rPr>
                <w:rFonts w:ascii="Arial"/>
                <w:i/>
                <w:color w:val="231F20"/>
                <w:spacing w:val="-2"/>
                <w:sz w:val="18"/>
              </w:rPr>
              <w:t> </w:t>
            </w:r>
            <w:r>
              <w:rPr>
                <w:rFonts w:ascii="Arial"/>
                <w:i/>
                <w:color w:val="231F20"/>
                <w:sz w:val="18"/>
              </w:rPr>
              <w:t>al.</w:t>
            </w:r>
          </w:p>
          <w:p>
            <w:pPr>
              <w:pStyle w:val="TableParagraph"/>
              <w:spacing w:before="9"/>
              <w:ind w:left="84" w:right="7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(2010)</w:t>
            </w:r>
          </w:p>
        </w:tc>
        <w:tc>
          <w:tcPr>
            <w:tcW w:w="164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9" w:lineRule="auto" w:before="37"/>
              <w:ind w:left="233" w:right="126" w:hanging="93"/>
              <w:rPr>
                <w:sz w:val="18"/>
              </w:rPr>
            </w:pPr>
            <w:r>
              <w:rPr>
                <w:color w:val="231F20"/>
                <w:sz w:val="18"/>
              </w:rPr>
              <w:t>Effects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Korean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red ginseng on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sexual arousal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in menopausal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women: place-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bo-controlled,</w:t>
            </w:r>
          </w:p>
          <w:p>
            <w:pPr>
              <w:pStyle w:val="TableParagraph"/>
              <w:spacing w:line="249" w:lineRule="auto" w:before="4"/>
              <w:ind w:left="144" w:right="129" w:hanging="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double-blind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crossover clinical</w:t>
            </w:r>
            <w:r>
              <w:rPr>
                <w:color w:val="231F20"/>
                <w:spacing w:val="-48"/>
                <w:sz w:val="18"/>
              </w:rPr>
              <w:t> </w:t>
            </w:r>
            <w:r>
              <w:rPr>
                <w:color w:val="231F20"/>
                <w:sz w:val="18"/>
              </w:rPr>
              <w:t>study</w:t>
            </w:r>
          </w:p>
        </w:tc>
        <w:tc>
          <w:tcPr>
            <w:tcW w:w="171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line="249" w:lineRule="auto"/>
              <w:ind w:left="85" w:right="7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Avaliar se os extra-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tos de KRG melho-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rariam a função se-</w:t>
            </w:r>
            <w:r>
              <w:rPr>
                <w:color w:val="231F20"/>
                <w:spacing w:val="-48"/>
                <w:sz w:val="18"/>
              </w:rPr>
              <w:t> </w:t>
            </w:r>
            <w:r>
              <w:rPr>
                <w:color w:val="231F20"/>
                <w:sz w:val="18"/>
              </w:rPr>
              <w:t>xual em mulheres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na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menopausa.</w:t>
            </w:r>
          </w:p>
        </w:tc>
        <w:tc>
          <w:tcPr>
            <w:tcW w:w="3118" w:type="dxa"/>
            <w:tcBorders>
              <w:left w:val="nil"/>
            </w:tcBorders>
          </w:tcPr>
          <w:p>
            <w:pPr>
              <w:pStyle w:val="TableParagraph"/>
              <w:spacing w:line="249" w:lineRule="auto" w:before="145"/>
              <w:ind w:left="84" w:right="6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32 mulheres na menopausa partici-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param de um estudo clínico cruzado,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controlado por placebo, duplo-cego,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com administração de 3 cápsulas de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ginseng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(1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g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por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cápsula)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ou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placebo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diariamente.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A eficácia e segurança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dos extratos KRG foram medidas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usando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questionários.</w:t>
            </w:r>
          </w:p>
        </w:tc>
        <w:tc>
          <w:tcPr>
            <w:tcW w:w="155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49" w:lineRule="auto"/>
              <w:ind w:left="126" w:right="114" w:hanging="1"/>
              <w:jc w:val="center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A administração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oral de extratos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de KRG melho-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rou a excitação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sexual em mu-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lheres na meno-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pausa.</w:t>
            </w:r>
          </w:p>
        </w:tc>
      </w:tr>
    </w:tbl>
    <w:p>
      <w:pPr>
        <w:spacing w:after="0" w:line="249" w:lineRule="auto"/>
        <w:jc w:val="center"/>
        <w:rPr>
          <w:sz w:val="18"/>
        </w:rPr>
        <w:sectPr>
          <w:pgSz w:w="11910" w:h="16840"/>
          <w:pgMar w:header="652" w:footer="0" w:top="94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7"/>
        <w:gridCol w:w="1679"/>
        <w:gridCol w:w="1679"/>
        <w:gridCol w:w="3135"/>
        <w:gridCol w:w="1555"/>
      </w:tblGrid>
      <w:tr>
        <w:trPr>
          <w:trHeight w:val="497" w:hRule="atLeast"/>
        </w:trPr>
        <w:tc>
          <w:tcPr>
            <w:tcW w:w="1017" w:type="dxa"/>
            <w:tcBorders>
              <w:right w:val="nil"/>
            </w:tcBorders>
          </w:tcPr>
          <w:p>
            <w:pPr>
              <w:pStyle w:val="TableParagraph"/>
              <w:spacing w:line="249" w:lineRule="auto" w:before="37"/>
              <w:ind w:left="282" w:right="142" w:hanging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pacing w:val="-1"/>
                <w:sz w:val="18"/>
              </w:rPr>
              <w:t>Autores</w:t>
            </w:r>
            <w:r>
              <w:rPr>
                <w:rFonts w:ascii="Arial"/>
                <w:b/>
                <w:color w:val="231F20"/>
                <w:spacing w:val="-47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(Ano)</w:t>
            </w:r>
          </w:p>
        </w:tc>
        <w:tc>
          <w:tcPr>
            <w:tcW w:w="167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5"/>
              <w:ind w:left="102" w:right="9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Título</w:t>
            </w:r>
          </w:p>
        </w:tc>
        <w:tc>
          <w:tcPr>
            <w:tcW w:w="167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5"/>
              <w:ind w:left="43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Objetivos</w:t>
            </w:r>
          </w:p>
        </w:tc>
        <w:tc>
          <w:tcPr>
            <w:tcW w:w="3135" w:type="dxa"/>
            <w:tcBorders>
              <w:left w:val="nil"/>
            </w:tcBorders>
          </w:tcPr>
          <w:p>
            <w:pPr>
              <w:pStyle w:val="TableParagraph"/>
              <w:spacing w:before="145"/>
              <w:ind w:left="10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Metodologia</w:t>
            </w:r>
          </w:p>
        </w:tc>
        <w:tc>
          <w:tcPr>
            <w:tcW w:w="1555" w:type="dxa"/>
          </w:tcPr>
          <w:p>
            <w:pPr>
              <w:pStyle w:val="TableParagraph"/>
              <w:spacing w:before="145"/>
              <w:ind w:left="26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Conclusões</w:t>
            </w:r>
          </w:p>
        </w:tc>
      </w:tr>
      <w:tr>
        <w:trPr>
          <w:trHeight w:val="2225" w:hRule="atLeast"/>
        </w:trPr>
        <w:tc>
          <w:tcPr>
            <w:tcW w:w="1017" w:type="dxa"/>
            <w:tcBorders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249" w:lineRule="auto"/>
              <w:ind w:left="136" w:right="76" w:hanging="21"/>
              <w:rPr>
                <w:sz w:val="18"/>
              </w:rPr>
            </w:pPr>
            <w:r>
              <w:rPr>
                <w:color w:val="231F20"/>
                <w:sz w:val="18"/>
              </w:rPr>
              <w:t>Postigo </w:t>
            </w:r>
            <w:r>
              <w:rPr>
                <w:rFonts w:ascii="Arial"/>
                <w:i/>
                <w:color w:val="231F20"/>
                <w:sz w:val="18"/>
              </w:rPr>
              <w:t>et</w:t>
            </w:r>
            <w:r>
              <w:rPr>
                <w:rFonts w:ascii="Arial"/>
                <w:i/>
                <w:color w:val="231F20"/>
                <w:spacing w:val="-47"/>
                <w:sz w:val="18"/>
              </w:rPr>
              <w:t> </w:t>
            </w:r>
            <w:r>
              <w:rPr>
                <w:rFonts w:ascii="Arial"/>
                <w:i/>
                <w:color w:val="231F20"/>
                <w:sz w:val="18"/>
              </w:rPr>
              <w:t>al.</w:t>
            </w:r>
            <w:r>
              <w:rPr>
                <w:rFonts w:ascii="Arial"/>
                <w:i/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(2016)</w:t>
            </w:r>
          </w:p>
        </w:tc>
        <w:tc>
          <w:tcPr>
            <w:tcW w:w="167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line="249" w:lineRule="auto"/>
              <w:ind w:left="104" w:right="9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Assessment of the</w:t>
            </w:r>
            <w:r>
              <w:rPr>
                <w:color w:val="231F20"/>
                <w:spacing w:val="-48"/>
                <w:sz w:val="18"/>
              </w:rPr>
              <w:t> </w:t>
            </w:r>
            <w:r>
              <w:rPr>
                <w:color w:val="231F20"/>
                <w:sz w:val="18"/>
              </w:rPr>
              <w:t>Effects of Tribu-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lus Terrestris on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Sexual</w:t>
            </w:r>
            <w:r>
              <w:rPr>
                <w:color w:val="231F20"/>
                <w:spacing w:val="50"/>
                <w:sz w:val="18"/>
              </w:rPr>
              <w:t> </w:t>
            </w:r>
            <w:r>
              <w:rPr>
                <w:color w:val="231F20"/>
                <w:sz w:val="18"/>
              </w:rPr>
              <w:t>Function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of Menopausal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Women</w:t>
            </w:r>
          </w:p>
        </w:tc>
        <w:tc>
          <w:tcPr>
            <w:tcW w:w="167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49" w:lineRule="auto" w:before="117"/>
              <w:ind w:left="119" w:right="110" w:firstLine="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Estudar os efeitos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do </w:t>
            </w:r>
            <w:r>
              <w:rPr>
                <w:rFonts w:ascii="Arial" w:hAnsi="Arial"/>
                <w:i/>
                <w:color w:val="231F20"/>
                <w:spacing w:val="-1"/>
                <w:sz w:val="18"/>
              </w:rPr>
              <w:t>Tribulus </w:t>
            </w:r>
            <w:r>
              <w:rPr>
                <w:rFonts w:ascii="Arial" w:hAnsi="Arial"/>
                <w:i/>
                <w:color w:val="231F20"/>
                <w:sz w:val="18"/>
              </w:rPr>
              <w:t>terres-</w:t>
            </w:r>
            <w:r>
              <w:rPr>
                <w:rFonts w:ascii="Arial" w:hAnsi="Arial"/>
                <w:i/>
                <w:color w:val="231F20"/>
                <w:spacing w:val="-48"/>
                <w:sz w:val="18"/>
              </w:rPr>
              <w:t> </w:t>
            </w:r>
            <w:r>
              <w:rPr>
                <w:rFonts w:ascii="Arial" w:hAnsi="Arial"/>
                <w:i/>
                <w:color w:val="231F20"/>
                <w:sz w:val="18"/>
              </w:rPr>
              <w:t>tris </w:t>
            </w:r>
            <w:r>
              <w:rPr>
                <w:color w:val="231F20"/>
                <w:sz w:val="18"/>
              </w:rPr>
              <w:t>na função se-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xual em mulheres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na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menopausa.</w:t>
            </w:r>
          </w:p>
        </w:tc>
        <w:tc>
          <w:tcPr>
            <w:tcW w:w="3135" w:type="dxa"/>
            <w:tcBorders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49" w:lineRule="auto"/>
              <w:ind w:left="142" w:right="114" w:firstLine="5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Estudo clínico prospectivo, rando-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mizado, duplo-cego, controlado por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placebo,</w:t>
            </w:r>
            <w:r>
              <w:rPr>
                <w:color w:val="231F20"/>
                <w:spacing w:val="10"/>
                <w:sz w:val="18"/>
              </w:rPr>
              <w:t> </w:t>
            </w:r>
            <w:r>
              <w:rPr>
                <w:color w:val="231F20"/>
                <w:sz w:val="18"/>
              </w:rPr>
              <w:t>que</w:t>
            </w:r>
            <w:r>
              <w:rPr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sz w:val="18"/>
              </w:rPr>
              <w:t>incluiu</w:t>
            </w:r>
            <w:r>
              <w:rPr>
                <w:color w:val="231F20"/>
                <w:spacing w:val="10"/>
                <w:sz w:val="18"/>
              </w:rPr>
              <w:t> </w:t>
            </w:r>
            <w:r>
              <w:rPr>
                <w:color w:val="231F20"/>
                <w:sz w:val="18"/>
              </w:rPr>
              <w:t>60</w:t>
            </w:r>
            <w:r>
              <w:rPr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sz w:val="18"/>
              </w:rPr>
              <w:t>mulheres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na pós-menopausa com disfunção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sexual.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As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mulheres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foram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divididas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em 2 grupos, grupo placebo e gru-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po Tribulus, e avaliadas usando os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questionários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(SQ-F)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e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(FIEI).</w:t>
            </w:r>
          </w:p>
        </w:tc>
        <w:tc>
          <w:tcPr>
            <w:tcW w:w="1555" w:type="dxa"/>
          </w:tcPr>
          <w:p>
            <w:pPr>
              <w:pStyle w:val="TableParagraph"/>
              <w:spacing w:line="249" w:lineRule="auto" w:before="37"/>
              <w:ind w:left="108" w:right="104" w:firstLine="1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Após 90 dias de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tratamento, nas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doses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utilizadas,</w:t>
            </w:r>
          </w:p>
          <w:p>
            <w:pPr>
              <w:pStyle w:val="TableParagraph"/>
              <w:spacing w:line="249" w:lineRule="auto" w:before="2"/>
              <w:ind w:left="128" w:right="90" w:hanging="29"/>
              <w:rPr>
                <w:sz w:val="18"/>
              </w:rPr>
            </w:pPr>
            <w:r>
              <w:rPr>
                <w:color w:val="231F20"/>
                <w:sz w:val="18"/>
              </w:rPr>
              <w:t>o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rFonts w:ascii="Arial"/>
                <w:i/>
                <w:color w:val="231F20"/>
                <w:sz w:val="18"/>
              </w:rPr>
              <w:t>Tribulus</w:t>
            </w:r>
            <w:r>
              <w:rPr>
                <w:rFonts w:ascii="Arial"/>
                <w:i/>
                <w:color w:val="231F20"/>
                <w:spacing w:val="-12"/>
                <w:sz w:val="18"/>
              </w:rPr>
              <w:t> </w:t>
            </w:r>
            <w:r>
              <w:rPr>
                <w:rFonts w:ascii="Arial"/>
                <w:i/>
                <w:color w:val="231F20"/>
                <w:sz w:val="18"/>
              </w:rPr>
              <w:t>terres-</w:t>
            </w:r>
            <w:r>
              <w:rPr>
                <w:rFonts w:ascii="Arial"/>
                <w:i/>
                <w:color w:val="231F20"/>
                <w:spacing w:val="-47"/>
                <w:sz w:val="18"/>
              </w:rPr>
              <w:t> </w:t>
            </w:r>
            <w:r>
              <w:rPr>
                <w:rFonts w:ascii="Arial"/>
                <w:i/>
                <w:color w:val="231F20"/>
                <w:sz w:val="18"/>
              </w:rPr>
              <w:t>tris </w:t>
            </w:r>
            <w:r>
              <w:rPr>
                <w:color w:val="231F20"/>
                <w:sz w:val="18"/>
              </w:rPr>
              <w:t>mostrou-se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eficaz no trata-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mento de pro-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blemas sexuais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em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mulheres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na</w:t>
            </w:r>
          </w:p>
          <w:p>
            <w:pPr>
              <w:pStyle w:val="TableParagraph"/>
              <w:spacing w:before="5"/>
              <w:ind w:left="278"/>
              <w:rPr>
                <w:sz w:val="18"/>
              </w:rPr>
            </w:pPr>
            <w:r>
              <w:rPr>
                <w:color w:val="231F20"/>
                <w:sz w:val="18"/>
              </w:rPr>
              <w:t>menopausa.</w:t>
            </w:r>
          </w:p>
        </w:tc>
      </w:tr>
      <w:tr>
        <w:trPr>
          <w:trHeight w:val="2873" w:hRule="atLeast"/>
        </w:trPr>
        <w:tc>
          <w:tcPr>
            <w:tcW w:w="1017" w:type="dxa"/>
            <w:tcBorders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26"/>
              </w:rPr>
            </w:pPr>
          </w:p>
          <w:p>
            <w:pPr>
              <w:pStyle w:val="TableParagraph"/>
              <w:ind w:left="103" w:right="81"/>
              <w:jc w:val="center"/>
              <w:rPr>
                <w:rFonts w:ascii="Arial"/>
                <w:i/>
                <w:sz w:val="18"/>
              </w:rPr>
            </w:pPr>
            <w:r>
              <w:rPr>
                <w:color w:val="231F20"/>
                <w:sz w:val="18"/>
              </w:rPr>
              <w:t>Rao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rFonts w:ascii="Arial"/>
                <w:i/>
                <w:color w:val="231F20"/>
                <w:sz w:val="18"/>
              </w:rPr>
              <w:t>et</w:t>
            </w:r>
            <w:r>
              <w:rPr>
                <w:rFonts w:ascii="Arial"/>
                <w:i/>
                <w:color w:val="231F20"/>
                <w:spacing w:val="-3"/>
                <w:sz w:val="18"/>
              </w:rPr>
              <w:t> </w:t>
            </w:r>
            <w:r>
              <w:rPr>
                <w:rFonts w:ascii="Arial"/>
                <w:i/>
                <w:color w:val="231F20"/>
                <w:sz w:val="18"/>
              </w:rPr>
              <w:t>al.</w:t>
            </w:r>
          </w:p>
          <w:p>
            <w:pPr>
              <w:pStyle w:val="TableParagraph"/>
              <w:spacing w:before="9"/>
              <w:ind w:left="103" w:right="8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(2015)</w:t>
            </w:r>
          </w:p>
        </w:tc>
        <w:tc>
          <w:tcPr>
            <w:tcW w:w="167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9" w:lineRule="auto" w:before="37"/>
              <w:ind w:left="272" w:right="260" w:firstLine="106"/>
              <w:rPr>
                <w:sz w:val="18"/>
              </w:rPr>
            </w:pPr>
            <w:r>
              <w:rPr>
                <w:color w:val="231F20"/>
                <w:sz w:val="18"/>
              </w:rPr>
              <w:t>Influence</w:t>
            </w:r>
            <w:r>
              <w:rPr>
                <w:color w:val="231F20"/>
                <w:spacing w:val="10"/>
                <w:sz w:val="18"/>
              </w:rPr>
              <w:t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a Specialized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Trigonella </w:t>
            </w:r>
            <w:r>
              <w:rPr>
                <w:color w:val="231F20"/>
                <w:sz w:val="18"/>
              </w:rPr>
              <w:t>foe-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num-graecum</w:t>
            </w:r>
          </w:p>
          <w:p>
            <w:pPr>
              <w:pStyle w:val="TableParagraph"/>
              <w:spacing w:line="249" w:lineRule="auto" w:before="3"/>
              <w:ind w:left="104" w:right="9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Seed Extract (Libi-</w:t>
            </w:r>
            <w:r>
              <w:rPr>
                <w:color w:val="231F20"/>
                <w:spacing w:val="-48"/>
                <w:sz w:val="18"/>
              </w:rPr>
              <w:t> </w:t>
            </w:r>
            <w:r>
              <w:rPr>
                <w:color w:val="231F20"/>
                <w:sz w:val="18"/>
              </w:rPr>
              <w:t>fem), on Testos-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terone, Estradiol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and Sexual Func-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tion in Healthy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Menstruating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Women, a Ran-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domised Placebo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Controlled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Study</w:t>
            </w:r>
          </w:p>
        </w:tc>
        <w:tc>
          <w:tcPr>
            <w:tcW w:w="167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49" w:lineRule="auto"/>
              <w:ind w:left="102" w:right="94" w:hanging="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Avaliar o efeito do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extrato de semen-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tes de </w:t>
            </w:r>
            <w:r>
              <w:rPr>
                <w:rFonts w:ascii="Arial" w:hAnsi="Arial"/>
                <w:i/>
                <w:color w:val="231F20"/>
                <w:sz w:val="18"/>
              </w:rPr>
              <w:t>Trigonella</w:t>
            </w:r>
            <w:r>
              <w:rPr>
                <w:rFonts w:ascii="Arial" w:hAnsi="Arial"/>
                <w:i/>
                <w:color w:val="231F20"/>
                <w:spacing w:val="1"/>
                <w:sz w:val="18"/>
              </w:rPr>
              <w:t> </w:t>
            </w:r>
            <w:r>
              <w:rPr>
                <w:rFonts w:ascii="Arial" w:hAnsi="Arial"/>
                <w:i/>
                <w:color w:val="231F20"/>
                <w:sz w:val="18"/>
              </w:rPr>
              <w:t>foenum-graecum</w:t>
            </w:r>
            <w:r>
              <w:rPr>
                <w:rFonts w:ascii="Arial" w:hAnsi="Arial"/>
                <w:i/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nos hormônios se-</w:t>
            </w:r>
            <w:r>
              <w:rPr>
                <w:color w:val="231F20"/>
                <w:spacing w:val="-48"/>
                <w:sz w:val="18"/>
              </w:rPr>
              <w:t> </w:t>
            </w:r>
            <w:r>
              <w:rPr>
                <w:color w:val="231F20"/>
                <w:sz w:val="18"/>
              </w:rPr>
              <w:t>xuais e na função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sexual em mulhe-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res menstruadas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saudáveis que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relataram baixo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desejo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sexual</w:t>
            </w:r>
          </w:p>
        </w:tc>
        <w:tc>
          <w:tcPr>
            <w:tcW w:w="3135" w:type="dxa"/>
            <w:tcBorders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49" w:lineRule="auto"/>
              <w:ind w:left="105" w:right="77" w:hanging="1"/>
              <w:jc w:val="center"/>
              <w:rPr>
                <w:rFonts w:ascii="Arial"/>
                <w:i/>
                <w:sz w:val="18"/>
              </w:rPr>
            </w:pPr>
            <w:r>
              <w:rPr>
                <w:color w:val="231F20"/>
                <w:sz w:val="18"/>
              </w:rPr>
              <w:t>Estudo duplo-cego, randomizado e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controlado por placebo foi realizado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em 80 mulheres, com idades entre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20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e 49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anos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dividididos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em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grupo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extrato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semente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rFonts w:ascii="Arial"/>
                <w:i/>
                <w:color w:val="231F20"/>
                <w:sz w:val="18"/>
              </w:rPr>
              <w:t>T.</w:t>
            </w:r>
            <w:r>
              <w:rPr>
                <w:rFonts w:ascii="Arial"/>
                <w:i/>
                <w:color w:val="231F20"/>
                <w:spacing w:val="-4"/>
                <w:sz w:val="18"/>
              </w:rPr>
              <w:t> </w:t>
            </w:r>
            <w:r>
              <w:rPr>
                <w:rFonts w:ascii="Arial"/>
                <w:i/>
                <w:color w:val="231F20"/>
                <w:sz w:val="18"/>
              </w:rPr>
              <w:t>foenum-</w:t>
            </w:r>
          </w:p>
          <w:p>
            <w:pPr>
              <w:pStyle w:val="TableParagraph"/>
              <w:spacing w:line="249" w:lineRule="auto" w:before="4"/>
              <w:ind w:left="102" w:right="75"/>
              <w:jc w:val="center"/>
              <w:rPr>
                <w:sz w:val="18"/>
              </w:rPr>
            </w:pPr>
            <w:r>
              <w:rPr>
                <w:rFonts w:ascii="Arial" w:hAnsi="Arial"/>
                <w:i/>
                <w:color w:val="231F20"/>
                <w:sz w:val="18"/>
              </w:rPr>
              <w:t>-graecum </w:t>
            </w:r>
            <w:r>
              <w:rPr>
                <w:color w:val="231F20"/>
                <w:sz w:val="18"/>
              </w:rPr>
              <w:t>600 mg/dia ou placebo du-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rante dois ciclos menstruais. Alguns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hormônios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foram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medidos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no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início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e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8 semanas. Os aspectos individuais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da função sexual foram medidos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usando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o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FSFI.</w:t>
            </w:r>
          </w:p>
        </w:tc>
        <w:tc>
          <w:tcPr>
            <w:tcW w:w="155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49" w:lineRule="auto" w:before="117"/>
              <w:ind w:left="93" w:right="89" w:hanging="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O extrato de T.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foenum-graecum</w:t>
            </w:r>
            <w:r>
              <w:rPr>
                <w:color w:val="231F20"/>
                <w:spacing w:val="-48"/>
                <w:sz w:val="18"/>
              </w:rPr>
              <w:t> </w:t>
            </w:r>
            <w:r>
              <w:rPr>
                <w:color w:val="231F20"/>
                <w:sz w:val="18"/>
              </w:rPr>
              <w:t>pode ser um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tratamento útil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para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aumentar</w:t>
            </w:r>
          </w:p>
          <w:p>
            <w:pPr>
              <w:pStyle w:val="TableParagraph"/>
              <w:spacing w:line="249" w:lineRule="auto" w:before="4"/>
              <w:ind w:left="127" w:right="12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a excitação e o</w:t>
            </w:r>
            <w:r>
              <w:rPr>
                <w:color w:val="231F20"/>
                <w:spacing w:val="-48"/>
                <w:sz w:val="18"/>
              </w:rPr>
              <w:t> </w:t>
            </w:r>
            <w:r>
              <w:rPr>
                <w:color w:val="231F20"/>
                <w:sz w:val="18"/>
              </w:rPr>
              <w:t>desejo sexual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em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mulheres.</w:t>
            </w:r>
          </w:p>
        </w:tc>
      </w:tr>
      <w:tr>
        <w:trPr>
          <w:trHeight w:val="2225" w:hRule="atLeast"/>
        </w:trPr>
        <w:tc>
          <w:tcPr>
            <w:tcW w:w="1017" w:type="dxa"/>
            <w:tcBorders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249" w:lineRule="auto"/>
              <w:ind w:left="136" w:right="107" w:firstLine="45"/>
              <w:rPr>
                <w:sz w:val="18"/>
              </w:rPr>
            </w:pPr>
            <w:r>
              <w:rPr>
                <w:color w:val="231F20"/>
                <w:sz w:val="18"/>
              </w:rPr>
              <w:t>Sarris </w:t>
            </w:r>
            <w:r>
              <w:rPr>
                <w:rFonts w:ascii="Arial"/>
                <w:i/>
                <w:color w:val="231F20"/>
                <w:sz w:val="18"/>
              </w:rPr>
              <w:t>et</w:t>
            </w:r>
            <w:r>
              <w:rPr>
                <w:rFonts w:ascii="Arial"/>
                <w:i/>
                <w:color w:val="231F20"/>
                <w:spacing w:val="-47"/>
                <w:sz w:val="18"/>
              </w:rPr>
              <w:t> </w:t>
            </w:r>
            <w:r>
              <w:rPr>
                <w:rFonts w:ascii="Arial"/>
                <w:i/>
                <w:color w:val="231F20"/>
                <w:sz w:val="18"/>
              </w:rPr>
              <w:t>al.</w:t>
            </w:r>
            <w:r>
              <w:rPr>
                <w:rFonts w:ascii="Arial"/>
                <w:i/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(2013)</w:t>
            </w:r>
          </w:p>
        </w:tc>
        <w:tc>
          <w:tcPr>
            <w:tcW w:w="167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49" w:lineRule="auto"/>
              <w:ind w:left="104" w:right="9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Kava for the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treatment of gen-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eralized anxiety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disorder RCT: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analysis of ad-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verse reactions,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liver function, ad-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diction, and sexu-</w:t>
            </w:r>
            <w:r>
              <w:rPr>
                <w:color w:val="231F20"/>
                <w:spacing w:val="-48"/>
                <w:sz w:val="18"/>
              </w:rPr>
              <w:t> </w:t>
            </w:r>
            <w:r>
              <w:rPr>
                <w:color w:val="231F20"/>
                <w:sz w:val="18"/>
              </w:rPr>
              <w:t>al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effects</w:t>
            </w:r>
          </w:p>
        </w:tc>
        <w:tc>
          <w:tcPr>
            <w:tcW w:w="167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spacing w:line="249" w:lineRule="auto"/>
              <w:ind w:left="107" w:right="98" w:hanging="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Avaliar os efeitos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da kava na disfun-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ção sexual femi-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nina.</w:t>
            </w:r>
          </w:p>
        </w:tc>
        <w:tc>
          <w:tcPr>
            <w:tcW w:w="3135" w:type="dxa"/>
            <w:tcBorders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49" w:lineRule="auto" w:before="131"/>
              <w:ind w:left="141" w:right="11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O desenho do estudo foi um ensaio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clínico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randomizado,</w:t>
            </w:r>
            <w:r>
              <w:rPr>
                <w:color w:val="231F20"/>
                <w:spacing w:val="50"/>
                <w:sz w:val="18"/>
              </w:rPr>
              <w:t> </w:t>
            </w:r>
            <w:r>
              <w:rPr>
                <w:color w:val="231F20"/>
                <w:sz w:val="18"/>
              </w:rPr>
              <w:t>duplo-cego,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de 6 semanas (n = 75) envolvendo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administração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crônica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kava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duas</w:t>
            </w:r>
          </w:p>
          <w:p>
            <w:pPr>
              <w:pStyle w:val="TableParagraph"/>
              <w:spacing w:line="249" w:lineRule="auto" w:before="3"/>
              <w:ind w:left="102" w:right="7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vezes por dia; ou placebo para parti-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cipantes com transtorno de ansieda-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generalizada.</w:t>
            </w:r>
          </w:p>
        </w:tc>
        <w:tc>
          <w:tcPr>
            <w:tcW w:w="1555" w:type="dxa"/>
          </w:tcPr>
          <w:p>
            <w:pPr>
              <w:pStyle w:val="TableParagraph"/>
              <w:spacing w:line="249" w:lineRule="auto" w:before="145"/>
              <w:ind w:left="83" w:right="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A kava é um tra-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tamento</w:t>
            </w:r>
            <w:r>
              <w:rPr>
                <w:color w:val="231F20"/>
                <w:spacing w:val="50"/>
                <w:sz w:val="18"/>
              </w:rPr>
              <w:t> </w:t>
            </w:r>
            <w:r>
              <w:rPr>
                <w:color w:val="231F20"/>
                <w:sz w:val="18"/>
              </w:rPr>
              <w:t>seguro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e eficaz a curto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prazo para an-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siedade genera-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lizada, sem qua-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lidades viciantes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e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não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prejudica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função sexual.</w:t>
            </w:r>
          </w:p>
        </w:tc>
      </w:tr>
      <w:tr>
        <w:trPr>
          <w:trHeight w:val="2225" w:hRule="atLeast"/>
        </w:trPr>
        <w:tc>
          <w:tcPr>
            <w:tcW w:w="1017" w:type="dxa"/>
            <w:tcBorders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103" w:right="81"/>
              <w:jc w:val="center"/>
              <w:rPr>
                <w:rFonts w:ascii="Arial"/>
                <w:i/>
                <w:sz w:val="18"/>
              </w:rPr>
            </w:pPr>
            <w:r>
              <w:rPr>
                <w:color w:val="231F20"/>
                <w:sz w:val="18"/>
              </w:rPr>
              <w:t>Vale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rFonts w:ascii="Arial"/>
                <w:i/>
                <w:color w:val="231F20"/>
                <w:sz w:val="18"/>
              </w:rPr>
              <w:t>et</w:t>
            </w:r>
            <w:r>
              <w:rPr>
                <w:rFonts w:ascii="Arial"/>
                <w:i/>
                <w:color w:val="231F20"/>
                <w:spacing w:val="-7"/>
                <w:sz w:val="18"/>
              </w:rPr>
              <w:t> </w:t>
            </w:r>
            <w:r>
              <w:rPr>
                <w:rFonts w:ascii="Arial"/>
                <w:i/>
                <w:color w:val="231F20"/>
                <w:sz w:val="18"/>
              </w:rPr>
              <w:t>al.</w:t>
            </w:r>
          </w:p>
          <w:p>
            <w:pPr>
              <w:pStyle w:val="TableParagraph"/>
              <w:spacing w:before="9"/>
              <w:ind w:left="103" w:right="8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(2018)</w:t>
            </w:r>
          </w:p>
        </w:tc>
        <w:tc>
          <w:tcPr>
            <w:tcW w:w="167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9" w:lineRule="auto" w:before="37"/>
              <w:ind w:left="108" w:right="97" w:firstLine="6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Efficacy of Tribu-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lus Terrestris for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the treatment of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premenopausal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women with hy-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poactive sexual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desire disorder: a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randomized dou-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ble-blinded, place-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bo-controlled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trial</w:t>
            </w:r>
          </w:p>
        </w:tc>
        <w:tc>
          <w:tcPr>
            <w:tcW w:w="167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9" w:lineRule="auto" w:before="145"/>
              <w:ind w:left="162" w:right="153" w:firstLine="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Avaliar a eficácia</w:t>
            </w:r>
            <w:r>
              <w:rPr>
                <w:color w:val="231F20"/>
                <w:spacing w:val="-48"/>
                <w:sz w:val="18"/>
              </w:rPr>
              <w:t> </w:t>
            </w:r>
            <w:r>
              <w:rPr>
                <w:color w:val="231F20"/>
                <w:sz w:val="18"/>
              </w:rPr>
              <w:t>do tratamento de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mulheres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na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pré-</w:t>
            </w:r>
          </w:p>
          <w:p>
            <w:pPr>
              <w:pStyle w:val="TableParagraph"/>
              <w:spacing w:line="249" w:lineRule="auto" w:before="2"/>
              <w:ind w:left="100" w:right="9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-menopausa com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HSDD com </w:t>
            </w:r>
            <w:r>
              <w:rPr>
                <w:rFonts w:ascii="Arial" w:hAnsi="Arial"/>
                <w:i/>
                <w:color w:val="231F20"/>
                <w:sz w:val="18"/>
              </w:rPr>
              <w:t>Tribu-</w:t>
            </w:r>
            <w:r>
              <w:rPr>
                <w:rFonts w:ascii="Arial" w:hAnsi="Arial"/>
                <w:i/>
                <w:color w:val="231F20"/>
                <w:spacing w:val="1"/>
                <w:sz w:val="18"/>
              </w:rPr>
              <w:t> </w:t>
            </w:r>
            <w:r>
              <w:rPr>
                <w:rFonts w:ascii="Arial" w:hAnsi="Arial"/>
                <w:i/>
                <w:color w:val="231F20"/>
                <w:sz w:val="18"/>
              </w:rPr>
              <w:t>lus terrestris </w:t>
            </w:r>
            <w:r>
              <w:rPr>
                <w:color w:val="231F20"/>
                <w:sz w:val="18"/>
              </w:rPr>
              <w:t>e seu</w:t>
            </w:r>
            <w:r>
              <w:rPr>
                <w:color w:val="231F20"/>
                <w:spacing w:val="-48"/>
                <w:sz w:val="18"/>
              </w:rPr>
              <w:t> </w:t>
            </w:r>
            <w:r>
              <w:rPr>
                <w:color w:val="231F20"/>
                <w:sz w:val="18"/>
              </w:rPr>
              <w:t>efeito nos níveis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séricos de testos-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terona.</w:t>
            </w:r>
          </w:p>
        </w:tc>
        <w:tc>
          <w:tcPr>
            <w:tcW w:w="3135" w:type="dxa"/>
            <w:tcBorders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49" w:lineRule="auto"/>
              <w:ind w:left="112" w:right="84" w:hanging="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Estudo prospectivo, randomizado,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duplo-cego, controlado por placebo,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com 40 mulheres na pré-menopau-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sa relatando diminuição da libido,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recebendo T. terrestris ou placebo.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Os questionários FSFI e QS-F foram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utilizados para avaliar a disfunção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sexual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antes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e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após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o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tratamento.</w:t>
            </w:r>
          </w:p>
        </w:tc>
        <w:tc>
          <w:tcPr>
            <w:tcW w:w="155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49" w:lineRule="auto"/>
              <w:ind w:left="118" w:right="97" w:hanging="17"/>
              <w:rPr>
                <w:sz w:val="18"/>
              </w:rPr>
            </w:pPr>
            <w:r>
              <w:rPr>
                <w:rFonts w:ascii="Arial" w:hAnsi="Arial"/>
                <w:i/>
                <w:color w:val="231F20"/>
                <w:spacing w:val="-1"/>
                <w:sz w:val="18"/>
              </w:rPr>
              <w:t>T.</w:t>
            </w:r>
            <w:r>
              <w:rPr>
                <w:rFonts w:ascii="Arial" w:hAnsi="Arial"/>
                <w:i/>
                <w:color w:val="231F20"/>
                <w:spacing w:val="-9"/>
                <w:sz w:val="18"/>
              </w:rPr>
              <w:t> </w:t>
            </w:r>
            <w:r>
              <w:rPr>
                <w:rFonts w:ascii="Arial" w:hAnsi="Arial"/>
                <w:i/>
                <w:color w:val="231F20"/>
                <w:spacing w:val="-1"/>
                <w:sz w:val="18"/>
              </w:rPr>
              <w:t>terrestris</w:t>
            </w:r>
            <w:r>
              <w:rPr>
                <w:rFonts w:ascii="Arial" w:hAnsi="Arial"/>
                <w:i/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pode</w:t>
            </w:r>
            <w:r>
              <w:rPr>
                <w:color w:val="231F20"/>
                <w:spacing w:val="-48"/>
                <w:sz w:val="18"/>
              </w:rPr>
              <w:t> </w:t>
            </w:r>
            <w:r>
              <w:rPr>
                <w:color w:val="231F20"/>
                <w:sz w:val="18"/>
              </w:rPr>
              <w:t>ser uma alterna-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tiva segura para</w:t>
            </w:r>
            <w:r>
              <w:rPr>
                <w:color w:val="231F20"/>
                <w:spacing w:val="-47"/>
                <w:sz w:val="18"/>
              </w:rPr>
              <w:t> </w:t>
            </w:r>
            <w:r>
              <w:rPr>
                <w:color w:val="231F20"/>
                <w:sz w:val="18"/>
              </w:rPr>
              <w:t>o tratamento na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pré-menopausa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com HSDD (efi-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caz na redução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dos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sintomas)</w:t>
            </w:r>
          </w:p>
        </w:tc>
      </w:tr>
    </w:tbl>
    <w:p>
      <w:pPr>
        <w:spacing w:line="226" w:lineRule="exact" w:before="0"/>
        <w:ind w:left="100" w:right="0" w:firstLine="0"/>
        <w:jc w:val="left"/>
        <w:rPr>
          <w:sz w:val="20"/>
        </w:rPr>
      </w:pPr>
      <w:r>
        <w:rPr>
          <w:rFonts w:ascii="Arial"/>
          <w:b/>
          <w:color w:val="231F20"/>
          <w:sz w:val="20"/>
        </w:rPr>
        <w:t>Fonte:</w:t>
      </w:r>
      <w:r>
        <w:rPr>
          <w:rFonts w:ascii="Arial"/>
          <w:b/>
          <w:color w:val="231F20"/>
          <w:spacing w:val="-5"/>
          <w:sz w:val="20"/>
        </w:rPr>
        <w:t> </w:t>
      </w:r>
      <w:r>
        <w:rPr>
          <w:color w:val="231F20"/>
          <w:sz w:val="20"/>
        </w:rPr>
        <w:t>Dados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pesquisa.</w:t>
      </w:r>
    </w:p>
    <w:p>
      <w:pPr>
        <w:spacing w:after="0" w:line="226" w:lineRule="exact"/>
        <w:jc w:val="left"/>
        <w:rPr>
          <w:sz w:val="20"/>
        </w:rPr>
        <w:sectPr>
          <w:pgSz w:w="11910" w:h="16840"/>
          <w:pgMar w:header="652" w:footer="0" w:top="94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31" w:firstLine="709"/>
        <w:jc w:val="both"/>
      </w:pPr>
      <w:r>
        <w:rPr>
          <w:color w:val="231F20"/>
        </w:rPr>
        <w:t>O </w:t>
      </w:r>
      <w:r>
        <w:rPr>
          <w:rFonts w:ascii="Arial" w:hAnsi="Arial"/>
          <w:i/>
          <w:color w:val="231F20"/>
        </w:rPr>
        <w:t>Panax ginseng</w:t>
      </w:r>
      <w:r>
        <w:rPr>
          <w:color w:val="231F20"/>
        </w:rPr>
        <w:t>, planta perene de pequenas flores brancas e bagas verme-</w:t>
      </w:r>
      <w:r>
        <w:rPr>
          <w:color w:val="231F20"/>
          <w:spacing w:val="1"/>
        </w:rPr>
        <w:t> </w:t>
      </w:r>
      <w:r>
        <w:rPr>
          <w:color w:val="231F20"/>
        </w:rPr>
        <w:t>lhas também conhecida por “ginseng coreano” devido à sua origem, foi alvo do es-</w:t>
      </w:r>
      <w:r>
        <w:rPr>
          <w:color w:val="231F20"/>
          <w:spacing w:val="1"/>
        </w:rPr>
        <w:t> </w:t>
      </w:r>
      <w:r>
        <w:rPr>
          <w:color w:val="231F20"/>
        </w:rPr>
        <w:t>tudo de Oh </w:t>
      </w:r>
      <w:r>
        <w:rPr>
          <w:rFonts w:ascii="Arial" w:hAnsi="Arial"/>
          <w:i/>
          <w:color w:val="231F20"/>
        </w:rPr>
        <w:t>et al. </w:t>
      </w:r>
      <w:r>
        <w:rPr>
          <w:color w:val="231F20"/>
        </w:rPr>
        <w:t>(2010), no qual participaram 28 mulheres na menopausa. Além da</w:t>
      </w:r>
      <w:r>
        <w:rPr>
          <w:color w:val="231F20"/>
          <w:spacing w:val="1"/>
        </w:rPr>
        <w:t> </w:t>
      </w:r>
      <w:r>
        <w:rPr>
          <w:color w:val="231F20"/>
        </w:rPr>
        <w:t>aplicação do questionário FSFI, foram avaliadas as concentrações de testosterona</w:t>
      </w:r>
      <w:r>
        <w:rPr>
          <w:color w:val="231F20"/>
          <w:spacing w:val="1"/>
        </w:rPr>
        <w:t> </w:t>
      </w:r>
      <w:r>
        <w:rPr>
          <w:color w:val="231F20"/>
        </w:rPr>
        <w:t>(total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livre),</w:t>
      </w:r>
      <w:r>
        <w:rPr>
          <w:color w:val="231F20"/>
          <w:spacing w:val="-4"/>
        </w:rPr>
        <w:t> </w:t>
      </w:r>
      <w:r>
        <w:rPr>
          <w:color w:val="231F20"/>
        </w:rPr>
        <w:t>FSH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estradiol.</w:t>
      </w:r>
      <w:r>
        <w:rPr>
          <w:color w:val="231F20"/>
          <w:spacing w:val="-4"/>
        </w:rPr>
        <w:t> </w:t>
      </w:r>
      <w:r>
        <w:rPr>
          <w:color w:val="231F20"/>
        </w:rPr>
        <w:t>Os</w:t>
      </w:r>
      <w:r>
        <w:rPr>
          <w:color w:val="231F20"/>
          <w:spacing w:val="-4"/>
        </w:rPr>
        <w:t> </w:t>
      </w:r>
      <w:r>
        <w:rPr>
          <w:color w:val="231F20"/>
        </w:rPr>
        <w:t>grupos</w:t>
      </w:r>
      <w:r>
        <w:rPr>
          <w:color w:val="231F20"/>
          <w:spacing w:val="-4"/>
        </w:rPr>
        <w:t> </w:t>
      </w:r>
      <w:r>
        <w:rPr>
          <w:color w:val="231F20"/>
        </w:rPr>
        <w:t>incluídos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estudo</w:t>
      </w:r>
      <w:r>
        <w:rPr>
          <w:color w:val="231F20"/>
          <w:spacing w:val="-4"/>
        </w:rPr>
        <w:t> </w:t>
      </w:r>
      <w:r>
        <w:rPr>
          <w:color w:val="231F20"/>
        </w:rPr>
        <w:t>foram:</w:t>
      </w:r>
      <w:r>
        <w:rPr>
          <w:color w:val="231F20"/>
          <w:spacing w:val="-3"/>
        </w:rPr>
        <w:t> </w:t>
      </w:r>
      <w:r>
        <w:rPr>
          <w:rFonts w:ascii="Arial" w:hAnsi="Arial"/>
          <w:i/>
          <w:color w:val="231F20"/>
        </w:rPr>
        <w:t>Panax</w:t>
      </w:r>
      <w:r>
        <w:rPr>
          <w:rFonts w:ascii="Arial" w:hAnsi="Arial"/>
          <w:i/>
          <w:color w:val="231F20"/>
          <w:spacing w:val="-3"/>
        </w:rPr>
        <w:t> </w:t>
      </w:r>
      <w:r>
        <w:rPr>
          <w:rFonts w:ascii="Arial" w:hAnsi="Arial"/>
          <w:i/>
          <w:color w:val="231F20"/>
        </w:rPr>
        <w:t>ginseng</w:t>
      </w:r>
      <w:r>
        <w:rPr>
          <w:rFonts w:ascii="Arial" w:hAnsi="Arial"/>
          <w:i/>
          <w:color w:val="231F20"/>
          <w:spacing w:val="-65"/>
        </w:rPr>
        <w:t> </w:t>
      </w:r>
      <w:r>
        <w:rPr>
          <w:color w:val="231F20"/>
        </w:rPr>
        <w:t>(03 cápsulas por dia, 1 g por cápsula) e um grupo com administração do placebo. Os</w:t>
      </w:r>
      <w:r>
        <w:rPr>
          <w:color w:val="231F20"/>
          <w:spacing w:val="-64"/>
        </w:rPr>
        <w:t> </w:t>
      </w:r>
      <w:r>
        <w:rPr>
          <w:color w:val="231F20"/>
        </w:rPr>
        <w:t>escores</w:t>
      </w:r>
      <w:r>
        <w:rPr>
          <w:color w:val="231F20"/>
          <w:spacing w:val="-9"/>
        </w:rPr>
        <w:t> </w:t>
      </w:r>
      <w:r>
        <w:rPr>
          <w:color w:val="231F20"/>
        </w:rPr>
        <w:t>médios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frequência,</w:t>
      </w:r>
      <w:r>
        <w:rPr>
          <w:color w:val="231F20"/>
          <w:spacing w:val="-7"/>
        </w:rPr>
        <w:t> </w:t>
      </w:r>
      <w:r>
        <w:rPr>
          <w:color w:val="231F20"/>
        </w:rPr>
        <w:t>excitação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satisfação</w:t>
      </w:r>
      <w:r>
        <w:rPr>
          <w:color w:val="231F20"/>
          <w:spacing w:val="-8"/>
        </w:rPr>
        <w:t> </w:t>
      </w:r>
      <w:r>
        <w:rPr>
          <w:color w:val="231F20"/>
        </w:rPr>
        <w:t>(domínios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FSFI)</w:t>
      </w:r>
      <w:r>
        <w:rPr>
          <w:color w:val="231F20"/>
          <w:spacing w:val="-8"/>
        </w:rPr>
        <w:t> </w:t>
      </w:r>
      <w:r>
        <w:rPr>
          <w:color w:val="231F20"/>
        </w:rPr>
        <w:t>foram</w:t>
      </w:r>
      <w:r>
        <w:rPr>
          <w:color w:val="231F20"/>
          <w:spacing w:val="-8"/>
        </w:rPr>
        <w:t> </w:t>
      </w:r>
      <w:r>
        <w:rPr>
          <w:color w:val="231F20"/>
        </w:rPr>
        <w:t>signi-</w:t>
      </w:r>
      <w:r>
        <w:rPr>
          <w:color w:val="231F20"/>
          <w:spacing w:val="-64"/>
        </w:rPr>
        <w:t> </w:t>
      </w:r>
      <w:r>
        <w:rPr>
          <w:color w:val="231F20"/>
        </w:rPr>
        <w:t>ficativamente maiores com o tratamento com </w:t>
      </w:r>
      <w:r>
        <w:rPr>
          <w:rFonts w:ascii="Arial" w:hAnsi="Arial"/>
          <w:i/>
          <w:color w:val="231F20"/>
        </w:rPr>
        <w:t>Panax ginseng </w:t>
      </w:r>
      <w:r>
        <w:rPr>
          <w:color w:val="231F20"/>
        </w:rPr>
        <w:t>do que com tratamento</w:t>
      </w:r>
      <w:r>
        <w:rPr>
          <w:color w:val="231F20"/>
          <w:spacing w:val="1"/>
        </w:rPr>
        <w:t> </w:t>
      </w:r>
      <w:r>
        <w:rPr>
          <w:color w:val="231F20"/>
        </w:rPr>
        <w:t>com</w:t>
      </w:r>
      <w:r>
        <w:rPr>
          <w:color w:val="231F20"/>
          <w:spacing w:val="-2"/>
        </w:rPr>
        <w:t> </w:t>
      </w:r>
      <w:r>
        <w:rPr>
          <w:color w:val="231F20"/>
        </w:rPr>
        <w:t>placebo</w:t>
      </w:r>
      <w:r>
        <w:rPr>
          <w:color w:val="231F20"/>
          <w:spacing w:val="-3"/>
        </w:rPr>
        <w:t> </w:t>
      </w:r>
      <w:r>
        <w:rPr>
          <w:color w:val="231F20"/>
        </w:rPr>
        <w:t>associados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2"/>
        </w:rPr>
        <w:t> </w:t>
      </w:r>
      <w:r>
        <w:rPr>
          <w:color w:val="231F20"/>
        </w:rPr>
        <w:t>uma</w:t>
      </w:r>
      <w:r>
        <w:rPr>
          <w:color w:val="231F20"/>
          <w:spacing w:val="-2"/>
        </w:rPr>
        <w:t> </w:t>
      </w:r>
      <w:r>
        <w:rPr>
          <w:color w:val="231F20"/>
        </w:rPr>
        <w:t>baixa</w:t>
      </w:r>
      <w:r>
        <w:rPr>
          <w:color w:val="231F20"/>
          <w:spacing w:val="-3"/>
        </w:rPr>
        <w:t> </w:t>
      </w:r>
      <w:r>
        <w:rPr>
          <w:color w:val="231F20"/>
        </w:rPr>
        <w:t>incidência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eventos</w:t>
      </w:r>
      <w:r>
        <w:rPr>
          <w:color w:val="231F20"/>
          <w:spacing w:val="-3"/>
        </w:rPr>
        <w:t> </w:t>
      </w:r>
      <w:r>
        <w:rPr>
          <w:color w:val="231F20"/>
        </w:rPr>
        <w:t>adversos.</w:t>
      </w:r>
    </w:p>
    <w:p>
      <w:pPr>
        <w:pStyle w:val="BodyText"/>
        <w:spacing w:line="312" w:lineRule="auto" w:before="11"/>
        <w:ind w:left="100" w:right="135" w:firstLine="709"/>
        <w:jc w:val="both"/>
      </w:pPr>
      <w:r>
        <w:rPr>
          <w:color w:val="231F20"/>
          <w:spacing w:val="-3"/>
        </w:rPr>
        <w:t>A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kava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(</w:t>
      </w:r>
      <w:r>
        <w:rPr>
          <w:rFonts w:ascii="Arial" w:hAnsi="Arial"/>
          <w:i/>
          <w:color w:val="231F20"/>
          <w:spacing w:val="-3"/>
        </w:rPr>
        <w:t>Piper</w:t>
      </w:r>
      <w:r>
        <w:rPr>
          <w:rFonts w:ascii="Arial" w:hAnsi="Arial"/>
          <w:i/>
          <w:color w:val="231F20"/>
          <w:spacing w:val="-16"/>
        </w:rPr>
        <w:t> </w:t>
      </w:r>
      <w:r>
        <w:rPr>
          <w:rFonts w:ascii="Arial" w:hAnsi="Arial"/>
          <w:i/>
          <w:color w:val="231F20"/>
          <w:spacing w:val="-3"/>
        </w:rPr>
        <w:t>methysticum</w:t>
      </w:r>
      <w:r>
        <w:rPr>
          <w:color w:val="231F20"/>
          <w:spacing w:val="-3"/>
        </w:rPr>
        <w:t>)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é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um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fitoterápico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Pacífico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Sul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possui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potencial</w:t>
      </w:r>
      <w:r>
        <w:rPr>
          <w:color w:val="231F20"/>
          <w:spacing w:val="-64"/>
        </w:rPr>
        <w:t> </w:t>
      </w:r>
      <w:bookmarkStart w:name="_Hlk77626027" w:id="15"/>
      <w:bookmarkEnd w:id="15"/>
      <w:r>
        <w:rPr>
          <w:color w:val="231F20"/>
          <w:spacing w:val="-1"/>
        </w:rPr>
        <w:t>aplicaçã</w:t>
      </w:r>
      <w:r>
        <w:rPr>
          <w:color w:val="231F20"/>
          <w:spacing w:val="-1"/>
        </w:rPr>
        <w:t>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clínica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como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ansiolítico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(ALRAMADHAN</w:t>
      </w:r>
      <w:r>
        <w:rPr>
          <w:color w:val="231F20"/>
          <w:spacing w:val="-14"/>
        </w:rPr>
        <w:t> </w:t>
      </w:r>
      <w:r>
        <w:rPr>
          <w:rFonts w:ascii="Arial" w:hAnsi="Arial"/>
          <w:i/>
          <w:color w:val="231F20"/>
          <w:spacing w:val="-1"/>
        </w:rPr>
        <w:t>et</w:t>
      </w:r>
      <w:r>
        <w:rPr>
          <w:rFonts w:ascii="Arial" w:hAnsi="Arial"/>
          <w:i/>
          <w:color w:val="231F20"/>
          <w:spacing w:val="-16"/>
        </w:rPr>
        <w:t> </w:t>
      </w:r>
      <w:r>
        <w:rPr>
          <w:rFonts w:ascii="Arial" w:hAnsi="Arial"/>
          <w:i/>
          <w:color w:val="231F20"/>
          <w:spacing w:val="-1"/>
        </w:rPr>
        <w:t>al</w:t>
      </w:r>
      <w:r>
        <w:rPr>
          <w:color w:val="231F20"/>
          <w:spacing w:val="-1"/>
        </w:rPr>
        <w:t>.,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2012).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uma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pesquisa</w:t>
      </w:r>
      <w:r>
        <w:rPr>
          <w:color w:val="231F20"/>
          <w:spacing w:val="-15"/>
        </w:rPr>
        <w:t> </w:t>
      </w:r>
      <w:r>
        <w:rPr>
          <w:color w:val="231F20"/>
        </w:rPr>
        <w:t>com</w:t>
      </w:r>
      <w:r>
        <w:rPr>
          <w:color w:val="231F20"/>
          <w:spacing w:val="-65"/>
        </w:rPr>
        <w:t> </w:t>
      </w:r>
      <w:r>
        <w:rPr>
          <w:color w:val="231F20"/>
        </w:rPr>
        <w:t>duração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6</w:t>
      </w:r>
      <w:r>
        <w:rPr>
          <w:color w:val="231F20"/>
          <w:spacing w:val="-8"/>
        </w:rPr>
        <w:t> </w:t>
      </w:r>
      <w:r>
        <w:rPr>
          <w:color w:val="231F20"/>
        </w:rPr>
        <w:t>semanas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qual</w:t>
      </w:r>
      <w:r>
        <w:rPr>
          <w:color w:val="231F20"/>
          <w:spacing w:val="-8"/>
        </w:rPr>
        <w:t> </w:t>
      </w:r>
      <w:r>
        <w:rPr>
          <w:color w:val="231F20"/>
        </w:rPr>
        <w:t>foram</w:t>
      </w:r>
      <w:r>
        <w:rPr>
          <w:color w:val="231F20"/>
          <w:spacing w:val="-9"/>
        </w:rPr>
        <w:t> </w:t>
      </w:r>
      <w:r>
        <w:rPr>
          <w:color w:val="231F20"/>
        </w:rPr>
        <w:t>recrutados</w:t>
      </w:r>
      <w:r>
        <w:rPr>
          <w:color w:val="231F20"/>
          <w:spacing w:val="-8"/>
        </w:rPr>
        <w:t> </w:t>
      </w:r>
      <w:r>
        <w:rPr>
          <w:color w:val="231F20"/>
        </w:rPr>
        <w:t>75</w:t>
      </w:r>
      <w:r>
        <w:rPr>
          <w:color w:val="231F20"/>
          <w:spacing w:val="-8"/>
        </w:rPr>
        <w:t> </w:t>
      </w:r>
      <w:r>
        <w:rPr>
          <w:color w:val="231F20"/>
        </w:rPr>
        <w:t>participantes</w:t>
      </w:r>
      <w:r>
        <w:rPr>
          <w:color w:val="231F20"/>
          <w:spacing w:val="-8"/>
        </w:rPr>
        <w:t> </w:t>
      </w:r>
      <w:r>
        <w:rPr>
          <w:color w:val="231F20"/>
        </w:rPr>
        <w:t>diagnosticados</w:t>
      </w:r>
      <w:r>
        <w:rPr>
          <w:color w:val="231F20"/>
          <w:spacing w:val="-8"/>
        </w:rPr>
        <w:t> </w:t>
      </w:r>
      <w:r>
        <w:rPr>
          <w:color w:val="231F20"/>
        </w:rPr>
        <w:t>com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transtorno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ansiedade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(TAG),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participantes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receberam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comprimidos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Kava</w:t>
      </w:r>
      <w:r>
        <w:rPr>
          <w:color w:val="231F20"/>
          <w:spacing w:val="-15"/>
        </w:rPr>
        <w:t> </w:t>
      </w:r>
      <w:r>
        <w:rPr>
          <w:color w:val="231F20"/>
        </w:rPr>
        <w:t>(120</w:t>
      </w:r>
      <w:r>
        <w:rPr>
          <w:color w:val="231F20"/>
          <w:spacing w:val="-65"/>
        </w:rPr>
        <w:t> </w:t>
      </w:r>
      <w:r>
        <w:rPr>
          <w:color w:val="231F20"/>
        </w:rPr>
        <w:t>mg,</w:t>
      </w:r>
      <w:r>
        <w:rPr>
          <w:color w:val="231F20"/>
          <w:spacing w:val="-6"/>
        </w:rPr>
        <w:t> </w:t>
      </w:r>
      <w:r>
        <w:rPr>
          <w:color w:val="231F20"/>
        </w:rPr>
        <w:t>duas</w:t>
      </w:r>
      <w:r>
        <w:rPr>
          <w:color w:val="231F20"/>
          <w:spacing w:val="-5"/>
        </w:rPr>
        <w:t> </w:t>
      </w:r>
      <w:r>
        <w:rPr>
          <w:color w:val="231F20"/>
        </w:rPr>
        <w:t>vezes</w:t>
      </w:r>
      <w:r>
        <w:rPr>
          <w:color w:val="231F20"/>
          <w:spacing w:val="-6"/>
        </w:rPr>
        <w:t> </w:t>
      </w:r>
      <w:r>
        <w:rPr>
          <w:color w:val="231F20"/>
        </w:rPr>
        <w:t>ao</w:t>
      </w:r>
      <w:r>
        <w:rPr>
          <w:color w:val="231F20"/>
          <w:spacing w:val="-5"/>
        </w:rPr>
        <w:t> </w:t>
      </w:r>
      <w:r>
        <w:rPr>
          <w:color w:val="231F20"/>
        </w:rPr>
        <w:t>dia).</w:t>
      </w:r>
      <w:r>
        <w:rPr>
          <w:color w:val="231F20"/>
          <w:spacing w:val="-5"/>
        </w:rPr>
        <w:t> </w:t>
      </w:r>
      <w:r>
        <w:rPr>
          <w:color w:val="231F20"/>
        </w:rPr>
        <w:t>Comparado</w:t>
      </w:r>
      <w:r>
        <w:rPr>
          <w:color w:val="231F20"/>
          <w:spacing w:val="-6"/>
        </w:rPr>
        <w:t> </w:t>
      </w:r>
      <w:r>
        <w:rPr>
          <w:color w:val="231F20"/>
        </w:rPr>
        <w:t>ao</w:t>
      </w:r>
      <w:r>
        <w:rPr>
          <w:color w:val="231F20"/>
          <w:spacing w:val="-5"/>
        </w:rPr>
        <w:t> </w:t>
      </w:r>
      <w:r>
        <w:rPr>
          <w:color w:val="231F20"/>
        </w:rPr>
        <w:t>grupo</w:t>
      </w:r>
      <w:r>
        <w:rPr>
          <w:color w:val="231F20"/>
          <w:spacing w:val="-5"/>
        </w:rPr>
        <w:t> </w:t>
      </w:r>
      <w:r>
        <w:rPr>
          <w:color w:val="231F20"/>
        </w:rPr>
        <w:t>placebo,</w:t>
      </w:r>
      <w:r>
        <w:rPr>
          <w:color w:val="231F20"/>
          <w:spacing w:val="-6"/>
        </w:rPr>
        <w:t> </w:t>
      </w:r>
      <w:r>
        <w:rPr>
          <w:color w:val="231F20"/>
        </w:rPr>
        <w:t>foram</w:t>
      </w:r>
      <w:r>
        <w:rPr>
          <w:color w:val="231F20"/>
          <w:spacing w:val="-5"/>
        </w:rPr>
        <w:t> </w:t>
      </w:r>
      <w:r>
        <w:rPr>
          <w:color w:val="231F20"/>
        </w:rPr>
        <w:t>identificados</w:t>
      </w:r>
      <w:r>
        <w:rPr>
          <w:color w:val="231F20"/>
          <w:spacing w:val="-6"/>
        </w:rPr>
        <w:t> </w:t>
      </w:r>
      <w:r>
        <w:rPr>
          <w:color w:val="231F20"/>
        </w:rPr>
        <w:t>benefícios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alguns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parâmetros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mulheres,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demonstrados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através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redução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ansiedade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64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pode</w:t>
      </w:r>
      <w:r>
        <w:rPr>
          <w:color w:val="231F20"/>
          <w:spacing w:val="-13"/>
        </w:rPr>
        <w:t> </w:t>
      </w:r>
      <w:r>
        <w:rPr>
          <w:color w:val="231F20"/>
        </w:rPr>
        <w:t>auxiliar</w:t>
      </w:r>
      <w:r>
        <w:rPr>
          <w:color w:val="231F20"/>
          <w:spacing w:val="-12"/>
        </w:rPr>
        <w:t> </w:t>
      </w:r>
      <w:r>
        <w:rPr>
          <w:color w:val="231F20"/>
        </w:rPr>
        <w:t>na</w:t>
      </w:r>
      <w:r>
        <w:rPr>
          <w:color w:val="231F20"/>
          <w:spacing w:val="-13"/>
        </w:rPr>
        <w:t> </w:t>
      </w:r>
      <w:r>
        <w:rPr>
          <w:color w:val="231F20"/>
        </w:rPr>
        <w:t>melhora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função</w:t>
      </w:r>
      <w:r>
        <w:rPr>
          <w:color w:val="231F20"/>
          <w:spacing w:val="-13"/>
        </w:rPr>
        <w:t> </w:t>
      </w:r>
      <w:r>
        <w:rPr>
          <w:color w:val="231F20"/>
        </w:rPr>
        <w:t>sexual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satisfação</w:t>
      </w:r>
      <w:r>
        <w:rPr>
          <w:color w:val="231F20"/>
          <w:spacing w:val="-12"/>
        </w:rPr>
        <w:t> </w:t>
      </w:r>
      <w:r>
        <w:rPr>
          <w:color w:val="231F20"/>
        </w:rPr>
        <w:t>(SARRIS</w:t>
      </w:r>
      <w:r>
        <w:rPr>
          <w:color w:val="231F20"/>
          <w:spacing w:val="-13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13"/>
        </w:rPr>
        <w:t> </w:t>
      </w:r>
      <w:r>
        <w:rPr>
          <w:rFonts w:ascii="Arial" w:hAnsi="Arial"/>
          <w:i/>
          <w:color w:val="231F20"/>
        </w:rPr>
        <w:t>al</w:t>
      </w:r>
      <w:r>
        <w:rPr>
          <w:color w:val="231F20"/>
        </w:rPr>
        <w:t>.,</w:t>
      </w:r>
      <w:r>
        <w:rPr>
          <w:color w:val="231F20"/>
          <w:spacing w:val="-12"/>
        </w:rPr>
        <w:t> </w:t>
      </w:r>
      <w:r>
        <w:rPr>
          <w:color w:val="231F20"/>
        </w:rPr>
        <w:t>2012).</w:t>
      </w:r>
    </w:p>
    <w:p>
      <w:pPr>
        <w:pStyle w:val="BodyText"/>
        <w:spacing w:line="312" w:lineRule="auto" w:before="9"/>
        <w:ind w:left="100" w:right="131" w:firstLine="709"/>
        <w:jc w:val="both"/>
      </w:pPr>
      <w:r>
        <w:rPr>
          <w:color w:val="231F20"/>
        </w:rPr>
        <w:t>Estudos farmacológicos foram realizados com a </w:t>
      </w:r>
      <w:r>
        <w:rPr>
          <w:rFonts w:ascii="Arial" w:hAnsi="Arial"/>
          <w:i/>
          <w:color w:val="231F20"/>
        </w:rPr>
        <w:t>Rosa damascena </w:t>
      </w:r>
      <w:r>
        <w:rPr>
          <w:color w:val="231F20"/>
        </w:rPr>
        <w:t>para avaliar</w:t>
      </w:r>
      <w:r>
        <w:rPr>
          <w:color w:val="231F20"/>
          <w:spacing w:val="-64"/>
        </w:rPr>
        <w:t> </w:t>
      </w:r>
      <w:r>
        <w:rPr>
          <w:color w:val="231F20"/>
        </w:rPr>
        <w:t>seus</w:t>
      </w:r>
      <w:r>
        <w:rPr>
          <w:color w:val="231F20"/>
          <w:spacing w:val="-14"/>
        </w:rPr>
        <w:t> </w:t>
      </w:r>
      <w:r>
        <w:rPr>
          <w:color w:val="231F20"/>
        </w:rPr>
        <w:t>efeitos</w:t>
      </w:r>
      <w:r>
        <w:rPr>
          <w:color w:val="231F20"/>
          <w:spacing w:val="-14"/>
        </w:rPr>
        <w:t> </w:t>
      </w:r>
      <w:r>
        <w:rPr>
          <w:color w:val="231F20"/>
        </w:rPr>
        <w:t>sobre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sistema</w:t>
      </w:r>
      <w:r>
        <w:rPr>
          <w:color w:val="231F20"/>
          <w:spacing w:val="-14"/>
        </w:rPr>
        <w:t> </w:t>
      </w:r>
      <w:r>
        <w:rPr>
          <w:color w:val="231F20"/>
        </w:rPr>
        <w:t>nervoso</w:t>
      </w:r>
      <w:r>
        <w:rPr>
          <w:color w:val="231F20"/>
          <w:spacing w:val="-13"/>
        </w:rPr>
        <w:t> </w:t>
      </w:r>
      <w:r>
        <w:rPr>
          <w:color w:val="231F20"/>
        </w:rPr>
        <w:t>central</w:t>
      </w:r>
      <w:r>
        <w:rPr>
          <w:color w:val="231F20"/>
          <w:spacing w:val="-14"/>
        </w:rPr>
        <w:t> </w:t>
      </w:r>
      <w:r>
        <w:rPr>
          <w:color w:val="231F20"/>
        </w:rPr>
        <w:t>(SNC).</w:t>
      </w:r>
      <w:r>
        <w:rPr>
          <w:color w:val="231F20"/>
          <w:spacing w:val="-14"/>
        </w:rPr>
        <w:t> </w:t>
      </w:r>
      <w:r>
        <w:rPr>
          <w:color w:val="231F20"/>
        </w:rPr>
        <w:t>Quanto</w:t>
      </w:r>
      <w:r>
        <w:rPr>
          <w:color w:val="231F20"/>
          <w:spacing w:val="-14"/>
        </w:rPr>
        <w:t> </w:t>
      </w:r>
      <w:r>
        <w:rPr>
          <w:color w:val="231F20"/>
        </w:rPr>
        <w:t>ao</w:t>
      </w:r>
      <w:r>
        <w:rPr>
          <w:color w:val="231F20"/>
          <w:spacing w:val="-14"/>
        </w:rPr>
        <w:t> </w:t>
      </w:r>
      <w:r>
        <w:rPr>
          <w:color w:val="231F20"/>
        </w:rPr>
        <w:t>papel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rFonts w:ascii="Arial" w:hAnsi="Arial"/>
          <w:i/>
          <w:color w:val="231F20"/>
        </w:rPr>
        <w:t>Rosa</w:t>
      </w:r>
      <w:r>
        <w:rPr>
          <w:rFonts w:ascii="Arial" w:hAnsi="Arial"/>
          <w:i/>
          <w:color w:val="231F20"/>
          <w:spacing w:val="-14"/>
        </w:rPr>
        <w:t> </w:t>
      </w:r>
      <w:r>
        <w:rPr>
          <w:rFonts w:ascii="Arial" w:hAnsi="Arial"/>
          <w:i/>
          <w:color w:val="231F20"/>
        </w:rPr>
        <w:t>damas-</w:t>
      </w:r>
      <w:r>
        <w:rPr>
          <w:rFonts w:ascii="Arial" w:hAnsi="Arial"/>
          <w:i/>
          <w:color w:val="231F20"/>
          <w:spacing w:val="-64"/>
        </w:rPr>
        <w:t> </w:t>
      </w:r>
      <w:r>
        <w:rPr>
          <w:rFonts w:ascii="Arial" w:hAnsi="Arial"/>
          <w:i/>
          <w:color w:val="231F20"/>
        </w:rPr>
        <w:t>cena</w:t>
      </w:r>
      <w:r>
        <w:rPr>
          <w:rFonts w:ascii="Arial" w:hAnsi="Arial"/>
          <w:i/>
          <w:color w:val="231F20"/>
          <w:spacing w:val="15"/>
        </w:rPr>
        <w:t> </w:t>
      </w:r>
      <w:r>
        <w:rPr>
          <w:color w:val="231F20"/>
        </w:rPr>
        <w:t>na</w:t>
      </w:r>
      <w:r>
        <w:rPr>
          <w:color w:val="231F20"/>
          <w:spacing w:val="16"/>
        </w:rPr>
        <w:t> </w:t>
      </w:r>
      <w:r>
        <w:rPr>
          <w:color w:val="231F20"/>
        </w:rPr>
        <w:t>melhora</w:t>
      </w:r>
      <w:r>
        <w:rPr>
          <w:color w:val="231F20"/>
          <w:spacing w:val="15"/>
        </w:rPr>
        <w:t> </w:t>
      </w:r>
      <w:r>
        <w:rPr>
          <w:color w:val="231F20"/>
        </w:rPr>
        <w:t>da</w:t>
      </w:r>
      <w:r>
        <w:rPr>
          <w:color w:val="231F20"/>
          <w:spacing w:val="16"/>
        </w:rPr>
        <w:t> </w:t>
      </w:r>
      <w:r>
        <w:rPr>
          <w:color w:val="231F20"/>
        </w:rPr>
        <w:t>função</w:t>
      </w:r>
      <w:r>
        <w:rPr>
          <w:color w:val="231F20"/>
          <w:spacing w:val="16"/>
        </w:rPr>
        <w:t> </w:t>
      </w:r>
      <w:r>
        <w:rPr>
          <w:color w:val="231F20"/>
        </w:rPr>
        <w:t>sexual</w:t>
      </w:r>
      <w:r>
        <w:rPr>
          <w:color w:val="231F20"/>
          <w:spacing w:val="15"/>
        </w:rPr>
        <w:t> </w:t>
      </w:r>
      <w:r>
        <w:rPr>
          <w:color w:val="231F20"/>
        </w:rPr>
        <w:t>existem</w:t>
      </w:r>
      <w:r>
        <w:rPr>
          <w:color w:val="231F20"/>
          <w:spacing w:val="16"/>
        </w:rPr>
        <w:t> </w:t>
      </w:r>
      <w:r>
        <w:rPr>
          <w:color w:val="231F20"/>
        </w:rPr>
        <w:t>três</w:t>
      </w:r>
      <w:r>
        <w:rPr>
          <w:color w:val="231F20"/>
          <w:spacing w:val="15"/>
        </w:rPr>
        <w:t> </w:t>
      </w:r>
      <w:r>
        <w:rPr>
          <w:color w:val="231F20"/>
        </w:rPr>
        <w:t>estudos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Farnia</w:t>
      </w:r>
      <w:r>
        <w:rPr>
          <w:color w:val="231F20"/>
          <w:spacing w:val="15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16"/>
        </w:rPr>
        <w:t> </w:t>
      </w:r>
      <w:r>
        <w:rPr>
          <w:rFonts w:ascii="Arial" w:hAnsi="Arial"/>
          <w:i/>
          <w:color w:val="231F20"/>
        </w:rPr>
        <w:t>al</w:t>
      </w:r>
      <w:r>
        <w:rPr>
          <w:color w:val="231F20"/>
        </w:rPr>
        <w:t>.,</w:t>
      </w:r>
      <w:r>
        <w:rPr>
          <w:color w:val="231F20"/>
          <w:spacing w:val="15"/>
        </w:rPr>
        <w:t> </w:t>
      </w:r>
      <w:r>
        <w:rPr>
          <w:color w:val="231F20"/>
        </w:rPr>
        <w:t>(2017)</w:t>
      </w:r>
      <w:r>
        <w:rPr>
          <w:color w:val="231F20"/>
          <w:spacing w:val="16"/>
        </w:rPr>
        <w:t> </w:t>
      </w:r>
      <w:r>
        <w:rPr>
          <w:color w:val="231F20"/>
        </w:rPr>
        <w:t>até</w:t>
      </w:r>
      <w:r>
        <w:rPr>
          <w:color w:val="231F20"/>
          <w:spacing w:val="-64"/>
        </w:rPr>
        <w:t> </w:t>
      </w:r>
      <w:r>
        <w:rPr>
          <w:color w:val="231F20"/>
        </w:rPr>
        <w:t>o momento. Dois estudos envolveram pacientes com transtornos depressivos graves</w:t>
      </w:r>
      <w:r>
        <w:rPr>
          <w:color w:val="231F20"/>
          <w:spacing w:val="-64"/>
        </w:rPr>
        <w:t> </w:t>
      </w:r>
      <w:r>
        <w:rPr>
          <w:color w:val="231F20"/>
        </w:rPr>
        <w:t>(TDM) e disfunção sexual induzida por fármacos inibidores seletivos da recaptação</w:t>
      </w:r>
      <w:r>
        <w:rPr>
          <w:color w:val="231F20"/>
          <w:spacing w:val="1"/>
        </w:rPr>
        <w:t> </w:t>
      </w:r>
      <w:r>
        <w:rPr>
          <w:color w:val="231F20"/>
        </w:rPr>
        <w:t>de serotonina (ISRS), e um estudo com pacientes em tratamento com opioides. Nos</w:t>
      </w:r>
      <w:r>
        <w:rPr>
          <w:color w:val="231F20"/>
          <w:spacing w:val="1"/>
        </w:rPr>
        <w:t> </w:t>
      </w:r>
      <w:r>
        <w:rPr>
          <w:color w:val="231F20"/>
        </w:rPr>
        <w:t>ensaios avaliando a disfunção sexual, as principais conclusões apresentadas pelo</w:t>
      </w:r>
      <w:r>
        <w:rPr>
          <w:color w:val="231F20"/>
          <w:spacing w:val="1"/>
        </w:rPr>
        <w:t> </w:t>
      </w:r>
      <w:r>
        <w:rPr>
          <w:color w:val="231F20"/>
        </w:rPr>
        <w:t>estudo indicaram uma melhora moderada da dor e concentrações de alguns hormô-</w:t>
      </w:r>
      <w:r>
        <w:rPr>
          <w:color w:val="231F20"/>
          <w:spacing w:val="1"/>
        </w:rPr>
        <w:t> </w:t>
      </w:r>
      <w:r>
        <w:rPr>
          <w:color w:val="231F20"/>
        </w:rPr>
        <w:t>nios com a administração adjuvante do óleo de </w:t>
      </w:r>
      <w:r>
        <w:rPr>
          <w:rFonts w:ascii="Arial" w:hAnsi="Arial"/>
          <w:i/>
          <w:color w:val="231F20"/>
        </w:rPr>
        <w:t>Rosa damascena</w:t>
      </w:r>
      <w:r>
        <w:rPr>
          <w:color w:val="231F20"/>
        </w:rPr>
        <w:t>, especialmente em</w:t>
      </w:r>
      <w:r>
        <w:rPr>
          <w:color w:val="231F20"/>
          <w:spacing w:val="-64"/>
        </w:rPr>
        <w:t> </w:t>
      </w:r>
      <w:r>
        <w:rPr>
          <w:color w:val="231F20"/>
        </w:rPr>
        <w:t>mulheres</w:t>
      </w:r>
      <w:r>
        <w:rPr>
          <w:color w:val="231F20"/>
          <w:spacing w:val="-1"/>
        </w:rPr>
        <w:t> </w:t>
      </w:r>
      <w:r>
        <w:rPr>
          <w:color w:val="231F20"/>
        </w:rPr>
        <w:t>com alguma</w:t>
      </w:r>
      <w:r>
        <w:rPr>
          <w:color w:val="231F20"/>
          <w:spacing w:val="-2"/>
        </w:rPr>
        <w:t> </w:t>
      </w:r>
      <w:r>
        <w:rPr>
          <w:color w:val="231F20"/>
        </w:rPr>
        <w:t>disfunção</w:t>
      </w:r>
      <w:r>
        <w:rPr>
          <w:color w:val="231F20"/>
          <w:spacing w:val="-1"/>
        </w:rPr>
        <w:t> </w:t>
      </w:r>
      <w:r>
        <w:rPr>
          <w:color w:val="231F20"/>
        </w:rPr>
        <w:t>induzida</w:t>
      </w:r>
      <w:r>
        <w:rPr>
          <w:color w:val="231F20"/>
          <w:spacing w:val="-1"/>
        </w:rPr>
        <w:t> </w:t>
      </w:r>
      <w:r>
        <w:rPr>
          <w:color w:val="231F20"/>
        </w:rPr>
        <w:t>por</w:t>
      </w:r>
      <w:r>
        <w:rPr>
          <w:color w:val="231F20"/>
          <w:spacing w:val="-2"/>
        </w:rPr>
        <w:t> </w:t>
      </w:r>
      <w:r>
        <w:rPr>
          <w:color w:val="231F20"/>
        </w:rPr>
        <w:t>ISRS.</w:t>
      </w:r>
    </w:p>
    <w:p>
      <w:pPr>
        <w:pStyle w:val="BodyText"/>
        <w:spacing w:line="312" w:lineRule="auto" w:before="12"/>
        <w:ind w:left="100" w:right="131" w:firstLine="709"/>
        <w:jc w:val="both"/>
      </w:pPr>
      <w:r>
        <w:rPr>
          <w:color w:val="231F20"/>
        </w:rPr>
        <w:t>O </w:t>
      </w:r>
      <w:r>
        <w:rPr>
          <w:rFonts w:ascii="Arial" w:hAnsi="Arial"/>
          <w:i/>
          <w:color w:val="231F20"/>
        </w:rPr>
        <w:t>Tribullus terrestris </w:t>
      </w:r>
      <w:r>
        <w:rPr>
          <w:color w:val="231F20"/>
        </w:rPr>
        <w:t>é uma planta arbustiva anual, encontrada no Mediterrâ-</w:t>
      </w:r>
      <w:r>
        <w:rPr>
          <w:color w:val="231F20"/>
          <w:spacing w:val="1"/>
        </w:rPr>
        <w:t> </w:t>
      </w:r>
      <w:r>
        <w:rPr>
          <w:color w:val="231F20"/>
        </w:rPr>
        <w:t>neo, em regiões de clima desértico e subtropical, tendo sido observada na Índia, Chi-</w:t>
      </w:r>
      <w:r>
        <w:rPr>
          <w:color w:val="231F20"/>
          <w:spacing w:val="-64"/>
        </w:rPr>
        <w:t> </w:t>
      </w:r>
      <w:bookmarkStart w:name="_Hlk77626104" w:id="16"/>
      <w:bookmarkEnd w:id="16"/>
      <w:r>
        <w:rPr>
          <w:color w:val="231F20"/>
          <w:spacing w:val="-1"/>
        </w:rPr>
        <w:t>na</w:t>
      </w:r>
      <w:r>
        <w:rPr>
          <w:color w:val="231F20"/>
          <w:spacing w:val="-1"/>
        </w:rPr>
        <w:t>,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Estados</w:t>
      </w:r>
      <w:r>
        <w:rPr>
          <w:color w:val="231F20"/>
          <w:spacing w:val="-3"/>
        </w:rPr>
        <w:t> </w:t>
      </w:r>
      <w:r>
        <w:rPr>
          <w:color w:val="231F20"/>
        </w:rPr>
        <w:t>Unidos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17"/>
        </w:rPr>
        <w:t> </w:t>
      </w:r>
      <w:r>
        <w:rPr>
          <w:color w:val="231F20"/>
        </w:rPr>
        <w:t>América,</w:t>
      </w:r>
      <w:r>
        <w:rPr>
          <w:color w:val="231F20"/>
          <w:spacing w:val="-3"/>
        </w:rPr>
        <w:t> </w:t>
      </w:r>
      <w:r>
        <w:rPr>
          <w:color w:val="231F20"/>
        </w:rPr>
        <w:t>México,</w:t>
      </w:r>
      <w:r>
        <w:rPr>
          <w:color w:val="231F20"/>
          <w:spacing w:val="-3"/>
        </w:rPr>
        <w:t> </w:t>
      </w:r>
      <w:r>
        <w:rPr>
          <w:color w:val="231F20"/>
        </w:rPr>
        <w:t>Espanha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Bulgária</w:t>
      </w:r>
      <w:r>
        <w:rPr>
          <w:color w:val="231F20"/>
          <w:spacing w:val="-3"/>
        </w:rPr>
        <w:t> </w:t>
      </w:r>
      <w:r>
        <w:rPr>
          <w:color w:val="231F20"/>
        </w:rPr>
        <w:t>(CHHATRE</w:t>
      </w:r>
      <w:r>
        <w:rPr>
          <w:color w:val="231F20"/>
          <w:spacing w:val="-4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3"/>
        </w:rPr>
        <w:t> </w:t>
      </w:r>
      <w:r>
        <w:rPr>
          <w:rFonts w:ascii="Arial" w:hAnsi="Arial"/>
          <w:i/>
          <w:color w:val="231F20"/>
        </w:rPr>
        <w:t>al.</w:t>
      </w:r>
      <w:r>
        <w:rPr>
          <w:color w:val="231F20"/>
        </w:rPr>
        <w:t>,</w:t>
      </w:r>
      <w:r>
        <w:rPr>
          <w:color w:val="231F20"/>
          <w:spacing w:val="-3"/>
        </w:rPr>
        <w:t> </w:t>
      </w:r>
      <w:r>
        <w:rPr>
          <w:color w:val="231F20"/>
        </w:rPr>
        <w:t>2014;</w:t>
      </w:r>
      <w:r>
        <w:rPr>
          <w:color w:val="231F20"/>
          <w:spacing w:val="-64"/>
        </w:rPr>
        <w:t> </w:t>
      </w:r>
      <w:r>
        <w:rPr>
          <w:color w:val="231F20"/>
        </w:rPr>
        <w:t>NEYCHEV &amp; MITEV, 2016). O </w:t>
      </w:r>
      <w:r>
        <w:rPr>
          <w:rFonts w:ascii="Arial" w:hAnsi="Arial"/>
          <w:i/>
          <w:color w:val="231F20"/>
        </w:rPr>
        <w:t>Tribulus terrestris </w:t>
      </w:r>
      <w:r>
        <w:rPr>
          <w:color w:val="231F20"/>
        </w:rPr>
        <w:t>tem sido usado desde os tempos</w:t>
      </w:r>
      <w:r>
        <w:rPr>
          <w:color w:val="231F20"/>
          <w:spacing w:val="1"/>
        </w:rPr>
        <w:t> </w:t>
      </w:r>
      <w:r>
        <w:rPr>
          <w:color w:val="231F20"/>
        </w:rPr>
        <w:t>antigos como um afrodisíaco devido à sua capacidade de influenciar os níveis ou</w:t>
      </w:r>
      <w:r>
        <w:rPr>
          <w:color w:val="231F20"/>
          <w:spacing w:val="1"/>
        </w:rPr>
        <w:t> </w:t>
      </w:r>
      <w:r>
        <w:rPr>
          <w:color w:val="231F20"/>
        </w:rPr>
        <w:t>imitar a função</w:t>
      </w:r>
      <w:r>
        <w:rPr>
          <w:color w:val="231F20"/>
          <w:spacing w:val="1"/>
        </w:rPr>
        <w:t> </w:t>
      </w:r>
      <w:r>
        <w:rPr>
          <w:color w:val="231F20"/>
        </w:rPr>
        <w:t>de hormônios sexuais.</w:t>
      </w:r>
      <w:r>
        <w:rPr>
          <w:color w:val="231F20"/>
          <w:spacing w:val="1"/>
        </w:rPr>
        <w:t> </w:t>
      </w:r>
      <w:r>
        <w:rPr>
          <w:color w:val="231F20"/>
        </w:rPr>
        <w:t>Durante o ensaio de AKHTARI</w:t>
      </w:r>
      <w:r>
        <w:rPr>
          <w:color w:val="231F20"/>
          <w:spacing w:val="1"/>
        </w:rPr>
        <w:t> </w:t>
      </w:r>
      <w:r>
        <w:rPr>
          <w:rFonts w:ascii="Arial" w:hAnsi="Arial"/>
          <w:i/>
          <w:color w:val="231F20"/>
        </w:rPr>
        <w:t>et al.</w:t>
      </w:r>
      <w:r>
        <w:rPr>
          <w:rFonts w:ascii="Arial" w:hAnsi="Arial"/>
          <w:i/>
          <w:color w:val="231F20"/>
          <w:spacing w:val="66"/>
        </w:rPr>
        <w:t> </w:t>
      </w:r>
      <w:r>
        <w:rPr>
          <w:color w:val="231F20"/>
        </w:rPr>
        <w:t>(2014),</w:t>
      </w:r>
      <w:r>
        <w:rPr>
          <w:color w:val="231F20"/>
          <w:spacing w:val="-64"/>
        </w:rPr>
        <w:t> </w:t>
      </w:r>
      <w:r>
        <w:rPr>
          <w:color w:val="231F20"/>
        </w:rPr>
        <w:t>os participantes preencheram o questionário FSFI no início do estudo e após quatro</w:t>
      </w:r>
      <w:r>
        <w:rPr>
          <w:color w:val="231F20"/>
          <w:spacing w:val="1"/>
        </w:rPr>
        <w:t> </w:t>
      </w:r>
      <w:r>
        <w:rPr>
          <w:color w:val="231F20"/>
        </w:rPr>
        <w:t>semanas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tratamento.</w:t>
      </w:r>
      <w:r>
        <w:rPr>
          <w:color w:val="231F20"/>
          <w:spacing w:val="-15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pontuações</w:t>
      </w:r>
      <w:r>
        <w:rPr>
          <w:color w:val="231F20"/>
          <w:spacing w:val="-3"/>
        </w:rPr>
        <w:t> </w:t>
      </w:r>
      <w:r>
        <w:rPr>
          <w:color w:val="231F20"/>
        </w:rPr>
        <w:t>dos</w:t>
      </w:r>
      <w:r>
        <w:rPr>
          <w:color w:val="231F20"/>
          <w:spacing w:val="-3"/>
        </w:rPr>
        <w:t> </w:t>
      </w:r>
      <w:r>
        <w:rPr>
          <w:color w:val="231F20"/>
        </w:rPr>
        <w:t>grupos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medicamentos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placebo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65"/>
        </w:rPr>
        <w:t> </w:t>
      </w:r>
      <w:r>
        <w:rPr>
          <w:color w:val="231F20"/>
        </w:rPr>
        <w:t>base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questionário</w:t>
      </w:r>
      <w:r>
        <w:rPr>
          <w:color w:val="231F20"/>
          <w:spacing w:val="-8"/>
        </w:rPr>
        <w:t> </w:t>
      </w:r>
      <w:r>
        <w:rPr>
          <w:color w:val="231F20"/>
        </w:rPr>
        <w:t>FSFI</w:t>
      </w:r>
      <w:r>
        <w:rPr>
          <w:color w:val="231F20"/>
          <w:spacing w:val="-8"/>
        </w:rPr>
        <w:t> </w:t>
      </w:r>
      <w:r>
        <w:rPr>
          <w:color w:val="231F20"/>
        </w:rPr>
        <w:t>mostraram</w:t>
      </w:r>
      <w:r>
        <w:rPr>
          <w:color w:val="231F20"/>
          <w:spacing w:val="-8"/>
        </w:rPr>
        <w:t> </w:t>
      </w:r>
      <w:r>
        <w:rPr>
          <w:color w:val="231F20"/>
        </w:rPr>
        <w:t>um</w:t>
      </w:r>
      <w:r>
        <w:rPr>
          <w:color w:val="231F20"/>
          <w:spacing w:val="-8"/>
        </w:rPr>
        <w:t> </w:t>
      </w:r>
      <w:r>
        <w:rPr>
          <w:color w:val="231F20"/>
        </w:rPr>
        <w:t>aumento</w:t>
      </w:r>
      <w:r>
        <w:rPr>
          <w:color w:val="231F20"/>
          <w:spacing w:val="-8"/>
        </w:rPr>
        <w:t> </w:t>
      </w:r>
      <w:r>
        <w:rPr>
          <w:color w:val="231F20"/>
        </w:rPr>
        <w:t>das</w:t>
      </w:r>
      <w:r>
        <w:rPr>
          <w:color w:val="231F20"/>
          <w:spacing w:val="-8"/>
        </w:rPr>
        <w:t> </w:t>
      </w:r>
      <w:r>
        <w:rPr>
          <w:color w:val="231F20"/>
        </w:rPr>
        <w:t>pontuações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FSFI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grupo</w:t>
      </w:r>
      <w:r>
        <w:rPr>
          <w:color w:val="231F20"/>
          <w:spacing w:val="-64"/>
        </w:rPr>
        <w:t> </w:t>
      </w:r>
      <w:r>
        <w:rPr>
          <w:color w:val="231F20"/>
        </w:rPr>
        <w:t>tratado</w:t>
      </w:r>
      <w:r>
        <w:rPr>
          <w:color w:val="231F20"/>
          <w:spacing w:val="-1"/>
        </w:rPr>
        <w:t> </w:t>
      </w:r>
      <w:r>
        <w:rPr>
          <w:color w:val="231F20"/>
        </w:rPr>
        <w:t>(26%) e</w:t>
      </w:r>
      <w:r>
        <w:rPr>
          <w:color w:val="231F20"/>
          <w:spacing w:val="-1"/>
        </w:rPr>
        <w:t> </w:t>
      </w:r>
      <w:r>
        <w:rPr>
          <w:color w:val="231F20"/>
        </w:rPr>
        <w:t>placebo</w:t>
      </w:r>
      <w:r>
        <w:rPr>
          <w:color w:val="231F20"/>
          <w:spacing w:val="-1"/>
        </w:rPr>
        <w:t> </w:t>
      </w:r>
      <w:r>
        <w:rPr>
          <w:color w:val="231F20"/>
        </w:rPr>
        <w:t>(7%).</w:t>
      </w:r>
    </w:p>
    <w:p>
      <w:pPr>
        <w:pStyle w:val="BodyText"/>
        <w:spacing w:line="312" w:lineRule="auto" w:before="12"/>
        <w:ind w:left="100" w:right="131" w:firstLine="709"/>
        <w:jc w:val="both"/>
      </w:pPr>
      <w:r>
        <w:rPr>
          <w:color w:val="231F20"/>
        </w:rPr>
        <w:t>Em outro estudo, 45 mulheres na pós menopausa e sexualmente ativas que</w:t>
      </w:r>
      <w:r>
        <w:rPr>
          <w:color w:val="231F20"/>
          <w:spacing w:val="1"/>
        </w:rPr>
        <w:t> </w:t>
      </w:r>
      <w:r>
        <w:rPr>
          <w:color w:val="231F20"/>
        </w:rPr>
        <w:t>relataram diminuição da libido foram tratadas com </w:t>
      </w:r>
      <w:r>
        <w:rPr>
          <w:rFonts w:ascii="Arial" w:hAnsi="Arial"/>
          <w:i/>
          <w:color w:val="231F20"/>
        </w:rPr>
        <w:t>Tribulus terrestris </w:t>
      </w:r>
      <w:r>
        <w:rPr>
          <w:color w:val="231F20"/>
        </w:rPr>
        <w:t>(750 mg/dia) ou</w:t>
      </w:r>
      <w:r>
        <w:rPr>
          <w:color w:val="231F20"/>
          <w:spacing w:val="1"/>
        </w:rPr>
        <w:t> </w:t>
      </w:r>
      <w:r>
        <w:rPr>
          <w:color w:val="231F20"/>
        </w:rPr>
        <w:t>placebo.</w:t>
      </w:r>
      <w:r>
        <w:rPr>
          <w:color w:val="231F20"/>
          <w:spacing w:val="1"/>
        </w:rPr>
        <w:t> </w:t>
      </w:r>
      <w:r>
        <w:rPr>
          <w:color w:val="231F20"/>
        </w:rPr>
        <w:t>Após</w:t>
      </w:r>
      <w:r>
        <w:rPr>
          <w:color w:val="231F20"/>
          <w:spacing w:val="14"/>
        </w:rPr>
        <w:t> </w:t>
      </w:r>
      <w:r>
        <w:rPr>
          <w:color w:val="231F20"/>
        </w:rPr>
        <w:t>120</w:t>
      </w:r>
      <w:r>
        <w:rPr>
          <w:color w:val="231F20"/>
          <w:spacing w:val="14"/>
        </w:rPr>
        <w:t> </w:t>
      </w:r>
      <w:r>
        <w:rPr>
          <w:color w:val="231F20"/>
        </w:rPr>
        <w:t>dias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4"/>
        </w:rPr>
        <w:t> </w:t>
      </w:r>
      <w:r>
        <w:rPr>
          <w:color w:val="231F20"/>
        </w:rPr>
        <w:t>tratamento,</w:t>
      </w:r>
      <w:r>
        <w:rPr>
          <w:color w:val="231F20"/>
          <w:spacing w:val="15"/>
        </w:rPr>
        <w:t> </w:t>
      </w:r>
      <w:r>
        <w:rPr>
          <w:color w:val="231F20"/>
        </w:rPr>
        <w:t>o</w:t>
      </w:r>
      <w:r>
        <w:rPr>
          <w:color w:val="231F20"/>
          <w:spacing w:val="14"/>
        </w:rPr>
        <w:t> </w:t>
      </w:r>
      <w:r>
        <w:rPr>
          <w:color w:val="231F20"/>
        </w:rPr>
        <w:t>QS-F</w:t>
      </w:r>
      <w:r>
        <w:rPr>
          <w:color w:val="231F20"/>
          <w:spacing w:val="14"/>
        </w:rPr>
        <w:t> </w:t>
      </w:r>
      <w:r>
        <w:rPr>
          <w:color w:val="231F20"/>
        </w:rPr>
        <w:t>indicou</w:t>
      </w:r>
      <w:r>
        <w:rPr>
          <w:color w:val="231F20"/>
          <w:spacing w:val="14"/>
        </w:rPr>
        <w:t> </w:t>
      </w:r>
      <w:r>
        <w:rPr>
          <w:color w:val="231F20"/>
        </w:rPr>
        <w:t>melhora</w:t>
      </w:r>
      <w:r>
        <w:rPr>
          <w:color w:val="231F20"/>
          <w:spacing w:val="14"/>
        </w:rPr>
        <w:t> </w:t>
      </w:r>
      <w:r>
        <w:rPr>
          <w:color w:val="231F20"/>
        </w:rPr>
        <w:t>significativa</w:t>
      </w:r>
      <w:r>
        <w:rPr>
          <w:color w:val="231F20"/>
          <w:spacing w:val="14"/>
        </w:rPr>
        <w:t> </w:t>
      </w:r>
      <w:r>
        <w:rPr>
          <w:color w:val="231F20"/>
        </w:rPr>
        <w:t>nos</w:t>
      </w:r>
      <w:r>
        <w:rPr>
          <w:color w:val="231F20"/>
          <w:spacing w:val="14"/>
        </w:rPr>
        <w:t> </w:t>
      </w:r>
      <w:r>
        <w:rPr>
          <w:color w:val="231F20"/>
        </w:rPr>
        <w:t>do-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31"/>
        <w:jc w:val="both"/>
      </w:pPr>
      <w:bookmarkStart w:name="_Hlk77626183" w:id="17"/>
      <w:bookmarkEnd w:id="17"/>
      <w:r>
        <w:rPr/>
      </w:r>
      <w:r>
        <w:rPr>
          <w:color w:val="231F20"/>
        </w:rPr>
        <w:t>mínios ‘’desejo’’, ‘’excitação/lubrificação’’, ‘’dor’’ e “anorgasmia” e melhora em todos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os domínios FSFI. As mulheres em </w:t>
      </w:r>
      <w:r>
        <w:rPr>
          <w:color w:val="231F20"/>
        </w:rPr>
        <w:t>uso de placebo mostraram melhora na pontuação</w:t>
      </w:r>
      <w:r>
        <w:rPr>
          <w:color w:val="231F20"/>
          <w:spacing w:val="-65"/>
        </w:rPr>
        <w:t> </w:t>
      </w:r>
      <w:r>
        <w:rPr>
          <w:color w:val="231F20"/>
        </w:rPr>
        <w:t>média total nos domínios da FSFI, exceto ‘’lubrificação’’. Observaram ainda um au-</w:t>
      </w:r>
      <w:r>
        <w:rPr>
          <w:color w:val="231F20"/>
          <w:spacing w:val="1"/>
        </w:rPr>
        <w:t> </w:t>
      </w:r>
      <w:r>
        <w:rPr>
          <w:color w:val="231F20"/>
        </w:rPr>
        <w:t>mento significativo nos níveis de testosterona livre e biodisponível somente no grupo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mulheres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receberam</w:t>
      </w:r>
      <w:r>
        <w:rPr>
          <w:color w:val="231F20"/>
          <w:spacing w:val="-9"/>
        </w:rPr>
        <w:t> </w:t>
      </w:r>
      <w:r>
        <w:rPr>
          <w:rFonts w:ascii="Arial" w:hAnsi="Arial"/>
          <w:i/>
          <w:color w:val="231F20"/>
        </w:rPr>
        <w:t>Tribulus</w:t>
      </w:r>
      <w:r>
        <w:rPr>
          <w:rFonts w:ascii="Arial" w:hAnsi="Arial"/>
          <w:i/>
          <w:color w:val="231F20"/>
          <w:spacing w:val="-8"/>
        </w:rPr>
        <w:t> </w:t>
      </w:r>
      <w:r>
        <w:rPr>
          <w:rFonts w:ascii="Arial" w:hAnsi="Arial"/>
          <w:i/>
          <w:color w:val="231F20"/>
        </w:rPr>
        <w:t>terrestris</w:t>
      </w:r>
      <w:r>
        <w:rPr>
          <w:rFonts w:ascii="Arial" w:hAnsi="Arial"/>
          <w:i/>
          <w:color w:val="231F20"/>
          <w:spacing w:val="-10"/>
        </w:rPr>
        <w:t> </w:t>
      </w:r>
      <w:r>
        <w:rPr>
          <w:color w:val="231F20"/>
        </w:rPr>
        <w:t>(VALE</w:t>
      </w:r>
      <w:r>
        <w:rPr>
          <w:color w:val="231F20"/>
          <w:spacing w:val="-8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9"/>
        </w:rPr>
        <w:t> </w:t>
      </w:r>
      <w:r>
        <w:rPr>
          <w:rFonts w:ascii="Arial" w:hAnsi="Arial"/>
          <w:i/>
          <w:color w:val="231F20"/>
        </w:rPr>
        <w:t>al.</w:t>
      </w:r>
      <w:r>
        <w:rPr>
          <w:color w:val="231F20"/>
        </w:rPr>
        <w:t>,</w:t>
      </w:r>
      <w:r>
        <w:rPr>
          <w:color w:val="231F20"/>
          <w:spacing w:val="-8"/>
        </w:rPr>
        <w:t> </w:t>
      </w:r>
      <w:r>
        <w:rPr>
          <w:color w:val="231F20"/>
        </w:rPr>
        <w:t>2018).</w:t>
      </w:r>
      <w:r>
        <w:rPr>
          <w:color w:val="231F20"/>
          <w:spacing w:val="-9"/>
        </w:rPr>
        <w:t> </w:t>
      </w:r>
      <w:r>
        <w:rPr>
          <w:color w:val="231F20"/>
        </w:rPr>
        <w:t>Estes</w:t>
      </w:r>
      <w:r>
        <w:rPr>
          <w:color w:val="231F20"/>
          <w:spacing w:val="-8"/>
        </w:rPr>
        <w:t> </w:t>
      </w:r>
      <w:r>
        <w:rPr>
          <w:color w:val="231F20"/>
        </w:rPr>
        <w:t>dois</w:t>
      </w:r>
      <w:r>
        <w:rPr>
          <w:color w:val="231F20"/>
          <w:spacing w:val="-9"/>
        </w:rPr>
        <w:t> </w:t>
      </w:r>
      <w:r>
        <w:rPr>
          <w:color w:val="231F20"/>
        </w:rPr>
        <w:t>ensaios</w:t>
      </w:r>
      <w:r>
        <w:rPr>
          <w:color w:val="231F20"/>
          <w:spacing w:val="-64"/>
        </w:rPr>
        <w:t> </w:t>
      </w:r>
      <w:r>
        <w:rPr>
          <w:color w:val="231F20"/>
        </w:rPr>
        <w:t>justificam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potencial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planta</w:t>
      </w:r>
      <w:r>
        <w:rPr>
          <w:color w:val="231F20"/>
          <w:spacing w:val="-2"/>
        </w:rPr>
        <w:t> </w:t>
      </w:r>
      <w:r>
        <w:rPr>
          <w:color w:val="231F20"/>
        </w:rPr>
        <w:t>medicinal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suas</w:t>
      </w:r>
      <w:r>
        <w:rPr>
          <w:color w:val="231F20"/>
          <w:spacing w:val="-1"/>
        </w:rPr>
        <w:t> </w:t>
      </w:r>
      <w:r>
        <w:rPr>
          <w:color w:val="231F20"/>
        </w:rPr>
        <w:t>ações</w:t>
      </w:r>
      <w:r>
        <w:rPr>
          <w:color w:val="231F20"/>
          <w:spacing w:val="-2"/>
        </w:rPr>
        <w:t> </w:t>
      </w:r>
      <w:r>
        <w:rPr>
          <w:color w:val="231F20"/>
        </w:rPr>
        <w:t>farmacológicas.</w:t>
      </w:r>
    </w:p>
    <w:p>
      <w:pPr>
        <w:pStyle w:val="BodyText"/>
        <w:spacing w:line="312" w:lineRule="auto" w:before="8"/>
        <w:ind w:left="100" w:right="131" w:firstLine="709"/>
        <w:jc w:val="both"/>
      </w:pPr>
      <w:r>
        <w:rPr>
          <w:color w:val="231F20"/>
        </w:rPr>
        <w:t>Na</w:t>
      </w:r>
      <w:r>
        <w:rPr>
          <w:color w:val="231F20"/>
          <w:spacing w:val="-10"/>
        </w:rPr>
        <w:t> </w:t>
      </w:r>
      <w:r>
        <w:rPr>
          <w:color w:val="231F20"/>
        </w:rPr>
        <w:t>avaliação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efeito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plantas</w:t>
      </w:r>
      <w:r>
        <w:rPr>
          <w:color w:val="231F20"/>
          <w:spacing w:val="-10"/>
        </w:rPr>
        <w:t> </w:t>
      </w:r>
      <w:r>
        <w:rPr>
          <w:color w:val="231F20"/>
        </w:rPr>
        <w:t>medicinais,</w:t>
      </w:r>
      <w:r>
        <w:rPr>
          <w:color w:val="231F20"/>
          <w:spacing w:val="-10"/>
        </w:rPr>
        <w:t> </w:t>
      </w:r>
      <w:r>
        <w:rPr>
          <w:color w:val="231F20"/>
        </w:rPr>
        <w:t>torna-se</w:t>
      </w:r>
      <w:r>
        <w:rPr>
          <w:color w:val="231F20"/>
          <w:spacing w:val="-10"/>
        </w:rPr>
        <w:t> </w:t>
      </w:r>
      <w:r>
        <w:rPr>
          <w:color w:val="231F20"/>
        </w:rPr>
        <w:t>importante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elaboração</w:t>
      </w:r>
      <w:r>
        <w:rPr>
          <w:color w:val="231F20"/>
          <w:spacing w:val="-64"/>
        </w:rPr>
        <w:t> </w:t>
      </w:r>
      <w:r>
        <w:rPr>
          <w:color w:val="231F20"/>
        </w:rPr>
        <w:t>de grupos controle e ensaios duplo-cego, pois na disfunção sexual feminina alguns</w:t>
      </w:r>
      <w:r>
        <w:rPr>
          <w:color w:val="231F20"/>
          <w:spacing w:val="1"/>
        </w:rPr>
        <w:t> </w:t>
      </w:r>
      <w:r>
        <w:rPr>
          <w:color w:val="231F20"/>
        </w:rPr>
        <w:t>tratamentos não demonstram efeito significativo sobre sintomas sexuais devido a um</w:t>
      </w:r>
      <w:r>
        <w:rPr>
          <w:color w:val="231F20"/>
          <w:spacing w:val="-64"/>
        </w:rPr>
        <w:t> </w:t>
      </w:r>
      <w:r>
        <w:rPr>
          <w:color w:val="231F20"/>
        </w:rPr>
        <w:t>alto efeito placebo. O efeito placebo é benéfico e pode corresponder a mais de 60%</w:t>
      </w:r>
      <w:r>
        <w:rPr>
          <w:color w:val="231F20"/>
          <w:spacing w:val="1"/>
        </w:rPr>
        <w:t> </w:t>
      </w:r>
      <w:r>
        <w:rPr>
          <w:color w:val="231F20"/>
        </w:rPr>
        <w:t>da resposta atribuída (LARA, 2020). Estas observações podem decorrer ainda das</w:t>
      </w:r>
      <w:r>
        <w:rPr>
          <w:color w:val="231F20"/>
          <w:spacing w:val="1"/>
        </w:rPr>
        <w:t> </w:t>
      </w:r>
      <w:r>
        <w:rPr>
          <w:color w:val="231F20"/>
        </w:rPr>
        <w:t>ações indiretas desses fitoterápicos na função sexual, melhorando os sintomas da</w:t>
      </w:r>
      <w:r>
        <w:rPr>
          <w:color w:val="231F20"/>
          <w:spacing w:val="1"/>
        </w:rPr>
        <w:t> </w:t>
      </w:r>
      <w:r>
        <w:rPr>
          <w:color w:val="231F20"/>
        </w:rPr>
        <w:t>menopausa,</w:t>
      </w:r>
      <w:r>
        <w:rPr>
          <w:color w:val="231F20"/>
          <w:spacing w:val="-1"/>
        </w:rPr>
        <w:t> </w:t>
      </w:r>
      <w:r>
        <w:rPr>
          <w:color w:val="231F20"/>
        </w:rPr>
        <w:t>como ansiedade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depressão.</w:t>
      </w:r>
    </w:p>
    <w:p>
      <w:pPr>
        <w:pStyle w:val="BodyText"/>
        <w:spacing w:line="312" w:lineRule="auto" w:before="8"/>
        <w:ind w:left="100" w:right="131" w:firstLine="709"/>
        <w:jc w:val="right"/>
      </w:pP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rFonts w:ascii="Arial" w:hAnsi="Arial"/>
          <w:i/>
          <w:color w:val="231F20"/>
        </w:rPr>
        <w:t>Trigonella</w:t>
      </w:r>
      <w:r>
        <w:rPr>
          <w:rFonts w:ascii="Arial" w:hAnsi="Arial"/>
          <w:i/>
          <w:color w:val="231F20"/>
          <w:spacing w:val="25"/>
        </w:rPr>
        <w:t> </w:t>
      </w:r>
      <w:r>
        <w:rPr>
          <w:rFonts w:ascii="Arial" w:hAnsi="Arial"/>
          <w:i/>
          <w:color w:val="231F20"/>
        </w:rPr>
        <w:t>foenum-graecum</w:t>
      </w:r>
      <w:r>
        <w:rPr>
          <w:rFonts w:ascii="Arial" w:hAnsi="Arial"/>
          <w:i/>
          <w:color w:val="231F20"/>
          <w:spacing w:val="24"/>
        </w:rPr>
        <w:t> </w:t>
      </w:r>
      <w:r>
        <w:rPr>
          <w:color w:val="231F20"/>
        </w:rPr>
        <w:t>é</w:t>
      </w:r>
      <w:r>
        <w:rPr>
          <w:color w:val="231F20"/>
          <w:spacing w:val="25"/>
        </w:rPr>
        <w:t> </w:t>
      </w:r>
      <w:r>
        <w:rPr>
          <w:color w:val="231F20"/>
        </w:rPr>
        <w:t>de</w:t>
      </w:r>
      <w:r>
        <w:rPr>
          <w:color w:val="231F20"/>
          <w:spacing w:val="25"/>
        </w:rPr>
        <w:t> </w:t>
      </w:r>
      <w:r>
        <w:rPr>
          <w:color w:val="231F20"/>
        </w:rPr>
        <w:t>interesse</w:t>
      </w:r>
      <w:r>
        <w:rPr>
          <w:color w:val="231F20"/>
          <w:spacing w:val="25"/>
        </w:rPr>
        <w:t> </w:t>
      </w:r>
      <w:r>
        <w:rPr>
          <w:color w:val="231F20"/>
        </w:rPr>
        <w:t>na</w:t>
      </w:r>
      <w:r>
        <w:rPr>
          <w:color w:val="231F20"/>
          <w:spacing w:val="25"/>
        </w:rPr>
        <w:t> </w:t>
      </w:r>
      <w:r>
        <w:rPr>
          <w:color w:val="231F20"/>
        </w:rPr>
        <w:t>terapia</w:t>
      </w:r>
      <w:r>
        <w:rPr>
          <w:color w:val="231F20"/>
          <w:spacing w:val="25"/>
        </w:rPr>
        <w:t> </w:t>
      </w:r>
      <w:r>
        <w:rPr>
          <w:color w:val="231F20"/>
        </w:rPr>
        <w:t>como</w:t>
      </w:r>
      <w:r>
        <w:rPr>
          <w:color w:val="231F20"/>
          <w:spacing w:val="25"/>
        </w:rPr>
        <w:t> </w:t>
      </w:r>
      <w:r>
        <w:rPr>
          <w:color w:val="231F20"/>
        </w:rPr>
        <w:t>potencial</w:t>
      </w:r>
      <w:r>
        <w:rPr>
          <w:color w:val="231F20"/>
          <w:spacing w:val="25"/>
        </w:rPr>
        <w:t> </w:t>
      </w:r>
      <w:r>
        <w:rPr>
          <w:color w:val="231F20"/>
        </w:rPr>
        <w:t>para</w:t>
      </w:r>
      <w:r>
        <w:rPr>
          <w:color w:val="231F20"/>
          <w:spacing w:val="-64"/>
        </w:rPr>
        <w:t> </w:t>
      </w:r>
      <w:r>
        <w:rPr>
          <w:color w:val="231F20"/>
        </w:rPr>
        <w:t>melhorar</w:t>
      </w:r>
      <w:r>
        <w:rPr>
          <w:color w:val="231F20"/>
          <w:spacing w:val="18"/>
        </w:rPr>
        <w:t> </w:t>
      </w:r>
      <w:r>
        <w:rPr>
          <w:color w:val="231F20"/>
        </w:rPr>
        <w:t>a</w:t>
      </w:r>
      <w:r>
        <w:rPr>
          <w:color w:val="231F20"/>
          <w:spacing w:val="19"/>
        </w:rPr>
        <w:t> </w:t>
      </w:r>
      <w:r>
        <w:rPr>
          <w:color w:val="231F20"/>
        </w:rPr>
        <w:t>função</w:t>
      </w:r>
      <w:r>
        <w:rPr>
          <w:color w:val="231F20"/>
          <w:spacing w:val="19"/>
        </w:rPr>
        <w:t> </w:t>
      </w:r>
      <w:r>
        <w:rPr>
          <w:color w:val="231F20"/>
        </w:rPr>
        <w:t>sexual</w:t>
      </w:r>
      <w:r>
        <w:rPr>
          <w:color w:val="231F20"/>
          <w:spacing w:val="18"/>
        </w:rPr>
        <w:t> </w:t>
      </w:r>
      <w:r>
        <w:rPr>
          <w:color w:val="231F20"/>
        </w:rPr>
        <w:t>pois</w:t>
      </w:r>
      <w:r>
        <w:rPr>
          <w:color w:val="231F20"/>
          <w:spacing w:val="19"/>
        </w:rPr>
        <w:t> </w:t>
      </w:r>
      <w:r>
        <w:rPr>
          <w:color w:val="231F20"/>
        </w:rPr>
        <w:t>é</w:t>
      </w:r>
      <w:r>
        <w:rPr>
          <w:color w:val="231F20"/>
          <w:spacing w:val="19"/>
        </w:rPr>
        <w:t> </w:t>
      </w:r>
      <w:r>
        <w:rPr>
          <w:color w:val="231F20"/>
        </w:rPr>
        <w:t>um</w:t>
      </w:r>
      <w:r>
        <w:rPr>
          <w:color w:val="231F20"/>
          <w:spacing w:val="18"/>
        </w:rPr>
        <w:t> </w:t>
      </w:r>
      <w:r>
        <w:rPr>
          <w:color w:val="231F20"/>
        </w:rPr>
        <w:t>extrato</w:t>
      </w:r>
      <w:r>
        <w:rPr>
          <w:color w:val="231F20"/>
          <w:spacing w:val="19"/>
        </w:rPr>
        <w:t> </w:t>
      </w:r>
      <w:r>
        <w:rPr>
          <w:color w:val="231F20"/>
        </w:rPr>
        <w:t>rico</w:t>
      </w:r>
      <w:r>
        <w:rPr>
          <w:color w:val="231F20"/>
          <w:spacing w:val="19"/>
        </w:rPr>
        <w:t> </w:t>
      </w:r>
      <w:r>
        <w:rPr>
          <w:color w:val="231F20"/>
        </w:rPr>
        <w:t>em</w:t>
      </w:r>
      <w:r>
        <w:rPr>
          <w:color w:val="231F20"/>
          <w:spacing w:val="18"/>
        </w:rPr>
        <w:t> </w:t>
      </w:r>
      <w:r>
        <w:rPr>
          <w:color w:val="231F20"/>
        </w:rPr>
        <w:t>saponinas</w:t>
      </w:r>
      <w:r>
        <w:rPr>
          <w:color w:val="231F20"/>
          <w:spacing w:val="18"/>
        </w:rPr>
        <w:t> </w:t>
      </w:r>
      <w:r>
        <w:rPr>
          <w:color w:val="231F20"/>
        </w:rPr>
        <w:t>esteróides,</w:t>
      </w:r>
      <w:r>
        <w:rPr>
          <w:color w:val="231F20"/>
          <w:spacing w:val="19"/>
        </w:rPr>
        <w:t> </w:t>
      </w:r>
      <w:r>
        <w:rPr>
          <w:color w:val="231F20"/>
        </w:rPr>
        <w:t>exibindo</w:t>
      </w:r>
      <w:r>
        <w:rPr>
          <w:color w:val="231F20"/>
          <w:spacing w:val="-64"/>
        </w:rPr>
        <w:t> </w:t>
      </w:r>
      <w:r>
        <w:rPr>
          <w:color w:val="231F20"/>
        </w:rPr>
        <w:t>efeitos</w:t>
      </w:r>
      <w:r>
        <w:rPr>
          <w:color w:val="231F20"/>
          <w:spacing w:val="5"/>
        </w:rPr>
        <w:t> </w:t>
      </w:r>
      <w:r>
        <w:rPr>
          <w:color w:val="231F20"/>
        </w:rPr>
        <w:t>estrogênicos,</w:t>
      </w:r>
      <w:r>
        <w:rPr>
          <w:color w:val="231F20"/>
          <w:spacing w:val="5"/>
        </w:rPr>
        <w:t> </w:t>
      </w:r>
      <w:r>
        <w:rPr>
          <w:color w:val="231F20"/>
        </w:rPr>
        <w:t>incluindo</w:t>
      </w:r>
      <w:r>
        <w:rPr>
          <w:color w:val="231F20"/>
          <w:spacing w:val="6"/>
        </w:rPr>
        <w:t> </w:t>
      </w:r>
      <w:r>
        <w:rPr>
          <w:color w:val="231F20"/>
        </w:rPr>
        <w:t>a</w:t>
      </w:r>
      <w:r>
        <w:rPr>
          <w:color w:val="231F20"/>
          <w:spacing w:val="5"/>
        </w:rPr>
        <w:t> </w:t>
      </w:r>
      <w:r>
        <w:rPr>
          <w:color w:val="231F20"/>
        </w:rPr>
        <w:t>ligação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receptores</w:t>
      </w:r>
      <w:r>
        <w:rPr>
          <w:color w:val="231F20"/>
          <w:spacing w:val="5"/>
        </w:rPr>
        <w:t> </w:t>
      </w:r>
      <w:r>
        <w:rPr>
          <w:color w:val="231F20"/>
        </w:rPr>
        <w:t>E</w:t>
      </w:r>
      <w:r>
        <w:rPr>
          <w:color w:val="231F20"/>
          <w:vertAlign w:val="subscript"/>
        </w:rPr>
        <w:t>2</w:t>
      </w:r>
      <w:r>
        <w:rPr>
          <w:color w:val="231F20"/>
          <w:spacing w:val="5"/>
          <w:vertAlign w:val="baseline"/>
        </w:rPr>
        <w:t> </w:t>
      </w:r>
      <w:r>
        <w:rPr>
          <w:color w:val="231F20"/>
          <w:vertAlign w:val="baseline"/>
        </w:rPr>
        <w:t>e</w:t>
      </w:r>
      <w:r>
        <w:rPr>
          <w:color w:val="231F20"/>
          <w:spacing w:val="6"/>
          <w:vertAlign w:val="baseline"/>
        </w:rPr>
        <w:t> </w:t>
      </w:r>
      <w:r>
        <w:rPr>
          <w:color w:val="231F20"/>
          <w:vertAlign w:val="baseline"/>
        </w:rPr>
        <w:t>induzindo</w:t>
      </w:r>
      <w:r>
        <w:rPr>
          <w:color w:val="231F20"/>
          <w:spacing w:val="5"/>
          <w:vertAlign w:val="baseline"/>
        </w:rPr>
        <w:t> </w:t>
      </w:r>
      <w:r>
        <w:rPr>
          <w:color w:val="231F20"/>
          <w:vertAlign w:val="baseline"/>
        </w:rPr>
        <w:t>a</w:t>
      </w:r>
      <w:r>
        <w:rPr>
          <w:color w:val="231F20"/>
          <w:spacing w:val="5"/>
          <w:vertAlign w:val="baseline"/>
        </w:rPr>
        <w:t> </w:t>
      </w:r>
      <w:r>
        <w:rPr>
          <w:color w:val="231F20"/>
          <w:vertAlign w:val="baseline"/>
        </w:rPr>
        <w:t>expressão</w:t>
      </w:r>
      <w:r>
        <w:rPr>
          <w:color w:val="231F20"/>
          <w:spacing w:val="6"/>
          <w:vertAlign w:val="baseline"/>
        </w:rPr>
        <w:t> </w:t>
      </w:r>
      <w:r>
        <w:rPr>
          <w:color w:val="231F20"/>
          <w:vertAlign w:val="baseline"/>
        </w:rPr>
        <w:t>de</w:t>
      </w:r>
      <w:r>
        <w:rPr>
          <w:color w:val="231F20"/>
          <w:spacing w:val="-64"/>
          <w:vertAlign w:val="baseline"/>
        </w:rPr>
        <w:t> </w:t>
      </w:r>
      <w:r>
        <w:rPr>
          <w:color w:val="231F20"/>
          <w:vertAlign w:val="baseline"/>
        </w:rPr>
        <w:t>genes</w:t>
      </w:r>
      <w:r>
        <w:rPr>
          <w:color w:val="231F20"/>
          <w:spacing w:val="-13"/>
          <w:vertAlign w:val="baseline"/>
        </w:rPr>
        <w:t> </w:t>
      </w:r>
      <w:r>
        <w:rPr>
          <w:color w:val="231F20"/>
          <w:vertAlign w:val="baseline"/>
        </w:rPr>
        <w:t>responsivos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vertAlign w:val="baseline"/>
        </w:rPr>
        <w:t>a</w:t>
      </w:r>
      <w:r>
        <w:rPr>
          <w:color w:val="231F20"/>
          <w:spacing w:val="-13"/>
          <w:vertAlign w:val="baseline"/>
        </w:rPr>
        <w:t> </w:t>
      </w:r>
      <w:r>
        <w:rPr>
          <w:color w:val="231F20"/>
          <w:vertAlign w:val="baseline"/>
        </w:rPr>
        <w:t>E</w:t>
      </w:r>
      <w:r>
        <w:rPr>
          <w:color w:val="231F20"/>
          <w:vertAlign w:val="subscript"/>
        </w:rPr>
        <w:t>2</w:t>
      </w:r>
      <w:r>
        <w:rPr>
          <w:color w:val="231F20"/>
          <w:vertAlign w:val="baseline"/>
        </w:rPr>
        <w:t>.</w:t>
      </w:r>
      <w:r>
        <w:rPr>
          <w:color w:val="231F20"/>
          <w:spacing w:val="-16"/>
          <w:vertAlign w:val="baseline"/>
        </w:rPr>
        <w:t> </w:t>
      </w:r>
      <w:r>
        <w:rPr>
          <w:color w:val="231F20"/>
          <w:vertAlign w:val="baseline"/>
        </w:rPr>
        <w:t>Também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vertAlign w:val="baseline"/>
        </w:rPr>
        <w:t>foi</w:t>
      </w:r>
      <w:r>
        <w:rPr>
          <w:color w:val="231F20"/>
          <w:spacing w:val="-13"/>
          <w:vertAlign w:val="baseline"/>
        </w:rPr>
        <w:t> </w:t>
      </w:r>
      <w:r>
        <w:rPr>
          <w:color w:val="231F20"/>
          <w:vertAlign w:val="baseline"/>
        </w:rPr>
        <w:t>demonstrado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vertAlign w:val="baseline"/>
        </w:rPr>
        <w:t>em</w:t>
      </w:r>
      <w:r>
        <w:rPr>
          <w:color w:val="231F20"/>
          <w:spacing w:val="-13"/>
          <w:vertAlign w:val="baseline"/>
        </w:rPr>
        <w:t> </w:t>
      </w:r>
      <w:r>
        <w:rPr>
          <w:color w:val="231F20"/>
          <w:vertAlign w:val="baseline"/>
        </w:rPr>
        <w:t>estudos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vertAlign w:val="baseline"/>
        </w:rPr>
        <w:t>anteriores</w:t>
      </w:r>
      <w:r>
        <w:rPr>
          <w:color w:val="231F20"/>
          <w:spacing w:val="-13"/>
          <w:vertAlign w:val="baseline"/>
        </w:rPr>
        <w:t> </w:t>
      </w:r>
      <w:r>
        <w:rPr>
          <w:color w:val="231F20"/>
          <w:vertAlign w:val="baseline"/>
        </w:rPr>
        <w:t>que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vertAlign w:val="baseline"/>
        </w:rPr>
        <w:t>aumen-</w:t>
      </w:r>
      <w:r>
        <w:rPr>
          <w:color w:val="231F20"/>
          <w:spacing w:val="-64"/>
          <w:vertAlign w:val="baseline"/>
        </w:rPr>
        <w:t> </w:t>
      </w:r>
      <w:r>
        <w:rPr>
          <w:color w:val="231F20"/>
          <w:spacing w:val="-1"/>
          <w:vertAlign w:val="baseline"/>
        </w:rPr>
        <w:t>ta</w:t>
      </w:r>
      <w:r>
        <w:rPr>
          <w:color w:val="231F20"/>
          <w:spacing w:val="-10"/>
          <w:vertAlign w:val="baseline"/>
        </w:rPr>
        <w:t> </w:t>
      </w:r>
      <w:r>
        <w:rPr>
          <w:color w:val="231F20"/>
          <w:spacing w:val="-1"/>
          <w:vertAlign w:val="baseline"/>
        </w:rPr>
        <w:t>a</w:t>
      </w:r>
      <w:r>
        <w:rPr>
          <w:color w:val="231F20"/>
          <w:spacing w:val="-10"/>
          <w:vertAlign w:val="baseline"/>
        </w:rPr>
        <w:t> </w:t>
      </w:r>
      <w:r>
        <w:rPr>
          <w:color w:val="231F20"/>
          <w:spacing w:val="-1"/>
          <w:vertAlign w:val="baseline"/>
        </w:rPr>
        <w:t>função</w:t>
      </w:r>
      <w:r>
        <w:rPr>
          <w:color w:val="231F20"/>
          <w:spacing w:val="-10"/>
          <w:vertAlign w:val="baseline"/>
        </w:rPr>
        <w:t> </w:t>
      </w:r>
      <w:r>
        <w:rPr>
          <w:color w:val="231F20"/>
          <w:spacing w:val="-1"/>
          <w:vertAlign w:val="baseline"/>
        </w:rPr>
        <w:t>sexual</w:t>
      </w:r>
      <w:r>
        <w:rPr>
          <w:color w:val="231F20"/>
          <w:spacing w:val="-10"/>
          <w:vertAlign w:val="baseline"/>
        </w:rPr>
        <w:t> </w:t>
      </w:r>
      <w:r>
        <w:rPr>
          <w:color w:val="231F20"/>
          <w:spacing w:val="-1"/>
          <w:vertAlign w:val="baseline"/>
        </w:rPr>
        <w:t>em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1"/>
          <w:vertAlign w:val="baseline"/>
        </w:rPr>
        <w:t>homens</w:t>
      </w:r>
      <w:r>
        <w:rPr>
          <w:color w:val="231F20"/>
          <w:spacing w:val="-10"/>
          <w:vertAlign w:val="baseline"/>
        </w:rPr>
        <w:t> </w:t>
      </w:r>
      <w:r>
        <w:rPr>
          <w:color w:val="231F20"/>
          <w:spacing w:val="-1"/>
          <w:vertAlign w:val="baseline"/>
        </w:rPr>
        <w:t>(SREEJA</w:t>
      </w:r>
      <w:r>
        <w:rPr>
          <w:color w:val="231F20"/>
          <w:spacing w:val="-24"/>
          <w:vertAlign w:val="baseline"/>
        </w:rPr>
        <w:t> </w:t>
      </w:r>
      <w:r>
        <w:rPr>
          <w:rFonts w:ascii="Arial" w:hAnsi="Arial"/>
          <w:i/>
          <w:color w:val="231F20"/>
          <w:vertAlign w:val="baseline"/>
        </w:rPr>
        <w:t>et</w:t>
      </w:r>
      <w:r>
        <w:rPr>
          <w:rFonts w:ascii="Arial" w:hAnsi="Arial"/>
          <w:i/>
          <w:color w:val="231F20"/>
          <w:spacing w:val="-10"/>
          <w:vertAlign w:val="baseline"/>
        </w:rPr>
        <w:t> </w:t>
      </w:r>
      <w:r>
        <w:rPr>
          <w:rFonts w:ascii="Arial" w:hAnsi="Arial"/>
          <w:i/>
          <w:color w:val="231F20"/>
          <w:vertAlign w:val="baseline"/>
        </w:rPr>
        <w:t>al.</w:t>
      </w:r>
      <w:r>
        <w:rPr>
          <w:color w:val="231F20"/>
          <w:vertAlign w:val="baseline"/>
        </w:rPr>
        <w:t>,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vertAlign w:val="baseline"/>
        </w:rPr>
        <w:t>2010).</w:t>
      </w:r>
      <w:r>
        <w:rPr>
          <w:color w:val="231F20"/>
          <w:spacing w:val="-10"/>
          <w:vertAlign w:val="baseline"/>
        </w:rPr>
        <w:t> </w:t>
      </w:r>
      <w:r>
        <w:rPr>
          <w:color w:val="231F20"/>
          <w:vertAlign w:val="baseline"/>
        </w:rPr>
        <w:t>No</w:t>
      </w:r>
      <w:r>
        <w:rPr>
          <w:color w:val="231F20"/>
          <w:spacing w:val="-10"/>
          <w:vertAlign w:val="baseline"/>
        </w:rPr>
        <w:t> </w:t>
      </w:r>
      <w:r>
        <w:rPr>
          <w:color w:val="231F20"/>
          <w:vertAlign w:val="baseline"/>
        </w:rPr>
        <w:t>artigo</w:t>
      </w:r>
      <w:r>
        <w:rPr>
          <w:color w:val="231F20"/>
          <w:spacing w:val="-10"/>
          <w:vertAlign w:val="baseline"/>
        </w:rPr>
        <w:t> </w:t>
      </w:r>
      <w:r>
        <w:rPr>
          <w:color w:val="231F20"/>
          <w:vertAlign w:val="baseline"/>
        </w:rPr>
        <w:t>de</w:t>
      </w:r>
      <w:r>
        <w:rPr>
          <w:color w:val="231F20"/>
          <w:spacing w:val="-10"/>
          <w:vertAlign w:val="baseline"/>
        </w:rPr>
        <w:t> </w:t>
      </w:r>
      <w:r>
        <w:rPr>
          <w:color w:val="231F20"/>
          <w:vertAlign w:val="baseline"/>
        </w:rPr>
        <w:t>Rao</w:t>
      </w:r>
      <w:r>
        <w:rPr>
          <w:color w:val="231F20"/>
          <w:spacing w:val="-8"/>
          <w:vertAlign w:val="baseline"/>
        </w:rPr>
        <w:t> </w:t>
      </w:r>
      <w:r>
        <w:rPr>
          <w:rFonts w:ascii="Arial" w:hAnsi="Arial"/>
          <w:i/>
          <w:color w:val="231F20"/>
          <w:vertAlign w:val="baseline"/>
        </w:rPr>
        <w:t>et</w:t>
      </w:r>
      <w:r>
        <w:rPr>
          <w:rFonts w:ascii="Arial" w:hAnsi="Arial"/>
          <w:i/>
          <w:color w:val="231F20"/>
          <w:spacing w:val="-10"/>
          <w:vertAlign w:val="baseline"/>
        </w:rPr>
        <w:t> </w:t>
      </w:r>
      <w:r>
        <w:rPr>
          <w:rFonts w:ascii="Arial" w:hAnsi="Arial"/>
          <w:i/>
          <w:color w:val="231F20"/>
          <w:vertAlign w:val="baseline"/>
        </w:rPr>
        <w:t>al.</w:t>
      </w:r>
      <w:r>
        <w:rPr>
          <w:rFonts w:ascii="Arial" w:hAnsi="Arial"/>
          <w:i/>
          <w:color w:val="231F20"/>
          <w:spacing w:val="-10"/>
          <w:vertAlign w:val="baseline"/>
        </w:rPr>
        <w:t> </w:t>
      </w:r>
      <w:r>
        <w:rPr>
          <w:color w:val="231F20"/>
          <w:vertAlign w:val="baseline"/>
        </w:rPr>
        <w:t>(2015),</w:t>
      </w:r>
      <w:r>
        <w:rPr>
          <w:color w:val="231F20"/>
          <w:spacing w:val="-10"/>
          <w:vertAlign w:val="baseline"/>
        </w:rPr>
        <w:t> </w:t>
      </w:r>
      <w:r>
        <w:rPr>
          <w:color w:val="231F20"/>
          <w:vertAlign w:val="baseline"/>
        </w:rPr>
        <w:t>a</w:t>
      </w:r>
      <w:r>
        <w:rPr>
          <w:color w:val="231F20"/>
          <w:spacing w:val="-63"/>
          <w:vertAlign w:val="baseline"/>
        </w:rPr>
        <w:t> </w:t>
      </w:r>
      <w:r>
        <w:rPr>
          <w:color w:val="231F20"/>
          <w:vertAlign w:val="baseline"/>
        </w:rPr>
        <w:t>função sexual foi avaliada usando o FSFI, além da dosagem da globulina ligadora de</w:t>
      </w:r>
      <w:r>
        <w:rPr>
          <w:color w:val="231F20"/>
          <w:spacing w:val="-64"/>
          <w:vertAlign w:val="baseline"/>
        </w:rPr>
        <w:t> </w:t>
      </w:r>
      <w:r>
        <w:rPr>
          <w:color w:val="231F20"/>
          <w:vertAlign w:val="baseline"/>
        </w:rPr>
        <w:t>hormônios</w:t>
      </w:r>
      <w:r>
        <w:rPr>
          <w:color w:val="231F20"/>
          <w:spacing w:val="4"/>
          <w:vertAlign w:val="baseline"/>
        </w:rPr>
        <w:t> </w:t>
      </w:r>
      <w:r>
        <w:rPr>
          <w:color w:val="231F20"/>
          <w:vertAlign w:val="baseline"/>
        </w:rPr>
        <w:t>sexuais</w:t>
      </w:r>
      <w:r>
        <w:rPr>
          <w:color w:val="231F20"/>
          <w:spacing w:val="5"/>
          <w:vertAlign w:val="baseline"/>
        </w:rPr>
        <w:t> </w:t>
      </w:r>
      <w:r>
        <w:rPr>
          <w:color w:val="231F20"/>
          <w:vertAlign w:val="baseline"/>
        </w:rPr>
        <w:t>(SHBG),</w:t>
      </w:r>
      <w:r>
        <w:rPr>
          <w:color w:val="231F20"/>
          <w:spacing w:val="5"/>
          <w:vertAlign w:val="baseline"/>
        </w:rPr>
        <w:t> </w:t>
      </w:r>
      <w:r>
        <w:rPr>
          <w:color w:val="231F20"/>
          <w:vertAlign w:val="baseline"/>
        </w:rPr>
        <w:t>E</w:t>
      </w:r>
      <w:r>
        <w:rPr>
          <w:color w:val="231F20"/>
          <w:vertAlign w:val="subscript"/>
        </w:rPr>
        <w:t>2</w:t>
      </w:r>
      <w:r>
        <w:rPr>
          <w:color w:val="231F20"/>
          <w:spacing w:val="5"/>
          <w:vertAlign w:val="baseline"/>
        </w:rPr>
        <w:t> </w:t>
      </w:r>
      <w:r>
        <w:rPr>
          <w:color w:val="231F20"/>
          <w:vertAlign w:val="baseline"/>
        </w:rPr>
        <w:t>e</w:t>
      </w:r>
      <w:r>
        <w:rPr>
          <w:color w:val="231F20"/>
          <w:spacing w:val="5"/>
          <w:vertAlign w:val="baseline"/>
        </w:rPr>
        <w:t> </w:t>
      </w:r>
      <w:r>
        <w:rPr>
          <w:color w:val="231F20"/>
          <w:vertAlign w:val="baseline"/>
        </w:rPr>
        <w:t>androstenediona,</w:t>
      </w:r>
      <w:r>
        <w:rPr>
          <w:color w:val="231F20"/>
          <w:spacing w:val="4"/>
          <w:vertAlign w:val="baseline"/>
        </w:rPr>
        <w:t> </w:t>
      </w:r>
      <w:r>
        <w:rPr>
          <w:color w:val="231F20"/>
          <w:vertAlign w:val="baseline"/>
        </w:rPr>
        <w:t>sulfato</w:t>
      </w:r>
      <w:r>
        <w:rPr>
          <w:color w:val="231F20"/>
          <w:spacing w:val="5"/>
          <w:vertAlign w:val="baseline"/>
        </w:rPr>
        <w:t> </w:t>
      </w:r>
      <w:r>
        <w:rPr>
          <w:color w:val="231F20"/>
          <w:vertAlign w:val="baseline"/>
        </w:rPr>
        <w:t>de</w:t>
      </w:r>
      <w:r>
        <w:rPr>
          <w:color w:val="231F20"/>
          <w:spacing w:val="5"/>
          <w:vertAlign w:val="baseline"/>
        </w:rPr>
        <w:t> </w:t>
      </w:r>
      <w:r>
        <w:rPr>
          <w:color w:val="231F20"/>
          <w:vertAlign w:val="baseline"/>
        </w:rPr>
        <w:t>deidroepiandrosterona</w:t>
      </w:r>
      <w:r>
        <w:rPr>
          <w:color w:val="231F20"/>
          <w:spacing w:val="-64"/>
          <w:vertAlign w:val="baseline"/>
        </w:rPr>
        <w:t> </w:t>
      </w:r>
      <w:r>
        <w:rPr>
          <w:color w:val="231F20"/>
          <w:vertAlign w:val="baseline"/>
        </w:rPr>
        <w:t>(DHEA-S),</w:t>
      </w:r>
      <w:r>
        <w:rPr>
          <w:color w:val="231F20"/>
          <w:spacing w:val="13"/>
          <w:vertAlign w:val="baseline"/>
        </w:rPr>
        <w:t> </w:t>
      </w:r>
      <w:r>
        <w:rPr>
          <w:color w:val="231F20"/>
          <w:vertAlign w:val="baseline"/>
        </w:rPr>
        <w:t>hormônio</w:t>
      </w:r>
      <w:r>
        <w:rPr>
          <w:color w:val="231F20"/>
          <w:spacing w:val="13"/>
          <w:vertAlign w:val="baseline"/>
        </w:rPr>
        <w:t> </w:t>
      </w:r>
      <w:r>
        <w:rPr>
          <w:color w:val="231F20"/>
          <w:vertAlign w:val="baseline"/>
        </w:rPr>
        <w:t>folículo</w:t>
      </w:r>
      <w:r>
        <w:rPr>
          <w:color w:val="231F20"/>
          <w:spacing w:val="14"/>
          <w:vertAlign w:val="baseline"/>
        </w:rPr>
        <w:t> </w:t>
      </w:r>
      <w:r>
        <w:rPr>
          <w:color w:val="231F20"/>
          <w:vertAlign w:val="baseline"/>
        </w:rPr>
        <w:t>estimulante</w:t>
      </w:r>
      <w:r>
        <w:rPr>
          <w:color w:val="231F20"/>
          <w:spacing w:val="13"/>
          <w:vertAlign w:val="baseline"/>
        </w:rPr>
        <w:t> </w:t>
      </w:r>
      <w:r>
        <w:rPr>
          <w:color w:val="231F20"/>
          <w:vertAlign w:val="baseline"/>
        </w:rPr>
        <w:t>(FSH),</w:t>
      </w:r>
      <w:r>
        <w:rPr>
          <w:color w:val="231F20"/>
          <w:spacing w:val="14"/>
          <w:vertAlign w:val="baseline"/>
        </w:rPr>
        <w:t> </w:t>
      </w:r>
      <w:r>
        <w:rPr>
          <w:color w:val="231F20"/>
          <w:vertAlign w:val="baseline"/>
        </w:rPr>
        <w:t>hormônio</w:t>
      </w:r>
      <w:r>
        <w:rPr>
          <w:color w:val="231F20"/>
          <w:spacing w:val="13"/>
          <w:vertAlign w:val="baseline"/>
        </w:rPr>
        <w:t> </w:t>
      </w:r>
      <w:r>
        <w:rPr>
          <w:color w:val="231F20"/>
          <w:vertAlign w:val="baseline"/>
        </w:rPr>
        <w:t>luteinizante</w:t>
      </w:r>
      <w:r>
        <w:rPr>
          <w:color w:val="231F20"/>
          <w:spacing w:val="14"/>
          <w:vertAlign w:val="baseline"/>
        </w:rPr>
        <w:t> </w:t>
      </w:r>
      <w:r>
        <w:rPr>
          <w:color w:val="231F20"/>
          <w:vertAlign w:val="baseline"/>
        </w:rPr>
        <w:t>(LH),</w:t>
      </w:r>
      <w:r>
        <w:rPr>
          <w:color w:val="231F20"/>
          <w:spacing w:val="13"/>
          <w:vertAlign w:val="baseline"/>
        </w:rPr>
        <w:t> </w:t>
      </w:r>
      <w:r>
        <w:rPr>
          <w:color w:val="231F20"/>
          <w:vertAlign w:val="baseline"/>
        </w:rPr>
        <w:t>proges-</w:t>
      </w:r>
      <w:r>
        <w:rPr>
          <w:color w:val="231F20"/>
          <w:spacing w:val="-63"/>
          <w:vertAlign w:val="baseline"/>
        </w:rPr>
        <w:t> </w:t>
      </w:r>
      <w:r>
        <w:rPr>
          <w:color w:val="231F20"/>
          <w:vertAlign w:val="baseline"/>
        </w:rPr>
        <w:t>terona</w:t>
      </w:r>
      <w:r>
        <w:rPr>
          <w:color w:val="231F20"/>
          <w:spacing w:val="20"/>
          <w:vertAlign w:val="baseline"/>
        </w:rPr>
        <w:t> </w:t>
      </w:r>
      <w:r>
        <w:rPr>
          <w:color w:val="231F20"/>
          <w:vertAlign w:val="baseline"/>
        </w:rPr>
        <w:t>e</w:t>
      </w:r>
      <w:r>
        <w:rPr>
          <w:color w:val="231F20"/>
          <w:spacing w:val="21"/>
          <w:vertAlign w:val="baseline"/>
        </w:rPr>
        <w:t> </w:t>
      </w:r>
      <w:r>
        <w:rPr>
          <w:color w:val="231F20"/>
          <w:vertAlign w:val="baseline"/>
        </w:rPr>
        <w:t>prolactina.</w:t>
      </w:r>
      <w:r>
        <w:rPr>
          <w:color w:val="231F20"/>
          <w:spacing w:val="21"/>
          <w:vertAlign w:val="baseline"/>
        </w:rPr>
        <w:t> </w:t>
      </w:r>
      <w:r>
        <w:rPr>
          <w:color w:val="231F20"/>
          <w:vertAlign w:val="baseline"/>
        </w:rPr>
        <w:t>Os</w:t>
      </w:r>
      <w:r>
        <w:rPr>
          <w:color w:val="231F20"/>
          <w:spacing w:val="20"/>
          <w:vertAlign w:val="baseline"/>
        </w:rPr>
        <w:t> </w:t>
      </w:r>
      <w:r>
        <w:rPr>
          <w:color w:val="231F20"/>
          <w:vertAlign w:val="baseline"/>
        </w:rPr>
        <w:t>resultados</w:t>
      </w:r>
      <w:r>
        <w:rPr>
          <w:color w:val="231F20"/>
          <w:spacing w:val="21"/>
          <w:vertAlign w:val="baseline"/>
        </w:rPr>
        <w:t> </w:t>
      </w:r>
      <w:r>
        <w:rPr>
          <w:color w:val="231F20"/>
          <w:vertAlign w:val="baseline"/>
        </w:rPr>
        <w:t>deste</w:t>
      </w:r>
      <w:r>
        <w:rPr>
          <w:color w:val="231F20"/>
          <w:spacing w:val="21"/>
          <w:vertAlign w:val="baseline"/>
        </w:rPr>
        <w:t> </w:t>
      </w:r>
      <w:r>
        <w:rPr>
          <w:color w:val="231F20"/>
          <w:vertAlign w:val="baseline"/>
        </w:rPr>
        <w:t>ensaio</w:t>
      </w:r>
      <w:r>
        <w:rPr>
          <w:color w:val="231F20"/>
          <w:spacing w:val="20"/>
          <w:vertAlign w:val="baseline"/>
        </w:rPr>
        <w:t> </w:t>
      </w:r>
      <w:r>
        <w:rPr>
          <w:color w:val="231F20"/>
          <w:vertAlign w:val="baseline"/>
        </w:rPr>
        <w:t>clínico</w:t>
      </w:r>
      <w:r>
        <w:rPr>
          <w:color w:val="231F20"/>
          <w:spacing w:val="21"/>
          <w:vertAlign w:val="baseline"/>
        </w:rPr>
        <w:t> </w:t>
      </w:r>
      <w:r>
        <w:rPr>
          <w:color w:val="231F20"/>
          <w:vertAlign w:val="baseline"/>
        </w:rPr>
        <w:t>mostraram</w:t>
      </w:r>
      <w:r>
        <w:rPr>
          <w:color w:val="231F20"/>
          <w:spacing w:val="21"/>
          <w:vertAlign w:val="baseline"/>
        </w:rPr>
        <w:t> </w:t>
      </w:r>
      <w:r>
        <w:rPr>
          <w:color w:val="231F20"/>
          <w:vertAlign w:val="baseline"/>
        </w:rPr>
        <w:t>que</w:t>
      </w:r>
      <w:r>
        <w:rPr>
          <w:color w:val="231F20"/>
          <w:spacing w:val="20"/>
          <w:vertAlign w:val="baseline"/>
        </w:rPr>
        <w:t> </w:t>
      </w:r>
      <w:r>
        <w:rPr>
          <w:color w:val="231F20"/>
          <w:vertAlign w:val="baseline"/>
        </w:rPr>
        <w:t>o</w:t>
      </w:r>
      <w:r>
        <w:rPr>
          <w:color w:val="231F20"/>
          <w:spacing w:val="21"/>
          <w:vertAlign w:val="baseline"/>
        </w:rPr>
        <w:t> </w:t>
      </w:r>
      <w:r>
        <w:rPr>
          <w:color w:val="231F20"/>
          <w:vertAlign w:val="baseline"/>
        </w:rPr>
        <w:t>extrato</w:t>
      </w:r>
      <w:r>
        <w:rPr>
          <w:color w:val="231F20"/>
          <w:spacing w:val="21"/>
          <w:vertAlign w:val="baseline"/>
        </w:rPr>
        <w:t> </w:t>
      </w:r>
      <w:r>
        <w:rPr>
          <w:color w:val="231F20"/>
          <w:vertAlign w:val="baseline"/>
        </w:rPr>
        <w:t>da</w:t>
      </w:r>
      <w:r>
        <w:rPr>
          <w:color w:val="231F20"/>
          <w:spacing w:val="-64"/>
          <w:vertAlign w:val="baseline"/>
        </w:rPr>
        <w:t> </w:t>
      </w:r>
      <w:r>
        <w:rPr>
          <w:color w:val="231F20"/>
          <w:vertAlign w:val="baseline"/>
        </w:rPr>
        <w:t>semente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vertAlign w:val="baseline"/>
        </w:rPr>
        <w:t>tem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um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efeito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vertAlign w:val="baseline"/>
        </w:rPr>
        <w:t>positivo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na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melhora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da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vertAlign w:val="baseline"/>
        </w:rPr>
        <w:t>função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sexual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em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vertAlign w:val="baseline"/>
        </w:rPr>
        <w:t>mulheres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saudáveis.</w:t>
      </w:r>
      <w:r>
        <w:rPr>
          <w:color w:val="231F20"/>
          <w:spacing w:val="-64"/>
          <w:vertAlign w:val="baseline"/>
        </w:rPr>
        <w:t> </w:t>
      </w:r>
      <w:r>
        <w:rPr>
          <w:color w:val="231F20"/>
          <w:spacing w:val="-4"/>
          <w:vertAlign w:val="baseline"/>
        </w:rPr>
        <w:t>O extrato da raiz </w:t>
      </w:r>
      <w:r>
        <w:rPr>
          <w:color w:val="231F20"/>
          <w:spacing w:val="-3"/>
          <w:vertAlign w:val="baseline"/>
        </w:rPr>
        <w:t>de </w:t>
      </w:r>
      <w:r>
        <w:rPr>
          <w:rFonts w:ascii="Arial" w:hAnsi="Arial"/>
          <w:i/>
          <w:color w:val="231F20"/>
          <w:spacing w:val="-3"/>
          <w:vertAlign w:val="baseline"/>
        </w:rPr>
        <w:t>Withania somnifera </w:t>
      </w:r>
      <w:r>
        <w:rPr>
          <w:color w:val="231F20"/>
          <w:spacing w:val="-3"/>
          <w:vertAlign w:val="baseline"/>
        </w:rPr>
        <w:t>é amplamente utilizado em no sistema tra-</w:t>
      </w:r>
      <w:r>
        <w:rPr>
          <w:color w:val="231F20"/>
          <w:spacing w:val="-2"/>
          <w:vertAlign w:val="baseline"/>
        </w:rPr>
        <w:t> </w:t>
      </w:r>
      <w:r>
        <w:rPr>
          <w:color w:val="231F20"/>
          <w:spacing w:val="-4"/>
          <w:vertAlign w:val="baseline"/>
        </w:rPr>
        <w:t>dicional</w:t>
      </w:r>
      <w:r>
        <w:rPr>
          <w:color w:val="231F20"/>
          <w:spacing w:val="-17"/>
          <w:vertAlign w:val="baseline"/>
        </w:rPr>
        <w:t> </w:t>
      </w:r>
      <w:r>
        <w:rPr>
          <w:color w:val="231F20"/>
          <w:spacing w:val="-4"/>
          <w:vertAlign w:val="baseline"/>
        </w:rPr>
        <w:t>de</w:t>
      </w:r>
      <w:r>
        <w:rPr>
          <w:color w:val="231F20"/>
          <w:spacing w:val="-17"/>
          <w:vertAlign w:val="baseline"/>
        </w:rPr>
        <w:t> </w:t>
      </w:r>
      <w:r>
        <w:rPr>
          <w:color w:val="231F20"/>
          <w:spacing w:val="-4"/>
          <w:vertAlign w:val="baseline"/>
        </w:rPr>
        <w:t>medicina</w:t>
      </w:r>
      <w:r>
        <w:rPr>
          <w:color w:val="231F20"/>
          <w:spacing w:val="-16"/>
          <w:vertAlign w:val="baseline"/>
        </w:rPr>
        <w:t> </w:t>
      </w:r>
      <w:r>
        <w:rPr>
          <w:color w:val="231F20"/>
          <w:spacing w:val="-3"/>
          <w:vertAlign w:val="baseline"/>
        </w:rPr>
        <w:t>na</w:t>
      </w:r>
      <w:r>
        <w:rPr>
          <w:color w:val="231F20"/>
          <w:spacing w:val="-17"/>
          <w:vertAlign w:val="baseline"/>
        </w:rPr>
        <w:t> </w:t>
      </w:r>
      <w:r>
        <w:rPr>
          <w:color w:val="231F20"/>
          <w:spacing w:val="-3"/>
          <w:vertAlign w:val="baseline"/>
        </w:rPr>
        <w:t>Índia,</w:t>
      </w:r>
      <w:r>
        <w:rPr>
          <w:color w:val="231F20"/>
          <w:spacing w:val="-16"/>
          <w:vertAlign w:val="baseline"/>
        </w:rPr>
        <w:t> </w:t>
      </w:r>
      <w:r>
        <w:rPr>
          <w:color w:val="231F20"/>
          <w:spacing w:val="-3"/>
          <w:vertAlign w:val="baseline"/>
        </w:rPr>
        <w:t>e</w:t>
      </w:r>
      <w:r>
        <w:rPr>
          <w:color w:val="231F20"/>
          <w:spacing w:val="-16"/>
          <w:vertAlign w:val="baseline"/>
        </w:rPr>
        <w:t> </w:t>
      </w:r>
      <w:r>
        <w:rPr>
          <w:color w:val="231F20"/>
          <w:spacing w:val="-3"/>
          <w:vertAlign w:val="baseline"/>
        </w:rPr>
        <w:t>é</w:t>
      </w:r>
      <w:r>
        <w:rPr>
          <w:color w:val="231F20"/>
          <w:spacing w:val="-17"/>
          <w:vertAlign w:val="baseline"/>
        </w:rPr>
        <w:t> </w:t>
      </w:r>
      <w:r>
        <w:rPr>
          <w:color w:val="231F20"/>
          <w:spacing w:val="-3"/>
          <w:vertAlign w:val="baseline"/>
        </w:rPr>
        <w:t>considerada</w:t>
      </w:r>
      <w:r>
        <w:rPr>
          <w:color w:val="231F20"/>
          <w:spacing w:val="-16"/>
          <w:vertAlign w:val="baseline"/>
        </w:rPr>
        <w:t> </w:t>
      </w:r>
      <w:r>
        <w:rPr>
          <w:color w:val="231F20"/>
          <w:spacing w:val="-3"/>
          <w:vertAlign w:val="baseline"/>
        </w:rPr>
        <w:t>uma</w:t>
      </w:r>
      <w:r>
        <w:rPr>
          <w:color w:val="231F20"/>
          <w:spacing w:val="-17"/>
          <w:vertAlign w:val="baseline"/>
        </w:rPr>
        <w:t> </w:t>
      </w:r>
      <w:r>
        <w:rPr>
          <w:color w:val="231F20"/>
          <w:spacing w:val="-3"/>
          <w:vertAlign w:val="baseline"/>
        </w:rPr>
        <w:t>erva</w:t>
      </w:r>
      <w:r>
        <w:rPr>
          <w:color w:val="231F20"/>
          <w:spacing w:val="-17"/>
          <w:vertAlign w:val="baseline"/>
        </w:rPr>
        <w:t> </w:t>
      </w:r>
      <w:r>
        <w:rPr>
          <w:color w:val="231F20"/>
          <w:spacing w:val="-3"/>
          <w:vertAlign w:val="baseline"/>
        </w:rPr>
        <w:t>que</w:t>
      </w:r>
      <w:r>
        <w:rPr>
          <w:color w:val="231F20"/>
          <w:spacing w:val="-16"/>
          <w:vertAlign w:val="baseline"/>
        </w:rPr>
        <w:t> </w:t>
      </w:r>
      <w:r>
        <w:rPr>
          <w:color w:val="231F20"/>
          <w:spacing w:val="-3"/>
          <w:vertAlign w:val="baseline"/>
        </w:rPr>
        <w:t>protege</w:t>
      </w:r>
      <w:r>
        <w:rPr>
          <w:color w:val="231F20"/>
          <w:spacing w:val="-17"/>
          <w:vertAlign w:val="baseline"/>
        </w:rPr>
        <w:t> </w:t>
      </w:r>
      <w:r>
        <w:rPr>
          <w:color w:val="231F20"/>
          <w:spacing w:val="-3"/>
          <w:vertAlign w:val="baseline"/>
        </w:rPr>
        <w:t>o</w:t>
      </w:r>
      <w:r>
        <w:rPr>
          <w:color w:val="231F20"/>
          <w:spacing w:val="-17"/>
          <w:vertAlign w:val="baseline"/>
        </w:rPr>
        <w:t> </w:t>
      </w:r>
      <w:r>
        <w:rPr>
          <w:color w:val="231F20"/>
          <w:spacing w:val="-3"/>
          <w:vertAlign w:val="baseline"/>
        </w:rPr>
        <w:t>corpo</w:t>
      </w:r>
      <w:r>
        <w:rPr>
          <w:color w:val="231F20"/>
          <w:spacing w:val="-16"/>
          <w:vertAlign w:val="baseline"/>
        </w:rPr>
        <w:t> </w:t>
      </w:r>
      <w:r>
        <w:rPr>
          <w:color w:val="231F20"/>
          <w:spacing w:val="-3"/>
          <w:vertAlign w:val="baseline"/>
        </w:rPr>
        <w:t>de</w:t>
      </w:r>
      <w:r>
        <w:rPr>
          <w:color w:val="231F20"/>
          <w:spacing w:val="-17"/>
          <w:vertAlign w:val="baseline"/>
        </w:rPr>
        <w:t> </w:t>
      </w:r>
      <w:r>
        <w:rPr>
          <w:color w:val="231F20"/>
          <w:spacing w:val="-3"/>
          <w:vertAlign w:val="baseline"/>
        </w:rPr>
        <w:t>estresse</w:t>
      </w:r>
      <w:r>
        <w:rPr>
          <w:color w:val="231F20"/>
          <w:spacing w:val="-63"/>
          <w:vertAlign w:val="baseline"/>
        </w:rPr>
        <w:t> </w:t>
      </w:r>
      <w:r>
        <w:rPr>
          <w:color w:val="231F20"/>
          <w:spacing w:val="-1"/>
          <w:vertAlign w:val="baseline"/>
        </w:rPr>
        <w:t>e</w:t>
      </w:r>
      <w:r>
        <w:rPr>
          <w:color w:val="231F20"/>
          <w:spacing w:val="-15"/>
          <w:vertAlign w:val="baseline"/>
        </w:rPr>
        <w:t> </w:t>
      </w:r>
      <w:r>
        <w:rPr>
          <w:color w:val="231F20"/>
          <w:spacing w:val="-1"/>
          <w:vertAlign w:val="baseline"/>
        </w:rPr>
        <w:t>tratamento</w:t>
      </w:r>
      <w:r>
        <w:rPr>
          <w:color w:val="231F20"/>
          <w:spacing w:val="-15"/>
          <w:vertAlign w:val="baseline"/>
        </w:rPr>
        <w:t> </w:t>
      </w:r>
      <w:r>
        <w:rPr>
          <w:color w:val="231F20"/>
          <w:spacing w:val="-1"/>
          <w:vertAlign w:val="baseline"/>
        </w:rPr>
        <w:t>da</w:t>
      </w:r>
      <w:r>
        <w:rPr>
          <w:color w:val="231F20"/>
          <w:spacing w:val="-15"/>
          <w:vertAlign w:val="baseline"/>
        </w:rPr>
        <w:t> </w:t>
      </w:r>
      <w:r>
        <w:rPr>
          <w:color w:val="231F20"/>
          <w:spacing w:val="-1"/>
          <w:vertAlign w:val="baseline"/>
        </w:rPr>
        <w:t>disfunção</w:t>
      </w:r>
      <w:r>
        <w:rPr>
          <w:color w:val="231F20"/>
          <w:spacing w:val="-15"/>
          <w:vertAlign w:val="baseline"/>
        </w:rPr>
        <w:t> </w:t>
      </w:r>
      <w:r>
        <w:rPr>
          <w:color w:val="231F20"/>
          <w:spacing w:val="-1"/>
          <w:vertAlign w:val="baseline"/>
        </w:rPr>
        <w:t>erétil</w:t>
      </w:r>
      <w:r>
        <w:rPr>
          <w:color w:val="231F20"/>
          <w:spacing w:val="-15"/>
          <w:vertAlign w:val="baseline"/>
        </w:rPr>
        <w:t> </w:t>
      </w:r>
      <w:r>
        <w:rPr>
          <w:color w:val="231F20"/>
          <w:spacing w:val="-1"/>
          <w:vertAlign w:val="baseline"/>
        </w:rPr>
        <w:t>e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spacing w:val="-1"/>
          <w:vertAlign w:val="baseline"/>
        </w:rPr>
        <w:t>ansiedade.</w:t>
      </w:r>
      <w:r>
        <w:rPr>
          <w:color w:val="231F20"/>
          <w:spacing w:val="-15"/>
          <w:vertAlign w:val="baseline"/>
        </w:rPr>
        <w:t> </w:t>
      </w:r>
      <w:r>
        <w:rPr>
          <w:color w:val="231F20"/>
          <w:spacing w:val="-1"/>
          <w:vertAlign w:val="baseline"/>
        </w:rPr>
        <w:t>Dongre,</w:t>
      </w:r>
      <w:r>
        <w:rPr>
          <w:color w:val="231F20"/>
          <w:spacing w:val="-15"/>
          <w:vertAlign w:val="baseline"/>
        </w:rPr>
        <w:t> </w:t>
      </w:r>
      <w:r>
        <w:rPr>
          <w:color w:val="231F20"/>
          <w:spacing w:val="-1"/>
          <w:vertAlign w:val="baseline"/>
        </w:rPr>
        <w:t>Langade</w:t>
      </w:r>
      <w:r>
        <w:rPr>
          <w:color w:val="231F20"/>
          <w:spacing w:val="-15"/>
          <w:vertAlign w:val="baseline"/>
        </w:rPr>
        <w:t> </w:t>
      </w:r>
      <w:r>
        <w:rPr>
          <w:color w:val="231F20"/>
          <w:spacing w:val="-1"/>
          <w:vertAlign w:val="baseline"/>
        </w:rPr>
        <w:t>e</w:t>
      </w:r>
      <w:r>
        <w:rPr>
          <w:color w:val="231F20"/>
          <w:spacing w:val="-15"/>
          <w:vertAlign w:val="baseline"/>
        </w:rPr>
        <w:t> </w:t>
      </w:r>
      <w:r>
        <w:rPr>
          <w:color w:val="231F20"/>
          <w:spacing w:val="-1"/>
          <w:vertAlign w:val="baseline"/>
        </w:rPr>
        <w:t>Bhattacharyya</w:t>
      </w:r>
      <w:r>
        <w:rPr>
          <w:color w:val="231F20"/>
          <w:spacing w:val="-15"/>
          <w:vertAlign w:val="baseline"/>
        </w:rPr>
        <w:t> </w:t>
      </w:r>
      <w:r>
        <w:rPr>
          <w:color w:val="231F20"/>
          <w:vertAlign w:val="baseline"/>
        </w:rPr>
        <w:t>(2015)</w:t>
      </w:r>
      <w:r>
        <w:rPr>
          <w:color w:val="231F20"/>
          <w:spacing w:val="-63"/>
          <w:vertAlign w:val="baseline"/>
        </w:rPr>
        <w:t> </w:t>
      </w:r>
      <w:r>
        <w:rPr>
          <w:color w:val="231F20"/>
          <w:spacing w:val="-3"/>
          <w:vertAlign w:val="baseline"/>
        </w:rPr>
        <w:t>objetivaram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spacing w:val="-3"/>
          <w:vertAlign w:val="baseline"/>
        </w:rPr>
        <w:t>avaliar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spacing w:val="-3"/>
          <w:vertAlign w:val="baseline"/>
        </w:rPr>
        <w:t>a</w:t>
      </w:r>
      <w:r>
        <w:rPr>
          <w:color w:val="231F20"/>
          <w:spacing w:val="-13"/>
          <w:vertAlign w:val="baseline"/>
        </w:rPr>
        <w:t> </w:t>
      </w:r>
      <w:r>
        <w:rPr>
          <w:color w:val="231F20"/>
          <w:spacing w:val="-3"/>
          <w:vertAlign w:val="baseline"/>
        </w:rPr>
        <w:t>eficácia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spacing w:val="-3"/>
          <w:vertAlign w:val="baseline"/>
        </w:rPr>
        <w:t>e</w:t>
      </w:r>
      <w:r>
        <w:rPr>
          <w:color w:val="231F20"/>
          <w:spacing w:val="-13"/>
          <w:vertAlign w:val="baseline"/>
        </w:rPr>
        <w:t> </w:t>
      </w:r>
      <w:r>
        <w:rPr>
          <w:color w:val="231F20"/>
          <w:spacing w:val="-3"/>
          <w:vertAlign w:val="baseline"/>
        </w:rPr>
        <w:t>segurança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spacing w:val="-3"/>
          <w:vertAlign w:val="baseline"/>
        </w:rPr>
        <w:t>da</w:t>
      </w:r>
      <w:r>
        <w:rPr>
          <w:color w:val="231F20"/>
          <w:spacing w:val="-12"/>
          <w:vertAlign w:val="baseline"/>
        </w:rPr>
        <w:t> </w:t>
      </w:r>
      <w:r>
        <w:rPr>
          <w:rFonts w:ascii="Arial" w:hAnsi="Arial"/>
          <w:i/>
          <w:color w:val="231F20"/>
          <w:spacing w:val="-3"/>
          <w:vertAlign w:val="baseline"/>
        </w:rPr>
        <w:t>Withania</w:t>
      </w:r>
      <w:r>
        <w:rPr>
          <w:rFonts w:ascii="Arial" w:hAnsi="Arial"/>
          <w:i/>
          <w:color w:val="231F20"/>
          <w:spacing w:val="-13"/>
          <w:vertAlign w:val="baseline"/>
        </w:rPr>
        <w:t> </w:t>
      </w:r>
      <w:r>
        <w:rPr>
          <w:rFonts w:ascii="Arial" w:hAnsi="Arial"/>
          <w:i/>
          <w:color w:val="231F20"/>
          <w:spacing w:val="-3"/>
          <w:vertAlign w:val="baseline"/>
        </w:rPr>
        <w:t>somnifera</w:t>
      </w:r>
      <w:r>
        <w:rPr>
          <w:rFonts w:ascii="Arial" w:hAnsi="Arial"/>
          <w:i/>
          <w:color w:val="231F20"/>
          <w:spacing w:val="-14"/>
          <w:vertAlign w:val="baseline"/>
        </w:rPr>
        <w:t> </w:t>
      </w:r>
      <w:r>
        <w:rPr>
          <w:color w:val="231F20"/>
          <w:spacing w:val="-3"/>
          <w:vertAlign w:val="baseline"/>
        </w:rPr>
        <w:t>na</w:t>
      </w:r>
      <w:r>
        <w:rPr>
          <w:color w:val="231F20"/>
          <w:spacing w:val="-13"/>
          <w:vertAlign w:val="baseline"/>
        </w:rPr>
        <w:t> </w:t>
      </w:r>
      <w:r>
        <w:rPr>
          <w:color w:val="231F20"/>
          <w:spacing w:val="-3"/>
          <w:vertAlign w:val="baseline"/>
        </w:rPr>
        <w:t>melhora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spacing w:val="-2"/>
          <w:vertAlign w:val="baseline"/>
        </w:rPr>
        <w:t>do</w:t>
      </w:r>
      <w:r>
        <w:rPr>
          <w:color w:val="231F20"/>
          <w:spacing w:val="-13"/>
          <w:vertAlign w:val="baseline"/>
        </w:rPr>
        <w:t> </w:t>
      </w:r>
      <w:r>
        <w:rPr>
          <w:color w:val="231F20"/>
          <w:spacing w:val="-2"/>
          <w:vertAlign w:val="baseline"/>
        </w:rPr>
        <w:t>FSDS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spacing w:val="-2"/>
          <w:vertAlign w:val="baseline"/>
        </w:rPr>
        <w:t>e</w:t>
      </w:r>
      <w:r>
        <w:rPr>
          <w:color w:val="231F20"/>
          <w:spacing w:val="-64"/>
          <w:vertAlign w:val="baseline"/>
        </w:rPr>
        <w:t> </w:t>
      </w:r>
      <w:r>
        <w:rPr>
          <w:color w:val="231F20"/>
          <w:spacing w:val="-4"/>
          <w:vertAlign w:val="baseline"/>
        </w:rPr>
        <w:t>FSFI</w:t>
      </w:r>
      <w:r>
        <w:rPr>
          <w:color w:val="231F20"/>
          <w:spacing w:val="-23"/>
          <w:vertAlign w:val="baseline"/>
        </w:rPr>
        <w:t> </w:t>
      </w:r>
      <w:r>
        <w:rPr>
          <w:color w:val="231F20"/>
          <w:spacing w:val="-4"/>
          <w:vertAlign w:val="baseline"/>
        </w:rPr>
        <w:t>em</w:t>
      </w:r>
      <w:r>
        <w:rPr>
          <w:color w:val="231F20"/>
          <w:spacing w:val="-24"/>
          <w:vertAlign w:val="baseline"/>
        </w:rPr>
        <w:t> </w:t>
      </w:r>
      <w:r>
        <w:rPr>
          <w:color w:val="231F20"/>
          <w:spacing w:val="-4"/>
          <w:vertAlign w:val="baseline"/>
        </w:rPr>
        <w:t>mulheres</w:t>
      </w:r>
      <w:r>
        <w:rPr>
          <w:color w:val="231F20"/>
          <w:spacing w:val="-22"/>
          <w:vertAlign w:val="baseline"/>
        </w:rPr>
        <w:t> </w:t>
      </w:r>
      <w:r>
        <w:rPr>
          <w:color w:val="231F20"/>
          <w:spacing w:val="-4"/>
          <w:vertAlign w:val="baseline"/>
        </w:rPr>
        <w:t>saudáveis</w:t>
      </w:r>
      <w:r>
        <w:rPr>
          <w:color w:val="231F20"/>
          <w:spacing w:val="-23"/>
          <w:vertAlign w:val="baseline"/>
        </w:rPr>
        <w:t> </w:t>
      </w:r>
      <w:r>
        <w:rPr>
          <w:color w:val="231F20"/>
          <w:spacing w:val="-4"/>
          <w:vertAlign w:val="baseline"/>
        </w:rPr>
        <w:t>com</w:t>
      </w:r>
      <w:r>
        <w:rPr>
          <w:color w:val="231F20"/>
          <w:spacing w:val="-23"/>
          <w:vertAlign w:val="baseline"/>
        </w:rPr>
        <w:t> </w:t>
      </w:r>
      <w:r>
        <w:rPr>
          <w:color w:val="231F20"/>
          <w:spacing w:val="-4"/>
          <w:vertAlign w:val="baseline"/>
        </w:rPr>
        <w:t>disfunção</w:t>
      </w:r>
      <w:r>
        <w:rPr>
          <w:color w:val="231F20"/>
          <w:spacing w:val="-22"/>
          <w:vertAlign w:val="baseline"/>
        </w:rPr>
        <w:t> </w:t>
      </w:r>
      <w:r>
        <w:rPr>
          <w:color w:val="231F20"/>
          <w:spacing w:val="-3"/>
          <w:vertAlign w:val="baseline"/>
        </w:rPr>
        <w:t>sexual</w:t>
      </w:r>
      <w:r>
        <w:rPr>
          <w:color w:val="231F20"/>
          <w:spacing w:val="-23"/>
          <w:vertAlign w:val="baseline"/>
        </w:rPr>
        <w:t> </w:t>
      </w:r>
      <w:r>
        <w:rPr>
          <w:color w:val="231F20"/>
          <w:spacing w:val="-3"/>
          <w:vertAlign w:val="baseline"/>
        </w:rPr>
        <w:t>e</w:t>
      </w:r>
      <w:r>
        <w:rPr>
          <w:color w:val="231F20"/>
          <w:spacing w:val="-23"/>
          <w:vertAlign w:val="baseline"/>
        </w:rPr>
        <w:t> </w:t>
      </w:r>
      <w:r>
        <w:rPr>
          <w:color w:val="231F20"/>
          <w:spacing w:val="-3"/>
          <w:vertAlign w:val="baseline"/>
        </w:rPr>
        <w:t>distúrbio</w:t>
      </w:r>
      <w:r>
        <w:rPr>
          <w:color w:val="231F20"/>
          <w:spacing w:val="-22"/>
          <w:vertAlign w:val="baseline"/>
        </w:rPr>
        <w:t> </w:t>
      </w:r>
      <w:r>
        <w:rPr>
          <w:color w:val="231F20"/>
          <w:spacing w:val="-3"/>
          <w:vertAlign w:val="baseline"/>
        </w:rPr>
        <w:t>de</w:t>
      </w:r>
      <w:r>
        <w:rPr>
          <w:color w:val="231F20"/>
          <w:spacing w:val="-23"/>
          <w:vertAlign w:val="baseline"/>
        </w:rPr>
        <w:t> </w:t>
      </w:r>
      <w:r>
        <w:rPr>
          <w:color w:val="231F20"/>
          <w:spacing w:val="-3"/>
          <w:vertAlign w:val="baseline"/>
        </w:rPr>
        <w:t>excitação.</w:t>
      </w:r>
      <w:r>
        <w:rPr>
          <w:color w:val="231F20"/>
          <w:spacing w:val="-23"/>
          <w:vertAlign w:val="baseline"/>
        </w:rPr>
        <w:t> </w:t>
      </w:r>
      <w:r>
        <w:rPr>
          <w:color w:val="231F20"/>
          <w:spacing w:val="-3"/>
          <w:vertAlign w:val="baseline"/>
        </w:rPr>
        <w:t>Participaram</w:t>
      </w:r>
      <w:r>
        <w:rPr>
          <w:color w:val="231F20"/>
          <w:spacing w:val="-63"/>
          <w:vertAlign w:val="baseline"/>
        </w:rPr>
        <w:t> </w:t>
      </w:r>
      <w:r>
        <w:rPr>
          <w:color w:val="231F20"/>
          <w:vertAlign w:val="baseline"/>
        </w:rPr>
        <w:t>do</w:t>
      </w:r>
      <w:r>
        <w:rPr>
          <w:color w:val="231F20"/>
          <w:spacing w:val="-16"/>
          <w:vertAlign w:val="baseline"/>
        </w:rPr>
        <w:t> </w:t>
      </w:r>
      <w:r>
        <w:rPr>
          <w:color w:val="231F20"/>
          <w:vertAlign w:val="baseline"/>
        </w:rPr>
        <w:t>estudo</w:t>
      </w:r>
      <w:r>
        <w:rPr>
          <w:color w:val="231F20"/>
          <w:spacing w:val="-15"/>
          <w:vertAlign w:val="baseline"/>
        </w:rPr>
        <w:t> </w:t>
      </w:r>
      <w:r>
        <w:rPr>
          <w:color w:val="231F20"/>
          <w:vertAlign w:val="baseline"/>
        </w:rPr>
        <w:t>50</w:t>
      </w:r>
      <w:r>
        <w:rPr>
          <w:color w:val="231F20"/>
          <w:spacing w:val="-15"/>
          <w:vertAlign w:val="baseline"/>
        </w:rPr>
        <w:t> </w:t>
      </w:r>
      <w:r>
        <w:rPr>
          <w:color w:val="231F20"/>
          <w:vertAlign w:val="baseline"/>
        </w:rPr>
        <w:t>mulheres</w:t>
      </w:r>
      <w:r>
        <w:rPr>
          <w:color w:val="231F20"/>
          <w:spacing w:val="-15"/>
          <w:vertAlign w:val="baseline"/>
        </w:rPr>
        <w:t> </w:t>
      </w:r>
      <w:r>
        <w:rPr>
          <w:color w:val="231F20"/>
          <w:vertAlign w:val="baseline"/>
        </w:rPr>
        <w:t>que</w:t>
      </w:r>
      <w:r>
        <w:rPr>
          <w:color w:val="231F20"/>
          <w:spacing w:val="-15"/>
          <w:vertAlign w:val="baseline"/>
        </w:rPr>
        <w:t> </w:t>
      </w:r>
      <w:r>
        <w:rPr>
          <w:color w:val="231F20"/>
          <w:vertAlign w:val="baseline"/>
        </w:rPr>
        <w:t>atenderam</w:t>
      </w:r>
      <w:r>
        <w:rPr>
          <w:color w:val="231F20"/>
          <w:spacing w:val="-16"/>
          <w:vertAlign w:val="baseline"/>
        </w:rPr>
        <w:t> </w:t>
      </w:r>
      <w:r>
        <w:rPr>
          <w:color w:val="231F20"/>
          <w:vertAlign w:val="baseline"/>
        </w:rPr>
        <w:t>aos</w:t>
      </w:r>
      <w:r>
        <w:rPr>
          <w:color w:val="231F20"/>
          <w:spacing w:val="-15"/>
          <w:vertAlign w:val="baseline"/>
        </w:rPr>
        <w:t> </w:t>
      </w:r>
      <w:r>
        <w:rPr>
          <w:color w:val="231F20"/>
          <w:vertAlign w:val="baseline"/>
        </w:rPr>
        <w:t>critérios</w:t>
      </w:r>
      <w:r>
        <w:rPr>
          <w:color w:val="231F20"/>
          <w:spacing w:val="-16"/>
          <w:vertAlign w:val="baseline"/>
        </w:rPr>
        <w:t> </w:t>
      </w:r>
      <w:r>
        <w:rPr>
          <w:color w:val="231F20"/>
          <w:vertAlign w:val="baseline"/>
        </w:rPr>
        <w:t>de</w:t>
      </w:r>
      <w:r>
        <w:rPr>
          <w:color w:val="231F20"/>
          <w:spacing w:val="-16"/>
          <w:vertAlign w:val="baseline"/>
        </w:rPr>
        <w:t> </w:t>
      </w:r>
      <w:r>
        <w:rPr>
          <w:color w:val="231F20"/>
          <w:vertAlign w:val="baseline"/>
        </w:rPr>
        <w:t>seleção</w:t>
      </w:r>
      <w:r>
        <w:rPr>
          <w:color w:val="231F20"/>
          <w:spacing w:val="-15"/>
          <w:vertAlign w:val="baseline"/>
        </w:rPr>
        <w:t> </w:t>
      </w:r>
      <w:r>
        <w:rPr>
          <w:color w:val="231F20"/>
          <w:vertAlign w:val="baseline"/>
        </w:rPr>
        <w:t>e</w:t>
      </w:r>
      <w:r>
        <w:rPr>
          <w:color w:val="231F20"/>
          <w:spacing w:val="-15"/>
          <w:vertAlign w:val="baseline"/>
        </w:rPr>
        <w:t> </w:t>
      </w:r>
      <w:r>
        <w:rPr>
          <w:color w:val="231F20"/>
          <w:vertAlign w:val="baseline"/>
        </w:rPr>
        <w:t>foram</w:t>
      </w:r>
      <w:r>
        <w:rPr>
          <w:color w:val="231F20"/>
          <w:spacing w:val="-15"/>
          <w:vertAlign w:val="baseline"/>
        </w:rPr>
        <w:t> </w:t>
      </w:r>
      <w:r>
        <w:rPr>
          <w:color w:val="231F20"/>
          <w:vertAlign w:val="baseline"/>
        </w:rPr>
        <w:t>aleatoriamente</w:t>
      </w:r>
      <w:r>
        <w:rPr>
          <w:color w:val="231F20"/>
          <w:spacing w:val="-64"/>
          <w:vertAlign w:val="baseline"/>
        </w:rPr>
        <w:t> </w:t>
      </w:r>
      <w:r>
        <w:rPr>
          <w:color w:val="231F20"/>
          <w:spacing w:val="-4"/>
          <w:vertAlign w:val="baseline"/>
        </w:rPr>
        <w:t>designadas</w:t>
      </w:r>
      <w:r>
        <w:rPr>
          <w:color w:val="231F20"/>
          <w:spacing w:val="-13"/>
          <w:vertAlign w:val="baseline"/>
        </w:rPr>
        <w:t> </w:t>
      </w:r>
      <w:r>
        <w:rPr>
          <w:color w:val="231F20"/>
          <w:spacing w:val="-4"/>
          <w:vertAlign w:val="baseline"/>
        </w:rPr>
        <w:t>para</w:t>
      </w:r>
      <w:r>
        <w:rPr>
          <w:color w:val="231F20"/>
          <w:spacing w:val="-13"/>
          <w:vertAlign w:val="baseline"/>
        </w:rPr>
        <w:t> </w:t>
      </w:r>
      <w:r>
        <w:rPr>
          <w:color w:val="231F20"/>
          <w:spacing w:val="-3"/>
          <w:vertAlign w:val="baseline"/>
        </w:rPr>
        <w:t>os</w:t>
      </w:r>
      <w:r>
        <w:rPr>
          <w:color w:val="231F20"/>
          <w:spacing w:val="-13"/>
          <w:vertAlign w:val="baseline"/>
        </w:rPr>
        <w:t> </w:t>
      </w:r>
      <w:r>
        <w:rPr>
          <w:color w:val="231F20"/>
          <w:spacing w:val="-3"/>
          <w:vertAlign w:val="baseline"/>
        </w:rPr>
        <w:t>grupos</w:t>
      </w:r>
      <w:r>
        <w:rPr>
          <w:color w:val="231F20"/>
          <w:spacing w:val="-13"/>
          <w:vertAlign w:val="baseline"/>
        </w:rPr>
        <w:t> </w:t>
      </w:r>
      <w:r>
        <w:rPr>
          <w:color w:val="231F20"/>
          <w:spacing w:val="-3"/>
          <w:vertAlign w:val="baseline"/>
        </w:rPr>
        <w:t>tratado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spacing w:val="-3"/>
          <w:vertAlign w:val="baseline"/>
        </w:rPr>
        <w:t>e</w:t>
      </w:r>
      <w:r>
        <w:rPr>
          <w:color w:val="231F20"/>
          <w:spacing w:val="-13"/>
          <w:vertAlign w:val="baseline"/>
        </w:rPr>
        <w:t> </w:t>
      </w:r>
      <w:r>
        <w:rPr>
          <w:color w:val="231F20"/>
          <w:spacing w:val="-3"/>
          <w:vertAlign w:val="baseline"/>
        </w:rPr>
        <w:t>placebo.</w:t>
      </w:r>
      <w:r>
        <w:rPr>
          <w:color w:val="231F20"/>
          <w:spacing w:val="-13"/>
          <w:vertAlign w:val="baseline"/>
        </w:rPr>
        <w:t> </w:t>
      </w:r>
      <w:r>
        <w:rPr>
          <w:color w:val="231F20"/>
          <w:spacing w:val="-3"/>
          <w:vertAlign w:val="baseline"/>
        </w:rPr>
        <w:t>O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spacing w:val="-3"/>
          <w:vertAlign w:val="baseline"/>
        </w:rPr>
        <w:t>estudo</w:t>
      </w:r>
      <w:r>
        <w:rPr>
          <w:color w:val="231F20"/>
          <w:spacing w:val="-13"/>
          <w:vertAlign w:val="baseline"/>
        </w:rPr>
        <w:t> </w:t>
      </w:r>
      <w:r>
        <w:rPr>
          <w:color w:val="231F20"/>
          <w:spacing w:val="-3"/>
          <w:vertAlign w:val="baseline"/>
        </w:rPr>
        <w:t>mostrou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spacing w:val="-3"/>
          <w:vertAlign w:val="baseline"/>
        </w:rPr>
        <w:t>não</w:t>
      </w:r>
      <w:r>
        <w:rPr>
          <w:color w:val="231F20"/>
          <w:spacing w:val="-13"/>
          <w:vertAlign w:val="baseline"/>
        </w:rPr>
        <w:t> </w:t>
      </w:r>
      <w:r>
        <w:rPr>
          <w:color w:val="231F20"/>
          <w:spacing w:val="-3"/>
          <w:vertAlign w:val="baseline"/>
        </w:rPr>
        <w:t>só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spacing w:val="-3"/>
          <w:vertAlign w:val="baseline"/>
        </w:rPr>
        <w:t>uma</w:t>
      </w:r>
      <w:r>
        <w:rPr>
          <w:color w:val="231F20"/>
          <w:spacing w:val="-13"/>
          <w:vertAlign w:val="baseline"/>
        </w:rPr>
        <w:t> </w:t>
      </w:r>
      <w:r>
        <w:rPr>
          <w:color w:val="231F20"/>
          <w:spacing w:val="-3"/>
          <w:vertAlign w:val="baseline"/>
        </w:rPr>
        <w:t>melhora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spacing w:val="-3"/>
          <w:vertAlign w:val="baseline"/>
        </w:rPr>
        <w:t>ao</w:t>
      </w:r>
      <w:r>
        <w:rPr>
          <w:color w:val="231F20"/>
          <w:spacing w:val="-63"/>
          <w:vertAlign w:val="baseline"/>
        </w:rPr>
        <w:t> </w:t>
      </w:r>
      <w:r>
        <w:rPr>
          <w:color w:val="231F20"/>
          <w:spacing w:val="-2"/>
          <w:vertAlign w:val="baseline"/>
        </w:rPr>
        <w:t>longo</w:t>
      </w:r>
      <w:r>
        <w:rPr>
          <w:color w:val="231F20"/>
          <w:spacing w:val="-15"/>
          <w:vertAlign w:val="baseline"/>
        </w:rPr>
        <w:t> </w:t>
      </w:r>
      <w:r>
        <w:rPr>
          <w:color w:val="231F20"/>
          <w:spacing w:val="-2"/>
          <w:vertAlign w:val="baseline"/>
        </w:rPr>
        <w:t>das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spacing w:val="-2"/>
          <w:vertAlign w:val="baseline"/>
        </w:rPr>
        <w:t>semanas</w:t>
      </w:r>
      <w:r>
        <w:rPr>
          <w:color w:val="231F20"/>
          <w:spacing w:val="-15"/>
          <w:vertAlign w:val="baseline"/>
        </w:rPr>
        <w:t> </w:t>
      </w:r>
      <w:r>
        <w:rPr>
          <w:color w:val="231F20"/>
          <w:spacing w:val="-2"/>
          <w:vertAlign w:val="baseline"/>
        </w:rPr>
        <w:t>de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spacing w:val="-2"/>
          <w:vertAlign w:val="baseline"/>
        </w:rPr>
        <w:t>tratamento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spacing w:val="-2"/>
          <w:vertAlign w:val="baseline"/>
        </w:rPr>
        <w:t>como</w:t>
      </w:r>
      <w:r>
        <w:rPr>
          <w:color w:val="231F20"/>
          <w:spacing w:val="-15"/>
          <w:vertAlign w:val="baseline"/>
        </w:rPr>
        <w:t> </w:t>
      </w:r>
      <w:r>
        <w:rPr>
          <w:color w:val="231F20"/>
          <w:spacing w:val="-2"/>
          <w:vertAlign w:val="baseline"/>
        </w:rPr>
        <w:t>um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spacing w:val="-2"/>
          <w:vertAlign w:val="baseline"/>
        </w:rPr>
        <w:t>aumento</w:t>
      </w:r>
      <w:r>
        <w:rPr>
          <w:color w:val="231F20"/>
          <w:spacing w:val="-15"/>
          <w:vertAlign w:val="baseline"/>
        </w:rPr>
        <w:t> </w:t>
      </w:r>
      <w:r>
        <w:rPr>
          <w:color w:val="231F20"/>
          <w:spacing w:val="-2"/>
          <w:vertAlign w:val="baseline"/>
        </w:rPr>
        <w:t>da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spacing w:val="-2"/>
          <w:vertAlign w:val="baseline"/>
        </w:rPr>
        <w:t>pontuação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spacing w:val="-1"/>
          <w:vertAlign w:val="baseline"/>
        </w:rPr>
        <w:t>total</w:t>
      </w:r>
      <w:r>
        <w:rPr>
          <w:color w:val="231F20"/>
          <w:spacing w:val="-15"/>
          <w:vertAlign w:val="baseline"/>
        </w:rPr>
        <w:t> </w:t>
      </w:r>
      <w:r>
        <w:rPr>
          <w:color w:val="231F20"/>
          <w:spacing w:val="-1"/>
          <w:vertAlign w:val="baseline"/>
        </w:rPr>
        <w:t>da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spacing w:val="-1"/>
          <w:vertAlign w:val="baseline"/>
        </w:rPr>
        <w:t>FSFI</w:t>
      </w:r>
      <w:r>
        <w:rPr>
          <w:color w:val="231F20"/>
          <w:spacing w:val="-15"/>
          <w:vertAlign w:val="baseline"/>
        </w:rPr>
        <w:t> </w:t>
      </w:r>
      <w:r>
        <w:rPr>
          <w:color w:val="231F20"/>
          <w:spacing w:val="-1"/>
          <w:vertAlign w:val="baseline"/>
        </w:rPr>
        <w:t>(signi-</w:t>
      </w:r>
      <w:r>
        <w:rPr>
          <w:color w:val="231F20"/>
          <w:spacing w:val="-63"/>
          <w:vertAlign w:val="baseline"/>
        </w:rPr>
        <w:t> </w:t>
      </w:r>
      <w:r>
        <w:rPr>
          <w:color w:val="231F20"/>
          <w:spacing w:val="-2"/>
          <w:vertAlign w:val="baseline"/>
        </w:rPr>
        <w:t>ficativamente</w:t>
      </w:r>
      <w:r>
        <w:rPr>
          <w:color w:val="231F20"/>
          <w:spacing w:val="-15"/>
          <w:vertAlign w:val="baseline"/>
        </w:rPr>
        <w:t> </w:t>
      </w:r>
      <w:r>
        <w:rPr>
          <w:color w:val="231F20"/>
          <w:spacing w:val="-2"/>
          <w:vertAlign w:val="baseline"/>
        </w:rPr>
        <w:t>maior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spacing w:val="-2"/>
          <w:vertAlign w:val="baseline"/>
        </w:rPr>
        <w:t>no</w:t>
      </w:r>
      <w:r>
        <w:rPr>
          <w:color w:val="231F20"/>
          <w:spacing w:val="-15"/>
          <w:vertAlign w:val="baseline"/>
        </w:rPr>
        <w:t> </w:t>
      </w:r>
      <w:r>
        <w:rPr>
          <w:color w:val="231F20"/>
          <w:spacing w:val="-2"/>
          <w:vertAlign w:val="baseline"/>
        </w:rPr>
        <w:t>grupo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spacing w:val="-2"/>
          <w:vertAlign w:val="baseline"/>
        </w:rPr>
        <w:t>tratado</w:t>
      </w:r>
      <w:r>
        <w:rPr>
          <w:color w:val="231F20"/>
          <w:spacing w:val="-15"/>
          <w:vertAlign w:val="baseline"/>
        </w:rPr>
        <w:t> </w:t>
      </w:r>
      <w:r>
        <w:rPr>
          <w:color w:val="231F20"/>
          <w:spacing w:val="-2"/>
          <w:vertAlign w:val="baseline"/>
        </w:rPr>
        <w:t>com</w:t>
      </w:r>
      <w:r>
        <w:rPr>
          <w:color w:val="231F20"/>
          <w:spacing w:val="-14"/>
          <w:vertAlign w:val="baseline"/>
        </w:rPr>
        <w:t> </w:t>
      </w:r>
      <w:r>
        <w:rPr>
          <w:rFonts w:ascii="Arial" w:hAnsi="Arial"/>
          <w:i/>
          <w:color w:val="231F20"/>
          <w:spacing w:val="-2"/>
          <w:vertAlign w:val="baseline"/>
        </w:rPr>
        <w:t>Withania</w:t>
      </w:r>
      <w:r>
        <w:rPr>
          <w:rFonts w:ascii="Arial" w:hAnsi="Arial"/>
          <w:i/>
          <w:color w:val="231F20"/>
          <w:spacing w:val="-15"/>
          <w:vertAlign w:val="baseline"/>
        </w:rPr>
        <w:t> </w:t>
      </w:r>
      <w:r>
        <w:rPr>
          <w:rFonts w:ascii="Arial" w:hAnsi="Arial"/>
          <w:i/>
          <w:color w:val="231F20"/>
          <w:spacing w:val="-2"/>
          <w:vertAlign w:val="baseline"/>
        </w:rPr>
        <w:t>somnifera</w:t>
      </w:r>
      <w:r>
        <w:rPr>
          <w:color w:val="231F20"/>
          <w:spacing w:val="-2"/>
          <w:vertAlign w:val="baseline"/>
        </w:rPr>
        <w:t>).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spacing w:val="-2"/>
          <w:vertAlign w:val="baseline"/>
        </w:rPr>
        <w:t>Os</w:t>
      </w:r>
      <w:r>
        <w:rPr>
          <w:color w:val="231F20"/>
          <w:spacing w:val="-15"/>
          <w:vertAlign w:val="baseline"/>
        </w:rPr>
        <w:t> </w:t>
      </w:r>
      <w:r>
        <w:rPr>
          <w:color w:val="231F20"/>
          <w:spacing w:val="-2"/>
          <w:vertAlign w:val="baseline"/>
        </w:rPr>
        <w:t>efeitos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spacing w:val="-1"/>
          <w:vertAlign w:val="baseline"/>
        </w:rPr>
        <w:t>considerados</w:t>
      </w:r>
    </w:p>
    <w:p>
      <w:pPr>
        <w:pStyle w:val="BodyText"/>
        <w:spacing w:before="24"/>
        <w:ind w:left="100"/>
        <w:jc w:val="both"/>
      </w:pPr>
      <w:r>
        <w:rPr>
          <w:color w:val="231F20"/>
          <w:spacing w:val="-3"/>
        </w:rPr>
        <w:t>envolveram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alterações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da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concentração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testosterona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sobre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estresse.</w:t>
      </w:r>
    </w:p>
    <w:p>
      <w:pPr>
        <w:pStyle w:val="BodyText"/>
        <w:spacing w:before="6"/>
        <w:rPr>
          <w:sz w:val="38"/>
        </w:rPr>
      </w:pPr>
    </w:p>
    <w:p>
      <w:pPr>
        <w:pStyle w:val="Heading1"/>
        <w:spacing w:before="1"/>
      </w:pPr>
      <w:r>
        <w:rPr>
          <w:color w:val="231F20"/>
        </w:rPr>
        <w:t>CONCLUSÕES</w:t>
      </w:r>
    </w:p>
    <w:p>
      <w:pPr>
        <w:pStyle w:val="BodyText"/>
        <w:spacing w:before="6"/>
        <w:rPr>
          <w:rFonts w:ascii="Arial"/>
          <w:b/>
          <w:sz w:val="38"/>
        </w:rPr>
      </w:pPr>
    </w:p>
    <w:p>
      <w:pPr>
        <w:pStyle w:val="BodyText"/>
        <w:spacing w:line="312" w:lineRule="auto" w:before="1"/>
        <w:ind w:left="100" w:right="132" w:firstLine="709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pesquisa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bibliográfica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revelou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18"/>
        </w:rPr>
        <w:t> </w:t>
      </w:r>
      <w:r>
        <w:rPr>
          <w:color w:val="231F20"/>
        </w:rPr>
        <w:t>ensaios</w:t>
      </w:r>
      <w:r>
        <w:rPr>
          <w:color w:val="231F20"/>
          <w:spacing w:val="-18"/>
        </w:rPr>
        <w:t> </w:t>
      </w:r>
      <w:r>
        <w:rPr>
          <w:color w:val="231F20"/>
        </w:rPr>
        <w:t>clínicos,</w:t>
      </w:r>
      <w:r>
        <w:rPr>
          <w:color w:val="231F20"/>
          <w:spacing w:val="-18"/>
        </w:rPr>
        <w:t> </w:t>
      </w:r>
      <w:r>
        <w:rPr>
          <w:color w:val="231F20"/>
        </w:rPr>
        <w:t>randomizados</w:t>
      </w:r>
      <w:r>
        <w:rPr>
          <w:color w:val="231F20"/>
          <w:spacing w:val="-18"/>
        </w:rPr>
        <w:t> </w:t>
      </w:r>
      <w:r>
        <w:rPr>
          <w:color w:val="231F20"/>
        </w:rPr>
        <w:t>e</w:t>
      </w:r>
      <w:r>
        <w:rPr>
          <w:color w:val="231F20"/>
          <w:spacing w:val="-18"/>
        </w:rPr>
        <w:t> </w:t>
      </w:r>
      <w:r>
        <w:rPr>
          <w:color w:val="231F20"/>
        </w:rPr>
        <w:t>duplo</w:t>
      </w:r>
      <w:r>
        <w:rPr>
          <w:color w:val="231F20"/>
          <w:spacing w:val="-18"/>
        </w:rPr>
        <w:t> </w:t>
      </w:r>
      <w:r>
        <w:rPr>
          <w:color w:val="231F20"/>
        </w:rPr>
        <w:t>cego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estudos</w:t>
      </w:r>
      <w:r>
        <w:rPr>
          <w:color w:val="231F20"/>
          <w:spacing w:val="-8"/>
        </w:rPr>
        <w:t> </w:t>
      </w:r>
      <w:r>
        <w:rPr>
          <w:color w:val="231F20"/>
        </w:rPr>
        <w:t>prospectivos</w:t>
      </w:r>
      <w:r>
        <w:rPr>
          <w:color w:val="231F20"/>
          <w:spacing w:val="-9"/>
        </w:rPr>
        <w:t> </w:t>
      </w:r>
      <w:r>
        <w:rPr>
          <w:color w:val="231F20"/>
        </w:rPr>
        <w:t>utilizados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busca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evidências</w:t>
      </w:r>
      <w:r>
        <w:rPr>
          <w:color w:val="231F20"/>
          <w:spacing w:val="-8"/>
        </w:rPr>
        <w:t> </w:t>
      </w:r>
      <w:r>
        <w:rPr>
          <w:color w:val="231F20"/>
        </w:rPr>
        <w:t>sobre</w:t>
      </w:r>
      <w:r>
        <w:rPr>
          <w:color w:val="231F20"/>
          <w:spacing w:val="-9"/>
        </w:rPr>
        <w:t> </w:t>
      </w:r>
      <w:r>
        <w:rPr>
          <w:color w:val="231F20"/>
        </w:rPr>
        <w:t>os</w:t>
      </w:r>
      <w:r>
        <w:rPr>
          <w:color w:val="231F20"/>
          <w:spacing w:val="-8"/>
        </w:rPr>
        <w:t> </w:t>
      </w:r>
      <w:r>
        <w:rPr>
          <w:color w:val="231F20"/>
        </w:rPr>
        <w:t>efeitos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plantas</w:t>
      </w:r>
      <w:r>
        <w:rPr>
          <w:color w:val="231F20"/>
          <w:spacing w:val="1"/>
        </w:rPr>
        <w:t> </w:t>
      </w:r>
      <w:r>
        <w:rPr>
          <w:color w:val="231F20"/>
        </w:rPr>
        <w:t>medicinais</w:t>
      </w:r>
      <w:r>
        <w:rPr>
          <w:color w:val="231F20"/>
          <w:spacing w:val="-7"/>
        </w:rPr>
        <w:t> </w:t>
      </w:r>
      <w:r>
        <w:rPr>
          <w:color w:val="231F20"/>
        </w:rPr>
        <w:t>na</w:t>
      </w:r>
      <w:r>
        <w:rPr>
          <w:color w:val="231F20"/>
          <w:spacing w:val="-6"/>
        </w:rPr>
        <w:t> </w:t>
      </w:r>
      <w:r>
        <w:rPr>
          <w:color w:val="231F20"/>
        </w:rPr>
        <w:t>disfunção</w:t>
      </w:r>
      <w:r>
        <w:rPr>
          <w:color w:val="231F20"/>
          <w:spacing w:val="-7"/>
        </w:rPr>
        <w:t> </w:t>
      </w:r>
      <w:r>
        <w:rPr>
          <w:color w:val="231F20"/>
        </w:rPr>
        <w:t>sexual.</w:t>
      </w:r>
      <w:r>
        <w:rPr>
          <w:color w:val="231F20"/>
          <w:spacing w:val="-6"/>
        </w:rPr>
        <w:t> </w:t>
      </w:r>
      <w:r>
        <w:rPr>
          <w:color w:val="231F20"/>
        </w:rPr>
        <w:t>Mostrou</w:t>
      </w:r>
      <w:r>
        <w:rPr>
          <w:color w:val="231F20"/>
          <w:spacing w:val="-6"/>
        </w:rPr>
        <w:t> </w:t>
      </w:r>
      <w:r>
        <w:rPr>
          <w:color w:val="231F20"/>
        </w:rPr>
        <w:t>ainda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importância</w:t>
      </w:r>
      <w:r>
        <w:rPr>
          <w:color w:val="231F20"/>
          <w:spacing w:val="-6"/>
        </w:rPr>
        <w:t> </w:t>
      </w:r>
      <w:r>
        <w:rPr>
          <w:color w:val="231F20"/>
        </w:rPr>
        <w:t>dos</w:t>
      </w:r>
      <w:r>
        <w:rPr>
          <w:color w:val="231F20"/>
          <w:spacing w:val="-7"/>
        </w:rPr>
        <w:t> </w:t>
      </w:r>
      <w:r>
        <w:rPr>
          <w:color w:val="231F20"/>
        </w:rPr>
        <w:t>grupos</w:t>
      </w:r>
      <w:r>
        <w:rPr>
          <w:color w:val="231F20"/>
          <w:spacing w:val="-6"/>
        </w:rPr>
        <w:t> </w:t>
      </w:r>
      <w:r>
        <w:rPr>
          <w:color w:val="231F20"/>
        </w:rPr>
        <w:t>testados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31"/>
        <w:jc w:val="both"/>
      </w:pPr>
      <w:r>
        <w:rPr>
          <w:color w:val="231F20"/>
        </w:rPr>
        <w:t>perspectiva de novas substâncias que podem ser utilizadas para as disfunções femi-</w:t>
      </w:r>
      <w:r>
        <w:rPr>
          <w:color w:val="231F20"/>
          <w:spacing w:val="-64"/>
        </w:rPr>
        <w:t> </w:t>
      </w:r>
      <w:r>
        <w:rPr>
          <w:color w:val="231F20"/>
        </w:rPr>
        <w:t>ninas, nos períodos pós-menopausa e pré-menopausa. Os estudos avaliados apre-</w:t>
      </w:r>
      <w:r>
        <w:rPr>
          <w:color w:val="231F20"/>
          <w:spacing w:val="1"/>
        </w:rPr>
        <w:t> </w:t>
      </w:r>
      <w:r>
        <w:rPr>
          <w:color w:val="231F20"/>
        </w:rPr>
        <w:t>sentaram os efeitos positivos de plantas medicinais sobre as disfunções melhorando</w:t>
      </w:r>
      <w:r>
        <w:rPr>
          <w:color w:val="231F20"/>
          <w:spacing w:val="1"/>
        </w:rPr>
        <w:t> </w:t>
      </w:r>
      <w:r>
        <w:rPr>
          <w:color w:val="231F20"/>
        </w:rPr>
        <w:t>os sintomas em vários parâmetros avaliados, seja no aumento do desejo sexual, no</w:t>
      </w:r>
      <w:r>
        <w:rPr>
          <w:color w:val="231F20"/>
          <w:spacing w:val="1"/>
        </w:rPr>
        <w:t> </w:t>
      </w:r>
      <w:r>
        <w:rPr>
          <w:color w:val="231F20"/>
        </w:rPr>
        <w:t>aumento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excitação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lubrificação</w:t>
      </w:r>
      <w:r>
        <w:rPr>
          <w:color w:val="231F20"/>
          <w:spacing w:val="-2"/>
        </w:rPr>
        <w:t> </w:t>
      </w:r>
      <w:r>
        <w:rPr>
          <w:color w:val="231F20"/>
        </w:rPr>
        <w:t>ou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diminuição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dor.</w:t>
      </w:r>
    </w:p>
    <w:p>
      <w:pPr>
        <w:spacing w:line="312" w:lineRule="auto" w:before="6"/>
        <w:ind w:left="100" w:right="131" w:firstLine="709"/>
        <w:jc w:val="both"/>
        <w:rPr>
          <w:sz w:val="24"/>
        </w:rPr>
      </w:pPr>
      <w:r>
        <w:rPr>
          <w:color w:val="231F20"/>
          <w:sz w:val="24"/>
        </w:rPr>
        <w:t>A planta medicinal com resultados mais acentuados na melhora dos sintomas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da disfunção sexual feminina foi a </w:t>
      </w:r>
      <w:r>
        <w:rPr>
          <w:rFonts w:ascii="Arial" w:hAnsi="Arial"/>
          <w:i/>
          <w:color w:val="231F20"/>
          <w:sz w:val="24"/>
        </w:rPr>
        <w:t>Tribulus terrestris</w:t>
      </w:r>
      <w:r>
        <w:rPr>
          <w:color w:val="231F20"/>
          <w:sz w:val="24"/>
        </w:rPr>
        <w:t>, apresentando também o maior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número de testes e publicações no período avaliado. No Brasil, apenas a </w:t>
      </w:r>
      <w:r>
        <w:rPr>
          <w:rFonts w:ascii="Arial" w:hAnsi="Arial"/>
          <w:i/>
          <w:color w:val="231F20"/>
          <w:sz w:val="24"/>
        </w:rPr>
        <w:t>Crocus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sativa</w:t>
      </w:r>
      <w:r>
        <w:rPr>
          <w:color w:val="231F20"/>
          <w:sz w:val="24"/>
        </w:rPr>
        <w:t>, </w:t>
      </w:r>
      <w:r>
        <w:rPr>
          <w:rFonts w:ascii="Arial" w:hAnsi="Arial"/>
          <w:i/>
          <w:color w:val="231F20"/>
          <w:sz w:val="24"/>
        </w:rPr>
        <w:t>Foeniculum vulgare</w:t>
      </w:r>
      <w:r>
        <w:rPr>
          <w:color w:val="231F20"/>
          <w:sz w:val="24"/>
        </w:rPr>
        <w:t>, </w:t>
      </w:r>
      <w:r>
        <w:rPr>
          <w:rFonts w:ascii="Arial" w:hAnsi="Arial"/>
          <w:i/>
          <w:color w:val="231F20"/>
          <w:sz w:val="24"/>
        </w:rPr>
        <w:t>Panax ginseng </w:t>
      </w:r>
      <w:r>
        <w:rPr>
          <w:color w:val="231F20"/>
          <w:sz w:val="24"/>
        </w:rPr>
        <w:t>e </w:t>
      </w:r>
      <w:r>
        <w:rPr>
          <w:rFonts w:ascii="Arial" w:hAnsi="Arial"/>
          <w:i/>
          <w:color w:val="231F20"/>
          <w:sz w:val="24"/>
        </w:rPr>
        <w:t>Piper methysticum </w:t>
      </w:r>
      <w:r>
        <w:rPr>
          <w:color w:val="231F20"/>
          <w:sz w:val="24"/>
        </w:rPr>
        <w:t>são encontrados 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cultivados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nos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herbários.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Considerando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natureza</w:t>
      </w:r>
      <w:r>
        <w:rPr>
          <w:color w:val="231F20"/>
          <w:spacing w:val="-15"/>
        </w:rPr>
        <w:t> </w:t>
      </w:r>
      <w:r>
        <w:rPr>
          <w:color w:val="231F20"/>
        </w:rPr>
        <w:t>multifatorial</w:t>
      </w:r>
      <w:r>
        <w:rPr>
          <w:color w:val="231F20"/>
          <w:spacing w:val="-16"/>
        </w:rPr>
        <w:t> </w:t>
      </w:r>
      <w:r>
        <w:rPr>
          <w:color w:val="231F20"/>
        </w:rPr>
        <w:t>da</w:t>
      </w:r>
      <w:r>
        <w:rPr>
          <w:color w:val="231F20"/>
          <w:spacing w:val="-15"/>
        </w:rPr>
        <w:t> </w:t>
      </w:r>
      <w:r>
        <w:rPr>
          <w:color w:val="231F20"/>
        </w:rPr>
        <w:t>DSF,</w:t>
      </w:r>
      <w:r>
        <w:rPr>
          <w:color w:val="231F20"/>
          <w:spacing w:val="-16"/>
        </w:rPr>
        <w:t> </w:t>
      </w:r>
      <w:r>
        <w:rPr>
          <w:color w:val="231F20"/>
        </w:rPr>
        <w:t>os</w:t>
      </w:r>
      <w:r>
        <w:rPr>
          <w:color w:val="231F20"/>
          <w:spacing w:val="-15"/>
        </w:rPr>
        <w:t> </w:t>
      </w:r>
      <w:r>
        <w:rPr>
          <w:color w:val="231F20"/>
        </w:rPr>
        <w:t>mecanismos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ações</w:t>
      </w:r>
      <w:r>
        <w:rPr>
          <w:color w:val="231F20"/>
          <w:spacing w:val="-16"/>
        </w:rPr>
        <w:t> </w:t>
      </w:r>
      <w:r>
        <w:rPr>
          <w:color w:val="231F20"/>
        </w:rPr>
        <w:t>destas</w:t>
      </w:r>
      <w:r>
        <w:rPr>
          <w:color w:val="231F20"/>
          <w:spacing w:val="-64"/>
        </w:rPr>
        <w:t> </w:t>
      </w:r>
      <w:r>
        <w:rPr>
          <w:color w:val="231F20"/>
        </w:rPr>
        <w:t>plantas estão relacionados na maioria das vezes com a melhora de outra patologia</w:t>
      </w:r>
      <w:r>
        <w:rPr>
          <w:color w:val="231F20"/>
          <w:spacing w:val="1"/>
        </w:rPr>
        <w:t> </w:t>
      </w:r>
      <w:r>
        <w:rPr>
          <w:color w:val="231F20"/>
        </w:rPr>
        <w:t>relacionada à DSF, como a ansiedade e depressão. Foi possível identificar ainda um</w:t>
      </w:r>
      <w:r>
        <w:rPr>
          <w:color w:val="231F20"/>
          <w:spacing w:val="-64"/>
        </w:rPr>
        <w:t> </w:t>
      </w:r>
      <w:r>
        <w:rPr>
          <w:color w:val="231F20"/>
        </w:rPr>
        <w:t>aumento dos níveis hormonais que refletem diretamente nos domínios da função se-</w:t>
      </w:r>
      <w:r>
        <w:rPr>
          <w:color w:val="231F20"/>
          <w:spacing w:val="-64"/>
        </w:rPr>
        <w:t> </w:t>
      </w:r>
      <w:r>
        <w:rPr>
          <w:color w:val="231F20"/>
        </w:rPr>
        <w:t>xual feminina. Durante a análise dos estudos não foram relatados efeitos adversos</w:t>
      </w:r>
      <w:r>
        <w:rPr>
          <w:color w:val="231F20"/>
          <w:spacing w:val="1"/>
        </w:rPr>
        <w:t> </w:t>
      </w:r>
      <w:r>
        <w:rPr>
          <w:color w:val="231F20"/>
        </w:rPr>
        <w:t>significativos, sugerindo uma relação de segurança nas dosagens e formulações tes-</w:t>
      </w:r>
      <w:r>
        <w:rPr>
          <w:color w:val="231F20"/>
          <w:spacing w:val="-64"/>
        </w:rPr>
        <w:t> </w:t>
      </w:r>
      <w:r>
        <w:rPr>
          <w:color w:val="231F20"/>
        </w:rPr>
        <w:t>tadas</w:t>
      </w:r>
      <w:r>
        <w:rPr>
          <w:color w:val="231F20"/>
          <w:spacing w:val="-1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utilização</w:t>
      </w:r>
      <w:r>
        <w:rPr>
          <w:color w:val="231F20"/>
          <w:spacing w:val="-2"/>
        </w:rPr>
        <w:t> </w:t>
      </w:r>
      <w:r>
        <w:rPr>
          <w:color w:val="231F20"/>
        </w:rPr>
        <w:t>dessas</w:t>
      </w:r>
      <w:r>
        <w:rPr>
          <w:color w:val="231F20"/>
          <w:spacing w:val="-1"/>
        </w:rPr>
        <w:t> </w:t>
      </w:r>
      <w:r>
        <w:rPr>
          <w:color w:val="231F20"/>
        </w:rPr>
        <w:t>plantas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possíveis</w:t>
      </w:r>
      <w:r>
        <w:rPr>
          <w:color w:val="231F20"/>
          <w:spacing w:val="-2"/>
        </w:rPr>
        <w:t> </w:t>
      </w:r>
      <w:r>
        <w:rPr>
          <w:color w:val="231F20"/>
        </w:rPr>
        <w:t>tratamentos.</w:t>
      </w:r>
    </w:p>
    <w:p>
      <w:pPr>
        <w:pStyle w:val="BodyText"/>
        <w:spacing w:line="312" w:lineRule="auto" w:before="9"/>
        <w:ind w:left="100" w:right="131" w:firstLine="709"/>
        <w:jc w:val="both"/>
      </w:pPr>
      <w:r>
        <w:rPr>
          <w:color w:val="231F20"/>
        </w:rPr>
        <w:t>As pesquisas revisadas descrevem outros usos já reconhecidos para as plan-</w:t>
      </w:r>
      <w:r>
        <w:rPr>
          <w:color w:val="231F20"/>
          <w:spacing w:val="1"/>
        </w:rPr>
        <w:t> </w:t>
      </w:r>
      <w:r>
        <w:rPr>
          <w:color w:val="231F20"/>
        </w:rPr>
        <w:t>tas medicinais relacionadas. Os ensaios selecionados avaliaram os efeitos sobre as</w:t>
      </w:r>
      <w:r>
        <w:rPr>
          <w:color w:val="231F20"/>
          <w:spacing w:val="1"/>
        </w:rPr>
        <w:t> </w:t>
      </w:r>
      <w:r>
        <w:rPr>
          <w:color w:val="231F20"/>
        </w:rPr>
        <w:t>disfunções sexuais, descrevendo um efeito positivo. Estudos posteriores poderão</w:t>
      </w:r>
      <w:r>
        <w:rPr>
          <w:color w:val="231F20"/>
          <w:spacing w:val="1"/>
        </w:rPr>
        <w:t> </w:t>
      </w:r>
      <w:r>
        <w:rPr>
          <w:color w:val="231F20"/>
        </w:rPr>
        <w:t>aprofundar o conhecimento sobre os mecanismos prováveis para as ações descritas</w:t>
      </w:r>
      <w:r>
        <w:rPr>
          <w:color w:val="231F20"/>
          <w:spacing w:val="-64"/>
        </w:rPr>
        <w:t> </w:t>
      </w:r>
      <w:r>
        <w:rPr>
          <w:color w:val="231F20"/>
        </w:rPr>
        <w:t>e avaliar quantitativamente a segurança ou identificar fontes melhores para a produ-</w:t>
      </w:r>
      <w:r>
        <w:rPr>
          <w:color w:val="231F20"/>
          <w:spacing w:val="1"/>
        </w:rPr>
        <w:t> </w:t>
      </w:r>
      <w:r>
        <w:rPr>
          <w:color w:val="231F20"/>
        </w:rPr>
        <w:t>ção de</w:t>
      </w:r>
      <w:r>
        <w:rPr>
          <w:color w:val="231F20"/>
          <w:spacing w:val="-2"/>
        </w:rPr>
        <w:t> </w:t>
      </w:r>
      <w:r>
        <w:rPr>
          <w:color w:val="231F20"/>
        </w:rPr>
        <w:t>fitoterápicos.</w:t>
      </w:r>
    </w:p>
    <w:p>
      <w:pPr>
        <w:pStyle w:val="BodyText"/>
        <w:spacing w:before="11"/>
        <w:rPr>
          <w:sz w:val="31"/>
        </w:rPr>
      </w:pPr>
    </w:p>
    <w:p>
      <w:pPr>
        <w:pStyle w:val="Heading1"/>
      </w:pPr>
      <w:r>
        <w:rPr>
          <w:color w:val="231F20"/>
        </w:rPr>
        <w:t>REFERÊNCIAS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ind w:left="100"/>
        <w:jc w:val="both"/>
      </w:pPr>
      <w:r>
        <w:rPr>
          <w:color w:val="231F20"/>
          <w:spacing w:val="-2"/>
        </w:rPr>
        <w:t>ABEDI,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P.;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NAJAFIAN,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M.;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YARALIZADEH,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M.;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NAMJOYAN,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Effect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fennel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vaginal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</w:rPr>
        <w:t>cream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sexual</w:t>
      </w:r>
      <w:r>
        <w:rPr>
          <w:color w:val="231F20"/>
          <w:spacing w:val="-2"/>
        </w:rPr>
        <w:t> </w:t>
      </w:r>
      <w:r>
        <w:rPr>
          <w:color w:val="231F20"/>
        </w:rPr>
        <w:t>function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postmenopausal</w:t>
      </w:r>
      <w:r>
        <w:rPr>
          <w:color w:val="231F20"/>
          <w:spacing w:val="-3"/>
        </w:rPr>
        <w:t> </w:t>
      </w:r>
      <w:r>
        <w:rPr>
          <w:color w:val="231F20"/>
        </w:rPr>
        <w:t>women: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double</w:t>
      </w:r>
      <w:r>
        <w:rPr>
          <w:color w:val="231F20"/>
          <w:spacing w:val="-4"/>
        </w:rPr>
        <w:t> </w:t>
      </w:r>
      <w:r>
        <w:rPr>
          <w:color w:val="231F20"/>
        </w:rPr>
        <w:t>blind</w:t>
      </w:r>
      <w:r>
        <w:rPr>
          <w:color w:val="231F20"/>
          <w:spacing w:val="-3"/>
        </w:rPr>
        <w:t> </w:t>
      </w:r>
      <w:r>
        <w:rPr>
          <w:color w:val="231F20"/>
        </w:rPr>
        <w:t>randomized</w:t>
      </w:r>
      <w:r>
        <w:rPr>
          <w:color w:val="231F20"/>
          <w:spacing w:val="-3"/>
        </w:rPr>
        <w:t> </w:t>
      </w:r>
      <w:r>
        <w:rPr>
          <w:color w:val="231F20"/>
        </w:rPr>
        <w:t>con-</w:t>
      </w:r>
      <w:r>
        <w:rPr>
          <w:color w:val="231F20"/>
          <w:spacing w:val="-64"/>
        </w:rPr>
        <w:t> </w:t>
      </w:r>
      <w:r>
        <w:rPr>
          <w:color w:val="231F20"/>
        </w:rPr>
        <w:t>trolled</w:t>
      </w:r>
      <w:r>
        <w:rPr>
          <w:color w:val="231F20"/>
          <w:spacing w:val="-1"/>
        </w:rPr>
        <w:t> </w:t>
      </w:r>
      <w:r>
        <w:rPr>
          <w:color w:val="231F20"/>
        </w:rPr>
        <w:t>trial.</w:t>
      </w:r>
      <w:r>
        <w:rPr>
          <w:color w:val="231F20"/>
          <w:spacing w:val="-2"/>
        </w:rPr>
        <w:t> </w:t>
      </w:r>
      <w:r>
        <w:rPr>
          <w:rFonts w:ascii="Arial"/>
          <w:b/>
          <w:color w:val="231F20"/>
        </w:rPr>
        <w:t>J</w:t>
      </w:r>
      <w:r>
        <w:rPr>
          <w:rFonts w:ascii="Arial"/>
          <w:b/>
          <w:color w:val="231F20"/>
          <w:spacing w:val="-2"/>
        </w:rPr>
        <w:t> </w:t>
      </w:r>
      <w:r>
        <w:rPr>
          <w:rFonts w:ascii="Arial"/>
          <w:b/>
          <w:color w:val="231F20"/>
        </w:rPr>
        <w:t>Med Life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</w:rPr>
        <w:t>v.</w:t>
      </w:r>
      <w:r>
        <w:rPr>
          <w:color w:val="231F20"/>
          <w:spacing w:val="-1"/>
        </w:rPr>
        <w:t> </w:t>
      </w:r>
      <w:r>
        <w:rPr>
          <w:color w:val="231F20"/>
        </w:rPr>
        <w:t>11,</w:t>
      </w:r>
      <w:r>
        <w:rPr>
          <w:color w:val="231F20"/>
          <w:spacing w:val="-2"/>
        </w:rPr>
        <w:t> </w:t>
      </w:r>
      <w:r>
        <w:rPr>
          <w:color w:val="231F20"/>
        </w:rPr>
        <w:t>n.</w:t>
      </w:r>
      <w:r>
        <w:rPr>
          <w:color w:val="231F20"/>
          <w:spacing w:val="-1"/>
        </w:rPr>
        <w:t> </w:t>
      </w:r>
      <w:r>
        <w:rPr>
          <w:color w:val="231F20"/>
        </w:rPr>
        <w:t>1,</w:t>
      </w:r>
      <w:r>
        <w:rPr>
          <w:color w:val="231F20"/>
          <w:spacing w:val="-2"/>
        </w:rPr>
        <w:t> </w:t>
      </w:r>
      <w:r>
        <w:rPr>
          <w:color w:val="231F20"/>
        </w:rPr>
        <w:t>p.</w:t>
      </w:r>
      <w:r>
        <w:rPr>
          <w:color w:val="231F20"/>
          <w:spacing w:val="-2"/>
        </w:rPr>
        <w:t> </w:t>
      </w:r>
      <w:r>
        <w:rPr>
          <w:color w:val="231F20"/>
        </w:rPr>
        <w:t>24-28,</w:t>
      </w:r>
      <w:r>
        <w:rPr>
          <w:color w:val="231F20"/>
          <w:spacing w:val="-2"/>
        </w:rPr>
        <w:t> </w:t>
      </w:r>
      <w:r>
        <w:rPr>
          <w:color w:val="231F20"/>
        </w:rPr>
        <w:t>2018.</w:t>
      </w:r>
    </w:p>
    <w:p>
      <w:pPr>
        <w:pStyle w:val="BodyText"/>
        <w:spacing w:line="312" w:lineRule="auto" w:before="123"/>
        <w:ind w:left="100" w:right="131"/>
        <w:jc w:val="both"/>
      </w:pPr>
      <w:r>
        <w:rPr>
          <w:color w:val="231F20"/>
        </w:rPr>
        <w:t>AKHONDZADEH BASTI, A. </w:t>
      </w:r>
      <w:r>
        <w:rPr>
          <w:rFonts w:ascii="Arial"/>
          <w:i/>
          <w:color w:val="231F20"/>
        </w:rPr>
        <w:t>et al. </w:t>
      </w:r>
      <w:r>
        <w:rPr>
          <w:color w:val="231F20"/>
        </w:rPr>
        <w:t>Comparison of petal of Crocus sativus L. and fluox-</w:t>
      </w:r>
      <w:r>
        <w:rPr>
          <w:color w:val="231F20"/>
          <w:spacing w:val="-64"/>
        </w:rPr>
        <w:t> </w:t>
      </w:r>
      <w:r>
        <w:rPr>
          <w:color w:val="231F20"/>
        </w:rPr>
        <w:t>etine in the treatment of depressed outpatients: a pilot double-blind randomized trial.</w:t>
      </w:r>
      <w:r>
        <w:rPr>
          <w:color w:val="231F20"/>
          <w:spacing w:val="1"/>
        </w:rPr>
        <w:t> </w:t>
      </w:r>
      <w:r>
        <w:rPr>
          <w:rFonts w:ascii="Arial"/>
          <w:b/>
          <w:color w:val="231F20"/>
        </w:rPr>
        <w:t>Prog</w:t>
      </w:r>
      <w:r>
        <w:rPr>
          <w:rFonts w:ascii="Arial"/>
          <w:b/>
          <w:color w:val="231F20"/>
          <w:spacing w:val="-3"/>
        </w:rPr>
        <w:t> </w:t>
      </w:r>
      <w:r>
        <w:rPr>
          <w:rFonts w:ascii="Arial"/>
          <w:b/>
          <w:color w:val="231F20"/>
        </w:rPr>
        <w:t>Neuropsychopharmacol</w:t>
      </w:r>
      <w:r>
        <w:rPr>
          <w:rFonts w:ascii="Arial"/>
          <w:b/>
          <w:color w:val="231F20"/>
          <w:spacing w:val="-4"/>
        </w:rPr>
        <w:t> </w:t>
      </w:r>
      <w:r>
        <w:rPr>
          <w:rFonts w:ascii="Arial"/>
          <w:b/>
          <w:color w:val="231F20"/>
        </w:rPr>
        <w:t>Biol</w:t>
      </w:r>
      <w:r>
        <w:rPr>
          <w:rFonts w:ascii="Arial"/>
          <w:b/>
          <w:color w:val="231F20"/>
          <w:spacing w:val="-3"/>
        </w:rPr>
        <w:t> </w:t>
      </w:r>
      <w:r>
        <w:rPr>
          <w:rFonts w:ascii="Arial"/>
          <w:b/>
          <w:color w:val="231F20"/>
        </w:rPr>
        <w:t>Psychiatry</w:t>
      </w:r>
      <w:r>
        <w:rPr>
          <w:color w:val="231F20"/>
        </w:rPr>
        <w:t>,</w:t>
      </w:r>
      <w:r>
        <w:rPr>
          <w:color w:val="231F20"/>
          <w:spacing w:val="-3"/>
        </w:rPr>
        <w:t> </w:t>
      </w:r>
      <w:r>
        <w:rPr>
          <w:color w:val="231F20"/>
        </w:rPr>
        <w:t>v.</w:t>
      </w:r>
      <w:r>
        <w:rPr>
          <w:color w:val="231F20"/>
          <w:spacing w:val="-2"/>
        </w:rPr>
        <w:t> </w:t>
      </w:r>
      <w:r>
        <w:rPr>
          <w:color w:val="231F20"/>
        </w:rPr>
        <w:t>31,</w:t>
      </w:r>
      <w:r>
        <w:rPr>
          <w:color w:val="231F20"/>
          <w:spacing w:val="-4"/>
        </w:rPr>
        <w:t> </w:t>
      </w:r>
      <w:r>
        <w:rPr>
          <w:color w:val="231F20"/>
        </w:rPr>
        <w:t>n.</w:t>
      </w:r>
      <w:r>
        <w:rPr>
          <w:color w:val="231F20"/>
          <w:spacing w:val="-4"/>
        </w:rPr>
        <w:t> </w:t>
      </w:r>
      <w:r>
        <w:rPr>
          <w:color w:val="231F20"/>
        </w:rPr>
        <w:t>2,</w:t>
      </w:r>
      <w:r>
        <w:rPr>
          <w:color w:val="231F20"/>
          <w:spacing w:val="-3"/>
        </w:rPr>
        <w:t> </w:t>
      </w:r>
      <w:r>
        <w:rPr>
          <w:color w:val="231F20"/>
        </w:rPr>
        <w:t>p.</w:t>
      </w:r>
      <w:r>
        <w:rPr>
          <w:color w:val="231F20"/>
          <w:spacing w:val="-4"/>
        </w:rPr>
        <w:t> </w:t>
      </w:r>
      <w:r>
        <w:rPr>
          <w:color w:val="231F20"/>
        </w:rPr>
        <w:t>439-442,</w:t>
      </w:r>
      <w:r>
        <w:rPr>
          <w:color w:val="231F20"/>
          <w:spacing w:val="-3"/>
        </w:rPr>
        <w:t> </w:t>
      </w:r>
      <w:r>
        <w:rPr>
          <w:color w:val="231F20"/>
        </w:rPr>
        <w:t>2007.</w:t>
      </w:r>
    </w:p>
    <w:p>
      <w:pPr>
        <w:pStyle w:val="BodyText"/>
        <w:spacing w:line="312" w:lineRule="auto" w:before="123"/>
        <w:ind w:left="100" w:right="132"/>
        <w:jc w:val="both"/>
      </w:pPr>
      <w:r>
        <w:rPr>
          <w:color w:val="231F20"/>
        </w:rPr>
        <w:t>AKHONDZADEH, S. </w:t>
      </w:r>
      <w:r>
        <w:rPr>
          <w:rFonts w:ascii="Arial"/>
          <w:i/>
          <w:color w:val="231F20"/>
        </w:rPr>
        <w:t>et al. </w:t>
      </w:r>
      <w:r>
        <w:rPr>
          <w:color w:val="231F20"/>
        </w:rPr>
        <w:t>Comparison of Crocus sativus L. and imipramine in the</w:t>
      </w:r>
      <w:r>
        <w:rPr>
          <w:color w:val="231F20"/>
          <w:spacing w:val="1"/>
        </w:rPr>
        <w:t> </w:t>
      </w:r>
      <w:r>
        <w:rPr>
          <w:color w:val="231F20"/>
        </w:rPr>
        <w:t>treatment of mild to moderate depression: a pilot double-blind randomized trial. </w:t>
      </w:r>
      <w:r>
        <w:rPr>
          <w:rFonts w:ascii="Arial"/>
          <w:b/>
          <w:color w:val="231F20"/>
        </w:rPr>
        <w:t>BMC</w:t>
      </w:r>
      <w:r>
        <w:rPr>
          <w:rFonts w:ascii="Arial"/>
          <w:b/>
          <w:color w:val="231F20"/>
          <w:spacing w:val="1"/>
        </w:rPr>
        <w:t> </w:t>
      </w:r>
      <w:r>
        <w:rPr>
          <w:rFonts w:ascii="Arial"/>
          <w:b/>
          <w:color w:val="231F20"/>
        </w:rPr>
        <w:t>Complement</w:t>
      </w:r>
      <w:r>
        <w:rPr>
          <w:rFonts w:ascii="Arial"/>
          <w:b/>
          <w:color w:val="231F20"/>
          <w:spacing w:val="-10"/>
        </w:rPr>
        <w:t> </w:t>
      </w:r>
      <w:r>
        <w:rPr>
          <w:rFonts w:ascii="Arial"/>
          <w:b/>
          <w:color w:val="231F20"/>
        </w:rPr>
        <w:t>Altern</w:t>
      </w:r>
      <w:r>
        <w:rPr>
          <w:rFonts w:ascii="Arial"/>
          <w:b/>
          <w:color w:val="231F20"/>
          <w:spacing w:val="-1"/>
        </w:rPr>
        <w:t> </w:t>
      </w:r>
      <w:r>
        <w:rPr>
          <w:rFonts w:ascii="Arial"/>
          <w:b/>
          <w:color w:val="231F20"/>
        </w:rPr>
        <w:t>Med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</w:rPr>
        <w:t>v.</w:t>
      </w:r>
      <w:r>
        <w:rPr>
          <w:color w:val="231F20"/>
          <w:spacing w:val="-1"/>
        </w:rPr>
        <w:t> </w:t>
      </w:r>
      <w:r>
        <w:rPr>
          <w:color w:val="231F20"/>
        </w:rPr>
        <w:t>4,</w:t>
      </w:r>
      <w:r>
        <w:rPr>
          <w:color w:val="231F20"/>
          <w:spacing w:val="-1"/>
        </w:rPr>
        <w:t> </w:t>
      </w:r>
      <w:r>
        <w:rPr>
          <w:color w:val="231F20"/>
        </w:rPr>
        <w:t>p.</w:t>
      </w:r>
      <w:r>
        <w:rPr>
          <w:color w:val="231F20"/>
          <w:spacing w:val="-2"/>
        </w:rPr>
        <w:t> </w:t>
      </w:r>
      <w:r>
        <w:rPr>
          <w:color w:val="231F20"/>
        </w:rPr>
        <w:t>12,</w:t>
      </w:r>
      <w:r>
        <w:rPr>
          <w:color w:val="231F20"/>
          <w:spacing w:val="-1"/>
        </w:rPr>
        <w:t> </w:t>
      </w:r>
      <w:r>
        <w:rPr>
          <w:color w:val="231F20"/>
        </w:rPr>
        <w:t>2004.</w:t>
      </w:r>
    </w:p>
    <w:p>
      <w:pPr>
        <w:pStyle w:val="BodyText"/>
        <w:spacing w:line="312" w:lineRule="auto" w:before="124"/>
        <w:ind w:left="100" w:right="131"/>
        <w:jc w:val="both"/>
      </w:pPr>
      <w:r>
        <w:rPr>
          <w:color w:val="231F20"/>
        </w:rPr>
        <w:t>AKHONDZADEH, S. </w:t>
      </w:r>
      <w:r>
        <w:rPr>
          <w:rFonts w:ascii="Arial"/>
          <w:i/>
          <w:color w:val="231F20"/>
        </w:rPr>
        <w:t>et al. </w:t>
      </w:r>
      <w:r>
        <w:rPr>
          <w:color w:val="231F20"/>
        </w:rPr>
        <w:t>Crocus sativus L. in the treatment of mild to moderate de-</w:t>
      </w:r>
      <w:r>
        <w:rPr>
          <w:color w:val="231F20"/>
          <w:spacing w:val="1"/>
        </w:rPr>
        <w:t> </w:t>
      </w:r>
      <w:r>
        <w:rPr>
          <w:color w:val="231F20"/>
        </w:rPr>
        <w:t>pression: a double-blind, randomized and placebo-controlled trial. </w:t>
      </w:r>
      <w:r>
        <w:rPr>
          <w:rFonts w:ascii="Arial"/>
          <w:b/>
          <w:color w:val="231F20"/>
        </w:rPr>
        <w:t>Phytother Res</w:t>
      </w:r>
      <w:r>
        <w:rPr>
          <w:color w:val="231F20"/>
        </w:rPr>
        <w:t>, v.</w:t>
      </w:r>
      <w:r>
        <w:rPr>
          <w:color w:val="231F20"/>
          <w:spacing w:val="1"/>
        </w:rPr>
        <w:t> </w:t>
      </w:r>
      <w:r>
        <w:rPr>
          <w:color w:val="231F20"/>
        </w:rPr>
        <w:t>19,</w:t>
      </w:r>
      <w:r>
        <w:rPr>
          <w:color w:val="231F20"/>
          <w:spacing w:val="-1"/>
        </w:rPr>
        <w:t> </w:t>
      </w:r>
      <w:r>
        <w:rPr>
          <w:color w:val="231F20"/>
        </w:rPr>
        <w:t>n.</w:t>
      </w:r>
      <w:r>
        <w:rPr>
          <w:color w:val="231F20"/>
          <w:spacing w:val="-1"/>
        </w:rPr>
        <w:t> </w:t>
      </w:r>
      <w:r>
        <w:rPr>
          <w:color w:val="231F20"/>
        </w:rPr>
        <w:t>2,</w:t>
      </w:r>
      <w:r>
        <w:rPr>
          <w:color w:val="231F20"/>
          <w:spacing w:val="-1"/>
        </w:rPr>
        <w:t> </w:t>
      </w:r>
      <w:r>
        <w:rPr>
          <w:color w:val="231F20"/>
        </w:rPr>
        <w:t>p.</w:t>
      </w:r>
      <w:r>
        <w:rPr>
          <w:color w:val="231F20"/>
          <w:spacing w:val="-1"/>
        </w:rPr>
        <w:t> </w:t>
      </w:r>
      <w:r>
        <w:rPr>
          <w:color w:val="231F20"/>
        </w:rPr>
        <w:t>148-151,</w:t>
      </w:r>
      <w:r>
        <w:rPr>
          <w:color w:val="231F20"/>
          <w:spacing w:val="-1"/>
        </w:rPr>
        <w:t> </w:t>
      </w:r>
      <w:r>
        <w:rPr>
          <w:color w:val="231F20"/>
        </w:rPr>
        <w:t>2005.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/>
      </w:pPr>
      <w:r>
        <w:rPr>
          <w:color w:val="231F20"/>
        </w:rPr>
        <w:t>AKHTARI,</w:t>
      </w:r>
      <w:r>
        <w:rPr>
          <w:color w:val="231F20"/>
          <w:spacing w:val="20"/>
        </w:rPr>
        <w:t> </w:t>
      </w:r>
      <w:r>
        <w:rPr>
          <w:color w:val="231F20"/>
        </w:rPr>
        <w:t>E.</w:t>
      </w:r>
      <w:r>
        <w:rPr>
          <w:color w:val="231F20"/>
          <w:spacing w:val="20"/>
        </w:rPr>
        <w:t> </w:t>
      </w:r>
      <w:r>
        <w:rPr>
          <w:rFonts w:ascii="Arial"/>
          <w:i/>
          <w:color w:val="231F20"/>
        </w:rPr>
        <w:t>et</w:t>
      </w:r>
      <w:r>
        <w:rPr>
          <w:rFonts w:ascii="Arial"/>
          <w:i/>
          <w:color w:val="231F20"/>
          <w:spacing w:val="20"/>
        </w:rPr>
        <w:t> </w:t>
      </w:r>
      <w:r>
        <w:rPr>
          <w:rFonts w:ascii="Arial"/>
          <w:i/>
          <w:color w:val="231F20"/>
        </w:rPr>
        <w:t>al.</w:t>
      </w:r>
      <w:r>
        <w:rPr>
          <w:rFonts w:ascii="Arial"/>
          <w:i/>
          <w:color w:val="231F20"/>
          <w:spacing w:val="16"/>
        </w:rPr>
        <w:t> </w:t>
      </w:r>
      <w:r>
        <w:rPr>
          <w:color w:val="231F20"/>
        </w:rPr>
        <w:t>Tribulus</w:t>
      </w:r>
      <w:r>
        <w:rPr>
          <w:color w:val="231F20"/>
          <w:spacing w:val="21"/>
        </w:rPr>
        <w:t> </w:t>
      </w:r>
      <w:r>
        <w:rPr>
          <w:color w:val="231F20"/>
        </w:rPr>
        <w:t>terrestris</w:t>
      </w:r>
      <w:r>
        <w:rPr>
          <w:color w:val="231F20"/>
          <w:spacing w:val="21"/>
        </w:rPr>
        <w:t> </w:t>
      </w:r>
      <w:r>
        <w:rPr>
          <w:color w:val="231F20"/>
        </w:rPr>
        <w:t>for</w:t>
      </w:r>
      <w:r>
        <w:rPr>
          <w:color w:val="231F20"/>
          <w:spacing w:val="21"/>
        </w:rPr>
        <w:t> </w:t>
      </w:r>
      <w:r>
        <w:rPr>
          <w:color w:val="231F20"/>
        </w:rPr>
        <w:t>treatment</w:t>
      </w:r>
      <w:r>
        <w:rPr>
          <w:color w:val="231F20"/>
          <w:spacing w:val="21"/>
        </w:rPr>
        <w:t> </w:t>
      </w:r>
      <w:r>
        <w:rPr>
          <w:color w:val="231F20"/>
        </w:rPr>
        <w:t>of</w:t>
      </w:r>
      <w:r>
        <w:rPr>
          <w:color w:val="231F20"/>
          <w:spacing w:val="20"/>
        </w:rPr>
        <w:t> </w:t>
      </w:r>
      <w:r>
        <w:rPr>
          <w:color w:val="231F20"/>
        </w:rPr>
        <w:t>sexual</w:t>
      </w:r>
      <w:r>
        <w:rPr>
          <w:color w:val="231F20"/>
          <w:spacing w:val="21"/>
        </w:rPr>
        <w:t> </w:t>
      </w:r>
      <w:r>
        <w:rPr>
          <w:color w:val="231F20"/>
        </w:rPr>
        <w:t>dysfunction</w:t>
      </w:r>
      <w:r>
        <w:rPr>
          <w:color w:val="231F20"/>
          <w:spacing w:val="20"/>
        </w:rPr>
        <w:t> </w:t>
      </w:r>
      <w:r>
        <w:rPr>
          <w:color w:val="231F20"/>
        </w:rPr>
        <w:t>in</w:t>
      </w:r>
      <w:r>
        <w:rPr>
          <w:color w:val="231F20"/>
          <w:spacing w:val="20"/>
        </w:rPr>
        <w:t> </w:t>
      </w:r>
      <w:r>
        <w:rPr>
          <w:color w:val="231F20"/>
        </w:rPr>
        <w:t>women:</w:t>
      </w:r>
      <w:r>
        <w:rPr>
          <w:color w:val="231F20"/>
          <w:spacing w:val="-64"/>
        </w:rPr>
        <w:t> </w:t>
      </w:r>
      <w:r>
        <w:rPr>
          <w:color w:val="231F20"/>
        </w:rPr>
        <w:t>randomized</w:t>
      </w:r>
      <w:r>
        <w:rPr>
          <w:color w:val="231F20"/>
          <w:spacing w:val="-3"/>
        </w:rPr>
        <w:t> </w:t>
      </w:r>
      <w:r>
        <w:rPr>
          <w:color w:val="231F20"/>
        </w:rPr>
        <w:t>double-blind</w:t>
      </w:r>
      <w:r>
        <w:rPr>
          <w:color w:val="231F20"/>
          <w:spacing w:val="-4"/>
        </w:rPr>
        <w:t> </w:t>
      </w:r>
      <w:r>
        <w:rPr>
          <w:color w:val="231F20"/>
        </w:rPr>
        <w:t>placebo</w:t>
      </w:r>
      <w:r>
        <w:rPr>
          <w:color w:val="231F20"/>
          <w:spacing w:val="-3"/>
        </w:rPr>
        <w:t> </w:t>
      </w:r>
      <w:r>
        <w:rPr>
          <w:color w:val="231F20"/>
        </w:rPr>
        <w:t>-</w:t>
      </w:r>
      <w:r>
        <w:rPr>
          <w:color w:val="231F20"/>
          <w:spacing w:val="-3"/>
        </w:rPr>
        <w:t> </w:t>
      </w:r>
      <w:r>
        <w:rPr>
          <w:color w:val="231F20"/>
        </w:rPr>
        <w:t>controlled</w:t>
      </w:r>
      <w:r>
        <w:rPr>
          <w:color w:val="231F20"/>
          <w:spacing w:val="-2"/>
        </w:rPr>
        <w:t> </w:t>
      </w:r>
      <w:r>
        <w:rPr>
          <w:color w:val="231F20"/>
        </w:rPr>
        <w:t>study.</w:t>
      </w:r>
      <w:r>
        <w:rPr>
          <w:color w:val="231F20"/>
          <w:spacing w:val="-3"/>
        </w:rPr>
        <w:t> </w:t>
      </w:r>
      <w:r>
        <w:rPr>
          <w:rFonts w:ascii="Arial"/>
          <w:b/>
          <w:color w:val="231F20"/>
        </w:rPr>
        <w:t>Daru</w:t>
      </w:r>
      <w:r>
        <w:rPr>
          <w:color w:val="231F20"/>
        </w:rPr>
        <w:t>,</w:t>
      </w:r>
      <w:r>
        <w:rPr>
          <w:color w:val="231F20"/>
          <w:spacing w:val="-2"/>
        </w:rPr>
        <w:t> </w:t>
      </w:r>
      <w:r>
        <w:rPr>
          <w:color w:val="231F20"/>
        </w:rPr>
        <w:t>v.</w:t>
      </w:r>
      <w:r>
        <w:rPr>
          <w:color w:val="231F20"/>
          <w:spacing w:val="-3"/>
        </w:rPr>
        <w:t> </w:t>
      </w:r>
      <w:r>
        <w:rPr>
          <w:color w:val="231F20"/>
        </w:rPr>
        <w:t>22,</w:t>
      </w:r>
      <w:r>
        <w:rPr>
          <w:color w:val="231F20"/>
          <w:spacing w:val="-3"/>
        </w:rPr>
        <w:t> </w:t>
      </w:r>
      <w:r>
        <w:rPr>
          <w:color w:val="231F20"/>
        </w:rPr>
        <w:t>p.</w:t>
      </w:r>
      <w:r>
        <w:rPr>
          <w:color w:val="231F20"/>
          <w:spacing w:val="-4"/>
        </w:rPr>
        <w:t> </w:t>
      </w:r>
      <w:r>
        <w:rPr>
          <w:color w:val="231F20"/>
        </w:rPr>
        <w:t>40,</w:t>
      </w:r>
      <w:r>
        <w:rPr>
          <w:color w:val="231F20"/>
          <w:spacing w:val="-3"/>
        </w:rPr>
        <w:t> </w:t>
      </w:r>
      <w:r>
        <w:rPr>
          <w:color w:val="231F20"/>
        </w:rPr>
        <w:t>2014.</w:t>
      </w:r>
    </w:p>
    <w:p>
      <w:pPr>
        <w:pStyle w:val="BodyText"/>
        <w:spacing w:line="312" w:lineRule="auto" w:before="123"/>
        <w:ind w:left="100"/>
      </w:pPr>
      <w:r>
        <w:rPr>
          <w:color w:val="231F20"/>
        </w:rPr>
        <w:t>ALRAMADHAN,</w:t>
      </w:r>
      <w:r>
        <w:rPr>
          <w:color w:val="231F20"/>
          <w:spacing w:val="9"/>
        </w:rPr>
        <w:t> </w:t>
      </w:r>
      <w:r>
        <w:rPr>
          <w:color w:val="231F20"/>
        </w:rPr>
        <w:t>E.</w:t>
      </w:r>
      <w:r>
        <w:rPr>
          <w:color w:val="231F20"/>
          <w:spacing w:val="9"/>
        </w:rPr>
        <w:t> </w:t>
      </w:r>
      <w:r>
        <w:rPr>
          <w:rFonts w:ascii="Arial"/>
          <w:i/>
          <w:color w:val="231F20"/>
        </w:rPr>
        <w:t>et</w:t>
      </w:r>
      <w:r>
        <w:rPr>
          <w:rFonts w:ascii="Arial"/>
          <w:i/>
          <w:color w:val="231F20"/>
          <w:spacing w:val="9"/>
        </w:rPr>
        <w:t> </w:t>
      </w:r>
      <w:r>
        <w:rPr>
          <w:rFonts w:ascii="Arial"/>
          <w:i/>
          <w:color w:val="231F20"/>
        </w:rPr>
        <w:t>al</w:t>
      </w:r>
      <w:r>
        <w:rPr>
          <w:color w:val="231F20"/>
        </w:rPr>
        <w:t>.</w:t>
      </w:r>
      <w:r>
        <w:rPr>
          <w:color w:val="231F20"/>
          <w:spacing w:val="10"/>
        </w:rPr>
        <w:t> </w:t>
      </w:r>
      <w:r>
        <w:rPr>
          <w:color w:val="231F20"/>
        </w:rPr>
        <w:t>Dietary</w:t>
      </w:r>
      <w:r>
        <w:rPr>
          <w:color w:val="231F20"/>
          <w:spacing w:val="9"/>
        </w:rPr>
        <w:t> </w:t>
      </w:r>
      <w:r>
        <w:rPr>
          <w:color w:val="231F20"/>
        </w:rPr>
        <w:t>and</w:t>
      </w:r>
      <w:r>
        <w:rPr>
          <w:color w:val="231F20"/>
          <w:spacing w:val="9"/>
        </w:rPr>
        <w:t> </w:t>
      </w:r>
      <w:r>
        <w:rPr>
          <w:color w:val="231F20"/>
        </w:rPr>
        <w:t>botanical</w:t>
      </w:r>
      <w:r>
        <w:rPr>
          <w:color w:val="231F20"/>
          <w:spacing w:val="9"/>
        </w:rPr>
        <w:t> </w:t>
      </w:r>
      <w:r>
        <w:rPr>
          <w:color w:val="231F20"/>
        </w:rPr>
        <w:t>anxiolytics.</w:t>
      </w:r>
      <w:r>
        <w:rPr>
          <w:color w:val="231F20"/>
          <w:spacing w:val="11"/>
        </w:rPr>
        <w:t> </w:t>
      </w:r>
      <w:r>
        <w:rPr>
          <w:rFonts w:ascii="Arial"/>
          <w:b/>
          <w:color w:val="231F20"/>
        </w:rPr>
        <w:t>Med</w:t>
      </w:r>
      <w:r>
        <w:rPr>
          <w:rFonts w:ascii="Arial"/>
          <w:b/>
          <w:color w:val="231F20"/>
          <w:spacing w:val="10"/>
        </w:rPr>
        <w:t> </w:t>
      </w:r>
      <w:r>
        <w:rPr>
          <w:rFonts w:ascii="Arial"/>
          <w:b/>
          <w:color w:val="231F20"/>
        </w:rPr>
        <w:t>Sci</w:t>
      </w:r>
      <w:r>
        <w:rPr>
          <w:rFonts w:ascii="Arial"/>
          <w:b/>
          <w:color w:val="231F20"/>
          <w:spacing w:val="9"/>
        </w:rPr>
        <w:t> </w:t>
      </w:r>
      <w:r>
        <w:rPr>
          <w:rFonts w:ascii="Arial"/>
          <w:b/>
          <w:color w:val="231F20"/>
        </w:rPr>
        <w:t>Monit.</w:t>
      </w:r>
      <w:r>
        <w:rPr>
          <w:color w:val="231F20"/>
        </w:rPr>
        <w:t>,</w:t>
      </w:r>
      <w:r>
        <w:rPr>
          <w:color w:val="231F20"/>
          <w:spacing w:val="9"/>
        </w:rPr>
        <w:t> </w:t>
      </w:r>
      <w:r>
        <w:rPr>
          <w:color w:val="231F20"/>
        </w:rPr>
        <w:t>v.</w:t>
      </w:r>
      <w:r>
        <w:rPr>
          <w:color w:val="231F20"/>
          <w:spacing w:val="10"/>
        </w:rPr>
        <w:t> </w:t>
      </w:r>
      <w:r>
        <w:rPr>
          <w:color w:val="231F20"/>
        </w:rPr>
        <w:t>18,</w:t>
      </w:r>
      <w:r>
        <w:rPr>
          <w:color w:val="231F20"/>
          <w:spacing w:val="9"/>
        </w:rPr>
        <w:t> </w:t>
      </w:r>
      <w:r>
        <w:rPr>
          <w:color w:val="231F20"/>
        </w:rPr>
        <w:t>n.</w:t>
      </w:r>
      <w:r>
        <w:rPr>
          <w:color w:val="231F20"/>
          <w:spacing w:val="-64"/>
        </w:rPr>
        <w:t> </w:t>
      </w:r>
      <w:r>
        <w:rPr>
          <w:color w:val="231F20"/>
        </w:rPr>
        <w:t>4,</w:t>
      </w:r>
      <w:r>
        <w:rPr>
          <w:color w:val="231F20"/>
          <w:spacing w:val="-2"/>
        </w:rPr>
        <w:t> </w:t>
      </w:r>
      <w:r>
        <w:rPr>
          <w:color w:val="231F20"/>
        </w:rPr>
        <w:t>RA40-8,</w:t>
      </w:r>
      <w:r>
        <w:rPr>
          <w:color w:val="231F20"/>
          <w:spacing w:val="-1"/>
        </w:rPr>
        <w:t> </w:t>
      </w:r>
      <w:r>
        <w:rPr>
          <w:color w:val="231F20"/>
        </w:rPr>
        <w:t>2012.</w:t>
      </w:r>
    </w:p>
    <w:p>
      <w:pPr>
        <w:spacing w:line="312" w:lineRule="auto" w:before="122"/>
        <w:ind w:left="100" w:right="0" w:firstLine="0"/>
        <w:jc w:val="left"/>
        <w:rPr>
          <w:sz w:val="24"/>
        </w:rPr>
      </w:pPr>
      <w:r>
        <w:rPr>
          <w:color w:val="231F20"/>
          <w:sz w:val="24"/>
        </w:rPr>
        <w:t>AMATO,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Categories</w:t>
      </w:r>
      <w:r>
        <w:rPr>
          <w:color w:val="231F20"/>
          <w:spacing w:val="34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female</w:t>
      </w:r>
      <w:r>
        <w:rPr>
          <w:color w:val="231F20"/>
          <w:spacing w:val="33"/>
          <w:sz w:val="24"/>
        </w:rPr>
        <w:t> </w:t>
      </w:r>
      <w:r>
        <w:rPr>
          <w:color w:val="231F20"/>
          <w:sz w:val="24"/>
        </w:rPr>
        <w:t>sexual</w:t>
      </w:r>
      <w:r>
        <w:rPr>
          <w:color w:val="231F20"/>
          <w:spacing w:val="33"/>
          <w:sz w:val="24"/>
        </w:rPr>
        <w:t> </w:t>
      </w:r>
      <w:r>
        <w:rPr>
          <w:color w:val="231F20"/>
          <w:sz w:val="24"/>
        </w:rPr>
        <w:t>dysfunction.</w:t>
      </w:r>
      <w:r>
        <w:rPr>
          <w:color w:val="231F20"/>
          <w:spacing w:val="34"/>
          <w:sz w:val="24"/>
        </w:rPr>
        <w:t> </w:t>
      </w:r>
      <w:r>
        <w:rPr>
          <w:rFonts w:ascii="Arial"/>
          <w:b/>
          <w:color w:val="231F20"/>
          <w:sz w:val="24"/>
        </w:rPr>
        <w:t>Obstetrics</w:t>
      </w:r>
      <w:r>
        <w:rPr>
          <w:rFonts w:ascii="Arial"/>
          <w:b/>
          <w:color w:val="231F20"/>
          <w:spacing w:val="32"/>
          <w:sz w:val="24"/>
        </w:rPr>
        <w:t> </w:t>
      </w:r>
      <w:r>
        <w:rPr>
          <w:rFonts w:ascii="Arial"/>
          <w:b/>
          <w:color w:val="231F20"/>
          <w:sz w:val="24"/>
        </w:rPr>
        <w:t>and</w:t>
      </w:r>
      <w:r>
        <w:rPr>
          <w:rFonts w:ascii="Arial"/>
          <w:b/>
          <w:color w:val="231F20"/>
          <w:spacing w:val="33"/>
          <w:sz w:val="24"/>
        </w:rPr>
        <w:t> </w:t>
      </w:r>
      <w:r>
        <w:rPr>
          <w:rFonts w:ascii="Arial"/>
          <w:b/>
          <w:color w:val="231F20"/>
          <w:sz w:val="24"/>
        </w:rPr>
        <w:t>gynecology</w:t>
      </w:r>
      <w:r>
        <w:rPr>
          <w:rFonts w:ascii="Arial"/>
          <w:b/>
          <w:color w:val="231F20"/>
          <w:spacing w:val="-64"/>
          <w:sz w:val="24"/>
        </w:rPr>
        <w:t> </w:t>
      </w:r>
      <w:r>
        <w:rPr>
          <w:rFonts w:ascii="Arial"/>
          <w:b/>
          <w:color w:val="231F20"/>
          <w:sz w:val="24"/>
        </w:rPr>
        <w:t>clinics</w:t>
      </w:r>
      <w:r>
        <w:rPr>
          <w:rFonts w:ascii="Arial"/>
          <w:b/>
          <w:color w:val="231F20"/>
          <w:spacing w:val="-2"/>
          <w:sz w:val="24"/>
        </w:rPr>
        <w:t> </w:t>
      </w:r>
      <w:r>
        <w:rPr>
          <w:rFonts w:ascii="Arial"/>
          <w:b/>
          <w:color w:val="231F20"/>
          <w:sz w:val="24"/>
        </w:rPr>
        <w:t>of</w:t>
      </w:r>
      <w:r>
        <w:rPr>
          <w:rFonts w:ascii="Arial"/>
          <w:b/>
          <w:color w:val="231F20"/>
          <w:spacing w:val="-1"/>
          <w:sz w:val="24"/>
        </w:rPr>
        <w:t> </w:t>
      </w:r>
      <w:r>
        <w:rPr>
          <w:rFonts w:ascii="Arial"/>
          <w:b/>
          <w:color w:val="231F20"/>
          <w:sz w:val="24"/>
        </w:rPr>
        <w:t>North</w:t>
      </w:r>
      <w:r>
        <w:rPr>
          <w:rFonts w:ascii="Arial"/>
          <w:b/>
          <w:color w:val="231F20"/>
          <w:spacing w:val="-11"/>
          <w:sz w:val="24"/>
        </w:rPr>
        <w:t> </w:t>
      </w:r>
      <w:r>
        <w:rPr>
          <w:rFonts w:ascii="Arial"/>
          <w:b/>
          <w:color w:val="231F20"/>
          <w:sz w:val="24"/>
        </w:rPr>
        <w:t>America</w:t>
      </w:r>
      <w:r>
        <w:rPr>
          <w:color w:val="231F20"/>
          <w:sz w:val="24"/>
        </w:rPr>
        <w:t>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33,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4,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527-534,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2006.</w:t>
      </w:r>
    </w:p>
    <w:p>
      <w:pPr>
        <w:pStyle w:val="BodyText"/>
        <w:spacing w:before="123"/>
        <w:ind w:left="100"/>
      </w:pPr>
      <w:r>
        <w:rPr>
          <w:color w:val="231F20"/>
        </w:rPr>
        <w:t>BALON,</w:t>
      </w:r>
      <w:r>
        <w:rPr>
          <w:color w:val="231F20"/>
          <w:spacing w:val="8"/>
        </w:rPr>
        <w:t> </w:t>
      </w:r>
      <w:r>
        <w:rPr>
          <w:color w:val="231F20"/>
        </w:rPr>
        <w:t>R.</w:t>
      </w:r>
      <w:r>
        <w:rPr>
          <w:color w:val="231F20"/>
          <w:spacing w:val="9"/>
        </w:rPr>
        <w:t> </w:t>
      </w:r>
      <w:r>
        <w:rPr>
          <w:color w:val="231F20"/>
        </w:rPr>
        <w:t>Introduction:</w:t>
      </w:r>
      <w:r>
        <w:rPr>
          <w:color w:val="231F20"/>
          <w:spacing w:val="9"/>
        </w:rPr>
        <w:t> </w:t>
      </w:r>
      <w:r>
        <w:rPr>
          <w:color w:val="231F20"/>
        </w:rPr>
        <w:t>New</w:t>
      </w:r>
      <w:r>
        <w:rPr>
          <w:color w:val="231F20"/>
          <w:spacing w:val="9"/>
        </w:rPr>
        <w:t> </w:t>
      </w:r>
      <w:r>
        <w:rPr>
          <w:color w:val="231F20"/>
        </w:rPr>
        <w:t>developments</w:t>
      </w:r>
      <w:r>
        <w:rPr>
          <w:color w:val="231F20"/>
          <w:spacing w:val="8"/>
        </w:rPr>
        <w:t> </w:t>
      </w:r>
      <w:r>
        <w:rPr>
          <w:color w:val="231F20"/>
        </w:rPr>
        <w:t>in</w:t>
      </w:r>
      <w:r>
        <w:rPr>
          <w:color w:val="231F20"/>
          <w:spacing w:val="9"/>
        </w:rPr>
        <w:t> </w:t>
      </w:r>
      <w:r>
        <w:rPr>
          <w:color w:val="231F20"/>
        </w:rPr>
        <w:t>the</w:t>
      </w:r>
      <w:r>
        <w:rPr>
          <w:color w:val="231F20"/>
          <w:spacing w:val="9"/>
        </w:rPr>
        <w:t> </w:t>
      </w:r>
      <w:r>
        <w:rPr>
          <w:color w:val="231F20"/>
        </w:rPr>
        <w:t>area</w:t>
      </w:r>
      <w:r>
        <w:rPr>
          <w:color w:val="231F20"/>
          <w:spacing w:val="9"/>
        </w:rPr>
        <w:t> </w:t>
      </w:r>
      <w:r>
        <w:rPr>
          <w:color w:val="231F20"/>
        </w:rPr>
        <w:t>of</w:t>
      </w:r>
      <w:r>
        <w:rPr>
          <w:color w:val="231F20"/>
          <w:spacing w:val="8"/>
        </w:rPr>
        <w:t> </w:t>
      </w:r>
      <w:r>
        <w:rPr>
          <w:color w:val="231F20"/>
        </w:rPr>
        <w:t>sexual</w:t>
      </w:r>
      <w:r>
        <w:rPr>
          <w:color w:val="231F20"/>
          <w:spacing w:val="9"/>
        </w:rPr>
        <w:t> </w:t>
      </w:r>
      <w:r>
        <w:rPr>
          <w:color w:val="231F20"/>
        </w:rPr>
        <w:t>dysfunction</w:t>
      </w:r>
      <w:r>
        <w:rPr>
          <w:color w:val="231F20"/>
          <w:spacing w:val="9"/>
        </w:rPr>
        <w:t> </w:t>
      </w:r>
      <w:r>
        <w:rPr>
          <w:color w:val="231F20"/>
        </w:rPr>
        <w:t>(s).</w:t>
      </w:r>
      <w:r>
        <w:rPr>
          <w:color w:val="231F20"/>
          <w:spacing w:val="10"/>
        </w:rPr>
        <w:t> </w:t>
      </w:r>
      <w:r>
        <w:rPr>
          <w:color w:val="231F20"/>
        </w:rPr>
        <w:t>In:</w:t>
      </w:r>
    </w:p>
    <w:p>
      <w:pPr>
        <w:spacing w:before="84"/>
        <w:ind w:left="100" w:right="0" w:firstLine="0"/>
        <w:jc w:val="left"/>
        <w:rPr>
          <w:sz w:val="24"/>
        </w:rPr>
      </w:pPr>
      <w:r>
        <w:rPr>
          <w:rFonts w:ascii="Arial"/>
          <w:b/>
          <w:color w:val="231F20"/>
          <w:sz w:val="24"/>
        </w:rPr>
        <w:t>Sexual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Dysfunction</w:t>
      </w:r>
      <w:r>
        <w:rPr>
          <w:color w:val="231F20"/>
          <w:sz w:val="24"/>
        </w:rPr>
        <w:t>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Karger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Publishers,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1-6,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2008.</w:t>
      </w:r>
    </w:p>
    <w:p>
      <w:pPr>
        <w:pStyle w:val="BodyText"/>
        <w:spacing w:before="204"/>
        <w:ind w:left="100"/>
        <w:jc w:val="both"/>
      </w:pPr>
      <w:r>
        <w:rPr>
          <w:color w:val="231F20"/>
          <w:spacing w:val="-4"/>
        </w:rPr>
        <w:t>BOTELHO,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L.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L.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R.;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ALMEIDA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CUNHA,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C.;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MACEDO,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método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revisão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in-</w:t>
      </w:r>
    </w:p>
    <w:p>
      <w:pPr>
        <w:spacing w:before="84"/>
        <w:ind w:left="100" w:right="0" w:firstLine="0"/>
        <w:jc w:val="left"/>
        <w:rPr>
          <w:sz w:val="24"/>
        </w:rPr>
      </w:pPr>
      <w:r>
        <w:rPr>
          <w:color w:val="231F20"/>
          <w:spacing w:val="-5"/>
          <w:sz w:val="24"/>
        </w:rPr>
        <w:t>tegrativa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5"/>
          <w:sz w:val="24"/>
        </w:rPr>
        <w:t>nos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5"/>
          <w:sz w:val="24"/>
        </w:rPr>
        <w:t>estudos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5"/>
          <w:sz w:val="24"/>
        </w:rPr>
        <w:t>organizacionais.</w:t>
      </w:r>
      <w:r>
        <w:rPr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pacing w:val="-5"/>
          <w:sz w:val="24"/>
        </w:rPr>
        <w:t>Gestão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pacing w:val="-5"/>
          <w:sz w:val="24"/>
        </w:rPr>
        <w:t>e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pacing w:val="-5"/>
          <w:sz w:val="24"/>
        </w:rPr>
        <w:t>sociedade</w:t>
      </w:r>
      <w:r>
        <w:rPr>
          <w:color w:val="231F20"/>
          <w:spacing w:val="-5"/>
          <w:sz w:val="24"/>
        </w:rPr>
        <w:t>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5"/>
          <w:sz w:val="24"/>
        </w:rPr>
        <w:t>v.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5"/>
          <w:sz w:val="24"/>
        </w:rPr>
        <w:t>5,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5"/>
          <w:sz w:val="24"/>
        </w:rPr>
        <w:t>n.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5"/>
          <w:sz w:val="24"/>
        </w:rPr>
        <w:t>11,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5"/>
          <w:sz w:val="24"/>
        </w:rPr>
        <w:t>p.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5"/>
          <w:sz w:val="24"/>
        </w:rPr>
        <w:t>121-136,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4"/>
          <w:sz w:val="24"/>
        </w:rPr>
        <w:t>2011.</w:t>
      </w:r>
    </w:p>
    <w:p>
      <w:pPr>
        <w:pStyle w:val="BodyText"/>
        <w:spacing w:line="312" w:lineRule="auto" w:before="204"/>
        <w:ind w:left="100"/>
      </w:pPr>
      <w:r>
        <w:rPr>
          <w:color w:val="231F20"/>
        </w:rPr>
        <w:t>CHHATRE,</w:t>
      </w:r>
      <w:r>
        <w:rPr>
          <w:color w:val="231F20"/>
          <w:spacing w:val="25"/>
        </w:rPr>
        <w:t> </w:t>
      </w:r>
      <w:r>
        <w:rPr>
          <w:color w:val="231F20"/>
        </w:rPr>
        <w:t>S.</w:t>
      </w:r>
      <w:r>
        <w:rPr>
          <w:color w:val="231F20"/>
          <w:spacing w:val="24"/>
        </w:rPr>
        <w:t> </w:t>
      </w:r>
      <w:r>
        <w:rPr>
          <w:rFonts w:ascii="Arial"/>
          <w:i/>
          <w:color w:val="231F20"/>
        </w:rPr>
        <w:t>et</w:t>
      </w:r>
      <w:r>
        <w:rPr>
          <w:rFonts w:ascii="Arial"/>
          <w:i/>
          <w:color w:val="231F20"/>
          <w:spacing w:val="26"/>
        </w:rPr>
        <w:t> </w:t>
      </w:r>
      <w:r>
        <w:rPr>
          <w:rFonts w:ascii="Arial"/>
          <w:i/>
          <w:color w:val="231F20"/>
        </w:rPr>
        <w:t>al</w:t>
      </w:r>
      <w:r>
        <w:rPr>
          <w:color w:val="231F20"/>
        </w:rPr>
        <w:t>.</w:t>
      </w:r>
      <w:r>
        <w:rPr>
          <w:color w:val="231F20"/>
          <w:spacing w:val="25"/>
        </w:rPr>
        <w:t> </w:t>
      </w:r>
      <w:r>
        <w:rPr>
          <w:color w:val="231F20"/>
        </w:rPr>
        <w:t>Phytopharmacological</w:t>
      </w:r>
      <w:r>
        <w:rPr>
          <w:color w:val="231F20"/>
          <w:spacing w:val="26"/>
        </w:rPr>
        <w:t> </w:t>
      </w:r>
      <w:r>
        <w:rPr>
          <w:color w:val="231F20"/>
        </w:rPr>
        <w:t>overview</w:t>
      </w:r>
      <w:r>
        <w:rPr>
          <w:color w:val="231F20"/>
          <w:spacing w:val="25"/>
        </w:rPr>
        <w:t> </w:t>
      </w:r>
      <w:r>
        <w:rPr>
          <w:color w:val="231F20"/>
        </w:rPr>
        <w:t>of</w:t>
      </w:r>
      <w:r>
        <w:rPr>
          <w:color w:val="231F20"/>
          <w:spacing w:val="21"/>
        </w:rPr>
        <w:t> </w:t>
      </w:r>
      <w:r>
        <w:rPr>
          <w:color w:val="231F20"/>
        </w:rPr>
        <w:t>Tribulus</w:t>
      </w:r>
      <w:r>
        <w:rPr>
          <w:color w:val="231F20"/>
          <w:spacing w:val="25"/>
        </w:rPr>
        <w:t> </w:t>
      </w:r>
      <w:r>
        <w:rPr>
          <w:color w:val="231F20"/>
        </w:rPr>
        <w:t>terrestris</w:t>
      </w:r>
      <w:r>
        <w:rPr>
          <w:rFonts w:ascii="Arial"/>
          <w:b/>
          <w:color w:val="231F20"/>
        </w:rPr>
        <w:t>.</w:t>
      </w:r>
      <w:r>
        <w:rPr>
          <w:rFonts w:ascii="Arial"/>
          <w:b/>
          <w:color w:val="231F20"/>
          <w:spacing w:val="26"/>
        </w:rPr>
        <w:t> </w:t>
      </w:r>
      <w:r>
        <w:rPr>
          <w:rFonts w:ascii="Arial"/>
          <w:b/>
          <w:color w:val="231F20"/>
        </w:rPr>
        <w:t>Pharma-</w:t>
      </w:r>
      <w:r>
        <w:rPr>
          <w:rFonts w:ascii="Arial"/>
          <w:b/>
          <w:color w:val="231F20"/>
          <w:spacing w:val="-64"/>
        </w:rPr>
        <w:t> </w:t>
      </w:r>
      <w:r>
        <w:rPr>
          <w:rFonts w:ascii="Arial"/>
          <w:b/>
          <w:color w:val="231F20"/>
        </w:rPr>
        <w:t>cogn</w:t>
      </w:r>
      <w:r>
        <w:rPr>
          <w:rFonts w:ascii="Arial"/>
          <w:b/>
          <w:color w:val="231F20"/>
          <w:spacing w:val="-2"/>
        </w:rPr>
        <w:t> </w:t>
      </w:r>
      <w:r>
        <w:rPr>
          <w:rFonts w:ascii="Arial"/>
          <w:b/>
          <w:color w:val="231F20"/>
        </w:rPr>
        <w:t>Rev.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</w:rPr>
        <w:t>v. 8,</w:t>
      </w:r>
      <w:r>
        <w:rPr>
          <w:color w:val="231F20"/>
          <w:spacing w:val="-2"/>
        </w:rPr>
        <w:t> </w:t>
      </w:r>
      <w:r>
        <w:rPr>
          <w:color w:val="231F20"/>
        </w:rPr>
        <w:t>n.</w:t>
      </w:r>
      <w:r>
        <w:rPr>
          <w:color w:val="231F20"/>
          <w:spacing w:val="-2"/>
        </w:rPr>
        <w:t> </w:t>
      </w:r>
      <w:r>
        <w:rPr>
          <w:color w:val="231F20"/>
        </w:rPr>
        <w:t>15,</w:t>
      </w:r>
      <w:r>
        <w:rPr>
          <w:color w:val="231F20"/>
          <w:spacing w:val="-1"/>
        </w:rPr>
        <w:t> </w:t>
      </w:r>
      <w:r>
        <w:rPr>
          <w:color w:val="231F20"/>
        </w:rPr>
        <w:t>p.</w:t>
      </w:r>
      <w:r>
        <w:rPr>
          <w:color w:val="231F20"/>
          <w:spacing w:val="-2"/>
        </w:rPr>
        <w:t> </w:t>
      </w:r>
      <w:r>
        <w:rPr>
          <w:color w:val="231F20"/>
        </w:rPr>
        <w:t>45-51,</w:t>
      </w:r>
      <w:r>
        <w:rPr>
          <w:color w:val="231F20"/>
          <w:spacing w:val="-2"/>
        </w:rPr>
        <w:t> </w:t>
      </w:r>
      <w:r>
        <w:rPr>
          <w:color w:val="231F20"/>
        </w:rPr>
        <w:t>2014.</w:t>
      </w:r>
    </w:p>
    <w:p>
      <w:pPr>
        <w:spacing w:line="312" w:lineRule="auto" w:before="122"/>
        <w:ind w:left="100" w:right="0" w:firstLine="0"/>
        <w:jc w:val="left"/>
        <w:rPr>
          <w:sz w:val="24"/>
        </w:rPr>
      </w:pPr>
      <w:r>
        <w:rPr>
          <w:color w:val="231F20"/>
          <w:sz w:val="24"/>
        </w:rPr>
        <w:t>CLAYTON,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A.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H.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Epidemiology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neurobiology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female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sexual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dysfunction.</w:t>
      </w:r>
      <w:r>
        <w:rPr>
          <w:color w:val="231F20"/>
          <w:spacing w:val="18"/>
          <w:sz w:val="24"/>
        </w:rPr>
        <w:t> </w:t>
      </w:r>
      <w:r>
        <w:rPr>
          <w:rFonts w:ascii="Arial"/>
          <w:b/>
          <w:color w:val="231F20"/>
          <w:sz w:val="24"/>
        </w:rPr>
        <w:t>The</w:t>
      </w:r>
      <w:r>
        <w:rPr>
          <w:rFonts w:ascii="Arial"/>
          <w:b/>
          <w:color w:val="231F20"/>
          <w:spacing w:val="-64"/>
          <w:sz w:val="24"/>
        </w:rPr>
        <w:t> </w:t>
      </w:r>
      <w:r>
        <w:rPr>
          <w:rFonts w:ascii="Arial"/>
          <w:b/>
          <w:color w:val="231F20"/>
          <w:sz w:val="24"/>
        </w:rPr>
        <w:t>journal</w:t>
      </w:r>
      <w:r>
        <w:rPr>
          <w:rFonts w:ascii="Arial"/>
          <w:b/>
          <w:color w:val="231F20"/>
          <w:spacing w:val="-1"/>
          <w:sz w:val="24"/>
        </w:rPr>
        <w:t> </w:t>
      </w:r>
      <w:r>
        <w:rPr>
          <w:rFonts w:ascii="Arial"/>
          <w:b/>
          <w:color w:val="231F20"/>
          <w:sz w:val="24"/>
        </w:rPr>
        <w:t>of</w:t>
      </w:r>
      <w:r>
        <w:rPr>
          <w:rFonts w:ascii="Arial"/>
          <w:b/>
          <w:color w:val="231F20"/>
          <w:spacing w:val="-1"/>
          <w:sz w:val="24"/>
        </w:rPr>
        <w:t> </w:t>
      </w:r>
      <w:r>
        <w:rPr>
          <w:rFonts w:ascii="Arial"/>
          <w:b/>
          <w:color w:val="231F20"/>
          <w:sz w:val="24"/>
        </w:rPr>
        <w:t>sexual</w:t>
      </w:r>
      <w:r>
        <w:rPr>
          <w:rFonts w:ascii="Arial"/>
          <w:b/>
          <w:color w:val="231F20"/>
          <w:spacing w:val="-2"/>
          <w:sz w:val="24"/>
        </w:rPr>
        <w:t> </w:t>
      </w:r>
      <w:r>
        <w:rPr>
          <w:rFonts w:ascii="Arial"/>
          <w:b/>
          <w:color w:val="231F20"/>
          <w:sz w:val="24"/>
        </w:rPr>
        <w:t>medicine</w:t>
      </w:r>
      <w:r>
        <w:rPr>
          <w:color w:val="231F20"/>
          <w:sz w:val="24"/>
        </w:rPr>
        <w:t>, v.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4,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260-268,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2007.</w:t>
      </w:r>
    </w:p>
    <w:p>
      <w:pPr>
        <w:pStyle w:val="BodyText"/>
        <w:spacing w:line="312" w:lineRule="auto" w:before="123"/>
        <w:ind w:left="100" w:right="123"/>
      </w:pPr>
      <w:r>
        <w:rPr>
          <w:color w:val="231F20"/>
          <w:spacing w:val="-1"/>
        </w:rPr>
        <w:t>DA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CRUZ,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A.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C.</w:t>
      </w:r>
      <w:r>
        <w:rPr>
          <w:color w:val="231F20"/>
          <w:spacing w:val="-8"/>
        </w:rPr>
        <w:t> </w:t>
      </w:r>
      <w:r>
        <w:rPr>
          <w:rFonts w:ascii="Arial"/>
          <w:i/>
          <w:color w:val="231F20"/>
          <w:spacing w:val="-1"/>
        </w:rPr>
        <w:t>et</w:t>
      </w:r>
      <w:r>
        <w:rPr>
          <w:rFonts w:ascii="Arial"/>
          <w:i/>
          <w:color w:val="231F20"/>
          <w:spacing w:val="-9"/>
        </w:rPr>
        <w:t> </w:t>
      </w:r>
      <w:r>
        <w:rPr>
          <w:rFonts w:ascii="Arial"/>
          <w:i/>
          <w:color w:val="231F20"/>
          <w:spacing w:val="-1"/>
        </w:rPr>
        <w:t>al.</w:t>
      </w:r>
      <w:r>
        <w:rPr>
          <w:rFonts w:ascii="Arial"/>
          <w:i/>
          <w:color w:val="231F20"/>
          <w:spacing w:val="-1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action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herbal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medicine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libido:</w:t>
      </w:r>
      <w:r>
        <w:rPr>
          <w:color w:val="231F20"/>
          <w:spacing w:val="-8"/>
        </w:rPr>
        <w:t> </w:t>
      </w:r>
      <w:r>
        <w:rPr>
          <w:color w:val="231F20"/>
        </w:rPr>
        <w:t>aspects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nutritional</w:t>
      </w:r>
      <w:r>
        <w:rPr>
          <w:color w:val="231F20"/>
          <w:spacing w:val="-63"/>
        </w:rPr>
        <w:t> </w:t>
      </w:r>
      <w:r>
        <w:rPr>
          <w:color w:val="231F20"/>
        </w:rPr>
        <w:t>intervention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increasing</w:t>
      </w:r>
      <w:r>
        <w:rPr>
          <w:color w:val="231F20"/>
          <w:spacing w:val="-3"/>
        </w:rPr>
        <w:t> </w:t>
      </w:r>
      <w:r>
        <w:rPr>
          <w:color w:val="231F20"/>
        </w:rPr>
        <w:t>sexual</w:t>
      </w:r>
      <w:r>
        <w:rPr>
          <w:color w:val="231F20"/>
          <w:spacing w:val="-2"/>
        </w:rPr>
        <w:t> </w:t>
      </w:r>
      <w:r>
        <w:rPr>
          <w:color w:val="231F20"/>
        </w:rPr>
        <w:t>desire. </w:t>
      </w:r>
      <w:r>
        <w:rPr>
          <w:rFonts w:ascii="Arial"/>
          <w:b/>
          <w:color w:val="231F20"/>
        </w:rPr>
        <w:t>Nutrire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</w:rPr>
        <w:t>v.</w:t>
      </w:r>
      <w:r>
        <w:rPr>
          <w:color w:val="231F20"/>
          <w:spacing w:val="-2"/>
        </w:rPr>
        <w:t> </w:t>
      </w:r>
      <w:r>
        <w:rPr>
          <w:color w:val="231F20"/>
        </w:rPr>
        <w:t>42,</w:t>
      </w:r>
      <w:r>
        <w:rPr>
          <w:color w:val="231F20"/>
          <w:spacing w:val="-3"/>
        </w:rPr>
        <w:t> </w:t>
      </w:r>
      <w:r>
        <w:rPr>
          <w:color w:val="231F20"/>
        </w:rPr>
        <w:t>n.</w:t>
      </w:r>
      <w:r>
        <w:rPr>
          <w:color w:val="231F20"/>
          <w:spacing w:val="-3"/>
        </w:rPr>
        <w:t> </w:t>
      </w:r>
      <w:r>
        <w:rPr>
          <w:color w:val="231F20"/>
        </w:rPr>
        <w:t>1,</w:t>
      </w:r>
      <w:r>
        <w:rPr>
          <w:color w:val="231F20"/>
          <w:spacing w:val="-3"/>
        </w:rPr>
        <w:t> </w:t>
      </w:r>
      <w:r>
        <w:rPr>
          <w:color w:val="231F20"/>
        </w:rPr>
        <w:t>p.</w:t>
      </w:r>
      <w:r>
        <w:rPr>
          <w:color w:val="231F20"/>
          <w:spacing w:val="-2"/>
        </w:rPr>
        <w:t> </w:t>
      </w:r>
      <w:r>
        <w:rPr>
          <w:color w:val="231F20"/>
        </w:rPr>
        <w:t>29,</w:t>
      </w:r>
      <w:r>
        <w:rPr>
          <w:color w:val="231F20"/>
          <w:spacing w:val="-3"/>
        </w:rPr>
        <w:t> </w:t>
      </w:r>
      <w:r>
        <w:rPr>
          <w:color w:val="231F20"/>
        </w:rPr>
        <w:t>2017.</w:t>
      </w:r>
    </w:p>
    <w:p>
      <w:pPr>
        <w:pStyle w:val="BodyText"/>
        <w:spacing w:line="312" w:lineRule="auto" w:before="122"/>
        <w:ind w:left="100" w:right="131"/>
        <w:jc w:val="both"/>
      </w:pPr>
      <w:r>
        <w:rPr>
          <w:color w:val="231F20"/>
        </w:rPr>
        <w:t>DE SOUZA, K. Z.; VALE, F. B.; GEBER, S. Efficacy of Tribulus terrestris for the treat-</w:t>
      </w:r>
      <w:r>
        <w:rPr>
          <w:color w:val="231F20"/>
          <w:spacing w:val="-64"/>
        </w:rPr>
        <w:t> </w:t>
      </w:r>
      <w:r>
        <w:rPr>
          <w:color w:val="231F20"/>
        </w:rPr>
        <w:t>ment of hypoactive sexual desire disorder in postmenopausal women: a randomized,</w:t>
      </w:r>
      <w:r>
        <w:rPr>
          <w:color w:val="231F20"/>
          <w:spacing w:val="1"/>
        </w:rPr>
        <w:t> </w:t>
      </w:r>
      <w:r>
        <w:rPr>
          <w:color w:val="231F20"/>
        </w:rPr>
        <w:t>double-blinded,</w:t>
      </w:r>
      <w:r>
        <w:rPr>
          <w:color w:val="231F20"/>
          <w:spacing w:val="-15"/>
        </w:rPr>
        <w:t> </w:t>
      </w:r>
      <w:r>
        <w:rPr>
          <w:color w:val="231F20"/>
        </w:rPr>
        <w:t>placebo-controlled</w:t>
      </w:r>
      <w:r>
        <w:rPr>
          <w:color w:val="231F20"/>
          <w:spacing w:val="-15"/>
        </w:rPr>
        <w:t> </w:t>
      </w:r>
      <w:r>
        <w:rPr>
          <w:color w:val="231F20"/>
        </w:rPr>
        <w:t>trial.</w:t>
      </w:r>
      <w:r>
        <w:rPr>
          <w:color w:val="231F20"/>
          <w:spacing w:val="-15"/>
        </w:rPr>
        <w:t> </w:t>
      </w:r>
      <w:r>
        <w:rPr>
          <w:rFonts w:ascii="Arial"/>
          <w:b/>
          <w:color w:val="231F20"/>
        </w:rPr>
        <w:t>Menopause</w:t>
      </w:r>
      <w:r>
        <w:rPr>
          <w:color w:val="231F20"/>
        </w:rPr>
        <w:t>,</w:t>
      </w:r>
      <w:r>
        <w:rPr>
          <w:color w:val="231F20"/>
          <w:spacing w:val="-16"/>
        </w:rPr>
        <w:t> </w:t>
      </w:r>
      <w:r>
        <w:rPr>
          <w:color w:val="231F20"/>
        </w:rPr>
        <w:t>v.</w:t>
      </w:r>
      <w:r>
        <w:rPr>
          <w:color w:val="231F20"/>
          <w:spacing w:val="-16"/>
        </w:rPr>
        <w:t> </w:t>
      </w:r>
      <w:r>
        <w:rPr>
          <w:color w:val="231F20"/>
        </w:rPr>
        <w:t>23,</w:t>
      </w:r>
      <w:r>
        <w:rPr>
          <w:color w:val="231F20"/>
          <w:spacing w:val="-15"/>
        </w:rPr>
        <w:t> </w:t>
      </w:r>
      <w:r>
        <w:rPr>
          <w:color w:val="231F20"/>
        </w:rPr>
        <w:t>n.</w:t>
      </w:r>
      <w:r>
        <w:rPr>
          <w:color w:val="231F20"/>
          <w:spacing w:val="-16"/>
        </w:rPr>
        <w:t> </w:t>
      </w:r>
      <w:r>
        <w:rPr>
          <w:color w:val="231F20"/>
        </w:rPr>
        <w:t>11,</w:t>
      </w:r>
      <w:r>
        <w:rPr>
          <w:color w:val="231F20"/>
          <w:spacing w:val="-16"/>
        </w:rPr>
        <w:t> </w:t>
      </w:r>
      <w:r>
        <w:rPr>
          <w:color w:val="231F20"/>
        </w:rPr>
        <w:t>p.</w:t>
      </w:r>
      <w:r>
        <w:rPr>
          <w:color w:val="231F20"/>
          <w:spacing w:val="-15"/>
        </w:rPr>
        <w:t> </w:t>
      </w:r>
      <w:r>
        <w:rPr>
          <w:color w:val="231F20"/>
        </w:rPr>
        <w:t>1252-1256,</w:t>
      </w:r>
      <w:r>
        <w:rPr>
          <w:color w:val="231F20"/>
          <w:spacing w:val="-16"/>
        </w:rPr>
        <w:t> </w:t>
      </w:r>
      <w:r>
        <w:rPr>
          <w:color w:val="231F20"/>
        </w:rPr>
        <w:t>2016.</w:t>
      </w:r>
    </w:p>
    <w:p>
      <w:pPr>
        <w:pStyle w:val="BodyText"/>
        <w:spacing w:line="312" w:lineRule="auto" w:before="124"/>
        <w:ind w:left="100" w:right="130"/>
        <w:jc w:val="both"/>
      </w:pPr>
      <w:r>
        <w:rPr>
          <w:color w:val="231F20"/>
        </w:rPr>
        <w:t>DEROGATIS, L. R. </w:t>
      </w:r>
      <w:r>
        <w:rPr>
          <w:rFonts w:ascii="Arial"/>
          <w:i/>
          <w:color w:val="231F20"/>
        </w:rPr>
        <w:t>et al. </w:t>
      </w:r>
      <w:r>
        <w:rPr>
          <w:color w:val="231F20"/>
        </w:rPr>
        <w:t>The Female Sexual Distress Scale (FSDS): Initial validation</w:t>
      </w:r>
      <w:r>
        <w:rPr>
          <w:color w:val="231F20"/>
          <w:spacing w:val="-64"/>
        </w:rPr>
        <w:t> </w:t>
      </w:r>
      <w:r>
        <w:rPr>
          <w:color w:val="231F20"/>
        </w:rPr>
        <w:t>of a standardized scale for assessment of sexually related personal distress in wom-</w:t>
      </w:r>
      <w:r>
        <w:rPr>
          <w:color w:val="231F20"/>
          <w:spacing w:val="1"/>
        </w:rPr>
        <w:t> </w:t>
      </w:r>
      <w:r>
        <w:rPr>
          <w:color w:val="231F20"/>
        </w:rPr>
        <w:t>en.</w:t>
      </w:r>
      <w:r>
        <w:rPr>
          <w:color w:val="231F20"/>
          <w:spacing w:val="-2"/>
        </w:rPr>
        <w:t> </w:t>
      </w:r>
      <w:r>
        <w:rPr>
          <w:rFonts w:ascii="Arial"/>
          <w:b/>
          <w:color w:val="231F20"/>
        </w:rPr>
        <w:t>Journal</w:t>
      </w:r>
      <w:r>
        <w:rPr>
          <w:rFonts w:ascii="Arial"/>
          <w:b/>
          <w:color w:val="231F20"/>
          <w:spacing w:val="-2"/>
        </w:rPr>
        <w:t> </w:t>
      </w:r>
      <w:r>
        <w:rPr>
          <w:rFonts w:ascii="Arial"/>
          <w:b/>
          <w:color w:val="231F20"/>
        </w:rPr>
        <w:t>of</w:t>
      </w:r>
      <w:r>
        <w:rPr>
          <w:rFonts w:ascii="Arial"/>
          <w:b/>
          <w:color w:val="231F20"/>
          <w:spacing w:val="-1"/>
        </w:rPr>
        <w:t> </w:t>
      </w:r>
      <w:r>
        <w:rPr>
          <w:rFonts w:ascii="Arial"/>
          <w:b/>
          <w:color w:val="231F20"/>
        </w:rPr>
        <w:t>Sex</w:t>
      </w:r>
      <w:r>
        <w:rPr>
          <w:rFonts w:ascii="Arial"/>
          <w:b/>
          <w:color w:val="231F20"/>
          <w:spacing w:val="-1"/>
        </w:rPr>
        <w:t> </w:t>
      </w:r>
      <w:r>
        <w:rPr>
          <w:rFonts w:ascii="Arial"/>
          <w:b/>
          <w:color w:val="231F20"/>
        </w:rPr>
        <w:t>&amp;</w:t>
      </w:r>
      <w:r>
        <w:rPr>
          <w:rFonts w:ascii="Arial"/>
          <w:b/>
          <w:color w:val="231F20"/>
          <w:spacing w:val="-2"/>
        </w:rPr>
        <w:t> </w:t>
      </w:r>
      <w:r>
        <w:rPr>
          <w:rFonts w:ascii="Arial"/>
          <w:b/>
          <w:color w:val="231F20"/>
        </w:rPr>
        <w:t>Marital</w:t>
      </w:r>
      <w:r>
        <w:rPr>
          <w:rFonts w:ascii="Arial"/>
          <w:b/>
          <w:color w:val="231F20"/>
          <w:spacing w:val="-1"/>
        </w:rPr>
        <w:t> </w:t>
      </w:r>
      <w:r>
        <w:rPr>
          <w:rFonts w:ascii="Arial"/>
          <w:b/>
          <w:color w:val="231F20"/>
        </w:rPr>
        <w:t>Therapy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</w:rPr>
        <w:t>v.</w:t>
      </w:r>
      <w:r>
        <w:rPr>
          <w:color w:val="231F20"/>
          <w:spacing w:val="-1"/>
        </w:rPr>
        <w:t> </w:t>
      </w:r>
      <w:r>
        <w:rPr>
          <w:color w:val="231F20"/>
        </w:rPr>
        <w:t>28,</w:t>
      </w:r>
      <w:r>
        <w:rPr>
          <w:color w:val="231F20"/>
          <w:spacing w:val="-2"/>
        </w:rPr>
        <w:t> </w:t>
      </w:r>
      <w:r>
        <w:rPr>
          <w:color w:val="231F20"/>
        </w:rPr>
        <w:t>n.</w:t>
      </w:r>
      <w:r>
        <w:rPr>
          <w:color w:val="231F20"/>
          <w:spacing w:val="-2"/>
        </w:rPr>
        <w:t> </w:t>
      </w:r>
      <w:r>
        <w:rPr>
          <w:color w:val="231F20"/>
        </w:rPr>
        <w:t>4,</w:t>
      </w:r>
      <w:r>
        <w:rPr>
          <w:color w:val="231F20"/>
          <w:spacing w:val="-2"/>
        </w:rPr>
        <w:t> </w:t>
      </w:r>
      <w:r>
        <w:rPr>
          <w:color w:val="231F20"/>
        </w:rPr>
        <w:t>p.</w:t>
      </w:r>
      <w:r>
        <w:rPr>
          <w:color w:val="231F20"/>
          <w:spacing w:val="-2"/>
        </w:rPr>
        <w:t> </w:t>
      </w:r>
      <w:r>
        <w:rPr>
          <w:color w:val="231F20"/>
        </w:rPr>
        <w:t>317-330,</w:t>
      </w:r>
      <w:r>
        <w:rPr>
          <w:color w:val="231F20"/>
          <w:spacing w:val="-2"/>
        </w:rPr>
        <w:t> </w:t>
      </w:r>
      <w:r>
        <w:rPr>
          <w:color w:val="231F20"/>
        </w:rPr>
        <w:t>2002.</w:t>
      </w:r>
    </w:p>
    <w:p>
      <w:pPr>
        <w:pStyle w:val="BodyText"/>
        <w:spacing w:line="312" w:lineRule="auto" w:before="124"/>
        <w:ind w:left="100" w:right="117"/>
        <w:jc w:val="both"/>
      </w:pPr>
      <w:r>
        <w:rPr>
          <w:color w:val="231F20"/>
        </w:rPr>
        <w:t>DONGRE, S.; LANGADE, D.; BHATTACHARYYA, S. Efficacy and Safety of Ashwa-</w:t>
      </w:r>
      <w:r>
        <w:rPr>
          <w:color w:val="231F20"/>
          <w:spacing w:val="1"/>
        </w:rPr>
        <w:t> </w:t>
      </w:r>
      <w:r>
        <w:rPr>
          <w:color w:val="231F20"/>
        </w:rPr>
        <w:t>gandha (Withania somnifera) Root Extract in Improving Sexual Function in Women: A</w:t>
      </w:r>
      <w:r>
        <w:rPr>
          <w:color w:val="231F20"/>
          <w:spacing w:val="-64"/>
        </w:rPr>
        <w:t> </w:t>
      </w:r>
      <w:r>
        <w:rPr>
          <w:color w:val="231F20"/>
        </w:rPr>
        <w:t>Pilot</w:t>
      </w:r>
      <w:r>
        <w:rPr>
          <w:color w:val="231F20"/>
          <w:spacing w:val="-2"/>
        </w:rPr>
        <w:t> </w:t>
      </w:r>
      <w:r>
        <w:rPr>
          <w:color w:val="231F20"/>
        </w:rPr>
        <w:t>Study.</w:t>
      </w:r>
      <w:r>
        <w:rPr>
          <w:color w:val="231F20"/>
          <w:spacing w:val="-2"/>
        </w:rPr>
        <w:t> </w:t>
      </w:r>
      <w:r>
        <w:rPr>
          <w:rFonts w:ascii="Arial"/>
          <w:b/>
          <w:color w:val="231F20"/>
        </w:rPr>
        <w:t>Biomed</w:t>
      </w:r>
      <w:r>
        <w:rPr>
          <w:rFonts w:ascii="Arial"/>
          <w:b/>
          <w:color w:val="231F20"/>
          <w:spacing w:val="-2"/>
        </w:rPr>
        <w:t> </w:t>
      </w:r>
      <w:r>
        <w:rPr>
          <w:rFonts w:ascii="Arial"/>
          <w:b/>
          <w:color w:val="231F20"/>
        </w:rPr>
        <w:t>Res</w:t>
      </w:r>
      <w:r>
        <w:rPr>
          <w:rFonts w:ascii="Arial"/>
          <w:b/>
          <w:color w:val="231F20"/>
          <w:spacing w:val="-2"/>
        </w:rPr>
        <w:t> </w:t>
      </w:r>
      <w:r>
        <w:rPr>
          <w:rFonts w:ascii="Arial"/>
          <w:b/>
          <w:color w:val="231F20"/>
        </w:rPr>
        <w:t>Int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</w:rPr>
        <w:t>v.</w:t>
      </w:r>
      <w:r>
        <w:rPr>
          <w:color w:val="231F20"/>
          <w:spacing w:val="-1"/>
        </w:rPr>
        <w:t> </w:t>
      </w:r>
      <w:r>
        <w:rPr>
          <w:color w:val="231F20"/>
        </w:rPr>
        <w:t>2015,</w:t>
      </w:r>
      <w:r>
        <w:rPr>
          <w:color w:val="231F20"/>
          <w:spacing w:val="-2"/>
        </w:rPr>
        <w:t> </w:t>
      </w:r>
      <w:r>
        <w:rPr>
          <w:color w:val="231F20"/>
        </w:rPr>
        <w:t>p.</w:t>
      </w:r>
      <w:r>
        <w:rPr>
          <w:color w:val="231F20"/>
          <w:spacing w:val="-2"/>
        </w:rPr>
        <w:t> </w:t>
      </w:r>
      <w:r>
        <w:rPr>
          <w:color w:val="231F20"/>
        </w:rPr>
        <w:t>284154,</w:t>
      </w:r>
      <w:r>
        <w:rPr>
          <w:color w:val="231F20"/>
          <w:spacing w:val="-2"/>
        </w:rPr>
        <w:t> </w:t>
      </w:r>
      <w:r>
        <w:rPr>
          <w:color w:val="231F20"/>
        </w:rPr>
        <w:t>2015.</w:t>
      </w:r>
    </w:p>
    <w:p>
      <w:pPr>
        <w:pStyle w:val="BodyText"/>
        <w:spacing w:line="312" w:lineRule="auto" w:before="123"/>
        <w:ind w:left="100" w:right="131"/>
        <w:jc w:val="both"/>
      </w:pPr>
      <w:r>
        <w:rPr>
          <w:color w:val="231F20"/>
          <w:spacing w:val="-1"/>
        </w:rPr>
        <w:t>FARNIA,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V.</w:t>
      </w:r>
      <w:r>
        <w:rPr>
          <w:color w:val="231F20"/>
          <w:spacing w:val="-10"/>
        </w:rPr>
        <w:t> </w:t>
      </w:r>
      <w:r>
        <w:rPr>
          <w:rFonts w:ascii="Arial"/>
          <w:i/>
          <w:color w:val="231F20"/>
          <w:spacing w:val="-1"/>
        </w:rPr>
        <w:t>et</w:t>
      </w:r>
      <w:r>
        <w:rPr>
          <w:rFonts w:ascii="Arial"/>
          <w:i/>
          <w:color w:val="231F20"/>
          <w:spacing w:val="-9"/>
        </w:rPr>
        <w:t> </w:t>
      </w:r>
      <w:r>
        <w:rPr>
          <w:rFonts w:ascii="Arial"/>
          <w:i/>
          <w:color w:val="231F20"/>
          <w:spacing w:val="-1"/>
        </w:rPr>
        <w:t>al.</w:t>
      </w:r>
      <w:r>
        <w:rPr>
          <w:rFonts w:ascii="Arial"/>
          <w:i/>
          <w:color w:val="231F20"/>
          <w:spacing w:val="-23"/>
        </w:rPr>
        <w:t> </w:t>
      </w:r>
      <w:r>
        <w:rPr>
          <w:color w:val="231F20"/>
          <w:spacing w:val="-1"/>
        </w:rPr>
        <w:t>Adjuvant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Rosa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Damascena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has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Small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Effect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SSRI-induced</w:t>
      </w:r>
      <w:r>
        <w:rPr>
          <w:color w:val="231F20"/>
          <w:spacing w:val="-9"/>
        </w:rPr>
        <w:t> </w:t>
      </w:r>
      <w:r>
        <w:rPr>
          <w:color w:val="231F20"/>
        </w:rPr>
        <w:t>Sex-</w:t>
      </w:r>
      <w:r>
        <w:rPr>
          <w:color w:val="231F20"/>
          <w:spacing w:val="-64"/>
        </w:rPr>
        <w:t> </w:t>
      </w:r>
      <w:r>
        <w:rPr>
          <w:color w:val="231F20"/>
        </w:rPr>
        <w:t>ual</w:t>
      </w:r>
      <w:r>
        <w:rPr>
          <w:color w:val="231F20"/>
          <w:spacing w:val="-5"/>
        </w:rPr>
        <w:t> </w:t>
      </w:r>
      <w:r>
        <w:rPr>
          <w:color w:val="231F20"/>
        </w:rPr>
        <w:t>Dysfunction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Female</w:t>
      </w:r>
      <w:r>
        <w:rPr>
          <w:color w:val="231F20"/>
          <w:spacing w:val="-5"/>
        </w:rPr>
        <w:t> </w:t>
      </w:r>
      <w:r>
        <w:rPr>
          <w:color w:val="231F20"/>
        </w:rPr>
        <w:t>Patients</w:t>
      </w:r>
      <w:r>
        <w:rPr>
          <w:color w:val="231F20"/>
          <w:spacing w:val="-5"/>
        </w:rPr>
        <w:t> </w:t>
      </w:r>
      <w:r>
        <w:rPr>
          <w:color w:val="231F20"/>
        </w:rPr>
        <w:t>Suffering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MDD.</w:t>
      </w:r>
      <w:r>
        <w:rPr>
          <w:color w:val="231F20"/>
          <w:spacing w:val="-5"/>
        </w:rPr>
        <w:t> </w:t>
      </w:r>
      <w:r>
        <w:rPr>
          <w:rFonts w:ascii="Arial"/>
          <w:b/>
          <w:color w:val="231F20"/>
        </w:rPr>
        <w:t>Pharmacopsychiatry</w:t>
      </w:r>
      <w:r>
        <w:rPr>
          <w:color w:val="231F20"/>
        </w:rPr>
        <w:t>,</w:t>
      </w:r>
      <w:r>
        <w:rPr>
          <w:color w:val="231F20"/>
          <w:spacing w:val="-5"/>
        </w:rPr>
        <w:t> </w:t>
      </w:r>
      <w:r>
        <w:rPr>
          <w:color w:val="231F20"/>
        </w:rPr>
        <w:t>v.</w:t>
      </w:r>
      <w:r>
        <w:rPr>
          <w:color w:val="231F20"/>
          <w:spacing w:val="-5"/>
        </w:rPr>
        <w:t> </w:t>
      </w:r>
      <w:r>
        <w:rPr>
          <w:color w:val="231F20"/>
        </w:rPr>
        <w:t>48,</w:t>
      </w:r>
      <w:r>
        <w:rPr>
          <w:color w:val="231F20"/>
          <w:spacing w:val="-64"/>
        </w:rPr>
        <w:t> </w:t>
      </w:r>
      <w:r>
        <w:rPr>
          <w:color w:val="231F20"/>
        </w:rPr>
        <w:t>n.</w:t>
      </w:r>
      <w:r>
        <w:rPr>
          <w:color w:val="231F20"/>
          <w:spacing w:val="-2"/>
        </w:rPr>
        <w:t> </w:t>
      </w:r>
      <w:r>
        <w:rPr>
          <w:color w:val="231F20"/>
        </w:rPr>
        <w:t>4-5,</w:t>
      </w:r>
      <w:r>
        <w:rPr>
          <w:color w:val="231F20"/>
          <w:spacing w:val="-1"/>
        </w:rPr>
        <w:t> </w:t>
      </w:r>
      <w:r>
        <w:rPr>
          <w:color w:val="231F20"/>
        </w:rPr>
        <w:t>p.</w:t>
      </w:r>
      <w:r>
        <w:rPr>
          <w:color w:val="231F20"/>
          <w:spacing w:val="-1"/>
        </w:rPr>
        <w:t> </w:t>
      </w:r>
      <w:r>
        <w:rPr>
          <w:color w:val="231F20"/>
        </w:rPr>
        <w:t>156-163,</w:t>
      </w:r>
      <w:r>
        <w:rPr>
          <w:color w:val="231F20"/>
          <w:spacing w:val="-1"/>
        </w:rPr>
        <w:t> </w:t>
      </w:r>
      <w:r>
        <w:rPr>
          <w:color w:val="231F20"/>
        </w:rPr>
        <w:t>2015.</w:t>
      </w:r>
    </w:p>
    <w:p>
      <w:pPr>
        <w:pStyle w:val="BodyText"/>
        <w:spacing w:line="312" w:lineRule="auto" w:before="124"/>
        <w:ind w:left="100" w:right="131"/>
        <w:jc w:val="both"/>
      </w:pPr>
      <w:r>
        <w:rPr>
          <w:color w:val="231F20"/>
        </w:rPr>
        <w:t>FARNIA, V. </w:t>
      </w:r>
      <w:r>
        <w:rPr>
          <w:rFonts w:ascii="Arial"/>
          <w:i/>
          <w:color w:val="231F20"/>
        </w:rPr>
        <w:t>et al. </w:t>
      </w:r>
      <w:r>
        <w:rPr>
          <w:color w:val="231F20"/>
        </w:rPr>
        <w:t>Rosa Damascena oil improved methadone-related sexual dysfunc-</w:t>
      </w:r>
      <w:r>
        <w:rPr>
          <w:color w:val="231F20"/>
          <w:spacing w:val="1"/>
        </w:rPr>
        <w:t> </w:t>
      </w:r>
      <w:r>
        <w:rPr>
          <w:color w:val="231F20"/>
        </w:rPr>
        <w:t>tion in females with opioid use disorder under methadone maintenance therapy - re-</w:t>
      </w:r>
      <w:r>
        <w:rPr>
          <w:color w:val="231F20"/>
          <w:spacing w:val="1"/>
        </w:rPr>
        <w:t> </w:t>
      </w:r>
      <w:r>
        <w:rPr>
          <w:color w:val="231F20"/>
        </w:rPr>
        <w:t>sults from a double-blind, randomized, and placebo-controlled trial. </w:t>
      </w:r>
      <w:r>
        <w:rPr>
          <w:rFonts w:ascii="Arial"/>
          <w:b/>
          <w:color w:val="231F20"/>
        </w:rPr>
        <w:t>J Psychiatr Res</w:t>
      </w:r>
      <w:r>
        <w:rPr>
          <w:color w:val="231F20"/>
        </w:rPr>
        <w:t>,</w:t>
      </w:r>
      <w:r>
        <w:rPr>
          <w:color w:val="231F20"/>
          <w:spacing w:val="1"/>
        </w:rPr>
        <w:t> </w:t>
      </w:r>
      <w:r>
        <w:rPr>
          <w:color w:val="231F20"/>
        </w:rPr>
        <w:t>v.</w:t>
      </w:r>
      <w:r>
        <w:rPr>
          <w:color w:val="231F20"/>
          <w:spacing w:val="-1"/>
        </w:rPr>
        <w:t> </w:t>
      </w:r>
      <w:r>
        <w:rPr>
          <w:color w:val="231F20"/>
        </w:rPr>
        <w:t>95,</w:t>
      </w:r>
      <w:r>
        <w:rPr>
          <w:color w:val="231F20"/>
          <w:spacing w:val="-1"/>
        </w:rPr>
        <w:t> </w:t>
      </w:r>
      <w:r>
        <w:rPr>
          <w:color w:val="231F20"/>
        </w:rPr>
        <w:t>p.</w:t>
      </w:r>
      <w:r>
        <w:rPr>
          <w:color w:val="231F20"/>
          <w:spacing w:val="-1"/>
        </w:rPr>
        <w:t> </w:t>
      </w:r>
      <w:r>
        <w:rPr>
          <w:color w:val="231F20"/>
        </w:rPr>
        <w:t>260-268,</w:t>
      </w:r>
      <w:r>
        <w:rPr>
          <w:color w:val="231F20"/>
          <w:spacing w:val="-2"/>
        </w:rPr>
        <w:t> </w:t>
      </w:r>
      <w:r>
        <w:rPr>
          <w:color w:val="231F20"/>
        </w:rPr>
        <w:t>2017.</w:t>
      </w:r>
    </w:p>
    <w:p>
      <w:pPr>
        <w:pStyle w:val="BodyText"/>
        <w:spacing w:line="312" w:lineRule="auto" w:before="125"/>
        <w:ind w:left="100" w:right="133"/>
        <w:jc w:val="both"/>
      </w:pPr>
      <w:r>
        <w:rPr>
          <w:color w:val="231F20"/>
        </w:rPr>
        <w:t>HOSSEINZADEH, H.; ZIAEE, T.; SADEGHI, A. The effect of saffron, Crocus sativus</w:t>
      </w:r>
      <w:r>
        <w:rPr>
          <w:color w:val="231F20"/>
          <w:spacing w:val="1"/>
        </w:rPr>
        <w:t> </w:t>
      </w:r>
      <w:r>
        <w:rPr>
          <w:color w:val="231F20"/>
        </w:rPr>
        <w:t>stigma,</w:t>
      </w:r>
      <w:r>
        <w:rPr>
          <w:color w:val="231F20"/>
          <w:spacing w:val="-6"/>
        </w:rPr>
        <w:t> </w:t>
      </w:r>
      <w:r>
        <w:rPr>
          <w:color w:val="231F20"/>
        </w:rPr>
        <w:t>extract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its</w:t>
      </w:r>
      <w:r>
        <w:rPr>
          <w:color w:val="231F20"/>
          <w:spacing w:val="-5"/>
        </w:rPr>
        <w:t> </w:t>
      </w:r>
      <w:r>
        <w:rPr>
          <w:color w:val="231F20"/>
        </w:rPr>
        <w:t>constituents,</w:t>
      </w:r>
      <w:r>
        <w:rPr>
          <w:color w:val="231F20"/>
          <w:spacing w:val="-6"/>
        </w:rPr>
        <w:t> </w:t>
      </w:r>
      <w:r>
        <w:rPr>
          <w:color w:val="231F20"/>
        </w:rPr>
        <w:t>safranal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crocin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sexual</w:t>
      </w:r>
      <w:r>
        <w:rPr>
          <w:color w:val="231F20"/>
          <w:spacing w:val="-6"/>
        </w:rPr>
        <w:t> </w:t>
      </w:r>
      <w:r>
        <w:rPr>
          <w:color w:val="231F20"/>
        </w:rPr>
        <w:t>behaviors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normal</w:t>
      </w:r>
      <w:r>
        <w:rPr>
          <w:color w:val="231F20"/>
          <w:spacing w:val="-64"/>
        </w:rPr>
        <w:t> </w:t>
      </w:r>
      <w:r>
        <w:rPr>
          <w:color w:val="231F20"/>
        </w:rPr>
        <w:t>male</w:t>
      </w:r>
      <w:r>
        <w:rPr>
          <w:color w:val="231F20"/>
          <w:spacing w:val="-1"/>
        </w:rPr>
        <w:t> </w:t>
      </w:r>
      <w:r>
        <w:rPr>
          <w:color w:val="231F20"/>
        </w:rPr>
        <w:t>rats.</w:t>
      </w:r>
      <w:r>
        <w:rPr>
          <w:color w:val="231F20"/>
          <w:spacing w:val="-2"/>
        </w:rPr>
        <w:t> </w:t>
      </w:r>
      <w:r>
        <w:rPr>
          <w:rFonts w:ascii="Arial"/>
          <w:b/>
          <w:color w:val="231F20"/>
        </w:rPr>
        <w:t>Phytomedicine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</w:rPr>
        <w:t>v. 15,</w:t>
      </w:r>
      <w:r>
        <w:rPr>
          <w:color w:val="231F20"/>
          <w:spacing w:val="-2"/>
        </w:rPr>
        <w:t> </w:t>
      </w:r>
      <w:r>
        <w:rPr>
          <w:color w:val="231F20"/>
        </w:rPr>
        <w:t>n.</w:t>
      </w:r>
      <w:r>
        <w:rPr>
          <w:color w:val="231F20"/>
          <w:spacing w:val="-2"/>
        </w:rPr>
        <w:t> </w:t>
      </w:r>
      <w:r>
        <w:rPr>
          <w:color w:val="231F20"/>
        </w:rPr>
        <w:t>6-7,</w:t>
      </w:r>
      <w:r>
        <w:rPr>
          <w:color w:val="231F20"/>
          <w:spacing w:val="-2"/>
        </w:rPr>
        <w:t> </w:t>
      </w:r>
      <w:r>
        <w:rPr>
          <w:color w:val="231F20"/>
        </w:rPr>
        <w:t>p.</w:t>
      </w:r>
      <w:r>
        <w:rPr>
          <w:color w:val="231F20"/>
          <w:spacing w:val="-1"/>
        </w:rPr>
        <w:t> </w:t>
      </w:r>
      <w:r>
        <w:rPr>
          <w:color w:val="231F20"/>
        </w:rPr>
        <w:t>491-495,</w:t>
      </w:r>
      <w:r>
        <w:rPr>
          <w:color w:val="231F20"/>
          <w:spacing w:val="-2"/>
        </w:rPr>
        <w:t> </w:t>
      </w:r>
      <w:r>
        <w:rPr>
          <w:color w:val="231F20"/>
        </w:rPr>
        <w:t>2008.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12" w:lineRule="auto" w:before="232"/>
        <w:ind w:left="100" w:right="132" w:firstLine="0"/>
        <w:jc w:val="both"/>
        <w:rPr>
          <w:sz w:val="24"/>
        </w:rPr>
      </w:pPr>
      <w:r>
        <w:rPr>
          <w:color w:val="231F20"/>
          <w:sz w:val="24"/>
        </w:rPr>
        <w:t>DARVISH-MOFRAD-KASHANI,</w:t>
      </w:r>
      <w:r>
        <w:rPr>
          <w:color w:val="231F20"/>
          <w:spacing w:val="49"/>
          <w:sz w:val="24"/>
        </w:rPr>
        <w:t> </w:t>
      </w:r>
      <w:r>
        <w:rPr>
          <w:color w:val="231F20"/>
          <w:sz w:val="24"/>
        </w:rPr>
        <w:t>Z.</w:t>
      </w:r>
      <w:r>
        <w:rPr>
          <w:color w:val="231F20"/>
          <w:spacing w:val="50"/>
          <w:sz w:val="24"/>
        </w:rPr>
        <w:t> </w:t>
      </w:r>
      <w:r>
        <w:rPr>
          <w:rFonts w:ascii="Arial"/>
          <w:i/>
          <w:color w:val="231F20"/>
          <w:sz w:val="24"/>
        </w:rPr>
        <w:t>et</w:t>
      </w:r>
      <w:r>
        <w:rPr>
          <w:rFonts w:ascii="Arial"/>
          <w:i/>
          <w:color w:val="231F20"/>
          <w:spacing w:val="50"/>
          <w:sz w:val="24"/>
        </w:rPr>
        <w:t> </w:t>
      </w:r>
      <w:r>
        <w:rPr>
          <w:rFonts w:ascii="Arial"/>
          <w:i/>
          <w:color w:val="231F20"/>
          <w:sz w:val="24"/>
        </w:rPr>
        <w:t>al.</w:t>
      </w:r>
      <w:r>
        <w:rPr>
          <w:rFonts w:ascii="Arial"/>
          <w:i/>
          <w:color w:val="231F20"/>
          <w:spacing w:val="49"/>
          <w:sz w:val="24"/>
        </w:rPr>
        <w:t> </w:t>
      </w:r>
      <w:r>
        <w:rPr>
          <w:color w:val="231F20"/>
          <w:sz w:val="24"/>
        </w:rPr>
        <w:t>Effect</w:t>
      </w:r>
      <w:r>
        <w:rPr>
          <w:color w:val="231F20"/>
          <w:spacing w:val="50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50"/>
          <w:sz w:val="24"/>
        </w:rPr>
        <w:t> </w:t>
      </w:r>
      <w:r>
        <w:rPr>
          <w:color w:val="231F20"/>
          <w:sz w:val="24"/>
        </w:rPr>
        <w:t>Melissa</w:t>
      </w:r>
      <w:r>
        <w:rPr>
          <w:color w:val="231F20"/>
          <w:spacing w:val="49"/>
          <w:sz w:val="24"/>
        </w:rPr>
        <w:t> </w:t>
      </w:r>
      <w:r>
        <w:rPr>
          <w:color w:val="231F20"/>
          <w:sz w:val="24"/>
        </w:rPr>
        <w:t>officinalis</w:t>
      </w:r>
      <w:r>
        <w:rPr>
          <w:color w:val="231F20"/>
          <w:spacing w:val="50"/>
          <w:sz w:val="24"/>
        </w:rPr>
        <w:t> </w:t>
      </w:r>
      <w:r>
        <w:rPr>
          <w:color w:val="231F20"/>
          <w:sz w:val="24"/>
        </w:rPr>
        <w:t>(lemon</w:t>
      </w:r>
      <w:r>
        <w:rPr>
          <w:color w:val="231F20"/>
          <w:spacing w:val="50"/>
          <w:sz w:val="24"/>
        </w:rPr>
        <w:t> </w:t>
      </w:r>
      <w:r>
        <w:rPr>
          <w:color w:val="231F20"/>
          <w:sz w:val="24"/>
        </w:rPr>
        <w:t>balm)</w:t>
      </w:r>
      <w:r>
        <w:rPr>
          <w:color w:val="231F20"/>
          <w:spacing w:val="-65"/>
          <w:sz w:val="24"/>
        </w:rPr>
        <w:t> </w:t>
      </w:r>
      <w:r>
        <w:rPr>
          <w:color w:val="231F20"/>
          <w:sz w:val="24"/>
        </w:rPr>
        <w:t>on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sexual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dysfunction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women: A double-blind,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randomized,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placebo-controlled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1"/>
          <w:sz w:val="24"/>
        </w:rPr>
        <w:t>study.</w:t>
      </w:r>
      <w:r>
        <w:rPr>
          <w:color w:val="231F20"/>
          <w:spacing w:val="-16"/>
          <w:sz w:val="24"/>
        </w:rPr>
        <w:t> </w:t>
      </w:r>
      <w:r>
        <w:rPr>
          <w:rFonts w:ascii="Arial"/>
          <w:b/>
          <w:color w:val="231F20"/>
          <w:spacing w:val="-1"/>
          <w:sz w:val="24"/>
        </w:rPr>
        <w:t>Iranian</w:t>
      </w:r>
      <w:r>
        <w:rPr>
          <w:rFonts w:ascii="Arial"/>
          <w:b/>
          <w:color w:val="231F20"/>
          <w:spacing w:val="-16"/>
          <w:sz w:val="24"/>
        </w:rPr>
        <w:t> </w:t>
      </w:r>
      <w:r>
        <w:rPr>
          <w:rFonts w:ascii="Arial"/>
          <w:b/>
          <w:color w:val="231F20"/>
          <w:spacing w:val="-1"/>
          <w:sz w:val="24"/>
        </w:rPr>
        <w:t>journal</w:t>
      </w:r>
      <w:r>
        <w:rPr>
          <w:rFonts w:ascii="Arial"/>
          <w:b/>
          <w:color w:val="231F20"/>
          <w:spacing w:val="-15"/>
          <w:sz w:val="24"/>
        </w:rPr>
        <w:t> </w:t>
      </w:r>
      <w:r>
        <w:rPr>
          <w:rFonts w:ascii="Arial"/>
          <w:b/>
          <w:color w:val="231F20"/>
          <w:spacing w:val="-1"/>
          <w:sz w:val="24"/>
        </w:rPr>
        <w:t>of</w:t>
      </w:r>
      <w:r>
        <w:rPr>
          <w:rFonts w:ascii="Arial"/>
          <w:b/>
          <w:color w:val="231F20"/>
          <w:spacing w:val="-16"/>
          <w:sz w:val="24"/>
        </w:rPr>
        <w:t> </w:t>
      </w:r>
      <w:r>
        <w:rPr>
          <w:rFonts w:ascii="Arial"/>
          <w:b/>
          <w:color w:val="231F20"/>
          <w:spacing w:val="-1"/>
          <w:sz w:val="24"/>
        </w:rPr>
        <w:t>pharmaceutical</w:t>
      </w:r>
      <w:r>
        <w:rPr>
          <w:rFonts w:ascii="Arial"/>
          <w:b/>
          <w:color w:val="231F20"/>
          <w:spacing w:val="-15"/>
          <w:sz w:val="24"/>
        </w:rPr>
        <w:t> </w:t>
      </w:r>
      <w:r>
        <w:rPr>
          <w:rFonts w:ascii="Arial"/>
          <w:b/>
          <w:color w:val="231F20"/>
          <w:spacing w:val="-1"/>
          <w:sz w:val="24"/>
        </w:rPr>
        <w:t>research:</w:t>
      </w:r>
      <w:r>
        <w:rPr>
          <w:rFonts w:ascii="Arial"/>
          <w:b/>
          <w:color w:val="231F20"/>
          <w:spacing w:val="-16"/>
          <w:sz w:val="24"/>
        </w:rPr>
        <w:t> </w:t>
      </w:r>
      <w:r>
        <w:rPr>
          <w:rFonts w:ascii="Arial"/>
          <w:b/>
          <w:color w:val="231F20"/>
          <w:spacing w:val="-1"/>
          <w:sz w:val="24"/>
        </w:rPr>
        <w:t>IJPR</w:t>
      </w:r>
      <w:r>
        <w:rPr>
          <w:color w:val="231F20"/>
          <w:spacing w:val="-1"/>
          <w:sz w:val="24"/>
        </w:rPr>
        <w:t>,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17,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Suppl,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89,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2018.</w:t>
      </w:r>
    </w:p>
    <w:p>
      <w:pPr>
        <w:pStyle w:val="BodyText"/>
        <w:spacing w:line="312" w:lineRule="auto" w:before="124"/>
        <w:ind w:left="100" w:right="131"/>
        <w:jc w:val="both"/>
      </w:pPr>
      <w:r>
        <w:rPr>
          <w:color w:val="231F20"/>
        </w:rPr>
        <w:t>KASHANI, L. </w:t>
      </w:r>
      <w:r>
        <w:rPr>
          <w:rFonts w:ascii="Arial"/>
          <w:i/>
          <w:color w:val="231F20"/>
        </w:rPr>
        <w:t>et al. </w:t>
      </w:r>
      <w:r>
        <w:rPr>
          <w:color w:val="231F20"/>
        </w:rPr>
        <w:t>Saffron for treatment of fluoxetine-induced sexual dysfunction in</w:t>
      </w:r>
      <w:r>
        <w:rPr>
          <w:color w:val="231F20"/>
          <w:spacing w:val="1"/>
        </w:rPr>
        <w:t> </w:t>
      </w:r>
      <w:r>
        <w:rPr>
          <w:color w:val="231F20"/>
        </w:rPr>
        <w:t>women: randomized double-blind placebo-controlled study. </w:t>
      </w:r>
      <w:r>
        <w:rPr>
          <w:rFonts w:ascii="Arial"/>
          <w:b/>
          <w:color w:val="231F20"/>
        </w:rPr>
        <w:t>Hum Psychopharmacol</w:t>
      </w:r>
      <w:r>
        <w:rPr>
          <w:color w:val="231F20"/>
        </w:rPr>
        <w:t>,</w:t>
      </w:r>
      <w:r>
        <w:rPr>
          <w:color w:val="231F20"/>
          <w:spacing w:val="-64"/>
        </w:rPr>
        <w:t> </w:t>
      </w:r>
      <w:r>
        <w:rPr>
          <w:color w:val="231F20"/>
        </w:rPr>
        <w:t>v.</w:t>
      </w:r>
      <w:r>
        <w:rPr>
          <w:color w:val="231F20"/>
          <w:spacing w:val="-1"/>
        </w:rPr>
        <w:t> </w:t>
      </w:r>
      <w:r>
        <w:rPr>
          <w:color w:val="231F20"/>
        </w:rPr>
        <w:t>28,</w:t>
      </w:r>
      <w:r>
        <w:rPr>
          <w:color w:val="231F20"/>
          <w:spacing w:val="-1"/>
        </w:rPr>
        <w:t> </w:t>
      </w:r>
      <w:r>
        <w:rPr>
          <w:color w:val="231F20"/>
        </w:rPr>
        <w:t>n.</w:t>
      </w:r>
      <w:r>
        <w:rPr>
          <w:color w:val="231F20"/>
          <w:spacing w:val="-1"/>
        </w:rPr>
        <w:t> </w:t>
      </w:r>
      <w:r>
        <w:rPr>
          <w:color w:val="231F20"/>
        </w:rPr>
        <w:t>1,</w:t>
      </w:r>
      <w:r>
        <w:rPr>
          <w:color w:val="231F20"/>
          <w:spacing w:val="-2"/>
        </w:rPr>
        <w:t> </w:t>
      </w:r>
      <w:r>
        <w:rPr>
          <w:color w:val="231F20"/>
        </w:rPr>
        <w:t>p.</w:t>
      </w:r>
      <w:r>
        <w:rPr>
          <w:color w:val="231F20"/>
          <w:spacing w:val="-1"/>
        </w:rPr>
        <w:t> </w:t>
      </w:r>
      <w:r>
        <w:rPr>
          <w:color w:val="231F20"/>
        </w:rPr>
        <w:t>54-60,</w:t>
      </w:r>
      <w:r>
        <w:rPr>
          <w:color w:val="231F20"/>
          <w:spacing w:val="-1"/>
        </w:rPr>
        <w:t> </w:t>
      </w:r>
      <w:r>
        <w:rPr>
          <w:color w:val="231F20"/>
        </w:rPr>
        <w:t>2013.</w:t>
      </w:r>
    </w:p>
    <w:p>
      <w:pPr>
        <w:pStyle w:val="BodyText"/>
        <w:spacing w:line="312" w:lineRule="auto" w:before="124"/>
        <w:ind w:left="100" w:right="131"/>
        <w:jc w:val="both"/>
      </w:pPr>
      <w:r>
        <w:rPr>
          <w:color w:val="231F20"/>
          <w:spacing w:val="-1"/>
        </w:rPr>
        <w:t>LARA,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L.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A.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Tratamento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farmacológico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das</w:t>
      </w:r>
      <w:r>
        <w:rPr>
          <w:color w:val="231F20"/>
          <w:spacing w:val="-9"/>
        </w:rPr>
        <w:t> </w:t>
      </w:r>
      <w:r>
        <w:rPr>
          <w:color w:val="231F20"/>
        </w:rPr>
        <w:t>disfunções</w:t>
      </w:r>
      <w:r>
        <w:rPr>
          <w:color w:val="231F20"/>
          <w:spacing w:val="-8"/>
        </w:rPr>
        <w:t> </w:t>
      </w:r>
      <w:r>
        <w:rPr>
          <w:color w:val="231F20"/>
        </w:rPr>
        <w:t>sexuais</w:t>
      </w:r>
      <w:r>
        <w:rPr>
          <w:color w:val="231F20"/>
          <w:spacing w:val="-8"/>
        </w:rPr>
        <w:t> </w:t>
      </w:r>
      <w:r>
        <w:rPr>
          <w:color w:val="231F20"/>
        </w:rPr>
        <w:t>femininas:</w:t>
      </w:r>
      <w:r>
        <w:rPr>
          <w:color w:val="231F20"/>
          <w:spacing w:val="-8"/>
        </w:rPr>
        <w:t> </w:t>
      </w:r>
      <w:r>
        <w:rPr>
          <w:color w:val="231F20"/>
        </w:rPr>
        <w:t>uma</w:t>
      </w:r>
      <w:r>
        <w:rPr>
          <w:color w:val="231F20"/>
          <w:spacing w:val="-9"/>
        </w:rPr>
        <w:t> </w:t>
      </w:r>
      <w:r>
        <w:rPr>
          <w:color w:val="231F20"/>
        </w:rPr>
        <w:t>análise</w:t>
      </w:r>
      <w:r>
        <w:rPr>
          <w:color w:val="231F20"/>
          <w:spacing w:val="-64"/>
        </w:rPr>
        <w:t> </w:t>
      </w:r>
      <w:r>
        <w:rPr>
          <w:color w:val="231F20"/>
        </w:rPr>
        <w:t>crítica</w:t>
      </w:r>
      <w:r>
        <w:rPr>
          <w:color w:val="231F20"/>
          <w:spacing w:val="-3"/>
        </w:rPr>
        <w:t> </w:t>
      </w:r>
      <w:r>
        <w:rPr>
          <w:color w:val="231F20"/>
        </w:rPr>
        <w:t>dos</w:t>
      </w:r>
      <w:r>
        <w:rPr>
          <w:color w:val="231F20"/>
          <w:spacing w:val="-4"/>
        </w:rPr>
        <w:t> </w:t>
      </w:r>
      <w:r>
        <w:rPr>
          <w:color w:val="231F20"/>
        </w:rPr>
        <w:t>efeitos</w:t>
      </w:r>
      <w:r>
        <w:rPr>
          <w:color w:val="231F20"/>
          <w:spacing w:val="-4"/>
        </w:rPr>
        <w:t> </w:t>
      </w:r>
      <w:r>
        <w:rPr>
          <w:color w:val="231F20"/>
        </w:rPr>
        <w:t>placebo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nocebo.</w:t>
      </w:r>
      <w:r>
        <w:rPr>
          <w:color w:val="231F20"/>
          <w:spacing w:val="-2"/>
        </w:rPr>
        <w:t> </w:t>
      </w:r>
      <w:r>
        <w:rPr>
          <w:rFonts w:ascii="Arial" w:hAnsi="Arial"/>
          <w:b/>
          <w:color w:val="231F20"/>
        </w:rPr>
        <w:t>Einstein</w:t>
      </w:r>
      <w:r>
        <w:rPr>
          <w:rFonts w:ascii="Arial" w:hAnsi="Arial"/>
          <w:b/>
          <w:color w:val="231F20"/>
          <w:spacing w:val="-2"/>
        </w:rPr>
        <w:t> </w:t>
      </w:r>
      <w:r>
        <w:rPr>
          <w:rFonts w:ascii="Arial" w:hAnsi="Arial"/>
          <w:b/>
          <w:color w:val="231F20"/>
        </w:rPr>
        <w:t>(São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Paulo).</w:t>
      </w:r>
      <w:r>
        <w:rPr>
          <w:rFonts w:ascii="Arial" w:hAnsi="Arial"/>
          <w:b/>
          <w:color w:val="231F20"/>
          <w:spacing w:val="-4"/>
        </w:rPr>
        <w:t> </w:t>
      </w:r>
      <w:r>
        <w:rPr>
          <w:color w:val="231F20"/>
        </w:rPr>
        <w:t>v.</w:t>
      </w:r>
      <w:r>
        <w:rPr>
          <w:color w:val="231F20"/>
          <w:spacing w:val="-2"/>
        </w:rPr>
        <w:t> </w:t>
      </w:r>
      <w:r>
        <w:rPr>
          <w:color w:val="231F20"/>
        </w:rPr>
        <w:t>8,</w:t>
      </w:r>
      <w:r>
        <w:rPr>
          <w:color w:val="231F20"/>
          <w:spacing w:val="-4"/>
        </w:rPr>
        <w:t> </w:t>
      </w:r>
      <w:r>
        <w:rPr>
          <w:color w:val="231F20"/>
        </w:rPr>
        <w:t>eED5616,</w:t>
      </w:r>
      <w:r>
        <w:rPr>
          <w:color w:val="231F20"/>
          <w:spacing w:val="-4"/>
        </w:rPr>
        <w:t> </w:t>
      </w:r>
      <w:r>
        <w:rPr>
          <w:color w:val="231F20"/>
        </w:rPr>
        <w:t>2020.</w:t>
      </w:r>
    </w:p>
    <w:p>
      <w:pPr>
        <w:pStyle w:val="BodyText"/>
        <w:spacing w:line="312" w:lineRule="auto" w:before="122"/>
        <w:ind w:left="100" w:right="131"/>
        <w:jc w:val="both"/>
      </w:pPr>
      <w:r>
        <w:rPr>
          <w:color w:val="231F20"/>
        </w:rPr>
        <w:t>MENDES,</w:t>
      </w:r>
      <w:r>
        <w:rPr>
          <w:color w:val="231F20"/>
          <w:spacing w:val="-9"/>
        </w:rPr>
        <w:t> </w:t>
      </w:r>
      <w:r>
        <w:rPr>
          <w:color w:val="231F20"/>
        </w:rPr>
        <w:t>K.</w:t>
      </w:r>
      <w:r>
        <w:rPr>
          <w:color w:val="231F20"/>
          <w:spacing w:val="-8"/>
        </w:rPr>
        <w:t> </w:t>
      </w:r>
      <w:r>
        <w:rPr>
          <w:color w:val="231F20"/>
        </w:rPr>
        <w:t>D.</w:t>
      </w:r>
      <w:r>
        <w:rPr>
          <w:color w:val="231F20"/>
          <w:spacing w:val="-8"/>
        </w:rPr>
        <w:t> </w:t>
      </w:r>
      <w:r>
        <w:rPr>
          <w:color w:val="231F20"/>
        </w:rPr>
        <w:t>S.;</w:t>
      </w:r>
      <w:r>
        <w:rPr>
          <w:color w:val="231F20"/>
          <w:spacing w:val="-9"/>
        </w:rPr>
        <w:t> </w:t>
      </w:r>
      <w:r>
        <w:rPr>
          <w:color w:val="231F20"/>
        </w:rPr>
        <w:t>SILVEIRA,</w:t>
      </w:r>
      <w:r>
        <w:rPr>
          <w:color w:val="231F20"/>
          <w:spacing w:val="-8"/>
        </w:rPr>
        <w:t> </w:t>
      </w:r>
      <w:r>
        <w:rPr>
          <w:color w:val="231F20"/>
        </w:rPr>
        <w:t>R.</w:t>
      </w:r>
      <w:r>
        <w:rPr>
          <w:color w:val="231F20"/>
          <w:spacing w:val="-8"/>
        </w:rPr>
        <w:t> </w:t>
      </w:r>
      <w:r>
        <w:rPr>
          <w:color w:val="231F20"/>
        </w:rPr>
        <w:t>C.</w:t>
      </w:r>
      <w:r>
        <w:rPr>
          <w:color w:val="231F20"/>
          <w:spacing w:val="-8"/>
        </w:rPr>
        <w:t> </w:t>
      </w:r>
      <w:r>
        <w:rPr>
          <w:color w:val="231F20"/>
        </w:rPr>
        <w:t>C.</w:t>
      </w:r>
      <w:r>
        <w:rPr>
          <w:color w:val="231F20"/>
          <w:spacing w:val="-9"/>
        </w:rPr>
        <w:t> </w:t>
      </w:r>
      <w:r>
        <w:rPr>
          <w:color w:val="231F20"/>
        </w:rPr>
        <w:t>P.;</w:t>
      </w:r>
      <w:r>
        <w:rPr>
          <w:color w:val="231F20"/>
          <w:spacing w:val="-8"/>
        </w:rPr>
        <w:t> </w:t>
      </w:r>
      <w:r>
        <w:rPr>
          <w:color w:val="231F20"/>
        </w:rPr>
        <w:t>GALVAO,</w:t>
      </w:r>
      <w:r>
        <w:rPr>
          <w:color w:val="231F20"/>
          <w:spacing w:val="-8"/>
        </w:rPr>
        <w:t> </w:t>
      </w:r>
      <w:r>
        <w:rPr>
          <w:color w:val="231F20"/>
        </w:rPr>
        <w:t>C.</w:t>
      </w:r>
      <w:r>
        <w:rPr>
          <w:color w:val="231F20"/>
          <w:spacing w:val="-9"/>
        </w:rPr>
        <w:t> </w:t>
      </w:r>
      <w:r>
        <w:rPr>
          <w:color w:val="231F20"/>
        </w:rPr>
        <w:t>M.</w:t>
      </w:r>
      <w:r>
        <w:rPr>
          <w:color w:val="231F20"/>
          <w:spacing w:val="-8"/>
        </w:rPr>
        <w:t> </w:t>
      </w:r>
      <w:r>
        <w:rPr>
          <w:color w:val="231F20"/>
        </w:rPr>
        <w:t>Revisão</w:t>
      </w:r>
      <w:r>
        <w:rPr>
          <w:color w:val="231F20"/>
          <w:spacing w:val="-8"/>
        </w:rPr>
        <w:t> </w:t>
      </w:r>
      <w:r>
        <w:rPr>
          <w:color w:val="231F20"/>
        </w:rPr>
        <w:t>integrativa:</w:t>
      </w:r>
      <w:r>
        <w:rPr>
          <w:color w:val="231F20"/>
          <w:spacing w:val="-8"/>
        </w:rPr>
        <w:t> </w:t>
      </w:r>
      <w:r>
        <w:rPr>
          <w:color w:val="231F20"/>
        </w:rPr>
        <w:t>méto-</w:t>
      </w:r>
      <w:r>
        <w:rPr>
          <w:color w:val="231F20"/>
          <w:spacing w:val="-65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pesquisa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incorporação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evidências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9"/>
        </w:rPr>
        <w:t> </w:t>
      </w:r>
      <w:r>
        <w:rPr>
          <w:color w:val="231F20"/>
        </w:rPr>
        <w:t>saúde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enfermagem.</w:t>
      </w:r>
      <w:r>
        <w:rPr>
          <w:color w:val="231F20"/>
          <w:spacing w:val="-7"/>
        </w:rPr>
        <w:t> </w:t>
      </w:r>
      <w:r>
        <w:rPr>
          <w:rFonts w:ascii="Arial" w:hAnsi="Arial"/>
          <w:b/>
          <w:color w:val="231F20"/>
        </w:rPr>
        <w:t>Texto</w:t>
      </w:r>
      <w:r>
        <w:rPr>
          <w:rFonts w:ascii="Arial" w:hAnsi="Arial"/>
          <w:b/>
          <w:color w:val="231F20"/>
          <w:spacing w:val="-65"/>
        </w:rPr>
        <w:t> </w:t>
      </w:r>
      <w:r>
        <w:rPr>
          <w:rFonts w:ascii="Arial" w:hAnsi="Arial"/>
          <w:b/>
          <w:color w:val="231F20"/>
        </w:rPr>
        <w:t>contexto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-</w:t>
      </w:r>
      <w:r>
        <w:rPr>
          <w:rFonts w:ascii="Arial" w:hAnsi="Arial"/>
          <w:b/>
          <w:color w:val="231F20"/>
          <w:spacing w:val="-1"/>
        </w:rPr>
        <w:t> </w:t>
      </w:r>
      <w:r>
        <w:rPr>
          <w:rFonts w:ascii="Arial" w:hAnsi="Arial"/>
          <w:b/>
          <w:color w:val="231F20"/>
        </w:rPr>
        <w:t>enferm.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</w:rPr>
        <w:t>Florianópolis,</w:t>
      </w:r>
      <w:r>
        <w:rPr>
          <w:color w:val="231F20"/>
          <w:spacing w:val="-1"/>
        </w:rPr>
        <w:t> </w:t>
      </w:r>
      <w:r>
        <w:rPr>
          <w:color w:val="231F20"/>
        </w:rPr>
        <w:t>v.</w:t>
      </w:r>
      <w:r>
        <w:rPr>
          <w:color w:val="231F20"/>
          <w:spacing w:val="-1"/>
        </w:rPr>
        <w:t> </w:t>
      </w:r>
      <w:r>
        <w:rPr>
          <w:color w:val="231F20"/>
        </w:rPr>
        <w:t>17,</w:t>
      </w:r>
      <w:r>
        <w:rPr>
          <w:color w:val="231F20"/>
          <w:spacing w:val="-1"/>
        </w:rPr>
        <w:t> </w:t>
      </w:r>
      <w:r>
        <w:rPr>
          <w:color w:val="231F20"/>
        </w:rPr>
        <w:t>n.</w:t>
      </w:r>
      <w:r>
        <w:rPr>
          <w:color w:val="231F20"/>
          <w:spacing w:val="-2"/>
        </w:rPr>
        <w:t> </w:t>
      </w:r>
      <w:r>
        <w:rPr>
          <w:color w:val="231F20"/>
        </w:rPr>
        <w:t>4,</w:t>
      </w:r>
      <w:r>
        <w:rPr>
          <w:color w:val="231F20"/>
          <w:spacing w:val="-1"/>
        </w:rPr>
        <w:t> </w:t>
      </w:r>
      <w:r>
        <w:rPr>
          <w:color w:val="231F20"/>
        </w:rPr>
        <w:t>p.</w:t>
      </w:r>
      <w:r>
        <w:rPr>
          <w:color w:val="231F20"/>
          <w:spacing w:val="-2"/>
        </w:rPr>
        <w:t> </w:t>
      </w:r>
      <w:r>
        <w:rPr>
          <w:color w:val="231F20"/>
        </w:rPr>
        <w:t>758-764,</w:t>
      </w:r>
      <w:r>
        <w:rPr>
          <w:color w:val="231F20"/>
          <w:spacing w:val="-1"/>
        </w:rPr>
        <w:t> </w:t>
      </w:r>
      <w:r>
        <w:rPr>
          <w:color w:val="231F20"/>
        </w:rPr>
        <w:t>2008.</w:t>
      </w:r>
    </w:p>
    <w:p>
      <w:pPr>
        <w:pStyle w:val="BodyText"/>
        <w:spacing w:line="312" w:lineRule="auto" w:before="124"/>
        <w:ind w:left="100" w:right="131"/>
        <w:jc w:val="both"/>
      </w:pPr>
      <w:r>
        <w:rPr>
          <w:color w:val="231F20"/>
        </w:rPr>
        <w:t>MESTON,</w:t>
      </w:r>
      <w:r>
        <w:rPr>
          <w:color w:val="231F20"/>
          <w:spacing w:val="-10"/>
        </w:rPr>
        <w:t> </w:t>
      </w:r>
      <w:r>
        <w:rPr>
          <w:color w:val="231F20"/>
        </w:rPr>
        <w:t>C.</w:t>
      </w:r>
      <w:r>
        <w:rPr>
          <w:color w:val="231F20"/>
          <w:spacing w:val="-9"/>
        </w:rPr>
        <w:t> </w:t>
      </w:r>
      <w:r>
        <w:rPr>
          <w:color w:val="231F20"/>
        </w:rPr>
        <w:t>M.</w:t>
      </w:r>
      <w:r>
        <w:rPr>
          <w:color w:val="231F20"/>
          <w:spacing w:val="-9"/>
        </w:rPr>
        <w:t> </w:t>
      </w:r>
      <w:r>
        <w:rPr>
          <w:color w:val="231F20"/>
        </w:rPr>
        <w:t>Validation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Female</w:t>
      </w:r>
      <w:r>
        <w:rPr>
          <w:color w:val="231F20"/>
          <w:spacing w:val="-9"/>
        </w:rPr>
        <w:t> </w:t>
      </w:r>
      <w:r>
        <w:rPr>
          <w:color w:val="231F20"/>
        </w:rPr>
        <w:t>Sexual</w:t>
      </w:r>
      <w:r>
        <w:rPr>
          <w:color w:val="231F20"/>
          <w:spacing w:val="-9"/>
        </w:rPr>
        <w:t> </w:t>
      </w:r>
      <w:r>
        <w:rPr>
          <w:color w:val="231F20"/>
        </w:rPr>
        <w:t>Function</w:t>
      </w:r>
      <w:r>
        <w:rPr>
          <w:color w:val="231F20"/>
          <w:spacing w:val="-9"/>
        </w:rPr>
        <w:t> </w:t>
      </w:r>
      <w:r>
        <w:rPr>
          <w:color w:val="231F20"/>
        </w:rPr>
        <w:t>Index</w:t>
      </w:r>
      <w:r>
        <w:rPr>
          <w:color w:val="231F20"/>
          <w:spacing w:val="-9"/>
        </w:rPr>
        <w:t> </w:t>
      </w:r>
      <w:r>
        <w:rPr>
          <w:color w:val="231F20"/>
        </w:rPr>
        <w:t>(FSFI)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women</w:t>
      </w:r>
      <w:r>
        <w:rPr>
          <w:color w:val="231F20"/>
          <w:spacing w:val="-9"/>
        </w:rPr>
        <w:t> </w:t>
      </w:r>
      <w:r>
        <w:rPr>
          <w:color w:val="231F20"/>
        </w:rPr>
        <w:t>with</w:t>
      </w:r>
      <w:r>
        <w:rPr>
          <w:color w:val="231F20"/>
          <w:spacing w:val="-64"/>
        </w:rPr>
        <w:t> </w:t>
      </w:r>
      <w:r>
        <w:rPr>
          <w:color w:val="231F20"/>
        </w:rPr>
        <w:t>female</w:t>
      </w:r>
      <w:r>
        <w:rPr>
          <w:color w:val="231F20"/>
          <w:spacing w:val="-9"/>
        </w:rPr>
        <w:t> </w:t>
      </w:r>
      <w:r>
        <w:rPr>
          <w:color w:val="231F20"/>
        </w:rPr>
        <w:t>orgasmic</w:t>
      </w:r>
      <w:r>
        <w:rPr>
          <w:color w:val="231F20"/>
          <w:spacing w:val="-8"/>
        </w:rPr>
        <w:t> </w:t>
      </w:r>
      <w:r>
        <w:rPr>
          <w:color w:val="231F20"/>
        </w:rPr>
        <w:t>disorder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women</w:t>
      </w:r>
      <w:r>
        <w:rPr>
          <w:color w:val="231F20"/>
          <w:spacing w:val="-9"/>
        </w:rPr>
        <w:t> </w:t>
      </w:r>
      <w:r>
        <w:rPr>
          <w:color w:val="231F20"/>
        </w:rPr>
        <w:t>with</w:t>
      </w:r>
      <w:r>
        <w:rPr>
          <w:color w:val="231F20"/>
          <w:spacing w:val="-8"/>
        </w:rPr>
        <w:t> </w:t>
      </w:r>
      <w:r>
        <w:rPr>
          <w:color w:val="231F20"/>
        </w:rPr>
        <w:t>hypoactive</w:t>
      </w:r>
      <w:r>
        <w:rPr>
          <w:color w:val="231F20"/>
          <w:spacing w:val="-8"/>
        </w:rPr>
        <w:t> </w:t>
      </w:r>
      <w:r>
        <w:rPr>
          <w:color w:val="231F20"/>
        </w:rPr>
        <w:t>sexual</w:t>
      </w:r>
      <w:r>
        <w:rPr>
          <w:color w:val="231F20"/>
          <w:spacing w:val="-8"/>
        </w:rPr>
        <w:t> </w:t>
      </w:r>
      <w:r>
        <w:rPr>
          <w:color w:val="231F20"/>
        </w:rPr>
        <w:t>desire</w:t>
      </w:r>
      <w:r>
        <w:rPr>
          <w:color w:val="231F20"/>
          <w:spacing w:val="-8"/>
        </w:rPr>
        <w:t> </w:t>
      </w:r>
      <w:r>
        <w:rPr>
          <w:color w:val="231F20"/>
        </w:rPr>
        <w:t>disorder.</w:t>
      </w:r>
      <w:r>
        <w:rPr>
          <w:color w:val="231F20"/>
          <w:spacing w:val="-6"/>
        </w:rPr>
        <w:t> </w:t>
      </w:r>
      <w:r>
        <w:rPr>
          <w:rFonts w:ascii="Arial"/>
          <w:b/>
          <w:color w:val="231F20"/>
        </w:rPr>
        <w:t>Jour-</w:t>
      </w:r>
      <w:r>
        <w:rPr>
          <w:rFonts w:ascii="Arial"/>
          <w:b/>
          <w:color w:val="231F20"/>
          <w:spacing w:val="-64"/>
        </w:rPr>
        <w:t> </w:t>
      </w:r>
      <w:r>
        <w:rPr>
          <w:rFonts w:ascii="Arial"/>
          <w:b/>
          <w:color w:val="231F20"/>
        </w:rPr>
        <w:t>nal</w:t>
      </w:r>
      <w:r>
        <w:rPr>
          <w:rFonts w:ascii="Arial"/>
          <w:b/>
          <w:color w:val="231F20"/>
          <w:spacing w:val="-1"/>
        </w:rPr>
        <w:t> </w:t>
      </w:r>
      <w:r>
        <w:rPr>
          <w:rFonts w:ascii="Arial"/>
          <w:b/>
          <w:color w:val="231F20"/>
        </w:rPr>
        <w:t>of</w:t>
      </w:r>
      <w:r>
        <w:rPr>
          <w:rFonts w:ascii="Arial"/>
          <w:b/>
          <w:color w:val="231F20"/>
          <w:spacing w:val="-1"/>
        </w:rPr>
        <w:t> </w:t>
      </w:r>
      <w:r>
        <w:rPr>
          <w:rFonts w:ascii="Arial"/>
          <w:b/>
          <w:color w:val="231F20"/>
        </w:rPr>
        <w:t>Sex</w:t>
      </w:r>
      <w:r>
        <w:rPr>
          <w:rFonts w:ascii="Arial"/>
          <w:b/>
          <w:color w:val="231F20"/>
          <w:spacing w:val="-1"/>
        </w:rPr>
        <w:t> </w:t>
      </w:r>
      <w:r>
        <w:rPr>
          <w:rFonts w:ascii="Arial"/>
          <w:b/>
          <w:color w:val="231F20"/>
        </w:rPr>
        <w:t>&amp;Marital</w:t>
      </w:r>
      <w:r>
        <w:rPr>
          <w:rFonts w:ascii="Arial"/>
          <w:b/>
          <w:color w:val="231F20"/>
          <w:spacing w:val="-1"/>
        </w:rPr>
        <w:t> </w:t>
      </w:r>
      <w:r>
        <w:rPr>
          <w:rFonts w:ascii="Arial"/>
          <w:b/>
          <w:color w:val="231F20"/>
        </w:rPr>
        <w:t>Therapy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</w:rPr>
        <w:t>v.</w:t>
      </w:r>
      <w:r>
        <w:rPr>
          <w:color w:val="231F20"/>
          <w:spacing w:val="-1"/>
        </w:rPr>
        <w:t> </w:t>
      </w:r>
      <w:r>
        <w:rPr>
          <w:color w:val="231F20"/>
        </w:rPr>
        <w:t>29,</w:t>
      </w:r>
      <w:r>
        <w:rPr>
          <w:color w:val="231F20"/>
          <w:spacing w:val="-2"/>
        </w:rPr>
        <w:t> </w:t>
      </w:r>
      <w:r>
        <w:rPr>
          <w:color w:val="231F20"/>
        </w:rPr>
        <w:t>n.</w:t>
      </w:r>
      <w:r>
        <w:rPr>
          <w:color w:val="231F20"/>
          <w:spacing w:val="-1"/>
        </w:rPr>
        <w:t> </w:t>
      </w:r>
      <w:r>
        <w:rPr>
          <w:color w:val="231F20"/>
        </w:rPr>
        <w:t>1,</w:t>
      </w:r>
      <w:r>
        <w:rPr>
          <w:color w:val="231F20"/>
          <w:spacing w:val="-2"/>
        </w:rPr>
        <w:t> </w:t>
      </w:r>
      <w:r>
        <w:rPr>
          <w:color w:val="231F20"/>
        </w:rPr>
        <w:t>p.</w:t>
      </w:r>
      <w:r>
        <w:rPr>
          <w:color w:val="231F20"/>
          <w:spacing w:val="-2"/>
        </w:rPr>
        <w:t> </w:t>
      </w:r>
      <w:r>
        <w:rPr>
          <w:color w:val="231F20"/>
        </w:rPr>
        <w:t>39-46,</w:t>
      </w:r>
      <w:r>
        <w:rPr>
          <w:color w:val="231F20"/>
          <w:spacing w:val="-1"/>
        </w:rPr>
        <w:t> </w:t>
      </w:r>
      <w:r>
        <w:rPr>
          <w:color w:val="231F20"/>
        </w:rPr>
        <w:t>2003.</w:t>
      </w:r>
    </w:p>
    <w:p>
      <w:pPr>
        <w:pStyle w:val="BodyText"/>
        <w:spacing w:line="312" w:lineRule="auto" w:before="124"/>
        <w:ind w:left="100" w:right="131"/>
        <w:jc w:val="both"/>
      </w:pPr>
      <w:r>
        <w:rPr>
          <w:color w:val="231F20"/>
        </w:rPr>
        <w:t>NEYCHEV, V; MITEV, V. Pro-sexual and androgen enhancing effects of Tribulus ter-</w:t>
      </w:r>
      <w:r>
        <w:rPr>
          <w:color w:val="231F20"/>
          <w:spacing w:val="1"/>
        </w:rPr>
        <w:t> </w:t>
      </w:r>
      <w:r>
        <w:rPr>
          <w:color w:val="231F20"/>
        </w:rPr>
        <w:t>restris</w:t>
      </w:r>
      <w:r>
        <w:rPr>
          <w:color w:val="231F20"/>
          <w:spacing w:val="-1"/>
        </w:rPr>
        <w:t> </w:t>
      </w:r>
      <w:r>
        <w:rPr>
          <w:color w:val="231F20"/>
        </w:rPr>
        <w:t>L.:</w:t>
      </w:r>
      <w:r>
        <w:rPr>
          <w:color w:val="231F20"/>
          <w:spacing w:val="-2"/>
        </w:rPr>
        <w:t> </w:t>
      </w:r>
      <w:r>
        <w:rPr>
          <w:color w:val="231F20"/>
        </w:rPr>
        <w:t>Fact</w:t>
      </w:r>
      <w:r>
        <w:rPr>
          <w:color w:val="231F20"/>
          <w:spacing w:val="-2"/>
        </w:rPr>
        <w:t> </w:t>
      </w:r>
      <w:r>
        <w:rPr>
          <w:color w:val="231F20"/>
        </w:rPr>
        <w:t>or</w:t>
      </w:r>
      <w:r>
        <w:rPr>
          <w:color w:val="231F20"/>
          <w:spacing w:val="-1"/>
        </w:rPr>
        <w:t> </w:t>
      </w:r>
      <w:r>
        <w:rPr>
          <w:color w:val="231F20"/>
        </w:rPr>
        <w:t>Fiction.</w:t>
      </w:r>
      <w:r>
        <w:rPr>
          <w:color w:val="231F20"/>
          <w:spacing w:val="-2"/>
        </w:rPr>
        <w:t> </w:t>
      </w:r>
      <w:r>
        <w:rPr>
          <w:rFonts w:ascii="Arial"/>
          <w:b/>
          <w:color w:val="231F20"/>
        </w:rPr>
        <w:t>J</w:t>
      </w:r>
      <w:r>
        <w:rPr>
          <w:rFonts w:ascii="Arial"/>
          <w:b/>
          <w:color w:val="231F20"/>
          <w:spacing w:val="-2"/>
        </w:rPr>
        <w:t> </w:t>
      </w:r>
      <w:r>
        <w:rPr>
          <w:rFonts w:ascii="Arial"/>
          <w:b/>
          <w:color w:val="231F20"/>
        </w:rPr>
        <w:t>Ethnopharmacol.</w:t>
      </w:r>
      <w:r>
        <w:rPr>
          <w:rFonts w:ascii="Arial"/>
          <w:b/>
          <w:color w:val="231F20"/>
          <w:spacing w:val="-1"/>
        </w:rPr>
        <w:t> </w:t>
      </w:r>
      <w:r>
        <w:rPr>
          <w:color w:val="231F20"/>
        </w:rPr>
        <w:t>v.</w:t>
      </w:r>
      <w:r>
        <w:rPr>
          <w:color w:val="231F20"/>
          <w:spacing w:val="-2"/>
        </w:rPr>
        <w:t> </w:t>
      </w:r>
      <w:r>
        <w:rPr>
          <w:color w:val="231F20"/>
        </w:rPr>
        <w:t>179,</w:t>
      </w:r>
      <w:r>
        <w:rPr>
          <w:color w:val="231F20"/>
          <w:spacing w:val="-1"/>
        </w:rPr>
        <w:t> </w:t>
      </w:r>
      <w:r>
        <w:rPr>
          <w:color w:val="231F20"/>
        </w:rPr>
        <w:t>p.</w:t>
      </w:r>
      <w:r>
        <w:rPr>
          <w:color w:val="231F20"/>
          <w:spacing w:val="-2"/>
        </w:rPr>
        <w:t> </w:t>
      </w:r>
      <w:r>
        <w:rPr>
          <w:color w:val="231F20"/>
        </w:rPr>
        <w:t>345-55,</w:t>
      </w:r>
      <w:r>
        <w:rPr>
          <w:color w:val="231F20"/>
          <w:spacing w:val="-2"/>
        </w:rPr>
        <w:t> </w:t>
      </w:r>
      <w:r>
        <w:rPr>
          <w:color w:val="231F20"/>
        </w:rPr>
        <w:t>2016.</w:t>
      </w:r>
    </w:p>
    <w:p>
      <w:pPr>
        <w:pStyle w:val="BodyText"/>
        <w:spacing w:line="312" w:lineRule="auto" w:before="122"/>
        <w:ind w:left="100" w:right="133"/>
        <w:jc w:val="both"/>
      </w:pPr>
      <w:r>
        <w:rPr>
          <w:color w:val="231F20"/>
        </w:rPr>
        <w:t>OH,</w:t>
      </w:r>
      <w:r>
        <w:rPr>
          <w:color w:val="231F20"/>
          <w:spacing w:val="-15"/>
        </w:rPr>
        <w:t> </w:t>
      </w:r>
      <w:r>
        <w:rPr>
          <w:color w:val="231F20"/>
        </w:rPr>
        <w:t>K.</w:t>
      </w:r>
      <w:r>
        <w:rPr>
          <w:color w:val="231F20"/>
          <w:spacing w:val="-16"/>
        </w:rPr>
        <w:t> </w:t>
      </w:r>
      <w:r>
        <w:rPr>
          <w:color w:val="231F20"/>
        </w:rPr>
        <w:t>J.</w:t>
      </w:r>
      <w:r>
        <w:rPr>
          <w:color w:val="231F20"/>
          <w:spacing w:val="-16"/>
        </w:rPr>
        <w:t> </w:t>
      </w:r>
      <w:r>
        <w:rPr>
          <w:rFonts w:ascii="Arial"/>
          <w:i/>
          <w:color w:val="231F20"/>
        </w:rPr>
        <w:t>et</w:t>
      </w:r>
      <w:r>
        <w:rPr>
          <w:rFonts w:ascii="Arial"/>
          <w:i/>
          <w:color w:val="231F20"/>
          <w:spacing w:val="-16"/>
        </w:rPr>
        <w:t> </w:t>
      </w:r>
      <w:r>
        <w:rPr>
          <w:rFonts w:ascii="Arial"/>
          <w:i/>
          <w:color w:val="231F20"/>
        </w:rPr>
        <w:t>al.</w:t>
      </w:r>
      <w:r>
        <w:rPr>
          <w:rFonts w:ascii="Arial"/>
          <w:i/>
          <w:color w:val="231F20"/>
          <w:spacing w:val="-15"/>
        </w:rPr>
        <w:t> </w:t>
      </w:r>
      <w:r>
        <w:rPr>
          <w:color w:val="231F20"/>
        </w:rPr>
        <w:t>Effects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Korean</w:t>
      </w:r>
      <w:r>
        <w:rPr>
          <w:color w:val="231F20"/>
          <w:spacing w:val="-15"/>
        </w:rPr>
        <w:t> </w:t>
      </w:r>
      <w:r>
        <w:rPr>
          <w:color w:val="231F20"/>
        </w:rPr>
        <w:t>red</w:t>
      </w:r>
      <w:r>
        <w:rPr>
          <w:color w:val="231F20"/>
          <w:spacing w:val="-15"/>
        </w:rPr>
        <w:t> </w:t>
      </w:r>
      <w:r>
        <w:rPr>
          <w:color w:val="231F20"/>
        </w:rPr>
        <w:t>ginseng</w:t>
      </w:r>
      <w:r>
        <w:rPr>
          <w:color w:val="231F20"/>
          <w:spacing w:val="-15"/>
        </w:rPr>
        <w:t> </w:t>
      </w:r>
      <w:r>
        <w:rPr>
          <w:color w:val="231F20"/>
        </w:rPr>
        <w:t>on</w:t>
      </w:r>
      <w:r>
        <w:rPr>
          <w:color w:val="231F20"/>
          <w:spacing w:val="-16"/>
        </w:rPr>
        <w:t> </w:t>
      </w:r>
      <w:r>
        <w:rPr>
          <w:color w:val="231F20"/>
        </w:rPr>
        <w:t>sexual</w:t>
      </w:r>
      <w:r>
        <w:rPr>
          <w:color w:val="231F20"/>
          <w:spacing w:val="-15"/>
        </w:rPr>
        <w:t> </w:t>
      </w:r>
      <w:r>
        <w:rPr>
          <w:color w:val="231F20"/>
        </w:rPr>
        <w:t>arousal</w:t>
      </w:r>
      <w:r>
        <w:rPr>
          <w:color w:val="231F20"/>
          <w:spacing w:val="-15"/>
        </w:rPr>
        <w:t> </w:t>
      </w:r>
      <w:r>
        <w:rPr>
          <w:color w:val="231F20"/>
        </w:rPr>
        <w:t>in</w:t>
      </w:r>
      <w:r>
        <w:rPr>
          <w:color w:val="231F20"/>
          <w:spacing w:val="-16"/>
        </w:rPr>
        <w:t> </w:t>
      </w:r>
      <w:r>
        <w:rPr>
          <w:color w:val="231F20"/>
        </w:rPr>
        <w:t>menopausal</w:t>
      </w:r>
      <w:r>
        <w:rPr>
          <w:color w:val="231F20"/>
          <w:spacing w:val="-14"/>
        </w:rPr>
        <w:t> </w:t>
      </w:r>
      <w:r>
        <w:rPr>
          <w:color w:val="231F20"/>
        </w:rPr>
        <w:t>women:</w:t>
      </w:r>
      <w:r>
        <w:rPr>
          <w:color w:val="231F20"/>
          <w:spacing w:val="-65"/>
        </w:rPr>
        <w:t> </w:t>
      </w:r>
      <w:r>
        <w:rPr>
          <w:color w:val="231F20"/>
        </w:rPr>
        <w:t>placebo-controlled, double-blind crossover clinical study. </w:t>
      </w:r>
      <w:r>
        <w:rPr>
          <w:rFonts w:ascii="Arial"/>
          <w:b/>
          <w:color w:val="231F20"/>
        </w:rPr>
        <w:t>J Sex Med</w:t>
      </w:r>
      <w:r>
        <w:rPr>
          <w:color w:val="231F20"/>
        </w:rPr>
        <w:t>, v. 7, n. 4 (1), p.</w:t>
      </w:r>
      <w:r>
        <w:rPr>
          <w:color w:val="231F20"/>
          <w:spacing w:val="1"/>
        </w:rPr>
        <w:t> </w:t>
      </w:r>
      <w:r>
        <w:rPr>
          <w:color w:val="231F20"/>
        </w:rPr>
        <w:t>1469-1477,</w:t>
      </w:r>
      <w:r>
        <w:rPr>
          <w:color w:val="231F20"/>
          <w:spacing w:val="-2"/>
        </w:rPr>
        <w:t> </w:t>
      </w:r>
      <w:r>
        <w:rPr>
          <w:color w:val="231F20"/>
        </w:rPr>
        <w:t>2010.</w:t>
      </w:r>
    </w:p>
    <w:p>
      <w:pPr>
        <w:pStyle w:val="BodyText"/>
        <w:spacing w:before="124"/>
        <w:ind w:left="100"/>
        <w:jc w:val="both"/>
      </w:pPr>
      <w:r>
        <w:rPr>
          <w:color w:val="231F20"/>
          <w:spacing w:val="-3"/>
        </w:rPr>
        <w:t>OLIVEIRA,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F.;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AKISUE,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G.;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AKISUE,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M.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K.</w:t>
      </w:r>
      <w:r>
        <w:rPr>
          <w:color w:val="231F20"/>
          <w:spacing w:val="-15"/>
        </w:rPr>
        <w:t> </w:t>
      </w:r>
      <w:r>
        <w:rPr>
          <w:rFonts w:ascii="Arial" w:hAnsi="Arial"/>
          <w:b/>
          <w:color w:val="231F20"/>
          <w:spacing w:val="-3"/>
        </w:rPr>
        <w:t>Farmacognosia.</w:t>
      </w:r>
      <w:r>
        <w:rPr>
          <w:rFonts w:ascii="Arial" w:hAnsi="Arial"/>
          <w:b/>
          <w:color w:val="231F20"/>
          <w:spacing w:val="-14"/>
        </w:rPr>
        <w:t> </w:t>
      </w:r>
      <w:r>
        <w:rPr>
          <w:color w:val="231F20"/>
          <w:spacing w:val="-3"/>
        </w:rPr>
        <w:t>São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Paulo: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Atheneu,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1991.</w:t>
      </w:r>
    </w:p>
    <w:p>
      <w:pPr>
        <w:pStyle w:val="BodyText"/>
        <w:spacing w:before="204"/>
        <w:ind w:left="100"/>
        <w:jc w:val="both"/>
      </w:pPr>
      <w:r>
        <w:rPr>
          <w:color w:val="231F20"/>
          <w:spacing w:val="-1"/>
        </w:rPr>
        <w:t>PASQUALOTTO,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E.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B.;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PASQUALOTTO,</w:t>
      </w:r>
      <w:r>
        <w:rPr>
          <w:color w:val="231F20"/>
          <w:spacing w:val="-5"/>
        </w:rPr>
        <w:t> </w:t>
      </w:r>
      <w:r>
        <w:rPr>
          <w:color w:val="231F20"/>
        </w:rPr>
        <w:t>F.</w:t>
      </w:r>
      <w:r>
        <w:rPr>
          <w:color w:val="231F20"/>
          <w:spacing w:val="-5"/>
        </w:rPr>
        <w:t> </w:t>
      </w:r>
      <w:r>
        <w:rPr>
          <w:color w:val="231F20"/>
        </w:rPr>
        <w:t>F.;</w:t>
      </w:r>
      <w:r>
        <w:rPr>
          <w:color w:val="231F20"/>
          <w:spacing w:val="-5"/>
        </w:rPr>
        <w:t> </w:t>
      </w:r>
      <w:r>
        <w:rPr>
          <w:color w:val="231F20"/>
        </w:rPr>
        <w:t>SOBREIRO,</w:t>
      </w:r>
      <w:r>
        <w:rPr>
          <w:color w:val="231F20"/>
          <w:spacing w:val="-5"/>
        </w:rPr>
        <w:t> </w:t>
      </w:r>
      <w:r>
        <w:rPr>
          <w:color w:val="231F20"/>
        </w:rPr>
        <w:t>B.</w:t>
      </w:r>
      <w:r>
        <w:rPr>
          <w:color w:val="231F20"/>
          <w:spacing w:val="-5"/>
        </w:rPr>
        <w:t> </w:t>
      </w:r>
      <w:r>
        <w:rPr>
          <w:color w:val="231F20"/>
        </w:rPr>
        <w:t>P.;</w:t>
      </w:r>
      <w:r>
        <w:rPr>
          <w:color w:val="231F20"/>
          <w:spacing w:val="-5"/>
        </w:rPr>
        <w:t> </w:t>
      </w:r>
      <w:r>
        <w:rPr>
          <w:color w:val="231F20"/>
        </w:rPr>
        <w:t>LUCON,</w:t>
      </w:r>
      <w:r>
        <w:rPr>
          <w:color w:val="231F20"/>
          <w:spacing w:val="-16"/>
        </w:rPr>
        <w:t> </w:t>
      </w:r>
      <w:r>
        <w:rPr>
          <w:color w:val="231F20"/>
        </w:rPr>
        <w:t>A.</w:t>
      </w:r>
      <w:r>
        <w:rPr>
          <w:color w:val="231F20"/>
          <w:spacing w:val="-5"/>
        </w:rPr>
        <w:t> </w:t>
      </w:r>
      <w:r>
        <w:rPr>
          <w:color w:val="231F20"/>
        </w:rPr>
        <w:t>M.</w:t>
      </w:r>
      <w:r>
        <w:rPr>
          <w:color w:val="231F20"/>
          <w:spacing w:val="-5"/>
        </w:rPr>
        <w:t> </w:t>
      </w:r>
      <w:r>
        <w:rPr>
          <w:color w:val="231F20"/>
        </w:rPr>
        <w:t>Fe-</w:t>
      </w:r>
    </w:p>
    <w:p>
      <w:pPr>
        <w:pStyle w:val="BodyText"/>
        <w:spacing w:line="312" w:lineRule="auto" w:before="84"/>
        <w:ind w:left="100"/>
      </w:pPr>
      <w:r>
        <w:rPr>
          <w:color w:val="231F20"/>
          <w:spacing w:val="-1"/>
        </w:rPr>
        <w:t>male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sexual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dysfunction: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important</w:t>
      </w:r>
      <w:r>
        <w:rPr>
          <w:color w:val="231F20"/>
          <w:spacing w:val="-16"/>
        </w:rPr>
        <w:t> </w:t>
      </w:r>
      <w:r>
        <w:rPr>
          <w:color w:val="231F20"/>
        </w:rPr>
        <w:t>points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remember.</w:t>
      </w:r>
      <w:r>
        <w:rPr>
          <w:color w:val="231F20"/>
          <w:spacing w:val="-15"/>
        </w:rPr>
        <w:t> </w:t>
      </w:r>
      <w:r>
        <w:rPr>
          <w:rFonts w:ascii="Arial"/>
          <w:b/>
          <w:color w:val="231F20"/>
        </w:rPr>
        <w:t>Clinics</w:t>
      </w:r>
      <w:r>
        <w:rPr>
          <w:rFonts w:ascii="Arial"/>
          <w:b/>
          <w:color w:val="231F20"/>
          <w:spacing w:val="-15"/>
        </w:rPr>
        <w:t> </w:t>
      </w:r>
      <w:r>
        <w:rPr>
          <w:rFonts w:ascii="Arial"/>
          <w:b/>
          <w:color w:val="231F20"/>
        </w:rPr>
        <w:t>(Sao</w:t>
      </w:r>
      <w:r>
        <w:rPr>
          <w:rFonts w:ascii="Arial"/>
          <w:b/>
          <w:color w:val="231F20"/>
          <w:spacing w:val="-16"/>
        </w:rPr>
        <w:t> </w:t>
      </w:r>
      <w:r>
        <w:rPr>
          <w:rFonts w:ascii="Arial"/>
          <w:b/>
          <w:color w:val="231F20"/>
        </w:rPr>
        <w:t>Paulo).</w:t>
      </w:r>
      <w:r>
        <w:rPr>
          <w:rFonts w:ascii="Arial"/>
          <w:b/>
          <w:color w:val="231F20"/>
          <w:spacing w:val="-15"/>
        </w:rPr>
        <w:t> </w:t>
      </w:r>
      <w:r>
        <w:rPr>
          <w:color w:val="231F20"/>
        </w:rPr>
        <w:t>v.</w:t>
      </w:r>
      <w:r>
        <w:rPr>
          <w:color w:val="231F20"/>
          <w:spacing w:val="-16"/>
        </w:rPr>
        <w:t> </w:t>
      </w:r>
      <w:r>
        <w:rPr>
          <w:color w:val="231F20"/>
        </w:rPr>
        <w:t>60,</w:t>
      </w:r>
      <w:r>
        <w:rPr>
          <w:color w:val="231F20"/>
          <w:spacing w:val="-63"/>
        </w:rPr>
        <w:t> </w:t>
      </w:r>
      <w:r>
        <w:rPr>
          <w:color w:val="231F20"/>
        </w:rPr>
        <w:t>n.</w:t>
      </w:r>
      <w:r>
        <w:rPr>
          <w:color w:val="231F20"/>
          <w:spacing w:val="-2"/>
        </w:rPr>
        <w:t> </w:t>
      </w:r>
      <w:r>
        <w:rPr>
          <w:color w:val="231F20"/>
        </w:rPr>
        <w:t>1,</w:t>
      </w:r>
      <w:r>
        <w:rPr>
          <w:color w:val="231F20"/>
          <w:spacing w:val="-1"/>
        </w:rPr>
        <w:t> </w:t>
      </w:r>
      <w:r>
        <w:rPr>
          <w:color w:val="231F20"/>
        </w:rPr>
        <w:t>p.</w:t>
      </w:r>
      <w:r>
        <w:rPr>
          <w:color w:val="231F20"/>
          <w:spacing w:val="-1"/>
        </w:rPr>
        <w:t> </w:t>
      </w:r>
      <w:r>
        <w:rPr>
          <w:color w:val="231F20"/>
        </w:rPr>
        <w:t>51-60,</w:t>
      </w:r>
      <w:r>
        <w:rPr>
          <w:color w:val="231F20"/>
          <w:spacing w:val="-1"/>
        </w:rPr>
        <w:t> </w:t>
      </w:r>
      <w:r>
        <w:rPr>
          <w:color w:val="231F20"/>
        </w:rPr>
        <w:t>2005.</w:t>
      </w:r>
    </w:p>
    <w:p>
      <w:pPr>
        <w:pStyle w:val="BodyText"/>
        <w:spacing w:before="122"/>
        <w:ind w:left="100"/>
      </w:pPr>
      <w:r>
        <w:rPr>
          <w:color w:val="231F20"/>
          <w:spacing w:val="-1"/>
        </w:rPr>
        <w:t>POSTIGO,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S.</w:t>
      </w:r>
      <w:r>
        <w:rPr>
          <w:color w:val="231F20"/>
          <w:spacing w:val="-11"/>
        </w:rPr>
        <w:t> </w:t>
      </w:r>
      <w:r>
        <w:rPr>
          <w:rFonts w:ascii="Arial"/>
          <w:i/>
          <w:color w:val="231F20"/>
          <w:spacing w:val="-1"/>
        </w:rPr>
        <w:t>et</w:t>
      </w:r>
      <w:r>
        <w:rPr>
          <w:rFonts w:ascii="Arial"/>
          <w:i/>
          <w:color w:val="231F20"/>
          <w:spacing w:val="-11"/>
        </w:rPr>
        <w:t> </w:t>
      </w:r>
      <w:r>
        <w:rPr>
          <w:rFonts w:ascii="Arial"/>
          <w:i/>
          <w:color w:val="231F20"/>
          <w:spacing w:val="-1"/>
        </w:rPr>
        <w:t>al.</w:t>
      </w:r>
      <w:r>
        <w:rPr>
          <w:rFonts w:ascii="Arial"/>
          <w:i/>
          <w:color w:val="231F20"/>
          <w:spacing w:val="-24"/>
        </w:rPr>
        <w:t> </w:t>
      </w:r>
      <w:r>
        <w:rPr>
          <w:color w:val="231F20"/>
          <w:spacing w:val="-1"/>
        </w:rPr>
        <w:t>Assessment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Effects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Tribulus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Terrestris</w:t>
      </w:r>
      <w:r>
        <w:rPr>
          <w:color w:val="231F20"/>
          <w:spacing w:val="-11"/>
        </w:rPr>
        <w:t> </w:t>
      </w:r>
      <w:r>
        <w:rPr>
          <w:color w:val="231F20"/>
        </w:rPr>
        <w:t>on</w:t>
      </w:r>
      <w:r>
        <w:rPr>
          <w:color w:val="231F20"/>
          <w:spacing w:val="-11"/>
        </w:rPr>
        <w:t> </w:t>
      </w:r>
      <w:r>
        <w:rPr>
          <w:color w:val="231F20"/>
        </w:rPr>
        <w:t>Sexual</w:t>
      </w:r>
      <w:r>
        <w:rPr>
          <w:color w:val="231F20"/>
          <w:spacing w:val="-11"/>
        </w:rPr>
        <w:t> </w:t>
      </w:r>
      <w:r>
        <w:rPr>
          <w:color w:val="231F20"/>
        </w:rPr>
        <w:t>Function</w:t>
      </w:r>
    </w:p>
    <w:p>
      <w:pPr>
        <w:spacing w:before="84"/>
        <w:ind w:left="100" w:right="0" w:firstLine="0"/>
        <w:jc w:val="left"/>
        <w:rPr>
          <w:sz w:val="24"/>
        </w:rPr>
      </w:pPr>
      <w:r>
        <w:rPr>
          <w:color w:val="231F20"/>
          <w:sz w:val="24"/>
        </w:rPr>
        <w:t>of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Menopausal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Women.</w:t>
      </w:r>
      <w:r>
        <w:rPr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Rev</w:t>
      </w:r>
      <w:r>
        <w:rPr>
          <w:rFonts w:ascii="Arial"/>
          <w:b/>
          <w:color w:val="231F20"/>
          <w:spacing w:val="-5"/>
          <w:sz w:val="24"/>
        </w:rPr>
        <w:t> </w:t>
      </w:r>
      <w:r>
        <w:rPr>
          <w:rFonts w:ascii="Arial"/>
          <w:b/>
          <w:color w:val="231F20"/>
          <w:sz w:val="24"/>
        </w:rPr>
        <w:t>Bras</w:t>
      </w:r>
      <w:r>
        <w:rPr>
          <w:rFonts w:ascii="Arial"/>
          <w:b/>
          <w:color w:val="231F20"/>
          <w:spacing w:val="-4"/>
          <w:sz w:val="24"/>
        </w:rPr>
        <w:t> </w:t>
      </w:r>
      <w:r>
        <w:rPr>
          <w:rFonts w:ascii="Arial"/>
          <w:b/>
          <w:color w:val="231F20"/>
          <w:sz w:val="24"/>
        </w:rPr>
        <w:t>Ginecol</w:t>
      </w:r>
      <w:r>
        <w:rPr>
          <w:rFonts w:ascii="Arial"/>
          <w:b/>
          <w:color w:val="231F20"/>
          <w:spacing w:val="-4"/>
          <w:sz w:val="24"/>
        </w:rPr>
        <w:t> </w:t>
      </w:r>
      <w:r>
        <w:rPr>
          <w:rFonts w:ascii="Arial"/>
          <w:b/>
          <w:color w:val="231F20"/>
          <w:sz w:val="24"/>
        </w:rPr>
        <w:t>Obstet</w:t>
      </w:r>
      <w:r>
        <w:rPr>
          <w:color w:val="231F20"/>
          <w:sz w:val="24"/>
        </w:rPr>
        <w:t>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38,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3,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140-146,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2016.</w:t>
      </w:r>
    </w:p>
    <w:p>
      <w:pPr>
        <w:pStyle w:val="BodyText"/>
        <w:spacing w:line="312" w:lineRule="auto" w:before="204"/>
        <w:ind w:left="100" w:right="131"/>
        <w:jc w:val="both"/>
      </w:pPr>
      <w:r>
        <w:rPr>
          <w:color w:val="231F20"/>
          <w:spacing w:val="-3"/>
        </w:rPr>
        <w:t>RAO, A. </w:t>
      </w:r>
      <w:r>
        <w:rPr>
          <w:rFonts w:ascii="Arial"/>
          <w:i/>
          <w:color w:val="231F20"/>
          <w:spacing w:val="-3"/>
        </w:rPr>
        <w:t>et al. </w:t>
      </w:r>
      <w:r>
        <w:rPr>
          <w:color w:val="231F20"/>
          <w:spacing w:val="-3"/>
        </w:rPr>
        <w:t>Influence of a Specialized Trigonella foenum-graecum </w:t>
      </w:r>
      <w:r>
        <w:rPr>
          <w:color w:val="231F20"/>
          <w:spacing w:val="-2"/>
        </w:rPr>
        <w:t>Seed Extract (Libi-</w:t>
      </w:r>
      <w:r>
        <w:rPr>
          <w:color w:val="231F20"/>
          <w:spacing w:val="-64"/>
        </w:rPr>
        <w:t> </w:t>
      </w:r>
      <w:r>
        <w:rPr>
          <w:color w:val="231F20"/>
          <w:spacing w:val="-3"/>
        </w:rPr>
        <w:t>fem),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on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Testosterone,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Estradiol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and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Sexual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Function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in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Healthy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Menstruating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Women,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Randomised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Placebo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Controlled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Study.</w:t>
      </w:r>
      <w:r>
        <w:rPr>
          <w:color w:val="231F20"/>
          <w:spacing w:val="-13"/>
        </w:rPr>
        <w:t> </w:t>
      </w:r>
      <w:r>
        <w:rPr>
          <w:rFonts w:ascii="Arial"/>
          <w:b/>
          <w:color w:val="231F20"/>
          <w:spacing w:val="-2"/>
        </w:rPr>
        <w:t>Phytother</w:t>
      </w:r>
      <w:r>
        <w:rPr>
          <w:rFonts w:ascii="Arial"/>
          <w:b/>
          <w:color w:val="231F20"/>
          <w:spacing w:val="-15"/>
        </w:rPr>
        <w:t> </w:t>
      </w:r>
      <w:r>
        <w:rPr>
          <w:rFonts w:ascii="Arial"/>
          <w:b/>
          <w:color w:val="231F20"/>
          <w:spacing w:val="-2"/>
        </w:rPr>
        <w:t>Res</w:t>
      </w:r>
      <w:r>
        <w:rPr>
          <w:color w:val="231F20"/>
          <w:spacing w:val="-2"/>
        </w:rPr>
        <w:t>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v.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29,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n.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8,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p.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1123-1130,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2015.</w:t>
      </w:r>
    </w:p>
    <w:p>
      <w:pPr>
        <w:pStyle w:val="BodyText"/>
        <w:spacing w:line="312" w:lineRule="auto" w:before="124"/>
        <w:ind w:left="100" w:right="131"/>
        <w:jc w:val="both"/>
      </w:pPr>
      <w:r>
        <w:rPr>
          <w:color w:val="231F20"/>
        </w:rPr>
        <w:t>SARRIS,</w:t>
      </w:r>
      <w:r>
        <w:rPr>
          <w:color w:val="231F20"/>
          <w:spacing w:val="-9"/>
        </w:rPr>
        <w:t> </w:t>
      </w:r>
      <w:r>
        <w:rPr>
          <w:color w:val="231F20"/>
        </w:rPr>
        <w:t>J.</w:t>
      </w:r>
      <w:r>
        <w:rPr>
          <w:color w:val="231F20"/>
          <w:spacing w:val="-9"/>
        </w:rPr>
        <w:t> </w:t>
      </w:r>
      <w:r>
        <w:rPr>
          <w:rFonts w:ascii="Arial"/>
          <w:i/>
          <w:color w:val="231F20"/>
        </w:rPr>
        <w:t>et</w:t>
      </w:r>
      <w:r>
        <w:rPr>
          <w:rFonts w:ascii="Arial"/>
          <w:i/>
          <w:color w:val="231F20"/>
          <w:spacing w:val="-8"/>
        </w:rPr>
        <w:t> </w:t>
      </w:r>
      <w:r>
        <w:rPr>
          <w:rFonts w:ascii="Arial"/>
          <w:i/>
          <w:color w:val="231F20"/>
        </w:rPr>
        <w:t>al.</w:t>
      </w:r>
      <w:r>
        <w:rPr>
          <w:rFonts w:ascii="Arial"/>
          <w:i/>
          <w:color w:val="231F20"/>
          <w:spacing w:val="-8"/>
        </w:rPr>
        <w:t> </w:t>
      </w:r>
      <w:r>
        <w:rPr>
          <w:color w:val="231F20"/>
        </w:rPr>
        <w:t>Kava</w:t>
      </w:r>
      <w:r>
        <w:rPr>
          <w:color w:val="231F20"/>
          <w:spacing w:val="-8"/>
        </w:rPr>
        <w:t> </w:t>
      </w:r>
      <w:r>
        <w:rPr>
          <w:color w:val="231F20"/>
        </w:rPr>
        <w:t>for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treatment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generalized</w:t>
      </w:r>
      <w:r>
        <w:rPr>
          <w:color w:val="231F20"/>
          <w:spacing w:val="-7"/>
        </w:rPr>
        <w:t> </w:t>
      </w:r>
      <w:r>
        <w:rPr>
          <w:color w:val="231F20"/>
        </w:rPr>
        <w:t>anxiety</w:t>
      </w:r>
      <w:r>
        <w:rPr>
          <w:color w:val="231F20"/>
          <w:spacing w:val="-9"/>
        </w:rPr>
        <w:t> </w:t>
      </w:r>
      <w:r>
        <w:rPr>
          <w:color w:val="231F20"/>
        </w:rPr>
        <w:t>disorder</w:t>
      </w:r>
      <w:r>
        <w:rPr>
          <w:color w:val="231F20"/>
          <w:spacing w:val="-7"/>
        </w:rPr>
        <w:t> </w:t>
      </w:r>
      <w:r>
        <w:rPr>
          <w:color w:val="231F20"/>
        </w:rPr>
        <w:t>RCT:</w:t>
      </w:r>
      <w:r>
        <w:rPr>
          <w:color w:val="231F20"/>
          <w:spacing w:val="-8"/>
        </w:rPr>
        <w:t> </w:t>
      </w:r>
      <w:r>
        <w:rPr>
          <w:color w:val="231F20"/>
        </w:rPr>
        <w:t>analysis</w:t>
      </w:r>
      <w:r>
        <w:rPr>
          <w:color w:val="231F20"/>
          <w:spacing w:val="-64"/>
        </w:rPr>
        <w:t> </w:t>
      </w:r>
      <w:r>
        <w:rPr>
          <w:color w:val="231F20"/>
        </w:rPr>
        <w:t>of adverse reactions, liver function, addiction, and sexual effects. </w:t>
      </w:r>
      <w:r>
        <w:rPr>
          <w:rFonts w:ascii="Arial"/>
          <w:b/>
          <w:color w:val="231F20"/>
        </w:rPr>
        <w:t>Phytother Res</w:t>
      </w:r>
      <w:r>
        <w:rPr>
          <w:color w:val="231F20"/>
        </w:rPr>
        <w:t>, v.</w:t>
      </w:r>
      <w:r>
        <w:rPr>
          <w:color w:val="231F20"/>
          <w:spacing w:val="1"/>
        </w:rPr>
        <w:t> </w:t>
      </w:r>
      <w:r>
        <w:rPr>
          <w:color w:val="231F20"/>
        </w:rPr>
        <w:t>27,</w:t>
      </w:r>
      <w:r>
        <w:rPr>
          <w:color w:val="231F20"/>
          <w:spacing w:val="-2"/>
        </w:rPr>
        <w:t> </w:t>
      </w:r>
      <w:r>
        <w:rPr>
          <w:color w:val="231F20"/>
        </w:rPr>
        <w:t>n.</w:t>
      </w:r>
      <w:r>
        <w:rPr>
          <w:color w:val="231F20"/>
          <w:spacing w:val="-1"/>
        </w:rPr>
        <w:t> </w:t>
      </w:r>
      <w:r>
        <w:rPr>
          <w:color w:val="231F20"/>
        </w:rPr>
        <w:t>11,</w:t>
      </w:r>
      <w:r>
        <w:rPr>
          <w:color w:val="231F20"/>
          <w:spacing w:val="-2"/>
        </w:rPr>
        <w:t> </w:t>
      </w:r>
      <w:r>
        <w:rPr>
          <w:color w:val="231F20"/>
        </w:rPr>
        <w:t>p.</w:t>
      </w:r>
      <w:r>
        <w:rPr>
          <w:color w:val="231F20"/>
          <w:spacing w:val="-1"/>
        </w:rPr>
        <w:t> </w:t>
      </w:r>
      <w:r>
        <w:rPr>
          <w:color w:val="231F20"/>
        </w:rPr>
        <w:t>1723-1728,</w:t>
      </w:r>
      <w:r>
        <w:rPr>
          <w:color w:val="231F20"/>
          <w:spacing w:val="-1"/>
        </w:rPr>
        <w:t> </w:t>
      </w:r>
      <w:r>
        <w:rPr>
          <w:color w:val="231F20"/>
        </w:rPr>
        <w:t>2013.</w:t>
      </w:r>
    </w:p>
    <w:p>
      <w:pPr>
        <w:pStyle w:val="BodyText"/>
        <w:spacing w:before="124"/>
        <w:ind w:left="100"/>
        <w:jc w:val="both"/>
      </w:pPr>
      <w:r>
        <w:rPr>
          <w:color w:val="231F20"/>
          <w:spacing w:val="-1"/>
        </w:rPr>
        <w:t>SHAMSA,</w:t>
      </w:r>
      <w:r>
        <w:rPr>
          <w:color w:val="231F20"/>
          <w:spacing w:val="-37"/>
        </w:rPr>
        <w:t> </w:t>
      </w:r>
      <w:r>
        <w:rPr>
          <w:color w:val="231F20"/>
          <w:spacing w:val="-1"/>
        </w:rPr>
        <w:t>A.</w:t>
      </w:r>
      <w:r>
        <w:rPr>
          <w:color w:val="231F20"/>
          <w:spacing w:val="-24"/>
        </w:rPr>
        <w:t> </w:t>
      </w:r>
      <w:r>
        <w:rPr>
          <w:rFonts w:ascii="Arial"/>
          <w:i/>
          <w:color w:val="231F20"/>
          <w:spacing w:val="-1"/>
        </w:rPr>
        <w:t>et</w:t>
      </w:r>
      <w:r>
        <w:rPr>
          <w:rFonts w:ascii="Arial"/>
          <w:i/>
          <w:color w:val="231F20"/>
          <w:spacing w:val="-24"/>
        </w:rPr>
        <w:t> </w:t>
      </w:r>
      <w:r>
        <w:rPr>
          <w:rFonts w:ascii="Arial"/>
          <w:i/>
          <w:color w:val="231F20"/>
          <w:spacing w:val="-1"/>
        </w:rPr>
        <w:t>al.</w:t>
      </w:r>
      <w:r>
        <w:rPr>
          <w:rFonts w:ascii="Arial"/>
          <w:i/>
          <w:color w:val="231F20"/>
          <w:spacing w:val="-23"/>
        </w:rPr>
        <w:t> </w:t>
      </w:r>
      <w:r>
        <w:rPr>
          <w:color w:val="231F20"/>
          <w:spacing w:val="-1"/>
        </w:rPr>
        <w:t>Evaluation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Crocus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sativus</w:t>
      </w:r>
      <w:r>
        <w:rPr>
          <w:color w:val="231F20"/>
          <w:spacing w:val="-23"/>
        </w:rPr>
        <w:t> </w:t>
      </w:r>
      <w:r>
        <w:rPr>
          <w:color w:val="231F20"/>
        </w:rPr>
        <w:t>L.</w:t>
      </w:r>
      <w:r>
        <w:rPr>
          <w:color w:val="231F20"/>
          <w:spacing w:val="-24"/>
        </w:rPr>
        <w:t> </w:t>
      </w:r>
      <w:r>
        <w:rPr>
          <w:color w:val="231F20"/>
        </w:rPr>
        <w:t>(saffron)</w:t>
      </w:r>
      <w:r>
        <w:rPr>
          <w:color w:val="231F20"/>
          <w:spacing w:val="-24"/>
        </w:rPr>
        <w:t> </w:t>
      </w:r>
      <w:r>
        <w:rPr>
          <w:color w:val="231F20"/>
        </w:rPr>
        <w:t>on</w:t>
      </w:r>
      <w:r>
        <w:rPr>
          <w:color w:val="231F20"/>
          <w:spacing w:val="-24"/>
        </w:rPr>
        <w:t> </w:t>
      </w:r>
      <w:r>
        <w:rPr>
          <w:color w:val="231F20"/>
        </w:rPr>
        <w:t>male</w:t>
      </w:r>
      <w:r>
        <w:rPr>
          <w:color w:val="231F20"/>
          <w:spacing w:val="-23"/>
        </w:rPr>
        <w:t> </w:t>
      </w:r>
      <w:r>
        <w:rPr>
          <w:color w:val="231F20"/>
        </w:rPr>
        <w:t>erectile</w:t>
      </w:r>
      <w:r>
        <w:rPr>
          <w:color w:val="231F20"/>
          <w:spacing w:val="-24"/>
        </w:rPr>
        <w:t> </w:t>
      </w:r>
      <w:r>
        <w:rPr>
          <w:color w:val="231F20"/>
        </w:rPr>
        <w:t>dysfunction:</w:t>
      </w:r>
    </w:p>
    <w:p>
      <w:pPr>
        <w:spacing w:before="84"/>
        <w:ind w:left="100" w:right="0" w:firstLine="0"/>
        <w:jc w:val="both"/>
        <w:rPr>
          <w:sz w:val="24"/>
        </w:rPr>
      </w:pPr>
      <w:r>
        <w:rPr>
          <w:color w:val="231F20"/>
          <w:sz w:val="24"/>
        </w:rPr>
        <w:t>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pilot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study.</w:t>
      </w:r>
      <w:r>
        <w:rPr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Phytomedicine</w:t>
      </w:r>
      <w:r>
        <w:rPr>
          <w:color w:val="231F20"/>
          <w:sz w:val="24"/>
        </w:rPr>
        <w:t>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16,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8,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690-693,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2009.</w:t>
      </w:r>
    </w:p>
    <w:p>
      <w:pPr>
        <w:spacing w:after="0"/>
        <w:jc w:val="both"/>
        <w:rPr>
          <w:sz w:val="24"/>
        </w:rPr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32"/>
        <w:ind w:left="100" w:right="132"/>
        <w:jc w:val="both"/>
      </w:pPr>
      <w:bookmarkStart w:name="Capítulo 5" w:id="18"/>
      <w:bookmarkEnd w:id="18"/>
      <w:r>
        <w:rPr/>
      </w:r>
      <w:bookmarkStart w:name="_bookmark8" w:id="19"/>
      <w:bookmarkEnd w:id="19"/>
      <w:r>
        <w:rPr/>
      </w:r>
      <w:r>
        <w:rPr>
          <w:color w:val="231F20"/>
        </w:rPr>
        <w:t>SREEJA, S.; ANJU, V. S.; SREEJA, S. In vitro estrogenic activities of fenugreek</w:t>
      </w:r>
      <w:r>
        <w:rPr>
          <w:color w:val="231F20"/>
          <w:spacing w:val="1"/>
        </w:rPr>
        <w:t> </w:t>
      </w:r>
      <w:r>
        <w:rPr>
          <w:color w:val="231F20"/>
        </w:rPr>
        <w:t>Trigonella</w:t>
      </w:r>
      <w:r>
        <w:rPr>
          <w:color w:val="231F20"/>
          <w:spacing w:val="-12"/>
        </w:rPr>
        <w:t> </w:t>
      </w:r>
      <w:r>
        <w:rPr>
          <w:color w:val="231F20"/>
        </w:rPr>
        <w:t>foenum</w:t>
      </w:r>
      <w:r>
        <w:rPr>
          <w:color w:val="231F20"/>
          <w:spacing w:val="-11"/>
        </w:rPr>
        <w:t> </w:t>
      </w:r>
      <w:r>
        <w:rPr>
          <w:color w:val="231F20"/>
        </w:rPr>
        <w:t>graecum</w:t>
      </w:r>
      <w:r>
        <w:rPr>
          <w:color w:val="231F20"/>
          <w:spacing w:val="-11"/>
        </w:rPr>
        <w:t> </w:t>
      </w:r>
      <w:r>
        <w:rPr>
          <w:color w:val="231F20"/>
        </w:rPr>
        <w:t>seeds.</w:t>
      </w:r>
      <w:r>
        <w:rPr>
          <w:color w:val="231F20"/>
          <w:spacing w:val="-11"/>
        </w:rPr>
        <w:t> </w:t>
      </w:r>
      <w:r>
        <w:rPr>
          <w:rFonts w:ascii="Arial"/>
          <w:b/>
          <w:color w:val="231F20"/>
        </w:rPr>
        <w:t>Indian</w:t>
      </w:r>
      <w:r>
        <w:rPr>
          <w:rFonts w:ascii="Arial"/>
          <w:b/>
          <w:color w:val="231F20"/>
          <w:spacing w:val="-11"/>
        </w:rPr>
        <w:t> </w:t>
      </w:r>
      <w:r>
        <w:rPr>
          <w:rFonts w:ascii="Arial"/>
          <w:b/>
          <w:color w:val="231F20"/>
        </w:rPr>
        <w:t>Journal</w:t>
      </w:r>
      <w:r>
        <w:rPr>
          <w:rFonts w:ascii="Arial"/>
          <w:b/>
          <w:color w:val="231F20"/>
          <w:spacing w:val="-11"/>
        </w:rPr>
        <w:t> </w:t>
      </w:r>
      <w:r>
        <w:rPr>
          <w:rFonts w:ascii="Arial"/>
          <w:b/>
          <w:color w:val="231F20"/>
        </w:rPr>
        <w:t>of</w:t>
      </w:r>
      <w:r>
        <w:rPr>
          <w:rFonts w:ascii="Arial"/>
          <w:b/>
          <w:color w:val="231F20"/>
          <w:spacing w:val="-11"/>
        </w:rPr>
        <w:t> </w:t>
      </w:r>
      <w:r>
        <w:rPr>
          <w:rFonts w:ascii="Arial"/>
          <w:b/>
          <w:color w:val="231F20"/>
        </w:rPr>
        <w:t>Medical</w:t>
      </w:r>
      <w:r>
        <w:rPr>
          <w:rFonts w:ascii="Arial"/>
          <w:b/>
          <w:color w:val="231F20"/>
          <w:spacing w:val="-11"/>
        </w:rPr>
        <w:t> </w:t>
      </w:r>
      <w:r>
        <w:rPr>
          <w:rFonts w:ascii="Arial"/>
          <w:b/>
          <w:color w:val="231F20"/>
        </w:rPr>
        <w:t>Research</w:t>
      </w:r>
      <w:r>
        <w:rPr>
          <w:color w:val="231F20"/>
        </w:rPr>
        <w:t>,</w:t>
      </w:r>
      <w:r>
        <w:rPr>
          <w:color w:val="231F20"/>
          <w:spacing w:val="-12"/>
        </w:rPr>
        <w:t> </w:t>
      </w:r>
      <w:r>
        <w:rPr>
          <w:color w:val="231F20"/>
        </w:rPr>
        <w:t>v.</w:t>
      </w:r>
      <w:r>
        <w:rPr>
          <w:color w:val="231F20"/>
          <w:spacing w:val="-11"/>
        </w:rPr>
        <w:t> </w:t>
      </w:r>
      <w:r>
        <w:rPr>
          <w:color w:val="231F20"/>
        </w:rPr>
        <w:t>131,</w:t>
      </w:r>
      <w:r>
        <w:rPr>
          <w:color w:val="231F20"/>
          <w:spacing w:val="-11"/>
        </w:rPr>
        <w:t> </w:t>
      </w:r>
      <w:r>
        <w:rPr>
          <w:color w:val="231F20"/>
        </w:rPr>
        <w:t>n.</w:t>
      </w:r>
      <w:r>
        <w:rPr>
          <w:color w:val="231F20"/>
          <w:spacing w:val="-11"/>
        </w:rPr>
        <w:t> </w:t>
      </w:r>
      <w:r>
        <w:rPr>
          <w:color w:val="231F20"/>
        </w:rPr>
        <w:t>6,</w:t>
      </w:r>
      <w:r>
        <w:rPr>
          <w:color w:val="231F20"/>
          <w:spacing w:val="-64"/>
        </w:rPr>
        <w:t> </w:t>
      </w:r>
      <w:r>
        <w:rPr>
          <w:color w:val="231F20"/>
        </w:rPr>
        <w:t>p.</w:t>
      </w:r>
      <w:r>
        <w:rPr>
          <w:color w:val="231F20"/>
          <w:spacing w:val="-2"/>
        </w:rPr>
        <w:t> </w:t>
      </w:r>
      <w:r>
        <w:rPr>
          <w:color w:val="231F20"/>
        </w:rPr>
        <w:t>814,</w:t>
      </w:r>
      <w:r>
        <w:rPr>
          <w:color w:val="231F20"/>
          <w:spacing w:val="-1"/>
        </w:rPr>
        <w:t> </w:t>
      </w:r>
      <w:r>
        <w:rPr>
          <w:color w:val="231F20"/>
        </w:rPr>
        <w:t>2010.</w:t>
      </w:r>
    </w:p>
    <w:p>
      <w:pPr>
        <w:pStyle w:val="BodyText"/>
        <w:spacing w:before="124"/>
        <w:ind w:left="100"/>
        <w:jc w:val="both"/>
      </w:pPr>
      <w:r>
        <w:rPr>
          <w:color w:val="231F20"/>
          <w:spacing w:val="-2"/>
        </w:rPr>
        <w:t>VALE,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F.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B.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C.;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ZANOLLA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DIAS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SOUZA,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K.;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REZENDE,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R.;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GEBER,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Efficacy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Tribulus</w:t>
      </w:r>
      <w:r>
        <w:rPr>
          <w:color w:val="231F20"/>
          <w:spacing w:val="-8"/>
        </w:rPr>
        <w:t> </w:t>
      </w:r>
      <w:r>
        <w:rPr>
          <w:color w:val="231F20"/>
        </w:rPr>
        <w:t>Terrestris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treatment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premenopausal</w:t>
      </w:r>
      <w:r>
        <w:rPr>
          <w:color w:val="231F20"/>
          <w:spacing w:val="-3"/>
        </w:rPr>
        <w:t> </w:t>
      </w:r>
      <w:r>
        <w:rPr>
          <w:color w:val="231F20"/>
        </w:rPr>
        <w:t>women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hypoactive</w:t>
      </w:r>
      <w:r>
        <w:rPr>
          <w:color w:val="231F20"/>
          <w:spacing w:val="-4"/>
        </w:rPr>
        <w:t> </w:t>
      </w:r>
      <w:r>
        <w:rPr>
          <w:color w:val="231F20"/>
        </w:rPr>
        <w:t>sex-</w:t>
      </w:r>
      <w:r>
        <w:rPr>
          <w:color w:val="231F20"/>
          <w:spacing w:val="-64"/>
        </w:rPr>
        <w:t> </w:t>
      </w:r>
      <w:r>
        <w:rPr>
          <w:color w:val="231F20"/>
        </w:rPr>
        <w:t>ual desire disorder: a randomized double-blinded, placebo-controlled trial. </w:t>
      </w:r>
      <w:r>
        <w:rPr>
          <w:rFonts w:ascii="Arial"/>
          <w:b/>
          <w:color w:val="231F20"/>
        </w:rPr>
        <w:t>Gynecol</w:t>
      </w:r>
      <w:r>
        <w:rPr>
          <w:rFonts w:ascii="Arial"/>
          <w:b/>
          <w:color w:val="231F20"/>
          <w:spacing w:val="1"/>
        </w:rPr>
        <w:t> </w:t>
      </w:r>
      <w:r>
        <w:rPr>
          <w:rFonts w:ascii="Arial"/>
          <w:b/>
          <w:color w:val="231F20"/>
        </w:rPr>
        <w:t>Endocrinol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</w:rPr>
        <w:t>v. 34,</w:t>
      </w:r>
      <w:r>
        <w:rPr>
          <w:color w:val="231F20"/>
          <w:spacing w:val="-2"/>
        </w:rPr>
        <w:t> </w:t>
      </w:r>
      <w:r>
        <w:rPr>
          <w:color w:val="231F20"/>
        </w:rPr>
        <w:t>n.</w:t>
      </w:r>
      <w:r>
        <w:rPr>
          <w:color w:val="231F20"/>
          <w:spacing w:val="-1"/>
        </w:rPr>
        <w:t> </w:t>
      </w:r>
      <w:r>
        <w:rPr>
          <w:color w:val="231F20"/>
        </w:rPr>
        <w:t>5,</w:t>
      </w:r>
      <w:r>
        <w:rPr>
          <w:color w:val="231F20"/>
          <w:spacing w:val="-2"/>
        </w:rPr>
        <w:t> </w:t>
      </w:r>
      <w:r>
        <w:rPr>
          <w:color w:val="231F20"/>
        </w:rPr>
        <w:t>p.</w:t>
      </w:r>
      <w:r>
        <w:rPr>
          <w:color w:val="231F20"/>
          <w:spacing w:val="-1"/>
        </w:rPr>
        <w:t> </w:t>
      </w:r>
      <w:r>
        <w:rPr>
          <w:color w:val="231F20"/>
        </w:rPr>
        <w:t>442-445,</w:t>
      </w:r>
      <w:r>
        <w:rPr>
          <w:color w:val="231F20"/>
          <w:spacing w:val="-2"/>
        </w:rPr>
        <w:t> </w:t>
      </w:r>
      <w:r>
        <w:rPr>
          <w:color w:val="231F20"/>
        </w:rPr>
        <w:t>2018.</w:t>
      </w:r>
    </w:p>
    <w:p>
      <w:pPr>
        <w:pStyle w:val="BodyText"/>
        <w:spacing w:line="312" w:lineRule="auto" w:before="124"/>
        <w:ind w:left="100" w:right="130"/>
        <w:jc w:val="both"/>
      </w:pPr>
      <w:r>
        <w:rPr>
          <w:color w:val="231F20"/>
        </w:rPr>
        <w:t>YARALIZADEH, M. </w:t>
      </w:r>
      <w:r>
        <w:rPr>
          <w:rFonts w:ascii="Arial" w:hAnsi="Arial"/>
          <w:i/>
          <w:color w:val="231F20"/>
        </w:rPr>
        <w:t>et al. </w:t>
      </w:r>
      <w:r>
        <w:rPr>
          <w:color w:val="231F20"/>
        </w:rPr>
        <w:t>Efeito do creme vaginal Foeniculum vulgare (erva-doce) na</w:t>
      </w:r>
      <w:r>
        <w:rPr>
          <w:color w:val="231F20"/>
          <w:spacing w:val="-64"/>
        </w:rPr>
        <w:t> </w:t>
      </w:r>
      <w:r>
        <w:rPr>
          <w:color w:val="231F20"/>
        </w:rPr>
        <w:t>atrofia</w:t>
      </w:r>
      <w:r>
        <w:rPr>
          <w:color w:val="231F20"/>
          <w:spacing w:val="-15"/>
        </w:rPr>
        <w:t> </w:t>
      </w:r>
      <w:r>
        <w:rPr>
          <w:color w:val="231F20"/>
        </w:rPr>
        <w:t>vaginal</w:t>
      </w:r>
      <w:r>
        <w:rPr>
          <w:color w:val="231F20"/>
          <w:spacing w:val="-15"/>
        </w:rPr>
        <w:t> </w:t>
      </w:r>
      <w:r>
        <w:rPr>
          <w:color w:val="231F20"/>
        </w:rPr>
        <w:t>em</w:t>
      </w:r>
      <w:r>
        <w:rPr>
          <w:color w:val="231F20"/>
          <w:spacing w:val="-15"/>
        </w:rPr>
        <w:t> </w:t>
      </w:r>
      <w:r>
        <w:rPr>
          <w:color w:val="231F20"/>
        </w:rPr>
        <w:t>mulheres</w:t>
      </w:r>
      <w:r>
        <w:rPr>
          <w:color w:val="231F20"/>
          <w:spacing w:val="-15"/>
        </w:rPr>
        <w:t> </w:t>
      </w:r>
      <w:r>
        <w:rPr>
          <w:color w:val="231F20"/>
        </w:rPr>
        <w:t>na</w:t>
      </w:r>
      <w:r>
        <w:rPr>
          <w:color w:val="231F20"/>
          <w:spacing w:val="-15"/>
        </w:rPr>
        <w:t> </w:t>
      </w:r>
      <w:r>
        <w:rPr>
          <w:color w:val="231F20"/>
        </w:rPr>
        <w:t>pós-menopausa:</w:t>
      </w:r>
      <w:r>
        <w:rPr>
          <w:color w:val="231F20"/>
          <w:spacing w:val="-14"/>
        </w:rPr>
        <w:t> </w:t>
      </w:r>
      <w:r>
        <w:rPr>
          <w:color w:val="231F20"/>
        </w:rPr>
        <w:t>um</w:t>
      </w:r>
      <w:r>
        <w:rPr>
          <w:color w:val="231F20"/>
          <w:spacing w:val="-15"/>
        </w:rPr>
        <w:t> </w:t>
      </w:r>
      <w:r>
        <w:rPr>
          <w:color w:val="231F20"/>
        </w:rPr>
        <w:t>estudo</w:t>
      </w:r>
      <w:r>
        <w:rPr>
          <w:color w:val="231F20"/>
          <w:spacing w:val="-15"/>
        </w:rPr>
        <w:t> </w:t>
      </w:r>
      <w:r>
        <w:rPr>
          <w:color w:val="231F20"/>
        </w:rPr>
        <w:t>randomizado,</w:t>
      </w:r>
      <w:r>
        <w:rPr>
          <w:color w:val="231F20"/>
          <w:spacing w:val="-15"/>
        </w:rPr>
        <w:t> </w:t>
      </w:r>
      <w:r>
        <w:rPr>
          <w:color w:val="231F20"/>
        </w:rPr>
        <w:t>duplo-cego,</w:t>
      </w:r>
      <w:r>
        <w:rPr>
          <w:color w:val="231F20"/>
          <w:spacing w:val="-64"/>
        </w:rPr>
        <w:t> </w:t>
      </w:r>
      <w:r>
        <w:rPr>
          <w:color w:val="231F20"/>
        </w:rPr>
        <w:t>controlado</w:t>
      </w:r>
      <w:r>
        <w:rPr>
          <w:color w:val="231F20"/>
          <w:spacing w:val="-1"/>
        </w:rPr>
        <w:t> </w:t>
      </w:r>
      <w:r>
        <w:rPr>
          <w:color w:val="231F20"/>
        </w:rPr>
        <w:t>por</w:t>
      </w:r>
      <w:r>
        <w:rPr>
          <w:color w:val="231F20"/>
          <w:spacing w:val="-2"/>
        </w:rPr>
        <w:t> </w:t>
      </w:r>
      <w:r>
        <w:rPr>
          <w:color w:val="231F20"/>
        </w:rPr>
        <w:t>placebo.</w:t>
      </w:r>
      <w:r>
        <w:rPr>
          <w:color w:val="231F20"/>
          <w:spacing w:val="-1"/>
        </w:rPr>
        <w:t> </w:t>
      </w:r>
      <w:r>
        <w:rPr>
          <w:rFonts w:ascii="Arial" w:hAnsi="Arial"/>
          <w:b/>
          <w:color w:val="231F20"/>
        </w:rPr>
        <w:t>Maturitas</w:t>
      </w:r>
      <w:r>
        <w:rPr>
          <w:color w:val="231F20"/>
        </w:rPr>
        <w:t>, v.</w:t>
      </w:r>
      <w:r>
        <w:rPr>
          <w:color w:val="231F20"/>
          <w:spacing w:val="-1"/>
        </w:rPr>
        <w:t> </w:t>
      </w:r>
      <w:r>
        <w:rPr>
          <w:color w:val="231F20"/>
        </w:rPr>
        <w:t>84,</w:t>
      </w:r>
      <w:r>
        <w:rPr>
          <w:color w:val="231F20"/>
          <w:spacing w:val="-2"/>
        </w:rPr>
        <w:t> </w:t>
      </w:r>
      <w:r>
        <w:rPr>
          <w:color w:val="231F20"/>
        </w:rPr>
        <w:t>p.</w:t>
      </w:r>
      <w:r>
        <w:rPr>
          <w:color w:val="231F20"/>
          <w:spacing w:val="-2"/>
        </w:rPr>
        <w:t> </w:t>
      </w:r>
      <w:r>
        <w:rPr>
          <w:color w:val="231F20"/>
        </w:rPr>
        <w:t>75-80,</w:t>
      </w:r>
      <w:r>
        <w:rPr>
          <w:color w:val="231F20"/>
          <w:spacing w:val="-1"/>
        </w:rPr>
        <w:t> </w:t>
      </w:r>
      <w:r>
        <w:rPr>
          <w:color w:val="231F20"/>
        </w:rPr>
        <w:t>2016.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2"/>
        <w:ind w:left="2292" w:right="2323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Capítulo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5</w:t>
      </w:r>
    </w:p>
    <w:p>
      <w:pPr>
        <w:pStyle w:val="BodyText"/>
        <w:spacing w:before="8"/>
        <w:rPr>
          <w:rFonts w:ascii="Arial"/>
          <w:b/>
        </w:rPr>
      </w:pPr>
    </w:p>
    <w:p>
      <w:pPr>
        <w:spacing w:line="242" w:lineRule="auto" w:before="0"/>
        <w:ind w:left="96" w:right="127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pacing w:val="-1"/>
          <w:sz w:val="24"/>
        </w:rPr>
        <w:t>POMADA</w:t>
      </w:r>
      <w:r>
        <w:rPr>
          <w:rFonts w:ascii="Arial" w:hAnsi="Arial"/>
          <w:b/>
          <w:color w:val="231F20"/>
          <w:spacing w:val="-17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ANTI-INFLAMATÓRIA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A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BASE</w:t>
      </w:r>
      <w:r>
        <w:rPr>
          <w:rFonts w:ascii="Arial" w:hAnsi="Arial"/>
          <w:b/>
          <w:color w:val="231F20"/>
          <w:spacing w:val="2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DA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SPONDIAS</w:t>
      </w:r>
      <w:r>
        <w:rPr>
          <w:rFonts w:ascii="Arial" w:hAnsi="Arial"/>
          <w:b/>
          <w:color w:val="231F20"/>
          <w:spacing w:val="3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TUBEROSA(UMBU):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PROSPECÇÃO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TECNOLÓGICA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1"/>
        <w:rPr>
          <w:rFonts w:ascii="Arial"/>
          <w:b/>
          <w:sz w:val="22"/>
        </w:rPr>
      </w:pPr>
    </w:p>
    <w:p>
      <w:pPr>
        <w:pStyle w:val="Heading1"/>
        <w:ind w:left="2292" w:right="2323"/>
        <w:jc w:val="center"/>
      </w:pPr>
      <w:r>
        <w:rPr>
          <w:color w:val="231F20"/>
        </w:rPr>
        <w:t>Ariele</w:t>
      </w:r>
      <w:r>
        <w:rPr>
          <w:color w:val="231F20"/>
          <w:spacing w:val="-4"/>
        </w:rPr>
        <w:t> </w:t>
      </w:r>
      <w:r>
        <w:rPr>
          <w:color w:val="231F20"/>
        </w:rPr>
        <w:t>Machado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Andrade</w:t>
      </w:r>
    </w:p>
    <w:p>
      <w:pPr>
        <w:pStyle w:val="BodyText"/>
        <w:spacing w:before="4"/>
        <w:ind w:left="650" w:right="680"/>
        <w:jc w:val="center"/>
      </w:pPr>
      <w:r>
        <w:rPr>
          <w:color w:val="231F20"/>
        </w:rPr>
        <w:t>Curso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Farmácia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Christus</w:t>
      </w:r>
      <w:r>
        <w:rPr>
          <w:color w:val="231F20"/>
          <w:spacing w:val="-4"/>
        </w:rPr>
        <w:t> </w:t>
      </w:r>
      <w:r>
        <w:rPr>
          <w:color w:val="231F20"/>
        </w:rPr>
        <w:t>Faculdade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Piauí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CHRISFAPI</w:t>
      </w:r>
    </w:p>
    <w:p>
      <w:pPr>
        <w:pStyle w:val="ListParagraph"/>
        <w:numPr>
          <w:ilvl w:val="0"/>
          <w:numId w:val="4"/>
        </w:numPr>
        <w:tabs>
          <w:tab w:pos="2898" w:val="left" w:leader="none"/>
        </w:tabs>
        <w:spacing w:line="240" w:lineRule="auto" w:before="4" w:after="0"/>
        <w:ind w:left="2897" w:right="31" w:hanging="2898"/>
        <w:jc w:val="left"/>
        <w:rPr>
          <w:sz w:val="24"/>
        </w:rPr>
      </w:pPr>
      <w:r>
        <w:rPr>
          <w:color w:val="231F20"/>
          <w:sz w:val="24"/>
        </w:rPr>
        <w:t>UnidadeSede,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Piripiri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Pi -,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Brasil.</w:t>
      </w:r>
    </w:p>
    <w:p>
      <w:pPr>
        <w:pStyle w:val="BodyText"/>
        <w:spacing w:before="8"/>
      </w:pPr>
    </w:p>
    <w:p>
      <w:pPr>
        <w:pStyle w:val="Heading1"/>
        <w:ind w:left="2292" w:right="2322"/>
        <w:jc w:val="center"/>
      </w:pPr>
      <w:r>
        <w:rPr>
          <w:color w:val="231F20"/>
        </w:rPr>
        <w:t>Brenda</w:t>
      </w:r>
      <w:r>
        <w:rPr>
          <w:color w:val="231F20"/>
          <w:spacing w:val="-3"/>
        </w:rPr>
        <w:t> </w:t>
      </w:r>
      <w:r>
        <w:rPr>
          <w:color w:val="231F20"/>
        </w:rPr>
        <w:t>Gonçalves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Silva</w:t>
      </w:r>
    </w:p>
    <w:p>
      <w:pPr>
        <w:pStyle w:val="BodyText"/>
        <w:spacing w:before="4"/>
        <w:ind w:left="650" w:right="680"/>
        <w:jc w:val="center"/>
      </w:pPr>
      <w:r>
        <w:rPr>
          <w:color w:val="231F20"/>
        </w:rPr>
        <w:t>Curso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Farmácia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Christus</w:t>
      </w:r>
      <w:r>
        <w:rPr>
          <w:color w:val="231F20"/>
          <w:spacing w:val="-4"/>
        </w:rPr>
        <w:t> </w:t>
      </w:r>
      <w:r>
        <w:rPr>
          <w:color w:val="231F20"/>
        </w:rPr>
        <w:t>Faculdade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Piauí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CHRISFAPI</w:t>
      </w:r>
    </w:p>
    <w:p>
      <w:pPr>
        <w:pStyle w:val="ListParagraph"/>
        <w:numPr>
          <w:ilvl w:val="0"/>
          <w:numId w:val="4"/>
        </w:numPr>
        <w:tabs>
          <w:tab w:pos="2898" w:val="left" w:leader="none"/>
        </w:tabs>
        <w:spacing w:line="240" w:lineRule="auto" w:before="4" w:after="0"/>
        <w:ind w:left="2897" w:right="31" w:hanging="2898"/>
        <w:jc w:val="left"/>
        <w:rPr>
          <w:sz w:val="24"/>
        </w:rPr>
      </w:pPr>
      <w:r>
        <w:rPr>
          <w:color w:val="231F20"/>
          <w:sz w:val="24"/>
        </w:rPr>
        <w:t>UnidadeSede,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Piripiri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Pi -,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Brasil.</w:t>
      </w:r>
    </w:p>
    <w:p>
      <w:pPr>
        <w:pStyle w:val="BodyText"/>
        <w:spacing w:before="8"/>
      </w:pPr>
    </w:p>
    <w:p>
      <w:pPr>
        <w:pStyle w:val="Heading1"/>
        <w:ind w:left="2292" w:right="2323"/>
        <w:jc w:val="center"/>
      </w:pPr>
      <w:r>
        <w:rPr>
          <w:color w:val="231F20"/>
        </w:rPr>
        <w:t>Daniele</w:t>
      </w:r>
      <w:r>
        <w:rPr>
          <w:color w:val="231F20"/>
          <w:spacing w:val="-4"/>
        </w:rPr>
        <w:t> </w:t>
      </w:r>
      <w:r>
        <w:rPr>
          <w:color w:val="231F20"/>
        </w:rPr>
        <w:t>Sousa</w:t>
      </w:r>
    </w:p>
    <w:p>
      <w:pPr>
        <w:pStyle w:val="BodyText"/>
        <w:spacing w:before="4"/>
        <w:ind w:left="650" w:right="680"/>
        <w:jc w:val="center"/>
      </w:pPr>
      <w:r>
        <w:rPr>
          <w:color w:val="231F20"/>
        </w:rPr>
        <w:t>Curso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Farmácia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Christus</w:t>
      </w:r>
      <w:r>
        <w:rPr>
          <w:color w:val="231F20"/>
          <w:spacing w:val="-4"/>
        </w:rPr>
        <w:t> </w:t>
      </w:r>
      <w:r>
        <w:rPr>
          <w:color w:val="231F20"/>
        </w:rPr>
        <w:t>Faculdade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Piauí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CHRISFAPI</w:t>
      </w:r>
    </w:p>
    <w:p>
      <w:pPr>
        <w:pStyle w:val="ListParagraph"/>
        <w:numPr>
          <w:ilvl w:val="0"/>
          <w:numId w:val="4"/>
        </w:numPr>
        <w:tabs>
          <w:tab w:pos="2898" w:val="left" w:leader="none"/>
        </w:tabs>
        <w:spacing w:line="240" w:lineRule="auto" w:before="4" w:after="0"/>
        <w:ind w:left="2897" w:right="31" w:hanging="2898"/>
        <w:jc w:val="left"/>
        <w:rPr>
          <w:sz w:val="24"/>
        </w:rPr>
      </w:pPr>
      <w:r>
        <w:rPr>
          <w:color w:val="231F20"/>
          <w:sz w:val="24"/>
        </w:rPr>
        <w:t>UnidadeSede,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Piripiri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Pi -,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Brasil.</w:t>
      </w:r>
    </w:p>
    <w:p>
      <w:pPr>
        <w:pStyle w:val="BodyText"/>
        <w:spacing w:before="8"/>
      </w:pPr>
    </w:p>
    <w:p>
      <w:pPr>
        <w:pStyle w:val="Heading1"/>
        <w:ind w:left="2292" w:right="2322"/>
        <w:jc w:val="center"/>
      </w:pPr>
      <w:r>
        <w:rPr>
          <w:color w:val="231F20"/>
        </w:rPr>
        <w:t>Helen</w:t>
      </w:r>
      <w:r>
        <w:rPr>
          <w:color w:val="231F20"/>
          <w:spacing w:val="-3"/>
        </w:rPr>
        <w:t> </w:t>
      </w:r>
      <w:r>
        <w:rPr>
          <w:color w:val="231F20"/>
        </w:rPr>
        <w:t>Martins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Oliveira</w:t>
      </w:r>
    </w:p>
    <w:p>
      <w:pPr>
        <w:pStyle w:val="BodyText"/>
        <w:spacing w:before="4"/>
        <w:ind w:left="650" w:right="680"/>
        <w:jc w:val="center"/>
      </w:pPr>
      <w:r>
        <w:rPr>
          <w:color w:val="231F20"/>
        </w:rPr>
        <w:t>Curso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Farmácia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Christus</w:t>
      </w:r>
      <w:r>
        <w:rPr>
          <w:color w:val="231F20"/>
          <w:spacing w:val="-4"/>
        </w:rPr>
        <w:t> </w:t>
      </w:r>
      <w:r>
        <w:rPr>
          <w:color w:val="231F20"/>
        </w:rPr>
        <w:t>Faculdade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Piauí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CHRISFAPI</w:t>
      </w:r>
    </w:p>
    <w:p>
      <w:pPr>
        <w:pStyle w:val="ListParagraph"/>
        <w:numPr>
          <w:ilvl w:val="0"/>
          <w:numId w:val="4"/>
        </w:numPr>
        <w:tabs>
          <w:tab w:pos="2898" w:val="left" w:leader="none"/>
        </w:tabs>
        <w:spacing w:line="240" w:lineRule="auto" w:before="4" w:after="0"/>
        <w:ind w:left="2897" w:right="31" w:hanging="2898"/>
        <w:jc w:val="left"/>
        <w:rPr>
          <w:sz w:val="24"/>
        </w:rPr>
      </w:pPr>
      <w:r>
        <w:rPr>
          <w:color w:val="231F20"/>
          <w:sz w:val="24"/>
        </w:rPr>
        <w:t>UnidadeSede,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Piripiri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Pi -,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Brasil.</w:t>
      </w:r>
    </w:p>
    <w:p>
      <w:pPr>
        <w:pStyle w:val="BodyText"/>
        <w:spacing w:before="8"/>
      </w:pPr>
    </w:p>
    <w:p>
      <w:pPr>
        <w:pStyle w:val="Heading1"/>
        <w:ind w:left="2292" w:right="2322"/>
        <w:jc w:val="center"/>
      </w:pPr>
      <w:r>
        <w:rPr>
          <w:color w:val="231F20"/>
        </w:rPr>
        <w:t>Marcos</w:t>
      </w:r>
      <w:r>
        <w:rPr>
          <w:color w:val="231F20"/>
          <w:spacing w:val="-5"/>
        </w:rPr>
        <w:t> </w:t>
      </w:r>
      <w:r>
        <w:rPr>
          <w:color w:val="231F20"/>
        </w:rPr>
        <w:t>Vinicius</w:t>
      </w:r>
      <w:r>
        <w:rPr>
          <w:color w:val="231F20"/>
          <w:spacing w:val="-4"/>
        </w:rPr>
        <w:t> </w:t>
      </w:r>
      <w:r>
        <w:rPr>
          <w:color w:val="231F20"/>
        </w:rPr>
        <w:t>Felipe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Sousa</w:t>
      </w:r>
    </w:p>
    <w:p>
      <w:pPr>
        <w:pStyle w:val="BodyText"/>
        <w:spacing w:before="4"/>
        <w:ind w:left="650" w:right="680"/>
        <w:jc w:val="center"/>
      </w:pPr>
      <w:r>
        <w:rPr>
          <w:color w:val="231F20"/>
        </w:rPr>
        <w:t>Curso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Farmácia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Christus</w:t>
      </w:r>
      <w:r>
        <w:rPr>
          <w:color w:val="231F20"/>
          <w:spacing w:val="-4"/>
        </w:rPr>
        <w:t> </w:t>
      </w:r>
      <w:r>
        <w:rPr>
          <w:color w:val="231F20"/>
        </w:rPr>
        <w:t>Faculdade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Piauí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CHRISFAPI</w:t>
      </w:r>
    </w:p>
    <w:p>
      <w:pPr>
        <w:pStyle w:val="ListParagraph"/>
        <w:numPr>
          <w:ilvl w:val="0"/>
          <w:numId w:val="4"/>
        </w:numPr>
        <w:tabs>
          <w:tab w:pos="2898" w:val="left" w:leader="none"/>
        </w:tabs>
        <w:spacing w:line="240" w:lineRule="auto" w:before="4" w:after="0"/>
        <w:ind w:left="2897" w:right="31" w:hanging="2898"/>
        <w:jc w:val="left"/>
        <w:rPr>
          <w:sz w:val="24"/>
        </w:rPr>
      </w:pPr>
      <w:r>
        <w:rPr>
          <w:color w:val="231F20"/>
          <w:sz w:val="24"/>
        </w:rPr>
        <w:t>UnidadeSede,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Piripiri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Pi -,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Brasil.</w:t>
      </w:r>
    </w:p>
    <w:p>
      <w:pPr>
        <w:pStyle w:val="BodyText"/>
        <w:spacing w:before="8"/>
      </w:pPr>
    </w:p>
    <w:p>
      <w:pPr>
        <w:pStyle w:val="Heading1"/>
        <w:ind w:left="2292" w:right="2322"/>
        <w:jc w:val="center"/>
      </w:pPr>
      <w:r>
        <w:rPr>
          <w:color w:val="231F20"/>
        </w:rPr>
        <w:t>Sara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Melo</w:t>
      </w:r>
      <w:r>
        <w:rPr>
          <w:color w:val="231F20"/>
          <w:spacing w:val="-3"/>
        </w:rPr>
        <w:t> </w:t>
      </w:r>
      <w:r>
        <w:rPr>
          <w:color w:val="231F20"/>
        </w:rPr>
        <w:t>Ibiapina</w:t>
      </w:r>
      <w:r>
        <w:rPr>
          <w:color w:val="231F20"/>
          <w:spacing w:val="-4"/>
        </w:rPr>
        <w:t> </w:t>
      </w:r>
      <w:r>
        <w:rPr>
          <w:color w:val="231F20"/>
        </w:rPr>
        <w:t>Neres</w:t>
      </w:r>
    </w:p>
    <w:p>
      <w:pPr>
        <w:pStyle w:val="BodyText"/>
        <w:spacing w:before="4"/>
        <w:ind w:left="650" w:right="680"/>
        <w:jc w:val="center"/>
      </w:pPr>
      <w:r>
        <w:rPr>
          <w:color w:val="231F20"/>
        </w:rPr>
        <w:t>Curso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Farmácia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Christus</w:t>
      </w:r>
      <w:r>
        <w:rPr>
          <w:color w:val="231F20"/>
          <w:spacing w:val="-4"/>
        </w:rPr>
        <w:t> </w:t>
      </w:r>
      <w:r>
        <w:rPr>
          <w:color w:val="231F20"/>
        </w:rPr>
        <w:t>Faculdade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Piauí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CHRISFAPI</w:t>
      </w:r>
    </w:p>
    <w:p>
      <w:pPr>
        <w:pStyle w:val="ListParagraph"/>
        <w:numPr>
          <w:ilvl w:val="0"/>
          <w:numId w:val="4"/>
        </w:numPr>
        <w:tabs>
          <w:tab w:pos="2898" w:val="left" w:leader="none"/>
        </w:tabs>
        <w:spacing w:line="240" w:lineRule="auto" w:before="4" w:after="0"/>
        <w:ind w:left="2897" w:right="31" w:hanging="2898"/>
        <w:jc w:val="left"/>
        <w:rPr>
          <w:sz w:val="24"/>
        </w:rPr>
      </w:pPr>
      <w:r>
        <w:rPr>
          <w:color w:val="231F20"/>
          <w:sz w:val="24"/>
        </w:rPr>
        <w:t>UnidadeSede,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Piripiri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Pi -,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Brasil.</w:t>
      </w:r>
    </w:p>
    <w:p>
      <w:pPr>
        <w:pStyle w:val="BodyText"/>
        <w:spacing w:before="8"/>
      </w:pPr>
    </w:p>
    <w:p>
      <w:pPr>
        <w:pStyle w:val="Heading1"/>
        <w:ind w:left="2292" w:right="2322"/>
        <w:jc w:val="center"/>
      </w:pPr>
      <w:r>
        <w:rPr>
          <w:color w:val="231F20"/>
        </w:rPr>
        <w:t>Guilherme</w:t>
      </w:r>
      <w:r>
        <w:rPr>
          <w:color w:val="231F20"/>
          <w:spacing w:val="-14"/>
        </w:rPr>
        <w:t> </w:t>
      </w:r>
      <w:r>
        <w:rPr>
          <w:color w:val="231F20"/>
        </w:rPr>
        <w:t>Antônio</w:t>
      </w:r>
      <w:r>
        <w:rPr>
          <w:color w:val="231F20"/>
          <w:spacing w:val="-4"/>
        </w:rPr>
        <w:t> </w:t>
      </w:r>
      <w:r>
        <w:rPr>
          <w:color w:val="231F20"/>
        </w:rPr>
        <w:t>Lopes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Oliveira</w:t>
      </w:r>
    </w:p>
    <w:p>
      <w:pPr>
        <w:pStyle w:val="BodyText"/>
        <w:spacing w:before="4"/>
        <w:ind w:left="100"/>
        <w:jc w:val="both"/>
      </w:pPr>
      <w:r>
        <w:rPr>
          <w:color w:val="231F20"/>
        </w:rPr>
        <w:t>Professor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Curso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Farmácia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Christus</w:t>
      </w:r>
      <w:r>
        <w:rPr>
          <w:color w:val="231F20"/>
          <w:spacing w:val="-12"/>
        </w:rPr>
        <w:t> </w:t>
      </w:r>
      <w:r>
        <w:rPr>
          <w:color w:val="231F20"/>
        </w:rPr>
        <w:t>Faculdade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Piauí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CHRISFAPI</w:t>
      </w:r>
    </w:p>
    <w:p>
      <w:pPr>
        <w:pStyle w:val="BodyText"/>
        <w:spacing w:before="4"/>
        <w:ind w:left="2639"/>
      </w:pPr>
      <w:r>
        <w:rPr>
          <w:rFonts w:ascii="Arial" w:hAnsi="Arial"/>
          <w:i/>
          <w:color w:val="231F20"/>
        </w:rPr>
        <w:t>–</w:t>
      </w:r>
      <w:r>
        <w:rPr>
          <w:rFonts w:ascii="Arial" w:hAnsi="Arial"/>
          <w:i/>
          <w:color w:val="231F20"/>
          <w:spacing w:val="53"/>
        </w:rPr>
        <w:t> </w:t>
      </w:r>
      <w:r>
        <w:rPr>
          <w:color w:val="231F20"/>
        </w:rPr>
        <w:t>Unidade</w:t>
      </w:r>
      <w:r>
        <w:rPr>
          <w:color w:val="231F20"/>
          <w:spacing w:val="-3"/>
        </w:rPr>
        <w:t> </w:t>
      </w:r>
      <w:r>
        <w:rPr>
          <w:color w:val="231F20"/>
        </w:rPr>
        <w:t>Sede,</w:t>
      </w:r>
      <w:r>
        <w:rPr>
          <w:color w:val="231F20"/>
          <w:spacing w:val="-5"/>
        </w:rPr>
        <w:t> </w:t>
      </w:r>
      <w:r>
        <w:rPr>
          <w:color w:val="231F20"/>
        </w:rPr>
        <w:t>Piripiri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Pi</w:t>
      </w:r>
      <w:r>
        <w:rPr>
          <w:color w:val="231F20"/>
          <w:spacing w:val="-2"/>
        </w:rPr>
        <w:t> </w:t>
      </w:r>
      <w:r>
        <w:rPr>
          <w:color w:val="231F20"/>
        </w:rPr>
        <w:t>-,</w:t>
      </w:r>
      <w:r>
        <w:rPr>
          <w:color w:val="231F20"/>
          <w:spacing w:val="-5"/>
        </w:rPr>
        <w:t> </w:t>
      </w:r>
      <w:r>
        <w:rPr>
          <w:color w:val="231F20"/>
        </w:rPr>
        <w:t>Brasil</w:t>
      </w:r>
    </w:p>
    <w:p>
      <w:pPr>
        <w:pStyle w:val="BodyText"/>
        <w:spacing w:before="7"/>
        <w:rPr>
          <w:sz w:val="38"/>
        </w:rPr>
      </w:pPr>
    </w:p>
    <w:p>
      <w:pPr>
        <w:pStyle w:val="Heading1"/>
      </w:pPr>
      <w:r>
        <w:rPr>
          <w:color w:val="231F20"/>
        </w:rPr>
        <w:t>RESUMO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spondias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tuberosa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arruda(umbu),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tem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grande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potencial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ser</w:t>
      </w:r>
      <w:r>
        <w:rPr>
          <w:color w:val="231F20"/>
          <w:spacing w:val="-10"/>
        </w:rPr>
        <w:t> </w:t>
      </w:r>
      <w:r>
        <w:rPr>
          <w:color w:val="231F20"/>
        </w:rPr>
        <w:t>explorado</w:t>
      </w:r>
      <w:r>
        <w:rPr>
          <w:color w:val="231F20"/>
          <w:spacing w:val="-11"/>
        </w:rPr>
        <w:t> </w:t>
      </w:r>
      <w:r>
        <w:rPr>
          <w:color w:val="231F20"/>
        </w:rPr>
        <w:t>na</w:t>
      </w:r>
      <w:r>
        <w:rPr>
          <w:color w:val="231F20"/>
          <w:spacing w:val="-11"/>
        </w:rPr>
        <w:t> </w:t>
      </w:r>
      <w:r>
        <w:rPr>
          <w:color w:val="231F20"/>
        </w:rPr>
        <w:t>indús-</w:t>
      </w:r>
      <w:r>
        <w:rPr>
          <w:color w:val="231F20"/>
          <w:spacing w:val="-64"/>
        </w:rPr>
        <w:t> </w:t>
      </w:r>
      <w:r>
        <w:rPr>
          <w:color w:val="231F20"/>
        </w:rPr>
        <w:t>tria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medicamentos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na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cosméticos,</w:t>
      </w:r>
      <w:r>
        <w:rPr>
          <w:color w:val="231F20"/>
          <w:spacing w:val="-12"/>
        </w:rPr>
        <w:t> </w:t>
      </w:r>
      <w:r>
        <w:rPr>
          <w:color w:val="231F20"/>
        </w:rPr>
        <w:t>pois</w:t>
      </w:r>
      <w:r>
        <w:rPr>
          <w:color w:val="231F20"/>
          <w:spacing w:val="-12"/>
        </w:rPr>
        <w:t> </w:t>
      </w:r>
      <w:r>
        <w:rPr>
          <w:color w:val="231F20"/>
        </w:rPr>
        <w:t>apresentam</w:t>
      </w:r>
      <w:r>
        <w:rPr>
          <w:color w:val="231F20"/>
          <w:spacing w:val="-11"/>
        </w:rPr>
        <w:t> </w:t>
      </w:r>
      <w:r>
        <w:rPr>
          <w:color w:val="231F20"/>
        </w:rPr>
        <w:t>grandes</w:t>
      </w:r>
      <w:r>
        <w:rPr>
          <w:color w:val="231F20"/>
          <w:spacing w:val="-12"/>
        </w:rPr>
        <w:t> </w:t>
      </w:r>
      <w:r>
        <w:rPr>
          <w:color w:val="231F20"/>
        </w:rPr>
        <w:t>propriedades</w:t>
      </w:r>
      <w:r>
        <w:rPr>
          <w:color w:val="231F20"/>
          <w:spacing w:val="-11"/>
        </w:rPr>
        <w:t> </w:t>
      </w:r>
      <w:r>
        <w:rPr>
          <w:color w:val="231F20"/>
        </w:rPr>
        <w:t>far-</w:t>
      </w:r>
      <w:r>
        <w:rPr>
          <w:color w:val="231F20"/>
          <w:spacing w:val="-65"/>
        </w:rPr>
        <w:t> </w:t>
      </w:r>
      <w:r>
        <w:rPr>
          <w:color w:val="231F20"/>
        </w:rPr>
        <w:t>macológicas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contribuem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várias</w:t>
      </w:r>
      <w:r>
        <w:rPr>
          <w:color w:val="231F20"/>
          <w:spacing w:val="-12"/>
        </w:rPr>
        <w:t> </w:t>
      </w:r>
      <w:r>
        <w:rPr>
          <w:color w:val="231F20"/>
        </w:rPr>
        <w:t>possíveis</w:t>
      </w:r>
      <w:r>
        <w:rPr>
          <w:color w:val="231F20"/>
          <w:spacing w:val="-12"/>
        </w:rPr>
        <w:t> </w:t>
      </w:r>
      <w:r>
        <w:rPr>
          <w:color w:val="231F20"/>
        </w:rPr>
        <w:t>complicações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corpo</w:t>
      </w:r>
      <w:r>
        <w:rPr>
          <w:color w:val="231F20"/>
          <w:spacing w:val="-12"/>
        </w:rPr>
        <w:t> </w:t>
      </w:r>
      <w:r>
        <w:rPr>
          <w:color w:val="231F20"/>
        </w:rPr>
        <w:t>humano</w:t>
      </w:r>
      <w:r>
        <w:rPr>
          <w:color w:val="231F20"/>
          <w:spacing w:val="-65"/>
        </w:rPr>
        <w:t> </w:t>
      </w:r>
      <w:r>
        <w:rPr>
          <w:color w:val="231F20"/>
        </w:rPr>
        <w:t>possa apresentar. A spondias tuberosa arruda, é uma planta inteira que faz parte da</w:t>
      </w:r>
      <w:r>
        <w:rPr>
          <w:color w:val="231F20"/>
          <w:spacing w:val="1"/>
        </w:rPr>
        <w:t> </w:t>
      </w:r>
      <w:r>
        <w:rPr>
          <w:color w:val="231F20"/>
        </w:rPr>
        <w:t>família anacardiácea, encontra-se localizado na região nordeste do Brasil, predomi-</w:t>
      </w:r>
      <w:r>
        <w:rPr>
          <w:color w:val="231F20"/>
          <w:spacing w:val="1"/>
        </w:rPr>
        <w:t> </w:t>
      </w:r>
      <w:r>
        <w:rPr>
          <w:color w:val="231F20"/>
        </w:rPr>
        <w:t>nante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bioma</w:t>
      </w:r>
      <w:r>
        <w:rPr>
          <w:color w:val="231F20"/>
          <w:spacing w:val="-6"/>
        </w:rPr>
        <w:t> </w:t>
      </w:r>
      <w:r>
        <w:rPr>
          <w:color w:val="231F20"/>
        </w:rPr>
        <w:t>chamado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Caatinga,</w:t>
      </w:r>
      <w:r>
        <w:rPr>
          <w:color w:val="231F20"/>
          <w:spacing w:val="-6"/>
        </w:rPr>
        <w:t> </w:t>
      </w:r>
      <w:r>
        <w:rPr>
          <w:color w:val="231F20"/>
        </w:rPr>
        <w:t>bioma</w:t>
      </w:r>
      <w:r>
        <w:rPr>
          <w:color w:val="231F20"/>
          <w:spacing w:val="-6"/>
        </w:rPr>
        <w:t> </w:t>
      </w:r>
      <w:r>
        <w:rPr>
          <w:color w:val="231F20"/>
        </w:rPr>
        <w:t>esse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também</w:t>
      </w:r>
      <w:r>
        <w:rPr>
          <w:color w:val="231F20"/>
          <w:spacing w:val="-7"/>
        </w:rPr>
        <w:t> </w:t>
      </w:r>
      <w:r>
        <w:rPr>
          <w:color w:val="231F20"/>
        </w:rPr>
        <w:t>pode</w:t>
      </w:r>
      <w:r>
        <w:rPr>
          <w:color w:val="231F20"/>
          <w:spacing w:val="-6"/>
        </w:rPr>
        <w:t> </w:t>
      </w:r>
      <w:r>
        <w:rPr>
          <w:color w:val="231F20"/>
        </w:rPr>
        <w:t>ser</w:t>
      </w:r>
      <w:r>
        <w:rPr>
          <w:color w:val="231F20"/>
          <w:spacing w:val="-6"/>
        </w:rPr>
        <w:t> </w:t>
      </w:r>
      <w:r>
        <w:rPr>
          <w:color w:val="231F20"/>
        </w:rPr>
        <w:t>encontrado</w:t>
      </w:r>
      <w:r>
        <w:rPr>
          <w:color w:val="231F20"/>
          <w:spacing w:val="-64"/>
        </w:rPr>
        <w:t> </w:t>
      </w:r>
      <w:r>
        <w:rPr>
          <w:color w:val="231F20"/>
        </w:rPr>
        <w:t>no estado de Minas Gerais. A caatinga é diferenciada dos demais biomas brasileiros,</w:t>
      </w:r>
      <w:r>
        <w:rPr>
          <w:color w:val="231F20"/>
          <w:spacing w:val="-64"/>
        </w:rPr>
        <w:t> </w:t>
      </w:r>
      <w:r>
        <w:rPr>
          <w:color w:val="231F20"/>
        </w:rPr>
        <w:t>pois é o único bioma presente apenas no Brasil, em todo o mundo</w:t>
      </w:r>
      <w:r>
        <w:rPr>
          <w:rFonts w:ascii="Arial" w:hAnsi="Arial"/>
          <w:b/>
          <w:color w:val="231F20"/>
        </w:rPr>
        <w:t>. </w:t>
      </w:r>
      <w:r>
        <w:rPr>
          <w:color w:val="231F20"/>
        </w:rPr>
        <w:t>As propriedades</w:t>
      </w:r>
      <w:r>
        <w:rPr>
          <w:color w:val="231F20"/>
          <w:spacing w:val="1"/>
        </w:rPr>
        <w:t> </w:t>
      </w:r>
      <w:r>
        <w:rPr>
          <w:color w:val="231F20"/>
        </w:rPr>
        <w:t>medicinais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Umbuzeiro</w:t>
      </w:r>
      <w:r>
        <w:rPr>
          <w:color w:val="231F20"/>
          <w:spacing w:val="-10"/>
        </w:rPr>
        <w:t> </w:t>
      </w:r>
      <w:r>
        <w:rPr>
          <w:color w:val="231F20"/>
        </w:rPr>
        <w:t>são:</w:t>
      </w:r>
      <w:r>
        <w:rPr>
          <w:color w:val="231F20"/>
          <w:spacing w:val="-11"/>
        </w:rPr>
        <w:t> </w:t>
      </w:r>
      <w:r>
        <w:rPr>
          <w:color w:val="231F20"/>
        </w:rPr>
        <w:t>antimicrobiano,</w:t>
      </w:r>
      <w:r>
        <w:rPr>
          <w:color w:val="231F20"/>
          <w:spacing w:val="-11"/>
        </w:rPr>
        <w:t> </w:t>
      </w:r>
      <w:r>
        <w:rPr>
          <w:color w:val="231F20"/>
        </w:rPr>
        <w:t>presente</w:t>
      </w:r>
      <w:r>
        <w:rPr>
          <w:color w:val="231F20"/>
          <w:spacing w:val="-11"/>
        </w:rPr>
        <w:t> </w:t>
      </w:r>
      <w:r>
        <w:rPr>
          <w:color w:val="231F20"/>
        </w:rPr>
        <w:t>na</w:t>
      </w:r>
      <w:r>
        <w:rPr>
          <w:color w:val="231F20"/>
          <w:spacing w:val="-11"/>
        </w:rPr>
        <w:t> </w:t>
      </w:r>
      <w:r>
        <w:rPr>
          <w:color w:val="231F20"/>
        </w:rPr>
        <w:t>folha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Casco,</w:t>
      </w:r>
      <w:r>
        <w:rPr>
          <w:color w:val="231F20"/>
          <w:spacing w:val="-11"/>
        </w:rPr>
        <w:t> </w:t>
      </w:r>
      <w:r>
        <w:rPr>
          <w:color w:val="231F20"/>
        </w:rPr>
        <w:t>inibitória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65"/>
        </w:rPr>
        <w:t> </w:t>
      </w:r>
      <w:r>
        <w:rPr>
          <w:color w:val="231F20"/>
        </w:rPr>
        <w:t>b-lactanose, presente nas partes aéreas, antidiabético presente nas folhas, anti-in-</w:t>
      </w:r>
      <w:r>
        <w:rPr>
          <w:color w:val="231F20"/>
          <w:spacing w:val="1"/>
        </w:rPr>
        <w:t> </w:t>
      </w:r>
      <w:r>
        <w:rPr>
          <w:color w:val="231F20"/>
        </w:rPr>
        <w:t>flamatória,</w:t>
      </w:r>
      <w:r>
        <w:rPr>
          <w:color w:val="231F20"/>
          <w:spacing w:val="12"/>
        </w:rPr>
        <w:t> </w:t>
      </w:r>
      <w:r>
        <w:rPr>
          <w:color w:val="231F20"/>
        </w:rPr>
        <w:t>presente</w:t>
      </w:r>
      <w:r>
        <w:rPr>
          <w:color w:val="231F20"/>
          <w:spacing w:val="12"/>
        </w:rPr>
        <w:t> </w:t>
      </w:r>
      <w:r>
        <w:rPr>
          <w:color w:val="231F20"/>
        </w:rPr>
        <w:t>na</w:t>
      </w:r>
      <w:r>
        <w:rPr>
          <w:color w:val="231F20"/>
          <w:spacing w:val="13"/>
        </w:rPr>
        <w:t> </w:t>
      </w:r>
      <w:r>
        <w:rPr>
          <w:color w:val="231F20"/>
        </w:rPr>
        <w:t>casca</w:t>
      </w:r>
      <w:r>
        <w:rPr>
          <w:color w:val="231F20"/>
          <w:spacing w:val="12"/>
        </w:rPr>
        <w:t> </w:t>
      </w:r>
      <w:r>
        <w:rPr>
          <w:color w:val="231F20"/>
        </w:rPr>
        <w:t>e</w:t>
      </w:r>
      <w:r>
        <w:rPr>
          <w:color w:val="231F20"/>
          <w:spacing w:val="13"/>
        </w:rPr>
        <w:t> </w:t>
      </w:r>
      <w:r>
        <w:rPr>
          <w:color w:val="231F20"/>
        </w:rPr>
        <w:t>fuga</w:t>
      </w:r>
      <w:r>
        <w:rPr>
          <w:color w:val="231F20"/>
          <w:spacing w:val="12"/>
        </w:rPr>
        <w:t> </w:t>
      </w:r>
      <w:r>
        <w:rPr>
          <w:color w:val="231F20"/>
        </w:rPr>
        <w:t>sedativa</w:t>
      </w:r>
      <w:r>
        <w:rPr>
          <w:color w:val="231F20"/>
          <w:spacing w:val="13"/>
        </w:rPr>
        <w:t> </w:t>
      </w:r>
      <w:r>
        <w:rPr>
          <w:color w:val="231F20"/>
        </w:rPr>
        <w:t>e</w:t>
      </w:r>
      <w:r>
        <w:rPr>
          <w:color w:val="231F20"/>
          <w:spacing w:val="12"/>
        </w:rPr>
        <w:t> </w:t>
      </w:r>
      <w:r>
        <w:rPr>
          <w:color w:val="231F20"/>
        </w:rPr>
        <w:t>ansiolítico,</w:t>
      </w:r>
      <w:r>
        <w:rPr>
          <w:color w:val="231F20"/>
          <w:spacing w:val="13"/>
        </w:rPr>
        <w:t> </w:t>
      </w:r>
      <w:r>
        <w:rPr>
          <w:color w:val="231F20"/>
        </w:rPr>
        <w:t>presente</w:t>
      </w:r>
      <w:r>
        <w:rPr>
          <w:color w:val="231F20"/>
          <w:spacing w:val="12"/>
        </w:rPr>
        <w:t> </w:t>
      </w:r>
      <w:r>
        <w:rPr>
          <w:color w:val="231F20"/>
        </w:rPr>
        <w:t>na</w:t>
      </w:r>
      <w:r>
        <w:rPr>
          <w:color w:val="231F20"/>
          <w:spacing w:val="12"/>
        </w:rPr>
        <w:t> </w:t>
      </w:r>
      <w:r>
        <w:rPr>
          <w:color w:val="231F20"/>
        </w:rPr>
        <w:t>folha,</w:t>
      </w:r>
      <w:r>
        <w:rPr>
          <w:color w:val="231F20"/>
          <w:spacing w:val="13"/>
        </w:rPr>
        <w:t> </w:t>
      </w:r>
      <w:r>
        <w:rPr>
          <w:color w:val="231F20"/>
        </w:rPr>
        <w:t>antes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31"/>
        <w:jc w:val="both"/>
      </w:pPr>
      <w:bookmarkStart w:name="_bookmark9" w:id="20"/>
      <w:bookmarkEnd w:id="20"/>
      <w:r>
        <w:rPr/>
      </w:r>
      <w:r>
        <w:rPr>
          <w:color w:val="231F20"/>
        </w:rPr>
        <w:t>fertilidade, presente na casca etc</w:t>
      </w:r>
      <w:r>
        <w:rPr>
          <w:rFonts w:ascii="Arial" w:hAnsi="Arial"/>
          <w:b/>
          <w:color w:val="231F20"/>
        </w:rPr>
        <w:t>. </w:t>
      </w:r>
      <w:r>
        <w:rPr>
          <w:color w:val="231F20"/>
        </w:rPr>
        <w:t>A prospecção foi feita durante os meses de abril e</w:t>
      </w:r>
      <w:r>
        <w:rPr>
          <w:color w:val="231F20"/>
          <w:spacing w:val="1"/>
        </w:rPr>
        <w:t> </w:t>
      </w:r>
      <w:r>
        <w:rPr>
          <w:color w:val="231F20"/>
        </w:rPr>
        <w:t>maio de 2021, no qual foi pesquisado por patentes depositadas durante os anos de</w:t>
      </w:r>
      <w:r>
        <w:rPr>
          <w:color w:val="231F20"/>
          <w:spacing w:val="1"/>
        </w:rPr>
        <w:t> </w:t>
      </w:r>
      <w:r>
        <w:rPr>
          <w:color w:val="231F20"/>
        </w:rPr>
        <w:t>2010 a 2020 nas bases, WIPO, LATIPAT e INPI. Foi usado o nome cientifico, nome</w:t>
      </w:r>
      <w:r>
        <w:rPr>
          <w:color w:val="231F20"/>
          <w:spacing w:val="1"/>
        </w:rPr>
        <w:t> </w:t>
      </w:r>
      <w:r>
        <w:rPr>
          <w:color w:val="231F20"/>
        </w:rPr>
        <w:t>popular, e a classe. O Brasil é líder de depósitos de patentes, constando no total 29,</w:t>
      </w:r>
      <w:r>
        <w:rPr>
          <w:color w:val="231F20"/>
          <w:spacing w:val="1"/>
        </w:rPr>
        <w:t> </w:t>
      </w:r>
      <w:r>
        <w:rPr>
          <w:color w:val="231F20"/>
        </w:rPr>
        <w:t>nas</w:t>
      </w:r>
      <w:r>
        <w:rPr>
          <w:color w:val="231F20"/>
          <w:spacing w:val="-2"/>
        </w:rPr>
        <w:t> </w:t>
      </w:r>
      <w:r>
        <w:rPr>
          <w:color w:val="231F20"/>
        </w:rPr>
        <w:t>bases</w:t>
      </w:r>
      <w:r>
        <w:rPr>
          <w:color w:val="231F20"/>
          <w:spacing w:val="-1"/>
        </w:rPr>
        <w:t> </w:t>
      </w:r>
      <w:r>
        <w:rPr>
          <w:color w:val="231F20"/>
        </w:rPr>
        <w:t>analisadas.</w:t>
      </w:r>
    </w:p>
    <w:p>
      <w:pPr>
        <w:spacing w:before="6"/>
        <w:ind w:left="100" w:right="0" w:firstLine="0"/>
        <w:jc w:val="both"/>
        <w:rPr>
          <w:sz w:val="24"/>
        </w:rPr>
      </w:pPr>
      <w:r>
        <w:rPr>
          <w:rFonts w:ascii="Arial" w:hAnsi="Arial"/>
          <w:b/>
          <w:color w:val="231F20"/>
          <w:sz w:val="24"/>
        </w:rPr>
        <w:t>Palavras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chave: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i/>
          <w:color w:val="231F20"/>
          <w:sz w:val="24"/>
        </w:rPr>
        <w:t>spondias</w:t>
      </w:r>
      <w:r>
        <w:rPr>
          <w:rFonts w:ascii="Arial" w:hAnsi="Arial"/>
          <w:i/>
          <w:color w:val="231F20"/>
          <w:spacing w:val="-5"/>
          <w:sz w:val="24"/>
        </w:rPr>
        <w:t> </w:t>
      </w:r>
      <w:r>
        <w:rPr>
          <w:rFonts w:ascii="Arial" w:hAnsi="Arial"/>
          <w:i/>
          <w:color w:val="231F20"/>
          <w:sz w:val="24"/>
        </w:rPr>
        <w:t>tuberosa,</w:t>
      </w:r>
      <w:r>
        <w:rPr>
          <w:rFonts w:ascii="Arial" w:hAnsi="Arial"/>
          <w:i/>
          <w:color w:val="231F20"/>
          <w:spacing w:val="-6"/>
          <w:sz w:val="24"/>
        </w:rPr>
        <w:t> </w:t>
      </w:r>
      <w:r>
        <w:rPr>
          <w:color w:val="231F20"/>
          <w:sz w:val="24"/>
        </w:rPr>
        <w:t>umbu,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anti-inflamatória,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patentes.</w:t>
      </w:r>
    </w:p>
    <w:p>
      <w:pPr>
        <w:pStyle w:val="BodyText"/>
        <w:spacing w:before="7"/>
        <w:rPr>
          <w:sz w:val="38"/>
        </w:rPr>
      </w:pPr>
    </w:p>
    <w:p>
      <w:pPr>
        <w:pStyle w:val="Heading1"/>
        <w:numPr>
          <w:ilvl w:val="0"/>
          <w:numId w:val="5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0" w:hanging="721"/>
        <w:jc w:val="left"/>
      </w:pPr>
      <w:r>
        <w:rPr>
          <w:color w:val="231F20"/>
        </w:rPr>
        <w:t>INTRODUÇÃO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uso</w:t>
      </w:r>
      <w:r>
        <w:rPr>
          <w:color w:val="231F20"/>
          <w:spacing w:val="-10"/>
        </w:rPr>
        <w:t> </w:t>
      </w:r>
      <w:r>
        <w:rPr>
          <w:color w:val="231F20"/>
        </w:rPr>
        <w:t>corriqueiro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plantas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fins</w:t>
      </w:r>
      <w:r>
        <w:rPr>
          <w:color w:val="231F20"/>
          <w:spacing w:val="-10"/>
        </w:rPr>
        <w:t> </w:t>
      </w:r>
      <w:r>
        <w:rPr>
          <w:color w:val="231F20"/>
        </w:rPr>
        <w:t>medicinais</w:t>
      </w:r>
      <w:r>
        <w:rPr>
          <w:color w:val="231F20"/>
          <w:spacing w:val="-10"/>
        </w:rPr>
        <w:t> </w:t>
      </w:r>
      <w:r>
        <w:rPr>
          <w:color w:val="231F20"/>
        </w:rPr>
        <w:t>é</w:t>
      </w:r>
      <w:r>
        <w:rPr>
          <w:color w:val="231F20"/>
          <w:spacing w:val="-10"/>
        </w:rPr>
        <w:t> </w:t>
      </w:r>
      <w:r>
        <w:rPr>
          <w:color w:val="231F20"/>
        </w:rPr>
        <w:t>um</w:t>
      </w:r>
      <w:r>
        <w:rPr>
          <w:color w:val="231F20"/>
          <w:spacing w:val="-10"/>
        </w:rPr>
        <w:t> </w:t>
      </w:r>
      <w:r>
        <w:rPr>
          <w:color w:val="231F20"/>
        </w:rPr>
        <w:t>prática</w:t>
      </w:r>
      <w:r>
        <w:rPr>
          <w:color w:val="231F20"/>
          <w:spacing w:val="-10"/>
        </w:rPr>
        <w:t> </w:t>
      </w:r>
      <w:r>
        <w:rPr>
          <w:color w:val="231F20"/>
        </w:rPr>
        <w:t>muito</w:t>
      </w:r>
      <w:r>
        <w:rPr>
          <w:color w:val="231F20"/>
          <w:spacing w:val="-10"/>
        </w:rPr>
        <w:t> </w:t>
      </w:r>
      <w:r>
        <w:rPr>
          <w:color w:val="231F20"/>
        </w:rPr>
        <w:t>utilizada,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64"/>
        </w:rPr>
        <w:t> </w:t>
      </w:r>
      <w:r>
        <w:rPr>
          <w:color w:val="231F20"/>
        </w:rPr>
        <w:t>com chegada e descobrimento de tecnologias inovadoras, se faz cada vez mais pre-</w:t>
      </w:r>
      <w:r>
        <w:rPr>
          <w:color w:val="231F20"/>
          <w:spacing w:val="1"/>
        </w:rPr>
        <w:t> </w:t>
      </w:r>
      <w:r>
        <w:rPr>
          <w:color w:val="231F20"/>
        </w:rPr>
        <w:t>sente o uso de plantas medicinais para fins medicinais, desde medicamentos, a até</w:t>
      </w:r>
      <w:r>
        <w:rPr>
          <w:color w:val="231F20"/>
          <w:spacing w:val="1"/>
        </w:rPr>
        <w:t> </w:t>
      </w:r>
      <w:r>
        <w:rPr>
          <w:color w:val="231F20"/>
        </w:rPr>
        <w:t>produtos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beleza,</w:t>
      </w:r>
      <w:r>
        <w:rPr>
          <w:color w:val="231F20"/>
          <w:spacing w:val="-1"/>
        </w:rPr>
        <w:t> </w:t>
      </w:r>
      <w:r>
        <w:rPr>
          <w:color w:val="231F20"/>
        </w:rPr>
        <w:t>como</w:t>
      </w:r>
      <w:r>
        <w:rPr>
          <w:color w:val="231F20"/>
          <w:spacing w:val="-1"/>
        </w:rPr>
        <w:t> </w:t>
      </w:r>
      <w:r>
        <w:rPr>
          <w:color w:val="231F20"/>
        </w:rPr>
        <w:t>cremes, shampoos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hidratantes.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  <w:spacing w:val="-3"/>
        </w:rPr>
        <w:t>A </w:t>
      </w:r>
      <w:r>
        <w:rPr>
          <w:rFonts w:ascii="Arial" w:hAnsi="Arial"/>
          <w:i/>
          <w:color w:val="231F20"/>
          <w:spacing w:val="-3"/>
        </w:rPr>
        <w:t>spondias tuberosa </w:t>
      </w:r>
      <w:r>
        <w:rPr>
          <w:color w:val="231F20"/>
          <w:spacing w:val="-3"/>
        </w:rPr>
        <w:t>arruda (umbu), tem grande </w:t>
      </w:r>
      <w:r>
        <w:rPr>
          <w:color w:val="231F20"/>
          <w:spacing w:val="-2"/>
        </w:rPr>
        <w:t>potencial para ser explorada na</w:t>
      </w:r>
      <w:r>
        <w:rPr>
          <w:color w:val="231F20"/>
          <w:spacing w:val="-64"/>
        </w:rPr>
        <w:t> </w:t>
      </w:r>
      <w:r>
        <w:rPr>
          <w:color w:val="231F20"/>
        </w:rPr>
        <w:t>indústria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medicamentos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cosméticos,</w:t>
      </w:r>
      <w:r>
        <w:rPr>
          <w:color w:val="231F20"/>
          <w:spacing w:val="-16"/>
        </w:rPr>
        <w:t> </w:t>
      </w:r>
      <w:r>
        <w:rPr>
          <w:color w:val="231F20"/>
        </w:rPr>
        <w:t>pois</w:t>
      </w:r>
      <w:r>
        <w:rPr>
          <w:color w:val="231F20"/>
          <w:spacing w:val="-16"/>
        </w:rPr>
        <w:t> </w:t>
      </w:r>
      <w:r>
        <w:rPr>
          <w:color w:val="231F20"/>
        </w:rPr>
        <w:t>apresenta</w:t>
      </w:r>
      <w:r>
        <w:rPr>
          <w:color w:val="231F20"/>
          <w:spacing w:val="-16"/>
        </w:rPr>
        <w:t> </w:t>
      </w:r>
      <w:r>
        <w:rPr>
          <w:color w:val="231F20"/>
        </w:rPr>
        <w:t>grandes</w:t>
      </w:r>
      <w:r>
        <w:rPr>
          <w:color w:val="231F20"/>
          <w:spacing w:val="-17"/>
        </w:rPr>
        <w:t> </w:t>
      </w:r>
      <w:r>
        <w:rPr>
          <w:color w:val="231F20"/>
        </w:rPr>
        <w:t>propriedades</w:t>
      </w:r>
      <w:r>
        <w:rPr>
          <w:color w:val="231F20"/>
          <w:spacing w:val="-16"/>
        </w:rPr>
        <w:t> </w:t>
      </w:r>
      <w:r>
        <w:rPr>
          <w:color w:val="231F20"/>
        </w:rPr>
        <w:t>far-</w:t>
      </w:r>
      <w:r>
        <w:rPr>
          <w:color w:val="231F20"/>
          <w:spacing w:val="-64"/>
        </w:rPr>
        <w:t> </w:t>
      </w:r>
      <w:r>
        <w:rPr>
          <w:color w:val="231F20"/>
        </w:rPr>
        <w:t>macológicas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contribuem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várias</w:t>
      </w:r>
      <w:r>
        <w:rPr>
          <w:color w:val="231F20"/>
          <w:spacing w:val="-13"/>
        </w:rPr>
        <w:t> </w:t>
      </w:r>
      <w:r>
        <w:rPr>
          <w:color w:val="231F20"/>
        </w:rPr>
        <w:t>possíveis</w:t>
      </w:r>
      <w:r>
        <w:rPr>
          <w:color w:val="231F20"/>
          <w:spacing w:val="-13"/>
        </w:rPr>
        <w:t> </w:t>
      </w:r>
      <w:r>
        <w:rPr>
          <w:color w:val="231F20"/>
        </w:rPr>
        <w:t>complicações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corpo</w:t>
      </w:r>
      <w:r>
        <w:rPr>
          <w:color w:val="231F20"/>
          <w:spacing w:val="-13"/>
        </w:rPr>
        <w:t> </w:t>
      </w:r>
      <w:r>
        <w:rPr>
          <w:color w:val="231F20"/>
        </w:rPr>
        <w:t>humano</w:t>
      </w:r>
      <w:r>
        <w:rPr>
          <w:color w:val="231F20"/>
          <w:spacing w:val="-64"/>
        </w:rPr>
        <w:t> </w:t>
      </w:r>
      <w:r>
        <w:rPr>
          <w:color w:val="231F20"/>
          <w:spacing w:val="-3"/>
        </w:rPr>
        <w:t>possa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apresentar.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spondias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tuberosa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arruda,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é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uma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planta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inteira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faz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parte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fa-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mília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anacardiácea,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encontra-se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localizado</w:t>
      </w:r>
      <w:r>
        <w:rPr>
          <w:color w:val="231F20"/>
          <w:spacing w:val="-16"/>
        </w:rPr>
        <w:t> </w:t>
      </w:r>
      <w:r>
        <w:rPr>
          <w:color w:val="231F20"/>
        </w:rPr>
        <w:t>na</w:t>
      </w:r>
      <w:r>
        <w:rPr>
          <w:color w:val="231F20"/>
          <w:spacing w:val="-15"/>
        </w:rPr>
        <w:t> </w:t>
      </w:r>
      <w:r>
        <w:rPr>
          <w:color w:val="231F20"/>
        </w:rPr>
        <w:t>região</w:t>
      </w:r>
      <w:r>
        <w:rPr>
          <w:color w:val="231F20"/>
          <w:spacing w:val="-16"/>
        </w:rPr>
        <w:t> </w:t>
      </w:r>
      <w:r>
        <w:rPr>
          <w:color w:val="231F20"/>
        </w:rPr>
        <w:t>nordeste</w:t>
      </w:r>
      <w:r>
        <w:rPr>
          <w:color w:val="231F20"/>
          <w:spacing w:val="-16"/>
        </w:rPr>
        <w:t> </w:t>
      </w:r>
      <w:r>
        <w:rPr>
          <w:color w:val="231F20"/>
        </w:rPr>
        <w:t>do</w:t>
      </w:r>
      <w:r>
        <w:rPr>
          <w:color w:val="231F20"/>
          <w:spacing w:val="-15"/>
        </w:rPr>
        <w:t> </w:t>
      </w:r>
      <w:r>
        <w:rPr>
          <w:color w:val="231F20"/>
        </w:rPr>
        <w:t>Brasil,</w:t>
      </w:r>
      <w:r>
        <w:rPr>
          <w:color w:val="231F20"/>
          <w:spacing w:val="-16"/>
        </w:rPr>
        <w:t> </w:t>
      </w:r>
      <w:r>
        <w:rPr>
          <w:color w:val="231F20"/>
        </w:rPr>
        <w:t>predominante</w:t>
      </w:r>
      <w:r>
        <w:rPr>
          <w:color w:val="231F20"/>
          <w:spacing w:val="-64"/>
        </w:rPr>
        <w:t> </w:t>
      </w:r>
      <w:r>
        <w:rPr>
          <w:color w:val="231F20"/>
        </w:rPr>
        <w:t>do</w:t>
      </w:r>
      <w:r>
        <w:rPr>
          <w:color w:val="231F20"/>
          <w:spacing w:val="-17"/>
        </w:rPr>
        <w:t> </w:t>
      </w:r>
      <w:r>
        <w:rPr>
          <w:color w:val="231F20"/>
        </w:rPr>
        <w:t>bioma</w:t>
      </w:r>
      <w:r>
        <w:rPr>
          <w:color w:val="231F20"/>
          <w:spacing w:val="-16"/>
        </w:rPr>
        <w:t> </w:t>
      </w:r>
      <w:r>
        <w:rPr>
          <w:color w:val="231F20"/>
        </w:rPr>
        <w:t>chamado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caatinga,</w:t>
      </w:r>
      <w:r>
        <w:rPr>
          <w:color w:val="231F20"/>
          <w:spacing w:val="-17"/>
        </w:rPr>
        <w:t> </w:t>
      </w:r>
      <w:r>
        <w:rPr>
          <w:color w:val="231F20"/>
        </w:rPr>
        <w:t>bioma</w:t>
      </w:r>
      <w:r>
        <w:rPr>
          <w:color w:val="231F20"/>
          <w:spacing w:val="-16"/>
        </w:rPr>
        <w:t> </w:t>
      </w:r>
      <w:r>
        <w:rPr>
          <w:color w:val="231F20"/>
        </w:rPr>
        <w:t>este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também</w:t>
      </w:r>
      <w:r>
        <w:rPr>
          <w:color w:val="231F20"/>
          <w:spacing w:val="-16"/>
        </w:rPr>
        <w:t> </w:t>
      </w:r>
      <w:r>
        <w:rPr>
          <w:color w:val="231F20"/>
        </w:rPr>
        <w:t>pode</w:t>
      </w:r>
      <w:r>
        <w:rPr>
          <w:color w:val="231F20"/>
          <w:spacing w:val="-17"/>
        </w:rPr>
        <w:t> </w:t>
      </w:r>
      <w:r>
        <w:rPr>
          <w:color w:val="231F20"/>
        </w:rPr>
        <w:t>ser</w:t>
      </w:r>
      <w:r>
        <w:rPr>
          <w:color w:val="231F20"/>
          <w:spacing w:val="-16"/>
        </w:rPr>
        <w:t> </w:t>
      </w:r>
      <w:r>
        <w:rPr>
          <w:color w:val="231F20"/>
        </w:rPr>
        <w:t>encontrado</w:t>
      </w:r>
      <w:r>
        <w:rPr>
          <w:color w:val="231F20"/>
          <w:spacing w:val="-17"/>
        </w:rPr>
        <w:t> </w:t>
      </w:r>
      <w:r>
        <w:rPr>
          <w:color w:val="231F20"/>
        </w:rPr>
        <w:t>no</w:t>
      </w:r>
      <w:r>
        <w:rPr>
          <w:color w:val="231F20"/>
          <w:spacing w:val="-16"/>
        </w:rPr>
        <w:t> </w:t>
      </w:r>
      <w:r>
        <w:rPr>
          <w:color w:val="231F20"/>
        </w:rPr>
        <w:t>esta-</w:t>
      </w:r>
      <w:r>
        <w:rPr>
          <w:color w:val="231F20"/>
          <w:spacing w:val="-64"/>
        </w:rPr>
        <w:t> </w:t>
      </w:r>
      <w:r>
        <w:rPr>
          <w:color w:val="231F20"/>
          <w:spacing w:val="-3"/>
        </w:rPr>
        <w:t>do de Minas Gerais. A caatinga, é </w:t>
      </w:r>
      <w:r>
        <w:rPr>
          <w:color w:val="231F20"/>
          <w:spacing w:val="-2"/>
        </w:rPr>
        <w:t>diferenciada dos demais biomas brasileiros, pois é o</w:t>
      </w:r>
      <w:r>
        <w:rPr>
          <w:color w:val="231F20"/>
          <w:spacing w:val="-64"/>
        </w:rPr>
        <w:t> </w:t>
      </w:r>
      <w:r>
        <w:rPr>
          <w:color w:val="231F20"/>
        </w:rPr>
        <w:t>único</w:t>
      </w:r>
      <w:r>
        <w:rPr>
          <w:color w:val="231F20"/>
          <w:spacing w:val="-11"/>
        </w:rPr>
        <w:t> </w:t>
      </w:r>
      <w:r>
        <w:rPr>
          <w:color w:val="231F20"/>
        </w:rPr>
        <w:t>bioma</w:t>
      </w:r>
      <w:r>
        <w:rPr>
          <w:color w:val="231F20"/>
          <w:spacing w:val="-11"/>
        </w:rPr>
        <w:t> </w:t>
      </w:r>
      <w:r>
        <w:rPr>
          <w:color w:val="231F20"/>
        </w:rPr>
        <w:t>presente</w:t>
      </w:r>
      <w:r>
        <w:rPr>
          <w:color w:val="231F20"/>
          <w:spacing w:val="-10"/>
        </w:rPr>
        <w:t> </w:t>
      </w:r>
      <w:r>
        <w:rPr>
          <w:color w:val="231F20"/>
        </w:rPr>
        <w:t>apenas</w:t>
      </w:r>
      <w:r>
        <w:rPr>
          <w:color w:val="231F20"/>
          <w:spacing w:val="-11"/>
        </w:rPr>
        <w:t> </w:t>
      </w: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Brasil,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todo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mundo.</w:t>
      </w:r>
      <w:r>
        <w:rPr>
          <w:color w:val="231F20"/>
          <w:spacing w:val="-11"/>
        </w:rPr>
        <w:t> </w:t>
      </w:r>
      <w:r>
        <w:rPr>
          <w:color w:val="231F20"/>
        </w:rPr>
        <w:t>(SIQUEIRA,2015)</w:t>
      </w:r>
    </w:p>
    <w:p>
      <w:pPr>
        <w:pStyle w:val="BodyText"/>
        <w:spacing w:line="312" w:lineRule="auto" w:before="10"/>
        <w:ind w:left="100" w:right="131" w:firstLine="709"/>
        <w:jc w:val="both"/>
      </w:pPr>
      <w:r>
        <w:rPr>
          <w:color w:val="231F20"/>
        </w:rPr>
        <w:t>As vegetações presentes na caatinga geralmente apresentam poucas folhas e</w:t>
      </w:r>
      <w:r>
        <w:rPr>
          <w:color w:val="231F20"/>
          <w:spacing w:val="-64"/>
        </w:rPr>
        <w:t> </w:t>
      </w:r>
      <w:r>
        <w:rPr>
          <w:color w:val="231F20"/>
        </w:rPr>
        <w:t>são</w:t>
      </w:r>
      <w:r>
        <w:rPr>
          <w:color w:val="231F20"/>
          <w:spacing w:val="-13"/>
        </w:rPr>
        <w:t> </w:t>
      </w:r>
      <w:r>
        <w:rPr>
          <w:color w:val="231F20"/>
        </w:rPr>
        <w:t>adaptadas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causa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2"/>
        </w:rPr>
        <w:t> </w:t>
      </w:r>
      <w:r>
        <w:rPr>
          <w:color w:val="231F20"/>
        </w:rPr>
        <w:t>seca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faz</w:t>
      </w:r>
      <w:r>
        <w:rPr>
          <w:color w:val="231F20"/>
          <w:spacing w:val="-12"/>
        </w:rPr>
        <w:t> </w:t>
      </w:r>
      <w:r>
        <w:rPr>
          <w:color w:val="231F20"/>
        </w:rPr>
        <w:t>presente</w:t>
      </w:r>
      <w:r>
        <w:rPr>
          <w:color w:val="231F20"/>
          <w:spacing w:val="-12"/>
        </w:rPr>
        <w:t> </w:t>
      </w:r>
      <w:r>
        <w:rPr>
          <w:color w:val="231F20"/>
        </w:rPr>
        <w:t>nesse</w:t>
      </w:r>
      <w:r>
        <w:rPr>
          <w:color w:val="231F20"/>
          <w:spacing w:val="-13"/>
        </w:rPr>
        <w:t> </w:t>
      </w:r>
      <w:r>
        <w:rPr>
          <w:color w:val="231F20"/>
        </w:rPr>
        <w:t>bioma,</w:t>
      </w:r>
      <w:r>
        <w:rPr>
          <w:color w:val="231F20"/>
          <w:spacing w:val="-12"/>
        </w:rPr>
        <w:t> </w:t>
      </w:r>
      <w:r>
        <w:rPr>
          <w:color w:val="231F20"/>
        </w:rPr>
        <w:t>na</w:t>
      </w:r>
      <w:r>
        <w:rPr>
          <w:color w:val="231F20"/>
          <w:spacing w:val="-12"/>
        </w:rPr>
        <w:t> </w:t>
      </w:r>
      <w:r>
        <w:rPr>
          <w:color w:val="231F20"/>
        </w:rPr>
        <w:t>maior</w:t>
      </w:r>
      <w:r>
        <w:rPr>
          <w:color w:val="231F20"/>
          <w:spacing w:val="-12"/>
        </w:rPr>
        <w:t> </w:t>
      </w:r>
      <w:r>
        <w:rPr>
          <w:color w:val="231F20"/>
        </w:rPr>
        <w:t>parte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64"/>
        </w:rPr>
        <w:t> </w:t>
      </w:r>
      <w:r>
        <w:rPr>
          <w:color w:val="231F20"/>
        </w:rPr>
        <w:t>ano, o Umbuzeiro tem aparência simulacro alogramada, expresso número haploide</w:t>
      </w:r>
      <w:r>
        <w:rPr>
          <w:color w:val="231F20"/>
          <w:spacing w:val="1"/>
        </w:rPr>
        <w:t> </w:t>
      </w:r>
      <w:r>
        <w:rPr>
          <w:color w:val="231F20"/>
        </w:rPr>
        <w:t>n= 16 e caroteno com 2n= 32 cromossomos. Aparências semulacro, têm duas espé-</w:t>
      </w:r>
      <w:r>
        <w:rPr>
          <w:color w:val="231F20"/>
          <w:spacing w:val="1"/>
        </w:rPr>
        <w:t> </w:t>
      </w:r>
      <w:r>
        <w:rPr>
          <w:color w:val="231F20"/>
        </w:rPr>
        <w:t>cies de folhas; monoploidia e masculinas no mesmo indivíduo ( Almeida et Al., Nádia</w:t>
      </w:r>
      <w:r>
        <w:rPr>
          <w:color w:val="231F20"/>
          <w:spacing w:val="-64"/>
        </w:rPr>
        <w:t> </w:t>
      </w:r>
      <w:r>
        <w:rPr>
          <w:color w:val="231F20"/>
        </w:rPr>
        <w:t>era</w:t>
      </w:r>
      <w:r>
        <w:rPr>
          <w:color w:val="231F20"/>
          <w:spacing w:val="-15"/>
        </w:rPr>
        <w:t> </w:t>
      </w:r>
      <w:r>
        <w:rPr>
          <w:color w:val="231F20"/>
        </w:rPr>
        <w:t>Al.,</w:t>
      </w:r>
      <w:r>
        <w:rPr>
          <w:color w:val="231F20"/>
          <w:spacing w:val="-1"/>
        </w:rPr>
        <w:t> </w:t>
      </w:r>
      <w:r>
        <w:rPr>
          <w:color w:val="231F20"/>
        </w:rPr>
        <w:t>2012).</w:t>
      </w:r>
    </w:p>
    <w:p>
      <w:pPr>
        <w:pStyle w:val="BodyText"/>
        <w:spacing w:line="312" w:lineRule="auto" w:before="8"/>
        <w:ind w:left="100" w:right="132" w:firstLine="709"/>
        <w:jc w:val="both"/>
      </w:pPr>
      <w:r>
        <w:rPr>
          <w:color w:val="231F20"/>
        </w:rPr>
        <w:t>As propriedades medicinais do Umbuzeiro são: antimicrobiano, presente na</w:t>
      </w:r>
      <w:r>
        <w:rPr>
          <w:color w:val="231F20"/>
          <w:spacing w:val="1"/>
        </w:rPr>
        <w:t> </w:t>
      </w:r>
      <w:r>
        <w:rPr>
          <w:color w:val="231F20"/>
        </w:rPr>
        <w:t>folha e Castro, inibitória da b-lactanose, presente nas partes aéreas, antidiabético</w:t>
      </w:r>
      <w:r>
        <w:rPr>
          <w:color w:val="231F20"/>
          <w:spacing w:val="1"/>
        </w:rPr>
        <w:t> </w:t>
      </w:r>
      <w:r>
        <w:rPr>
          <w:color w:val="231F20"/>
        </w:rPr>
        <w:t>presente nas folhas, anti-inflamatória presente na casca e fuga sedativa e ansiolítico,</w:t>
      </w:r>
      <w:r>
        <w:rPr>
          <w:color w:val="231F20"/>
          <w:spacing w:val="-64"/>
        </w:rPr>
        <w:t> </w:t>
      </w:r>
      <w:r>
        <w:rPr>
          <w:color w:val="231F20"/>
        </w:rPr>
        <w:t>presente na folha, antes fertilidade, presente na casca, etc. (Hazra, 2008; Badoni,</w:t>
      </w:r>
      <w:r>
        <w:rPr>
          <w:color w:val="231F20"/>
          <w:spacing w:val="1"/>
        </w:rPr>
        <w:t> </w:t>
      </w:r>
      <w:r>
        <w:rPr>
          <w:color w:val="231F20"/>
        </w:rPr>
        <w:t>Bisht,</w:t>
      </w:r>
      <w:r>
        <w:rPr>
          <w:color w:val="231F20"/>
          <w:spacing w:val="-1"/>
        </w:rPr>
        <w:t> </w:t>
      </w:r>
      <w:r>
        <w:rPr>
          <w:color w:val="231F20"/>
        </w:rPr>
        <w:t>2009;</w:t>
      </w:r>
      <w:r>
        <w:rPr>
          <w:color w:val="231F20"/>
          <w:spacing w:val="-2"/>
        </w:rPr>
        <w:t> </w:t>
      </w:r>
      <w:r>
        <w:rPr>
          <w:color w:val="231F20"/>
        </w:rPr>
        <w:t>Doduang</w:t>
      </w:r>
      <w:r>
        <w:rPr>
          <w:color w:val="231F20"/>
          <w:spacing w:val="-1"/>
        </w:rPr>
        <w:t> </w:t>
      </w:r>
      <w:r>
        <w:rPr>
          <w:color w:val="231F20"/>
        </w:rPr>
        <w:t>et</w:t>
      </w:r>
      <w:r>
        <w:rPr>
          <w:color w:val="231F20"/>
          <w:spacing w:val="-15"/>
        </w:rPr>
        <w:t> </w:t>
      </w:r>
      <w:r>
        <w:rPr>
          <w:color w:val="231F20"/>
        </w:rPr>
        <w:t>Al.,2011;</w:t>
      </w:r>
      <w:r>
        <w:rPr>
          <w:color w:val="231F20"/>
          <w:spacing w:val="-1"/>
        </w:rPr>
        <w:t> </w:t>
      </w:r>
      <w:r>
        <w:rPr>
          <w:color w:val="231F20"/>
        </w:rPr>
        <w:t>Hafiz,</w:t>
      </w:r>
      <w:r>
        <w:rPr>
          <w:color w:val="231F20"/>
          <w:spacing w:val="-2"/>
        </w:rPr>
        <w:t> </w:t>
      </w:r>
      <w:r>
        <w:rPr>
          <w:color w:val="231F20"/>
        </w:rPr>
        <w:t>2014).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Ademais, a inflamação não é doença, mas uma reação do corpo humano para</w:t>
      </w:r>
      <w:r>
        <w:rPr>
          <w:color w:val="231F20"/>
          <w:spacing w:val="-64"/>
        </w:rPr>
        <w:t> </w:t>
      </w:r>
      <w:r>
        <w:rPr>
          <w:color w:val="231F20"/>
        </w:rPr>
        <w:t>determinada ação estranha que está acontecendo, podendo resultar em cinco sinais,</w:t>
      </w:r>
      <w:r>
        <w:rPr>
          <w:color w:val="231F20"/>
          <w:spacing w:val="-64"/>
        </w:rPr>
        <w:t> </w:t>
      </w:r>
      <w:r>
        <w:rPr>
          <w:color w:val="231F20"/>
        </w:rPr>
        <w:t>a saber: a dor, calor, rubor, tumor e perda da função. Os anti- inflamatórios são utili-</w:t>
      </w:r>
      <w:r>
        <w:rPr>
          <w:color w:val="231F20"/>
          <w:spacing w:val="1"/>
        </w:rPr>
        <w:t> </w:t>
      </w:r>
      <w:r>
        <w:rPr>
          <w:color w:val="231F20"/>
        </w:rPr>
        <w:t>zados para diminuir os sinais de inflamação por dentro, podendo ser dividido em não</w:t>
      </w:r>
      <w:r>
        <w:rPr>
          <w:color w:val="231F20"/>
          <w:spacing w:val="-64"/>
        </w:rPr>
        <w:t> </w:t>
      </w:r>
      <w:r>
        <w:rPr>
          <w:color w:val="231F20"/>
        </w:rPr>
        <w:t>esteroides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glicocorticoides.</w:t>
      </w:r>
      <w:r>
        <w:rPr>
          <w:color w:val="231F20"/>
          <w:spacing w:val="-15"/>
        </w:rPr>
        <w:t> </w:t>
      </w:r>
      <w:r>
        <w:rPr>
          <w:color w:val="231F20"/>
        </w:rPr>
        <w:t>Quando</w:t>
      </w:r>
      <w:r>
        <w:rPr>
          <w:color w:val="231F20"/>
          <w:spacing w:val="-15"/>
        </w:rPr>
        <w:t> </w:t>
      </w:r>
      <w:r>
        <w:rPr>
          <w:color w:val="231F20"/>
        </w:rPr>
        <w:t>está</w:t>
      </w:r>
      <w:r>
        <w:rPr>
          <w:color w:val="231F20"/>
          <w:spacing w:val="-15"/>
        </w:rPr>
        <w:t> </w:t>
      </w:r>
      <w:r>
        <w:rPr>
          <w:color w:val="231F20"/>
        </w:rPr>
        <w:t>acontecendo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inflamação,</w:t>
      </w:r>
      <w:r>
        <w:rPr>
          <w:color w:val="231F20"/>
          <w:spacing w:val="-15"/>
        </w:rPr>
        <w:t> </w:t>
      </w:r>
      <w:r>
        <w:rPr>
          <w:color w:val="231F20"/>
        </w:rPr>
        <w:t>ocorre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preen-</w:t>
      </w:r>
      <w:r>
        <w:rPr>
          <w:color w:val="231F20"/>
          <w:spacing w:val="-64"/>
        </w:rPr>
        <w:t> </w:t>
      </w:r>
      <w:r>
        <w:rPr>
          <w:color w:val="231F20"/>
        </w:rPr>
        <w:t>chimento da camada fosfolipídica da membrana e fica nos fluidos do tecido. A fosfo-</w:t>
      </w:r>
      <w:r>
        <w:rPr>
          <w:color w:val="231F20"/>
          <w:spacing w:val="1"/>
        </w:rPr>
        <w:t> </w:t>
      </w:r>
      <w:r>
        <w:rPr>
          <w:color w:val="231F20"/>
        </w:rPr>
        <w:t>lipase,</w:t>
      </w:r>
      <w:r>
        <w:rPr>
          <w:color w:val="231F20"/>
          <w:spacing w:val="-5"/>
        </w:rPr>
        <w:t> </w:t>
      </w:r>
      <w:r>
        <w:rPr>
          <w:color w:val="231F20"/>
        </w:rPr>
        <w:t>faz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transformação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fosfolipídica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ácido</w:t>
      </w:r>
      <w:r>
        <w:rPr>
          <w:color w:val="231F20"/>
          <w:spacing w:val="-4"/>
        </w:rPr>
        <w:t> </w:t>
      </w:r>
      <w:r>
        <w:rPr>
          <w:color w:val="231F20"/>
        </w:rPr>
        <w:t>araquidônico</w:t>
      </w:r>
      <w:r>
        <w:rPr>
          <w:color w:val="231F20"/>
          <w:spacing w:val="-5"/>
        </w:rPr>
        <w:t> </w:t>
      </w:r>
      <w:r>
        <w:rPr>
          <w:color w:val="231F20"/>
        </w:rPr>
        <w:t>ocasionando</w:t>
      </w:r>
      <w:r>
        <w:rPr>
          <w:color w:val="231F20"/>
          <w:spacing w:val="-5"/>
        </w:rPr>
        <w:t> </w:t>
      </w:r>
      <w:r>
        <w:rPr>
          <w:color w:val="231F20"/>
        </w:rPr>
        <w:t>dor.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31" w:firstLine="709"/>
        <w:jc w:val="both"/>
      </w:pPr>
      <w:r>
        <w:rPr>
          <w:color w:val="231F20"/>
        </w:rPr>
        <w:t>Uma prospecção tecnológica tem como intuito uma pesquisa de patentes de-</w:t>
      </w:r>
      <w:r>
        <w:rPr>
          <w:color w:val="231F20"/>
          <w:spacing w:val="1"/>
        </w:rPr>
        <w:t> </w:t>
      </w:r>
      <w:r>
        <w:rPr>
          <w:color w:val="231F20"/>
        </w:rPr>
        <w:t>positadas em bancos de dados, podendo essas bases ser por; país, continente e até</w:t>
      </w:r>
      <w:r>
        <w:rPr>
          <w:color w:val="231F20"/>
          <w:spacing w:val="-64"/>
        </w:rPr>
        <w:t> </w:t>
      </w:r>
      <w:r>
        <w:rPr>
          <w:color w:val="231F20"/>
        </w:rPr>
        <w:t>mesmo no mundo todo. É possível obter os dados sobre o ano que foram deposita-</w:t>
      </w:r>
      <w:r>
        <w:rPr>
          <w:color w:val="231F20"/>
          <w:spacing w:val="1"/>
        </w:rPr>
        <w:t> </w:t>
      </w:r>
      <w:r>
        <w:rPr>
          <w:color w:val="231F20"/>
        </w:rPr>
        <w:t>das as patentes, quais existente sobre determinado tema ou palavra-chave, nome de</w:t>
      </w:r>
      <w:r>
        <w:rPr>
          <w:color w:val="231F20"/>
          <w:spacing w:val="-64"/>
        </w:rPr>
        <w:t> </w:t>
      </w:r>
      <w:r>
        <w:rPr>
          <w:color w:val="231F20"/>
        </w:rPr>
        <w:t>quem é o responsável, o país que foi depositada as patentes e qual o tipo de produto</w:t>
      </w:r>
      <w:r>
        <w:rPr>
          <w:color w:val="231F20"/>
          <w:spacing w:val="-64"/>
        </w:rPr>
        <w:t> </w:t>
      </w:r>
      <w:r>
        <w:rPr>
          <w:color w:val="231F20"/>
        </w:rPr>
        <w:t>foi</w:t>
      </w:r>
      <w:r>
        <w:rPr>
          <w:color w:val="231F20"/>
          <w:spacing w:val="-1"/>
        </w:rPr>
        <w:t> </w:t>
      </w:r>
      <w:r>
        <w:rPr>
          <w:color w:val="231F20"/>
        </w:rPr>
        <w:t>feita a</w:t>
      </w:r>
      <w:r>
        <w:rPr>
          <w:color w:val="231F20"/>
          <w:spacing w:val="-1"/>
        </w:rPr>
        <w:t> </w:t>
      </w:r>
      <w:r>
        <w:rPr>
          <w:color w:val="231F20"/>
        </w:rPr>
        <w:t>patente.</w:t>
      </w:r>
    </w:p>
    <w:p>
      <w:pPr>
        <w:pStyle w:val="BodyText"/>
        <w:spacing w:before="11"/>
        <w:rPr>
          <w:sz w:val="31"/>
        </w:rPr>
      </w:pPr>
    </w:p>
    <w:p>
      <w:pPr>
        <w:pStyle w:val="Heading1"/>
        <w:numPr>
          <w:ilvl w:val="0"/>
          <w:numId w:val="5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0" w:hanging="721"/>
        <w:jc w:val="left"/>
      </w:pPr>
      <w:r>
        <w:rPr>
          <w:color w:val="231F20"/>
        </w:rPr>
        <w:t>METODOLOGIA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0" w:firstLine="709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prospecção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foi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realizada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durante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11"/>
        </w:rPr>
        <w:t> </w:t>
      </w:r>
      <w:r>
        <w:rPr>
          <w:color w:val="231F20"/>
        </w:rPr>
        <w:t>meses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abril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maio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2021,com</w:t>
      </w:r>
      <w:r>
        <w:rPr>
          <w:color w:val="231F20"/>
          <w:spacing w:val="-5"/>
        </w:rPr>
        <w:t> </w:t>
      </w:r>
      <w:r>
        <w:rPr>
          <w:color w:val="231F20"/>
        </w:rPr>
        <w:t>base</w:t>
      </w:r>
      <w:r>
        <w:rPr>
          <w:color w:val="231F20"/>
          <w:spacing w:val="-65"/>
        </w:rPr>
        <w:t> </w:t>
      </w:r>
      <w:r>
        <w:rPr>
          <w:color w:val="231F20"/>
        </w:rPr>
        <w:t>nos pedidos de patentes depositados no banco de dados da World Intellectual Pro-</w:t>
      </w:r>
      <w:r>
        <w:rPr>
          <w:color w:val="231F20"/>
          <w:spacing w:val="1"/>
        </w:rPr>
        <w:t> </w:t>
      </w:r>
      <w:r>
        <w:rPr>
          <w:color w:val="231F20"/>
        </w:rPr>
        <w:t>perty Organization (WIPO), no Instituto Nacional de Propriedade Industrial do Brasil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(INPI),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Pesquisa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patentes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Espanha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América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Latina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(LATIPAT).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Foi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usado</w:t>
      </w:r>
      <w:r>
        <w:rPr>
          <w:color w:val="231F20"/>
          <w:spacing w:val="-64"/>
        </w:rPr>
        <w:t> </w:t>
      </w:r>
      <w:r>
        <w:rPr>
          <w:color w:val="231F20"/>
        </w:rPr>
        <w:t>como palavras-chaves o gênero da espécie(Spondias), o nome científico da espécie</w:t>
      </w:r>
      <w:r>
        <w:rPr>
          <w:color w:val="231F20"/>
          <w:spacing w:val="1"/>
        </w:rPr>
        <w:t> </w:t>
      </w:r>
      <w:r>
        <w:rPr>
          <w:color w:val="231F20"/>
        </w:rPr>
        <w:t>(</w:t>
      </w:r>
      <w:r>
        <w:rPr>
          <w:rFonts w:ascii="Arial" w:hAnsi="Arial"/>
          <w:i/>
          <w:color w:val="231F20"/>
        </w:rPr>
        <w:t>Spondias tuberosa</w:t>
      </w:r>
      <w:r>
        <w:rPr>
          <w:color w:val="231F20"/>
        </w:rPr>
        <w:t>) e ao nome popularmente conhecido do fruto, chamado umbu,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incluindo neste estudo as</w:t>
      </w:r>
      <w:r>
        <w:rPr>
          <w:color w:val="231F20"/>
        </w:rPr>
        <w:t> </w:t>
      </w:r>
      <w:r>
        <w:rPr>
          <w:color w:val="231F20"/>
          <w:spacing w:val="-1"/>
        </w:rPr>
        <w:t>patentes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mencionassem</w:t>
      </w:r>
      <w:r>
        <w:rPr>
          <w:color w:val="231F20"/>
          <w:spacing w:val="-14"/>
        </w:rPr>
        <w:t> </w:t>
      </w:r>
      <w:r>
        <w:rPr>
          <w:color w:val="231F20"/>
        </w:rPr>
        <w:t>essas</w:t>
      </w:r>
      <w:r>
        <w:rPr>
          <w:color w:val="231F20"/>
          <w:spacing w:val="-15"/>
        </w:rPr>
        <w:t> </w:t>
      </w:r>
      <w:r>
        <w:rPr>
          <w:color w:val="231F20"/>
        </w:rPr>
        <w:t>palavras-chave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título</w:t>
      </w:r>
      <w:r>
        <w:rPr>
          <w:color w:val="231F20"/>
          <w:spacing w:val="-65"/>
        </w:rPr>
        <w:t> </w:t>
      </w:r>
      <w:r>
        <w:rPr>
          <w:color w:val="231F20"/>
        </w:rPr>
        <w:t>e/ou</w:t>
      </w:r>
      <w:r>
        <w:rPr>
          <w:color w:val="231F20"/>
          <w:spacing w:val="-7"/>
        </w:rPr>
        <w:t> </w:t>
      </w:r>
      <w:r>
        <w:rPr>
          <w:color w:val="231F20"/>
        </w:rPr>
        <w:t>resumo.</w:t>
      </w:r>
      <w:r>
        <w:rPr>
          <w:color w:val="231F20"/>
          <w:spacing w:val="-8"/>
        </w:rPr>
        <w:t> </w:t>
      </w:r>
      <w:r>
        <w:rPr>
          <w:color w:val="231F20"/>
        </w:rPr>
        <w:t>Foramanalisados</w:t>
      </w:r>
      <w:r>
        <w:rPr>
          <w:color w:val="231F20"/>
          <w:spacing w:val="-11"/>
        </w:rPr>
        <w:t> </w:t>
      </w:r>
      <w:r>
        <w:rPr>
          <w:color w:val="231F20"/>
        </w:rPr>
        <w:t>todos</w:t>
      </w:r>
      <w:r>
        <w:rPr>
          <w:color w:val="231F20"/>
          <w:spacing w:val="-11"/>
        </w:rPr>
        <w:t> </w:t>
      </w:r>
      <w:r>
        <w:rPr>
          <w:color w:val="231F20"/>
        </w:rPr>
        <w:t>os</w:t>
      </w:r>
      <w:r>
        <w:rPr>
          <w:color w:val="231F20"/>
          <w:spacing w:val="-16"/>
        </w:rPr>
        <w:t> </w:t>
      </w:r>
      <w:r>
        <w:rPr>
          <w:color w:val="231F20"/>
        </w:rPr>
        <w:t>pedidos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patente</w:t>
      </w:r>
      <w:r>
        <w:rPr>
          <w:color w:val="231F20"/>
          <w:spacing w:val="-9"/>
        </w:rPr>
        <w:t> </w:t>
      </w:r>
      <w:r>
        <w:rPr>
          <w:color w:val="231F20"/>
        </w:rPr>
        <w:t>existentes</w:t>
      </w:r>
      <w:r>
        <w:rPr>
          <w:color w:val="231F20"/>
          <w:spacing w:val="-10"/>
        </w:rPr>
        <w:t> </w:t>
      </w:r>
      <w:r>
        <w:rPr>
          <w:color w:val="231F20"/>
        </w:rPr>
        <w:t>até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presente</w:t>
      </w:r>
      <w:r>
        <w:rPr>
          <w:color w:val="231F20"/>
          <w:spacing w:val="-64"/>
        </w:rPr>
        <w:t> </w:t>
      </w:r>
      <w:r>
        <w:rPr>
          <w:color w:val="231F20"/>
        </w:rPr>
        <w:t>momento. Paraprodução de tabelas e gráficos, foram utilizados o Microsoft Word e o</w:t>
      </w:r>
      <w:r>
        <w:rPr>
          <w:color w:val="231F20"/>
          <w:spacing w:val="-64"/>
        </w:rPr>
        <w:t> </w:t>
      </w:r>
      <w:r>
        <w:rPr>
          <w:color w:val="231F20"/>
        </w:rPr>
        <w:t>Excel</w:t>
      </w:r>
      <w:r>
        <w:rPr>
          <w:color w:val="231F20"/>
          <w:spacing w:val="-8"/>
        </w:rPr>
        <w:t> </w:t>
      </w:r>
      <w:r>
        <w:rPr>
          <w:color w:val="231F20"/>
        </w:rPr>
        <w:t>paramelhor</w:t>
      </w:r>
      <w:r>
        <w:rPr>
          <w:color w:val="231F20"/>
          <w:spacing w:val="-2"/>
        </w:rPr>
        <w:t> </w:t>
      </w:r>
      <w:r>
        <w:rPr>
          <w:color w:val="231F20"/>
        </w:rPr>
        <w:t>compreensão dos</w:t>
      </w:r>
      <w:r>
        <w:rPr>
          <w:color w:val="231F20"/>
          <w:spacing w:val="-2"/>
        </w:rPr>
        <w:t> </w:t>
      </w:r>
      <w:r>
        <w:rPr>
          <w:color w:val="231F20"/>
        </w:rPr>
        <w:t>dados</w:t>
      </w:r>
      <w:r>
        <w:rPr>
          <w:color w:val="231F20"/>
          <w:spacing w:val="-2"/>
        </w:rPr>
        <w:t> </w:t>
      </w:r>
      <w:r>
        <w:rPr>
          <w:color w:val="231F20"/>
        </w:rPr>
        <w:t>encontrados.</w:t>
      </w:r>
    </w:p>
    <w:p>
      <w:pPr>
        <w:pStyle w:val="BodyText"/>
        <w:spacing w:before="4"/>
        <w:rPr>
          <w:sz w:val="32"/>
        </w:rPr>
      </w:pPr>
    </w:p>
    <w:p>
      <w:pPr>
        <w:pStyle w:val="Heading1"/>
        <w:numPr>
          <w:ilvl w:val="0"/>
          <w:numId w:val="5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0" w:hanging="721"/>
        <w:jc w:val="left"/>
      </w:pPr>
      <w:r>
        <w:rPr>
          <w:color w:val="231F20"/>
          <w:spacing w:val="-1"/>
        </w:rPr>
        <w:t>RESULTADOS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DISCUSSÃO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 w:before="1"/>
        <w:ind w:left="100" w:right="133" w:firstLine="709"/>
        <w:jc w:val="both"/>
      </w:pPr>
      <w:r>
        <w:rPr>
          <w:color w:val="231F20"/>
          <w:spacing w:val="-1"/>
        </w:rPr>
        <w:t>Primeiramente foi realizado uma busca </w:t>
      </w:r>
      <w:r>
        <w:rPr>
          <w:color w:val="231F20"/>
        </w:rPr>
        <w:t>de patentes depositadas na base de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dados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acordo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palavras-chave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citadas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inicialmente,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encontrando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total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295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patentes </w:t>
      </w:r>
      <w:r>
        <w:rPr>
          <w:color w:val="231F20"/>
          <w:spacing w:val="-1"/>
        </w:rPr>
        <w:t>(Tabela 1). Foi encontrado os mesmos pedidos de depósito de patentes em</w:t>
      </w:r>
      <w:r>
        <w:rPr>
          <w:color w:val="231F20"/>
        </w:rPr>
        <w:t> várias</w:t>
      </w:r>
      <w:r>
        <w:rPr>
          <w:color w:val="231F20"/>
          <w:spacing w:val="-3"/>
        </w:rPr>
        <w:t> </w:t>
      </w:r>
      <w:r>
        <w:rPr>
          <w:color w:val="231F20"/>
        </w:rPr>
        <w:t>bases.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225" w:lineRule="auto" w:before="1"/>
        <w:ind w:left="100"/>
      </w:pPr>
      <w:r>
        <w:rPr>
          <w:rFonts w:ascii="Arial" w:hAnsi="Arial"/>
          <w:b/>
          <w:color w:val="231F20"/>
        </w:rPr>
        <w:t>Tabela</w:t>
      </w:r>
      <w:r>
        <w:rPr>
          <w:rFonts w:ascii="Arial" w:hAnsi="Arial"/>
          <w:b/>
          <w:color w:val="231F20"/>
          <w:spacing w:val="14"/>
        </w:rPr>
        <w:t> </w:t>
      </w:r>
      <w:r>
        <w:rPr>
          <w:rFonts w:ascii="Arial" w:hAnsi="Arial"/>
          <w:b/>
          <w:color w:val="231F20"/>
        </w:rPr>
        <w:t>1</w:t>
      </w:r>
      <w:r>
        <w:rPr>
          <w:color w:val="231F20"/>
        </w:rPr>
        <w:t>,</w:t>
      </w:r>
      <w:r>
        <w:rPr>
          <w:color w:val="231F20"/>
          <w:spacing w:val="15"/>
        </w:rPr>
        <w:t> </w:t>
      </w:r>
      <w:r>
        <w:rPr>
          <w:color w:val="231F20"/>
        </w:rPr>
        <w:t>Patentes</w:t>
      </w:r>
      <w:r>
        <w:rPr>
          <w:color w:val="231F20"/>
          <w:spacing w:val="15"/>
        </w:rPr>
        <w:t> </w:t>
      </w:r>
      <w:r>
        <w:rPr>
          <w:color w:val="231F20"/>
        </w:rPr>
        <w:t>depositadas</w:t>
      </w:r>
      <w:r>
        <w:rPr>
          <w:color w:val="231F20"/>
          <w:spacing w:val="15"/>
        </w:rPr>
        <w:t> </w:t>
      </w:r>
      <w:r>
        <w:rPr>
          <w:color w:val="231F20"/>
        </w:rPr>
        <w:t>por</w:t>
      </w:r>
      <w:r>
        <w:rPr>
          <w:color w:val="231F20"/>
          <w:spacing w:val="15"/>
        </w:rPr>
        <w:t> </w:t>
      </w:r>
      <w:r>
        <w:rPr>
          <w:color w:val="231F20"/>
        </w:rPr>
        <w:t>base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dados</w:t>
      </w:r>
      <w:r>
        <w:rPr>
          <w:color w:val="231F20"/>
          <w:spacing w:val="15"/>
        </w:rPr>
        <w:t> </w:t>
      </w:r>
      <w:r>
        <w:rPr>
          <w:color w:val="231F20"/>
        </w:rPr>
        <w:t>e</w:t>
      </w:r>
      <w:r>
        <w:rPr>
          <w:color w:val="231F20"/>
          <w:spacing w:val="14"/>
        </w:rPr>
        <w:t> </w:t>
      </w:r>
      <w:r>
        <w:rPr>
          <w:color w:val="231F20"/>
        </w:rPr>
        <w:t>palavras-chave</w:t>
      </w:r>
      <w:r>
        <w:rPr>
          <w:color w:val="231F20"/>
          <w:spacing w:val="15"/>
        </w:rPr>
        <w:t> </w:t>
      </w:r>
      <w:r>
        <w:rPr>
          <w:color w:val="231F20"/>
        </w:rPr>
        <w:t>até</w:t>
      </w:r>
      <w:r>
        <w:rPr>
          <w:color w:val="231F20"/>
          <w:spacing w:val="16"/>
        </w:rPr>
        <w:t> </w:t>
      </w:r>
      <w:r>
        <w:rPr>
          <w:color w:val="231F20"/>
        </w:rPr>
        <w:t>30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de-</w:t>
      </w:r>
      <w:r>
        <w:rPr>
          <w:color w:val="231F20"/>
          <w:spacing w:val="-63"/>
        </w:rPr>
        <w:t> </w:t>
      </w:r>
      <w:r>
        <w:rPr>
          <w:color w:val="231F20"/>
        </w:rPr>
        <w:t>zembro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2020.</w:t>
      </w: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26"/>
        <w:gridCol w:w="1266"/>
        <w:gridCol w:w="2252"/>
        <w:gridCol w:w="1079"/>
      </w:tblGrid>
      <w:tr>
        <w:trPr>
          <w:trHeight w:val="937" w:hRule="atLeast"/>
        </w:trPr>
        <w:tc>
          <w:tcPr>
            <w:tcW w:w="3926" w:type="dxa"/>
          </w:tcPr>
          <w:p>
            <w:pPr>
              <w:pStyle w:val="TableParagraph"/>
              <w:spacing w:line="242" w:lineRule="auto" w:before="191"/>
              <w:ind w:left="212" w:right="200" w:firstLine="11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31F20"/>
                <w:sz w:val="24"/>
              </w:rPr>
              <w:t>BASES DE</w:t>
            </w:r>
            <w:r>
              <w:rPr>
                <w:rFonts w:ascii="Arial"/>
                <w:b/>
                <w:color w:val="231F20"/>
                <w:spacing w:val="1"/>
                <w:sz w:val="24"/>
              </w:rPr>
              <w:t> </w:t>
            </w:r>
            <w:r>
              <w:rPr>
                <w:rFonts w:ascii="Arial"/>
                <w:b/>
                <w:color w:val="231F20"/>
                <w:spacing w:val="-4"/>
                <w:sz w:val="24"/>
              </w:rPr>
              <w:t>PATENTES/PALAVRAS-CHAVE</w:t>
            </w:r>
          </w:p>
        </w:tc>
        <w:tc>
          <w:tcPr>
            <w:tcW w:w="1266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72" w:right="6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31F20"/>
                <w:sz w:val="24"/>
              </w:rPr>
              <w:t>Spondias</w:t>
            </w:r>
          </w:p>
        </w:tc>
        <w:tc>
          <w:tcPr>
            <w:tcW w:w="2252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58" w:right="4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31F20"/>
                <w:sz w:val="24"/>
              </w:rPr>
              <w:t>Spondiastuberosa</w:t>
            </w:r>
          </w:p>
        </w:tc>
        <w:tc>
          <w:tcPr>
            <w:tcW w:w="1079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178" w:right="17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31F20"/>
                <w:sz w:val="24"/>
              </w:rPr>
              <w:t>Umbu</w:t>
            </w:r>
          </w:p>
        </w:tc>
      </w:tr>
      <w:tr>
        <w:trPr>
          <w:trHeight w:val="471" w:hRule="atLeast"/>
        </w:trPr>
        <w:tc>
          <w:tcPr>
            <w:tcW w:w="3926" w:type="dxa"/>
          </w:tcPr>
          <w:p>
            <w:pPr>
              <w:pStyle w:val="TableParagraph"/>
              <w:spacing w:before="24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LATIPAT</w:t>
            </w:r>
          </w:p>
        </w:tc>
        <w:tc>
          <w:tcPr>
            <w:tcW w:w="1266" w:type="dxa"/>
          </w:tcPr>
          <w:p>
            <w:pPr>
              <w:pStyle w:val="TableParagraph"/>
              <w:spacing w:before="24"/>
              <w:ind w:left="72" w:right="6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10</w:t>
            </w:r>
          </w:p>
        </w:tc>
        <w:tc>
          <w:tcPr>
            <w:tcW w:w="2252" w:type="dxa"/>
          </w:tcPr>
          <w:p>
            <w:pPr>
              <w:pStyle w:val="TableParagraph"/>
              <w:spacing w:before="24"/>
              <w:ind w:left="9"/>
              <w:jc w:val="center"/>
              <w:rPr>
                <w:sz w:val="24"/>
              </w:rPr>
            </w:pPr>
            <w:r>
              <w:rPr>
                <w:color w:val="231F20"/>
                <w:w w:val="99"/>
                <w:sz w:val="24"/>
              </w:rPr>
              <w:t>3</w:t>
            </w:r>
          </w:p>
        </w:tc>
        <w:tc>
          <w:tcPr>
            <w:tcW w:w="1079" w:type="dxa"/>
          </w:tcPr>
          <w:p>
            <w:pPr>
              <w:pStyle w:val="TableParagraph"/>
              <w:spacing w:before="24"/>
              <w:ind w:left="178" w:right="169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12</w:t>
            </w:r>
          </w:p>
        </w:tc>
      </w:tr>
      <w:tr>
        <w:trPr>
          <w:trHeight w:val="415" w:hRule="atLeast"/>
        </w:trPr>
        <w:tc>
          <w:tcPr>
            <w:tcW w:w="3926" w:type="dxa"/>
          </w:tcPr>
          <w:p>
            <w:pPr>
              <w:pStyle w:val="TableParagraph"/>
              <w:spacing w:before="24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WIPO</w:t>
            </w:r>
          </w:p>
        </w:tc>
        <w:tc>
          <w:tcPr>
            <w:tcW w:w="1266" w:type="dxa"/>
          </w:tcPr>
          <w:p>
            <w:pPr>
              <w:pStyle w:val="TableParagraph"/>
              <w:spacing w:before="24"/>
              <w:ind w:left="72" w:right="6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273</w:t>
            </w:r>
          </w:p>
        </w:tc>
        <w:tc>
          <w:tcPr>
            <w:tcW w:w="2252" w:type="dxa"/>
          </w:tcPr>
          <w:p>
            <w:pPr>
              <w:pStyle w:val="TableParagraph"/>
              <w:spacing w:before="24"/>
              <w:ind w:left="58" w:right="49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15</w:t>
            </w:r>
          </w:p>
        </w:tc>
        <w:tc>
          <w:tcPr>
            <w:tcW w:w="1079" w:type="dxa"/>
          </w:tcPr>
          <w:p>
            <w:pPr>
              <w:pStyle w:val="TableParagraph"/>
              <w:spacing w:before="24"/>
              <w:ind w:left="178" w:right="169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37</w:t>
            </w:r>
          </w:p>
        </w:tc>
      </w:tr>
      <w:tr>
        <w:trPr>
          <w:trHeight w:val="415" w:hRule="atLeast"/>
        </w:trPr>
        <w:tc>
          <w:tcPr>
            <w:tcW w:w="3926" w:type="dxa"/>
          </w:tcPr>
          <w:p>
            <w:pPr>
              <w:pStyle w:val="TableParagraph"/>
              <w:spacing w:before="24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INPI</w:t>
            </w:r>
          </w:p>
        </w:tc>
        <w:tc>
          <w:tcPr>
            <w:tcW w:w="1266" w:type="dxa"/>
          </w:tcPr>
          <w:p>
            <w:pPr>
              <w:pStyle w:val="TableParagraph"/>
              <w:spacing w:before="24"/>
              <w:ind w:left="9"/>
              <w:jc w:val="center"/>
              <w:rPr>
                <w:sz w:val="24"/>
              </w:rPr>
            </w:pPr>
            <w:r>
              <w:rPr>
                <w:color w:val="231F20"/>
                <w:w w:val="99"/>
                <w:sz w:val="24"/>
              </w:rPr>
              <w:t>9</w:t>
            </w:r>
          </w:p>
        </w:tc>
        <w:tc>
          <w:tcPr>
            <w:tcW w:w="2252" w:type="dxa"/>
          </w:tcPr>
          <w:p>
            <w:pPr>
              <w:pStyle w:val="TableParagraph"/>
              <w:spacing w:before="24"/>
              <w:ind w:left="58" w:right="49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18</w:t>
            </w:r>
          </w:p>
        </w:tc>
        <w:tc>
          <w:tcPr>
            <w:tcW w:w="1079" w:type="dxa"/>
          </w:tcPr>
          <w:p>
            <w:pPr>
              <w:pStyle w:val="TableParagraph"/>
              <w:spacing w:before="24"/>
              <w:ind w:left="178" w:right="169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13</w:t>
            </w:r>
          </w:p>
        </w:tc>
      </w:tr>
    </w:tbl>
    <w:p>
      <w:pPr>
        <w:spacing w:before="132"/>
        <w:ind w:left="327" w:right="0" w:firstLine="0"/>
        <w:jc w:val="left"/>
        <w:rPr>
          <w:sz w:val="20"/>
        </w:rPr>
      </w:pPr>
      <w:r>
        <w:rPr>
          <w:rFonts w:ascii="Arial" w:hAnsi="Arial"/>
          <w:b/>
          <w:color w:val="231F20"/>
          <w:sz w:val="20"/>
        </w:rPr>
        <w:t>Fonte: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color w:val="231F20"/>
          <w:sz w:val="20"/>
        </w:rPr>
        <w:t>próprio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autor</w:t>
      </w:r>
    </w:p>
    <w:p>
      <w:pPr>
        <w:spacing w:after="0"/>
        <w:jc w:val="left"/>
        <w:rPr>
          <w:sz w:val="20"/>
        </w:rPr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27" w:firstLine="709"/>
        <w:jc w:val="both"/>
      </w:pPr>
      <w:r>
        <w:rPr>
          <w:color w:val="231F20"/>
        </w:rPr>
        <w:t>Para a palavra Spondias, foram encontradas nas bases WIPO (273), LATIPAT</w:t>
      </w:r>
      <w:r>
        <w:rPr>
          <w:color w:val="231F20"/>
          <w:spacing w:val="-64"/>
        </w:rPr>
        <w:t> </w:t>
      </w:r>
      <w:r>
        <w:rPr>
          <w:color w:val="231F20"/>
        </w:rPr>
        <w:t>(10). O menor Registro foi encontrado na base INPI (9). No total, 292 patentes foram</w:t>
      </w:r>
      <w:r>
        <w:rPr>
          <w:color w:val="231F20"/>
          <w:spacing w:val="-64"/>
        </w:rPr>
        <w:t> </w:t>
      </w:r>
      <w:r>
        <w:rPr>
          <w:color w:val="231F20"/>
        </w:rPr>
        <w:t>encontradas em todas as bases referentes a palavra spondias. No que se refere a</w:t>
      </w:r>
      <w:r>
        <w:rPr>
          <w:color w:val="231F20"/>
          <w:spacing w:val="1"/>
        </w:rPr>
        <w:t> </w:t>
      </w:r>
      <w:r>
        <w:rPr>
          <w:rFonts w:ascii="Arial" w:hAnsi="Arial"/>
          <w:i/>
          <w:color w:val="231F20"/>
        </w:rPr>
        <w:t>Spondias tuberosa, </w:t>
      </w:r>
      <w:r>
        <w:rPr>
          <w:color w:val="231F20"/>
        </w:rPr>
        <w:t>foram encontrados os resultados bem menor nas três bases de</w:t>
      </w:r>
      <w:r>
        <w:rPr>
          <w:color w:val="231F20"/>
          <w:spacing w:val="1"/>
        </w:rPr>
        <w:t> </w:t>
      </w:r>
      <w:r>
        <w:rPr>
          <w:color w:val="231F20"/>
        </w:rPr>
        <w:t>dados</w:t>
      </w:r>
      <w:r>
        <w:rPr>
          <w:color w:val="231F20"/>
          <w:spacing w:val="-5"/>
        </w:rPr>
        <w:t> </w:t>
      </w:r>
      <w:r>
        <w:rPr>
          <w:color w:val="231F20"/>
        </w:rPr>
        <w:t>examinados.</w:t>
      </w:r>
      <w:r>
        <w:rPr>
          <w:color w:val="231F20"/>
          <w:spacing w:val="-4"/>
        </w:rPr>
        <w:t> </w:t>
      </w:r>
      <w:r>
        <w:rPr>
          <w:color w:val="231F20"/>
        </w:rPr>
        <w:t>Já</w:t>
      </w:r>
      <w:r>
        <w:rPr>
          <w:color w:val="231F20"/>
          <w:spacing w:val="-4"/>
        </w:rPr>
        <w:t> </w:t>
      </w:r>
      <w:r>
        <w:rPr>
          <w:color w:val="231F20"/>
        </w:rPr>
        <w:t>referente</w:t>
      </w:r>
      <w:r>
        <w:rPr>
          <w:color w:val="231F20"/>
          <w:spacing w:val="-4"/>
        </w:rPr>
        <w:t> </w:t>
      </w:r>
      <w:r>
        <w:rPr>
          <w:color w:val="231F20"/>
        </w:rPr>
        <w:t>ao</w:t>
      </w:r>
      <w:r>
        <w:rPr>
          <w:color w:val="231F20"/>
          <w:spacing w:val="-5"/>
        </w:rPr>
        <w:t> </w:t>
      </w:r>
      <w:r>
        <w:rPr>
          <w:color w:val="231F20"/>
        </w:rPr>
        <w:t>nome</w:t>
      </w:r>
      <w:r>
        <w:rPr>
          <w:color w:val="231F20"/>
          <w:spacing w:val="-4"/>
        </w:rPr>
        <w:t> </w:t>
      </w:r>
      <w:r>
        <w:rPr>
          <w:color w:val="231F20"/>
        </w:rPr>
        <w:t>popular</w:t>
      </w:r>
      <w:r>
        <w:rPr>
          <w:color w:val="231F20"/>
          <w:spacing w:val="-3"/>
        </w:rPr>
        <w:t> </w:t>
      </w:r>
      <w:r>
        <w:rPr>
          <w:color w:val="231F20"/>
        </w:rPr>
        <w:t>(umbu),</w:t>
      </w:r>
      <w:r>
        <w:rPr>
          <w:color w:val="231F20"/>
          <w:spacing w:val="-4"/>
        </w:rPr>
        <w:t> </w:t>
      </w:r>
      <w:r>
        <w:rPr>
          <w:color w:val="231F20"/>
        </w:rPr>
        <w:t>constatou-se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é</w:t>
      </w:r>
      <w:r>
        <w:rPr>
          <w:color w:val="231F20"/>
          <w:spacing w:val="-4"/>
        </w:rPr>
        <w:t> </w:t>
      </w:r>
      <w:r>
        <w:rPr>
          <w:color w:val="231F20"/>
        </w:rPr>
        <w:t>menos</w:t>
      </w:r>
      <w:r>
        <w:rPr>
          <w:color w:val="231F20"/>
          <w:spacing w:val="-64"/>
        </w:rPr>
        <w:t> </w:t>
      </w:r>
      <w:r>
        <w:rPr>
          <w:color w:val="231F20"/>
        </w:rPr>
        <w:t>usado</w:t>
      </w:r>
      <w:r>
        <w:rPr>
          <w:color w:val="231F20"/>
          <w:spacing w:val="-2"/>
        </w:rPr>
        <w:t> </w:t>
      </w:r>
      <w:r>
        <w:rPr>
          <w:color w:val="231F20"/>
        </w:rPr>
        <w:t>perante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nome</w:t>
      </w:r>
      <w:r>
        <w:rPr>
          <w:color w:val="231F20"/>
          <w:spacing w:val="-1"/>
        </w:rPr>
        <w:t> </w:t>
      </w:r>
      <w:r>
        <w:rPr>
          <w:color w:val="231F20"/>
        </w:rPr>
        <w:t>cientifico</w:t>
      </w:r>
      <w:r>
        <w:rPr>
          <w:color w:val="231F20"/>
          <w:spacing w:val="-1"/>
        </w:rPr>
        <w:t> </w:t>
      </w:r>
      <w:r>
        <w:rPr>
          <w:color w:val="231F20"/>
        </w:rPr>
        <w:t>dessa</w:t>
      </w:r>
      <w:r>
        <w:rPr>
          <w:color w:val="231F20"/>
          <w:spacing w:val="1"/>
        </w:rPr>
        <w:t> </w:t>
      </w:r>
      <w:r>
        <w:rPr>
          <w:color w:val="231F20"/>
        </w:rPr>
        <w:t>classe.</w:t>
      </w:r>
    </w:p>
    <w:p>
      <w:pPr>
        <w:pStyle w:val="BodyText"/>
        <w:spacing w:line="312" w:lineRule="auto" w:before="8"/>
        <w:ind w:left="100" w:right="130" w:firstLine="709"/>
        <w:jc w:val="both"/>
      </w:pPr>
      <w:r>
        <w:rPr>
          <w:color w:val="231F20"/>
        </w:rPr>
        <w:t>No</w:t>
      </w:r>
      <w:r>
        <w:rPr>
          <w:color w:val="231F20"/>
          <w:spacing w:val="-17"/>
        </w:rPr>
        <w:t> </w:t>
      </w:r>
      <w:r>
        <w:rPr>
          <w:color w:val="231F20"/>
        </w:rPr>
        <w:t>gráfico</w:t>
      </w:r>
      <w:r>
        <w:rPr>
          <w:color w:val="231F20"/>
          <w:spacing w:val="-17"/>
        </w:rPr>
        <w:t> </w:t>
      </w:r>
      <w:r>
        <w:rPr>
          <w:color w:val="231F20"/>
        </w:rPr>
        <w:t>1,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faz</w:t>
      </w:r>
      <w:r>
        <w:rPr>
          <w:color w:val="231F20"/>
          <w:spacing w:val="-17"/>
        </w:rPr>
        <w:t> </w:t>
      </w:r>
      <w:r>
        <w:rPr>
          <w:color w:val="231F20"/>
        </w:rPr>
        <w:t>presente</w:t>
      </w:r>
      <w:r>
        <w:rPr>
          <w:color w:val="231F20"/>
          <w:spacing w:val="-16"/>
        </w:rPr>
        <w:t> </w:t>
      </w:r>
      <w:r>
        <w:rPr>
          <w:color w:val="231F20"/>
        </w:rPr>
        <w:t>um</w:t>
      </w:r>
      <w:r>
        <w:rPr>
          <w:color w:val="231F20"/>
          <w:spacing w:val="-17"/>
        </w:rPr>
        <w:t> </w:t>
      </w:r>
      <w:r>
        <w:rPr>
          <w:color w:val="231F20"/>
        </w:rPr>
        <w:t>acréscimo</w:t>
      </w:r>
      <w:r>
        <w:rPr>
          <w:color w:val="231F20"/>
          <w:spacing w:val="-17"/>
        </w:rPr>
        <w:t> </w:t>
      </w:r>
      <w:r>
        <w:rPr>
          <w:color w:val="231F20"/>
        </w:rPr>
        <w:t>no</w:t>
      </w:r>
      <w:r>
        <w:rPr>
          <w:color w:val="231F20"/>
          <w:spacing w:val="-16"/>
        </w:rPr>
        <w:t> </w:t>
      </w:r>
      <w:r>
        <w:rPr>
          <w:color w:val="231F20"/>
        </w:rPr>
        <w:t>número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patentes</w:t>
      </w:r>
      <w:r>
        <w:rPr>
          <w:color w:val="231F20"/>
          <w:spacing w:val="-15"/>
        </w:rPr>
        <w:t> </w:t>
      </w:r>
      <w:r>
        <w:rPr>
          <w:color w:val="231F20"/>
        </w:rPr>
        <w:t>abrangendo</w:t>
      </w:r>
      <w:r>
        <w:rPr>
          <w:color w:val="231F20"/>
          <w:spacing w:val="-65"/>
        </w:rPr>
        <w:t> </w:t>
      </w:r>
      <w:r>
        <w:rPr>
          <w:color w:val="231F20"/>
        </w:rPr>
        <w:t>a categoria Spondias desde 2012, sendo que os anos de 2016 e 2017, foi o período</w:t>
      </w:r>
      <w:r>
        <w:rPr>
          <w:color w:val="231F20"/>
          <w:spacing w:val="1"/>
        </w:rPr>
        <w:t> </w:t>
      </w:r>
      <w:r>
        <w:rPr>
          <w:color w:val="231F20"/>
        </w:rPr>
        <w:t>que cresceu significativamente a quantidade de patentes presentes na base World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Intellectual</w:t>
      </w:r>
      <w:r>
        <w:rPr>
          <w:color w:val="231F20"/>
          <w:spacing w:val="-12"/>
        </w:rPr>
        <w:t> </w:t>
      </w:r>
      <w:r>
        <w:rPr>
          <w:color w:val="231F20"/>
        </w:rPr>
        <w:t>Property</w:t>
      </w:r>
      <w:r>
        <w:rPr>
          <w:color w:val="231F20"/>
          <w:spacing w:val="-14"/>
        </w:rPr>
        <w:t> </w:t>
      </w:r>
      <w:r>
        <w:rPr>
          <w:color w:val="231F20"/>
        </w:rPr>
        <w:t>Organization</w:t>
      </w:r>
      <w:r>
        <w:rPr>
          <w:color w:val="231F20"/>
          <w:spacing w:val="-11"/>
        </w:rPr>
        <w:t> </w:t>
      </w:r>
      <w:r>
        <w:rPr>
          <w:color w:val="231F20"/>
        </w:rPr>
        <w:t>(WIPO),</w:t>
      </w:r>
      <w:r>
        <w:rPr>
          <w:color w:val="231F20"/>
          <w:spacing w:val="-17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ano</w:t>
      </w:r>
      <w:r>
        <w:rPr>
          <w:color w:val="231F20"/>
          <w:spacing w:val="-12"/>
        </w:rPr>
        <w:t> </w:t>
      </w:r>
      <w:r>
        <w:rPr>
          <w:color w:val="231F20"/>
        </w:rPr>
        <w:t>de2017,</w:t>
      </w:r>
      <w:r>
        <w:rPr>
          <w:color w:val="231F20"/>
          <w:spacing w:val="-7"/>
        </w:rPr>
        <w:t> </w:t>
      </w: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base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Pesquisas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patentes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Espanha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América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Latina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(LATIPAT),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totalizando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22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patentes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cada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ano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base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WIPO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6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patentes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baseLATIPAT,</w:t>
      </w:r>
      <w:r>
        <w:rPr>
          <w:color w:val="231F20"/>
        </w:rPr>
        <w:t> </w:t>
      </w:r>
      <w:r>
        <w:rPr>
          <w:color w:val="231F20"/>
          <w:spacing w:val="-1"/>
        </w:rPr>
        <w:t>representando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34,1%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referente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ao</w:t>
      </w:r>
      <w:r>
        <w:rPr>
          <w:color w:val="231F20"/>
        </w:rPr>
        <w:t> </w:t>
      </w:r>
      <w:r>
        <w:rPr>
          <w:color w:val="231F20"/>
          <w:spacing w:val="-1"/>
        </w:rPr>
        <w:t>número</w:t>
      </w:r>
      <w:r>
        <w:rPr>
          <w:color w:val="231F20"/>
          <w:spacing w:val="-64"/>
        </w:rPr>
        <w:t> </w:t>
      </w:r>
      <w:r>
        <w:rPr>
          <w:color w:val="231F20"/>
        </w:rPr>
        <w:t>total</w:t>
      </w:r>
      <w:r>
        <w:rPr>
          <w:color w:val="231F20"/>
          <w:spacing w:val="-4"/>
        </w:rPr>
        <w:t> </w:t>
      </w:r>
      <w:r>
        <w:rPr>
          <w:color w:val="231F20"/>
        </w:rPr>
        <w:t>das</w:t>
      </w:r>
      <w:r>
        <w:rPr>
          <w:color w:val="231F20"/>
          <w:spacing w:val="-3"/>
        </w:rPr>
        <w:t> </w:t>
      </w:r>
      <w:r>
        <w:rPr>
          <w:color w:val="231F20"/>
        </w:rPr>
        <w:t>patentes</w:t>
      </w:r>
      <w:r>
        <w:rPr>
          <w:color w:val="231F20"/>
          <w:spacing w:val="-4"/>
        </w:rPr>
        <w:t> </w:t>
      </w:r>
      <w:r>
        <w:rPr>
          <w:color w:val="231F20"/>
        </w:rPr>
        <w:t>depositadas</w:t>
      </w:r>
      <w:r>
        <w:rPr>
          <w:color w:val="231F20"/>
          <w:spacing w:val="-4"/>
        </w:rPr>
        <w:t> </w:t>
      </w: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</w:rPr>
        <w:t>base</w:t>
      </w:r>
      <w:r>
        <w:rPr>
          <w:color w:val="231F20"/>
          <w:spacing w:val="-5"/>
        </w:rPr>
        <w:t> </w:t>
      </w:r>
      <w:r>
        <w:rPr>
          <w:color w:val="231F20"/>
        </w:rPr>
        <w:t>wipo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60%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</w:rPr>
        <w:t>LATIPAT.</w:t>
      </w:r>
      <w:r>
        <w:rPr>
          <w:color w:val="231F20"/>
          <w:spacing w:val="-4"/>
        </w:rPr>
        <w:t> </w:t>
      </w:r>
      <w:r>
        <w:rPr>
          <w:color w:val="231F20"/>
        </w:rPr>
        <w:t>Entretanto,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</w:rPr>
        <w:t>base</w:t>
      </w:r>
      <w:r>
        <w:rPr>
          <w:color w:val="231F20"/>
          <w:spacing w:val="-64"/>
        </w:rPr>
        <w:t> </w:t>
      </w:r>
      <w:r>
        <w:rPr>
          <w:color w:val="231F20"/>
        </w:rPr>
        <w:t>INPI quase não teve depósitos, não chegando a passar de 5 patentes (2017), e teve</w:t>
      </w:r>
      <w:r>
        <w:rPr>
          <w:color w:val="231F20"/>
          <w:spacing w:val="1"/>
        </w:rPr>
        <w:t> </w:t>
      </w:r>
      <w:r>
        <w:rPr>
          <w:color w:val="231F20"/>
        </w:rPr>
        <w:t>ano</w:t>
      </w:r>
      <w:r>
        <w:rPr>
          <w:color w:val="231F20"/>
          <w:spacing w:val="-12"/>
        </w:rPr>
        <w:t> </w:t>
      </w:r>
      <w:r>
        <w:rPr>
          <w:color w:val="231F20"/>
        </w:rPr>
        <w:t>quenão</w:t>
      </w:r>
      <w:r>
        <w:rPr>
          <w:color w:val="231F20"/>
          <w:spacing w:val="-2"/>
        </w:rPr>
        <w:t> </w:t>
      </w:r>
      <w:r>
        <w:rPr>
          <w:color w:val="231F20"/>
        </w:rPr>
        <w:t>foi</w:t>
      </w:r>
      <w:r>
        <w:rPr>
          <w:color w:val="231F20"/>
          <w:spacing w:val="-1"/>
        </w:rPr>
        <w:t> </w:t>
      </w:r>
      <w:r>
        <w:rPr>
          <w:color w:val="231F20"/>
        </w:rPr>
        <w:t>depositado</w:t>
      </w:r>
      <w:r>
        <w:rPr>
          <w:color w:val="231F20"/>
          <w:spacing w:val="-1"/>
        </w:rPr>
        <w:t> </w:t>
      </w:r>
      <w:r>
        <w:rPr>
          <w:color w:val="231F20"/>
        </w:rPr>
        <w:t>nenhuma.</w:t>
      </w:r>
    </w:p>
    <w:p>
      <w:pPr>
        <w:pStyle w:val="BodyText"/>
        <w:rPr>
          <w:sz w:val="26"/>
        </w:rPr>
      </w:pPr>
    </w:p>
    <w:p>
      <w:pPr>
        <w:pStyle w:val="BodyText"/>
        <w:spacing w:before="234"/>
        <w:ind w:left="100"/>
      </w:pPr>
      <w:r>
        <w:rPr>
          <w:color w:val="231F20"/>
        </w:rPr>
        <w:t>Gráfico</w:t>
      </w:r>
      <w:r>
        <w:rPr>
          <w:color w:val="231F20"/>
          <w:spacing w:val="12"/>
        </w:rPr>
        <w:t> </w:t>
      </w:r>
      <w:r>
        <w:rPr>
          <w:color w:val="231F20"/>
        </w:rPr>
        <w:t>1.</w:t>
      </w:r>
      <w:r>
        <w:rPr>
          <w:color w:val="231F20"/>
          <w:spacing w:val="13"/>
        </w:rPr>
        <w:t> </w:t>
      </w:r>
      <w:r>
        <w:rPr>
          <w:color w:val="231F20"/>
        </w:rPr>
        <w:t>Distribuição</w:t>
      </w:r>
      <w:r>
        <w:rPr>
          <w:color w:val="231F20"/>
          <w:spacing w:val="12"/>
        </w:rPr>
        <w:t> </w:t>
      </w:r>
      <w:r>
        <w:rPr>
          <w:color w:val="231F20"/>
        </w:rPr>
        <w:t>das</w:t>
      </w:r>
      <w:r>
        <w:rPr>
          <w:color w:val="231F20"/>
          <w:spacing w:val="13"/>
        </w:rPr>
        <w:t> </w:t>
      </w:r>
      <w:r>
        <w:rPr>
          <w:color w:val="231F20"/>
        </w:rPr>
        <w:t>patentes</w:t>
      </w:r>
      <w:r>
        <w:rPr>
          <w:color w:val="231F20"/>
          <w:spacing w:val="12"/>
        </w:rPr>
        <w:t> </w:t>
      </w:r>
      <w:r>
        <w:rPr>
          <w:color w:val="231F20"/>
        </w:rPr>
        <w:t>depositadas</w:t>
      </w:r>
      <w:r>
        <w:rPr>
          <w:color w:val="231F20"/>
          <w:spacing w:val="13"/>
        </w:rPr>
        <w:t> </w:t>
      </w:r>
      <w:r>
        <w:rPr>
          <w:color w:val="231F20"/>
        </w:rPr>
        <w:t>nos</w:t>
      </w:r>
      <w:r>
        <w:rPr>
          <w:color w:val="231F20"/>
          <w:spacing w:val="12"/>
        </w:rPr>
        <w:t> </w:t>
      </w:r>
      <w:r>
        <w:rPr>
          <w:color w:val="231F20"/>
        </w:rPr>
        <w:t>anos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2012</w:t>
      </w:r>
      <w:r>
        <w:rPr>
          <w:color w:val="231F20"/>
          <w:spacing w:val="12"/>
        </w:rPr>
        <w:t> </w:t>
      </w:r>
      <w:r>
        <w:rPr>
          <w:color w:val="231F20"/>
        </w:rPr>
        <w:t>a</w:t>
      </w:r>
      <w:r>
        <w:rPr>
          <w:color w:val="231F20"/>
          <w:spacing w:val="13"/>
        </w:rPr>
        <w:t> </w:t>
      </w:r>
      <w:r>
        <w:rPr>
          <w:color w:val="231F20"/>
        </w:rPr>
        <w:t>2020</w:t>
      </w:r>
      <w:r>
        <w:rPr>
          <w:color w:val="231F20"/>
          <w:spacing w:val="12"/>
        </w:rPr>
        <w:t> </w:t>
      </w:r>
      <w:r>
        <w:rPr>
          <w:color w:val="231F20"/>
        </w:rPr>
        <w:t>na</w:t>
      </w:r>
      <w:r>
        <w:rPr>
          <w:color w:val="231F20"/>
          <w:spacing w:val="13"/>
        </w:rPr>
        <w:t> </w:t>
      </w:r>
      <w:r>
        <w:rPr>
          <w:color w:val="231F20"/>
        </w:rPr>
        <w:t>base</w:t>
      </w:r>
    </w:p>
    <w:p>
      <w:pPr>
        <w:pStyle w:val="BodyText"/>
        <w:spacing w:before="84" w:after="22"/>
        <w:ind w:left="100"/>
      </w:pPr>
      <w:r>
        <w:rPr>
          <w:color w:val="231F20"/>
          <w:spacing w:val="-2"/>
        </w:rPr>
        <w:t>WIPO,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INPI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LATIPAT.</w:t>
      </w:r>
    </w:p>
    <w:p>
      <w:pPr>
        <w:pStyle w:val="BodyText"/>
        <w:ind w:left="353"/>
        <w:rPr>
          <w:sz w:val="20"/>
        </w:rPr>
      </w:pPr>
      <w:r>
        <w:rPr>
          <w:sz w:val="20"/>
        </w:rPr>
        <w:drawing>
          <wp:inline distT="0" distB="0" distL="0" distR="0">
            <wp:extent cx="5438775" cy="3181350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8"/>
        <w:ind w:left="384" w:right="0" w:firstLine="0"/>
        <w:jc w:val="left"/>
        <w:rPr>
          <w:sz w:val="20"/>
        </w:rPr>
      </w:pPr>
      <w:r>
        <w:rPr>
          <w:color w:val="231F20"/>
          <w:sz w:val="20"/>
        </w:rPr>
        <w:t>Fonte: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próprio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autor.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Entre os arquivos encontrados nas bases, Austrália e Brasil são os que mais</w:t>
      </w:r>
      <w:r>
        <w:rPr>
          <w:color w:val="231F20"/>
          <w:spacing w:val="1"/>
        </w:rPr>
        <w:t> </w:t>
      </w:r>
      <w:r>
        <w:rPr>
          <w:color w:val="231F20"/>
        </w:rPr>
        <w:t>possuem patentes abraçando a espécie Spondias e a Spondiastuberosa. O Brasil é</w:t>
      </w:r>
      <w:r>
        <w:rPr>
          <w:color w:val="231F20"/>
          <w:spacing w:val="1"/>
        </w:rPr>
        <w:t> </w:t>
      </w:r>
      <w:r>
        <w:rPr>
          <w:color w:val="231F20"/>
        </w:rPr>
        <w:t>líder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3"/>
        </w:rPr>
        <w:t> </w:t>
      </w:r>
      <w:r>
        <w:rPr>
          <w:color w:val="231F20"/>
        </w:rPr>
        <w:t>29</w:t>
      </w:r>
      <w:r>
        <w:rPr>
          <w:color w:val="231F20"/>
          <w:spacing w:val="-3"/>
        </w:rPr>
        <w:t> </w:t>
      </w:r>
      <w:r>
        <w:rPr>
          <w:color w:val="231F20"/>
        </w:rPr>
        <w:t>depósitos</w:t>
      </w:r>
      <w:r>
        <w:rPr>
          <w:color w:val="231F20"/>
          <w:spacing w:val="-3"/>
        </w:rPr>
        <w:t> </w:t>
      </w:r>
      <w:r>
        <w:rPr>
          <w:color w:val="231F20"/>
        </w:rPr>
        <w:t>sucessivos,</w:t>
      </w:r>
      <w:r>
        <w:rPr>
          <w:color w:val="231F20"/>
          <w:spacing w:val="-3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Austrália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3"/>
        </w:rPr>
        <w:t> </w:t>
      </w:r>
      <w:r>
        <w:rPr>
          <w:color w:val="231F20"/>
        </w:rPr>
        <w:t>27,</w:t>
      </w:r>
      <w:r>
        <w:rPr>
          <w:color w:val="231F20"/>
          <w:spacing w:val="-2"/>
        </w:rPr>
        <w:t> </w:t>
      </w:r>
      <w:r>
        <w:rPr>
          <w:color w:val="231F20"/>
        </w:rPr>
        <w:t>China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15,</w:t>
      </w:r>
      <w:r>
        <w:rPr>
          <w:color w:val="231F20"/>
          <w:spacing w:val="-7"/>
        </w:rPr>
        <w:t> </w:t>
      </w:r>
      <w:r>
        <w:rPr>
          <w:color w:val="231F20"/>
        </w:rPr>
        <w:t>Canadá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64"/>
        </w:rPr>
        <w:t> </w:t>
      </w:r>
      <w:r>
        <w:rPr>
          <w:color w:val="231F20"/>
        </w:rPr>
        <w:t>11,</w:t>
      </w:r>
      <w:r>
        <w:rPr>
          <w:color w:val="231F20"/>
          <w:spacing w:val="-5"/>
        </w:rPr>
        <w:t> </w:t>
      </w:r>
      <w:r>
        <w:rPr>
          <w:color w:val="231F20"/>
        </w:rPr>
        <w:t>Filipinas com</w:t>
      </w:r>
      <w:r>
        <w:rPr>
          <w:color w:val="231F20"/>
          <w:spacing w:val="-2"/>
        </w:rPr>
        <w:t> </w:t>
      </w:r>
      <w:r>
        <w:rPr>
          <w:color w:val="231F20"/>
        </w:rPr>
        <w:t>9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Japão</w:t>
      </w:r>
      <w:r>
        <w:rPr>
          <w:color w:val="231F20"/>
          <w:spacing w:val="-1"/>
        </w:rPr>
        <w:t> </w:t>
      </w:r>
      <w:r>
        <w:rPr>
          <w:color w:val="231F20"/>
        </w:rPr>
        <w:t>com</w:t>
      </w:r>
      <w:r>
        <w:rPr>
          <w:color w:val="231F20"/>
          <w:spacing w:val="-3"/>
        </w:rPr>
        <w:t> </w:t>
      </w:r>
      <w:r>
        <w:rPr>
          <w:color w:val="231F20"/>
        </w:rPr>
        <w:t>6</w:t>
      </w:r>
      <w:r>
        <w:rPr>
          <w:color w:val="231F20"/>
          <w:spacing w:val="-1"/>
        </w:rPr>
        <w:t> </w:t>
      </w:r>
      <w:r>
        <w:rPr>
          <w:color w:val="231F20"/>
        </w:rPr>
        <w:t>(gráfico</w:t>
      </w:r>
      <w:r>
        <w:rPr>
          <w:color w:val="231F20"/>
          <w:spacing w:val="1"/>
        </w:rPr>
        <w:t> </w:t>
      </w:r>
      <w:r>
        <w:rPr>
          <w:color w:val="231F20"/>
        </w:rPr>
        <w:t>2).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22"/>
        </w:rPr>
      </w:pPr>
    </w:p>
    <w:p>
      <w:pPr>
        <w:pStyle w:val="BodyText"/>
        <w:ind w:left="368"/>
        <w:rPr>
          <w:sz w:val="20"/>
        </w:rPr>
      </w:pPr>
      <w:r>
        <w:rPr>
          <w:sz w:val="20"/>
        </w:rPr>
        <w:drawing>
          <wp:inline distT="0" distB="0" distL="0" distR="0">
            <wp:extent cx="5410200" cy="3114675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8"/>
        <w:ind w:left="327" w:right="0" w:firstLine="0"/>
        <w:jc w:val="left"/>
        <w:rPr>
          <w:sz w:val="20"/>
        </w:rPr>
      </w:pPr>
      <w:r>
        <w:rPr>
          <w:color w:val="231F20"/>
          <w:sz w:val="20"/>
        </w:rPr>
        <w:t>Fonte: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próprio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autor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Manuseando</w:t>
      </w:r>
      <w:r>
        <w:rPr>
          <w:color w:val="231F20"/>
          <w:spacing w:val="-7"/>
        </w:rPr>
        <w:t> </w:t>
      </w:r>
      <w:r>
        <w:rPr>
          <w:color w:val="231F20"/>
        </w:rPr>
        <w:t>os</w:t>
      </w:r>
      <w:r>
        <w:rPr>
          <w:color w:val="231F20"/>
          <w:spacing w:val="-6"/>
        </w:rPr>
        <w:t> </w:t>
      </w:r>
      <w:r>
        <w:rPr>
          <w:color w:val="231F20"/>
        </w:rPr>
        <w:t>estoques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solicitações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patentes</w:t>
      </w:r>
      <w:r>
        <w:rPr>
          <w:color w:val="231F20"/>
          <w:spacing w:val="-7"/>
        </w:rPr>
        <w:t> </w:t>
      </w:r>
      <w:r>
        <w:rPr>
          <w:color w:val="231F20"/>
        </w:rPr>
        <w:t>identificando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os</w:t>
      </w:r>
      <w:r>
        <w:rPr>
          <w:color w:val="231F20"/>
          <w:spacing w:val="-7"/>
        </w:rPr>
        <w:t> </w:t>
      </w:r>
      <w:r>
        <w:rPr>
          <w:color w:val="231F20"/>
        </w:rPr>
        <w:t>vo-</w:t>
      </w:r>
      <w:r>
        <w:rPr>
          <w:color w:val="231F20"/>
          <w:spacing w:val="-65"/>
        </w:rPr>
        <w:t> </w:t>
      </w:r>
      <w:r>
        <w:rPr>
          <w:color w:val="231F20"/>
        </w:rPr>
        <w:t>cabulários </w:t>
      </w:r>
      <w:r>
        <w:rPr>
          <w:rFonts w:ascii="Arial" w:hAnsi="Arial"/>
          <w:i/>
          <w:color w:val="231F20"/>
        </w:rPr>
        <w:t>Spondias tuberosa</w:t>
      </w:r>
      <w:r>
        <w:rPr>
          <w:color w:val="231F20"/>
        </w:rPr>
        <w:t>, conseguiu a Tabela 2 com a apuração do estudo na</w:t>
      </w:r>
      <w:r>
        <w:rPr>
          <w:color w:val="231F20"/>
          <w:spacing w:val="1"/>
        </w:rPr>
        <w:t> </w:t>
      </w:r>
      <w:r>
        <w:rPr>
          <w:color w:val="231F20"/>
        </w:rPr>
        <w:t>base</w:t>
      </w:r>
      <w:r>
        <w:rPr>
          <w:color w:val="231F20"/>
          <w:spacing w:val="-2"/>
        </w:rPr>
        <w:t> </w:t>
      </w:r>
      <w:r>
        <w:rPr>
          <w:color w:val="231F20"/>
        </w:rPr>
        <w:t>nacional</w:t>
      </w:r>
      <w:r>
        <w:rPr>
          <w:color w:val="231F20"/>
          <w:spacing w:val="-1"/>
        </w:rPr>
        <w:t> </w:t>
      </w:r>
      <w:r>
        <w:rPr>
          <w:color w:val="231F20"/>
        </w:rPr>
        <w:t>(INPI).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312" w:lineRule="auto"/>
        <w:ind w:left="100"/>
      </w:pPr>
      <w:r>
        <w:rPr/>
        <w:pict>
          <v:shape style="position:absolute;margin-left:85.039398pt;margin-top:33.255844pt;width:454.05pt;height:313.8pt;mso-position-horizontal-relative:page;mso-position-vertical-relative:paragraph;z-index:157470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231F20"/>
                      <w:left w:val="single" w:sz="8" w:space="0" w:color="231F20"/>
                      <w:bottom w:val="single" w:sz="8" w:space="0" w:color="231F20"/>
                      <w:right w:val="single" w:sz="8" w:space="0" w:color="231F20"/>
                      <w:insideH w:val="single" w:sz="8" w:space="0" w:color="231F20"/>
                      <w:insideV w:val="single" w:sz="8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47"/>
                    <w:gridCol w:w="5952"/>
                    <w:gridCol w:w="1350"/>
                  </w:tblGrid>
                  <w:tr>
                    <w:trPr>
                      <w:trHeight w:val="594" w:hRule="atLeast"/>
                    </w:trPr>
                    <w:tc>
                      <w:tcPr>
                        <w:tcW w:w="1747" w:type="dxa"/>
                      </w:tcPr>
                      <w:p>
                        <w:pPr>
                          <w:pStyle w:val="TableParagraph"/>
                          <w:spacing w:line="280" w:lineRule="atLeast" w:before="14"/>
                          <w:ind w:left="80" w:right="40" w:firstLine="353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4"/>
                          </w:rPr>
                          <w:t>Data do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4"/>
                          </w:rPr>
                          <w:t>deposito(ano)</w:t>
                        </w:r>
                      </w:p>
                    </w:tc>
                    <w:tc>
                      <w:tcPr>
                        <w:tcW w:w="5952" w:type="dxa"/>
                      </w:tcPr>
                      <w:p>
                        <w:pPr>
                          <w:pStyle w:val="TableParagraph"/>
                          <w:spacing w:before="159"/>
                          <w:ind w:left="1424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z w:val="24"/>
                          </w:rPr>
                          <w:t>Denominação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24"/>
                          </w:rPr>
                          <w:t>das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24"/>
                          </w:rPr>
                          <w:t>patentes</w:t>
                        </w:r>
                      </w:p>
                    </w:tc>
                    <w:tc>
                      <w:tcPr>
                        <w:tcW w:w="1350" w:type="dxa"/>
                      </w:tcPr>
                      <w:p>
                        <w:pPr>
                          <w:pStyle w:val="TableParagraph"/>
                          <w:spacing w:before="159"/>
                          <w:ind w:left="75" w:right="52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4"/>
                          </w:rPr>
                          <w:t>IPC</w:t>
                        </w:r>
                      </w:p>
                    </w:tc>
                  </w:tr>
                  <w:tr>
                    <w:trPr>
                      <w:trHeight w:val="867" w:hRule="atLeast"/>
                    </w:trPr>
                    <w:tc>
                      <w:tcPr>
                        <w:tcW w:w="1747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58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2019</w:t>
                        </w:r>
                      </w:p>
                    </w:tc>
                    <w:tc>
                      <w:tcPr>
                        <w:tcW w:w="5952" w:type="dxa"/>
                      </w:tcPr>
                      <w:p>
                        <w:pPr>
                          <w:pStyle w:val="TableParagraph"/>
                          <w:spacing w:line="280" w:lineRule="atLeast" w:before="6"/>
                          <w:ind w:left="145" w:right="121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sz w:val="23"/>
                          </w:rPr>
                          <w:t>GELEIA EXTRA DE SAPOTI (MANILKARA ZAPOTA)</w:t>
                        </w:r>
                        <w:r>
                          <w:rPr>
                            <w:color w:val="231F20"/>
                            <w:spacing w:val="-61"/>
                            <w:sz w:val="23"/>
                          </w:rPr>
                          <w:t> </w:t>
                        </w:r>
                        <w:r>
                          <w:rPr>
                            <w:color w:val="231F20"/>
                            <w:sz w:val="23"/>
                          </w:rPr>
                          <w:t>EUMBU CAJÁ (SPONDIA TUBEROSA X SPONDIA</w:t>
                        </w:r>
                        <w:r>
                          <w:rPr>
                            <w:color w:val="231F20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231F20"/>
                            <w:sz w:val="23"/>
                          </w:rPr>
                          <w:t>MOBIN)</w:t>
                        </w:r>
                      </w:p>
                    </w:tc>
                    <w:tc>
                      <w:tcPr>
                        <w:tcW w:w="1350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75" w:right="5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A23L21/12</w:t>
                        </w:r>
                      </w:p>
                    </w:tc>
                  </w:tr>
                  <w:tr>
                    <w:trPr>
                      <w:trHeight w:val="874" w:hRule="atLeast"/>
                    </w:trPr>
                    <w:tc>
                      <w:tcPr>
                        <w:tcW w:w="1747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right="58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2018</w:t>
                        </w:r>
                      </w:p>
                    </w:tc>
                    <w:tc>
                      <w:tcPr>
                        <w:tcW w:w="5952" w:type="dxa"/>
                      </w:tcPr>
                      <w:p>
                        <w:pPr>
                          <w:pStyle w:val="TableParagraph"/>
                          <w:spacing w:line="280" w:lineRule="atLeast" w:before="14"/>
                          <w:ind w:left="236" w:right="199" w:hanging="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GELEIA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11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UMBU-CAJÁ</w:t>
                        </w:r>
                        <w:r>
                          <w:rPr>
                            <w:color w:val="231F20"/>
                            <w:spacing w:val="1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FORMULADA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COM</w:t>
                        </w:r>
                        <w:r>
                          <w:rPr>
                            <w:color w:val="231F20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sz w:val="24"/>
                          </w:rPr>
                          <w:t>QUIABO</w:t>
                        </w:r>
                        <w:r>
                          <w:rPr>
                            <w:color w:val="231F20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sz w:val="24"/>
                          </w:rPr>
                          <w:t>EM</w:t>
                        </w:r>
                        <w:r>
                          <w:rPr>
                            <w:color w:val="231F20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sz w:val="24"/>
                          </w:rPr>
                          <w:t>PÓ</w:t>
                        </w:r>
                        <w:r>
                          <w:rPr>
                            <w:color w:val="231F20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sz w:val="24"/>
                          </w:rPr>
                          <w:t>EM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sz w:val="24"/>
                          </w:rPr>
                          <w:t>SUBSTITUIÇÃO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DA</w:t>
                        </w:r>
                        <w:r>
                          <w:rPr>
                            <w:color w:val="231F20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PECTINA</w:t>
                        </w:r>
                        <w:r>
                          <w:rPr>
                            <w:color w:val="231F20"/>
                            <w:spacing w:val="-64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COMERCIAL</w:t>
                        </w:r>
                      </w:p>
                    </w:tc>
                    <w:tc>
                      <w:tcPr>
                        <w:tcW w:w="1350" w:type="dxa"/>
                      </w:tcPr>
                      <w:p>
                        <w:pPr>
                          <w:pStyle w:val="TableParagraph"/>
                          <w:spacing w:line="242" w:lineRule="auto" w:before="159"/>
                          <w:ind w:left="376" w:right="338" w:firstLine="24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A23L</w:t>
                        </w:r>
                        <w:r>
                          <w:rPr>
                            <w:color w:val="231F20"/>
                            <w:spacing w:val="-64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sz w:val="24"/>
                          </w:rPr>
                          <w:t>21/15</w:t>
                        </w:r>
                      </w:p>
                    </w:tc>
                  </w:tr>
                  <w:tr>
                    <w:trPr>
                      <w:trHeight w:val="594" w:hRule="atLeast"/>
                    </w:trPr>
                    <w:tc>
                      <w:tcPr>
                        <w:tcW w:w="1747" w:type="dxa"/>
                      </w:tcPr>
                      <w:p>
                        <w:pPr>
                          <w:pStyle w:val="TableParagraph"/>
                          <w:spacing w:before="159"/>
                          <w:ind w:right="58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2018</w:t>
                        </w:r>
                      </w:p>
                    </w:tc>
                    <w:tc>
                      <w:tcPr>
                        <w:tcW w:w="5952" w:type="dxa"/>
                      </w:tcPr>
                      <w:p>
                        <w:pPr>
                          <w:pStyle w:val="TableParagraph"/>
                          <w:spacing w:line="280" w:lineRule="atLeast" w:before="14"/>
                          <w:ind w:left="1974" w:hanging="1523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1"/>
                            <w:sz w:val="24"/>
                          </w:rPr>
                          <w:t>POLPA</w:t>
                        </w:r>
                        <w:r>
                          <w:rPr>
                            <w:color w:val="231F20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sz w:val="24"/>
                          </w:rPr>
                          <w:t>UMBU-CAJÁ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sz w:val="24"/>
                          </w:rPr>
                          <w:t>EM PÓ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COM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10%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-64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MALTODEXTRINA</w:t>
                        </w:r>
                      </w:p>
                    </w:tc>
                    <w:tc>
                      <w:tcPr>
                        <w:tcW w:w="1350" w:type="dxa"/>
                      </w:tcPr>
                      <w:p>
                        <w:pPr>
                          <w:pStyle w:val="TableParagraph"/>
                          <w:spacing w:before="159"/>
                          <w:ind w:left="75" w:right="5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A23L</w:t>
                        </w:r>
                        <w:r>
                          <w:rPr>
                            <w:color w:val="231F20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2/39</w:t>
                        </w:r>
                      </w:p>
                    </w:tc>
                  </w:tr>
                  <w:tr>
                    <w:trPr>
                      <w:trHeight w:val="1154" w:hRule="atLeast"/>
                    </w:trPr>
                    <w:tc>
                      <w:tcPr>
                        <w:tcW w:w="1747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38"/>
                          </w:rPr>
                        </w:pPr>
                      </w:p>
                      <w:p>
                        <w:pPr>
                          <w:pStyle w:val="TableParagraph"/>
                          <w:ind w:right="58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2017</w:t>
                        </w:r>
                      </w:p>
                    </w:tc>
                    <w:tc>
                      <w:tcPr>
                        <w:tcW w:w="5952" w:type="dxa"/>
                      </w:tcPr>
                      <w:p>
                        <w:pPr>
                          <w:pStyle w:val="TableParagraph"/>
                          <w:spacing w:line="242" w:lineRule="auto" w:before="19"/>
                          <w:ind w:left="145" w:right="1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ELABORAÇÃO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E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PROCESSAMENTO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PÃO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-63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sz w:val="24"/>
                          </w:rPr>
                          <w:t>FORMA ADICIONADO DA FARINHA </w:t>
                        </w:r>
                        <w:r>
                          <w:rPr>
                            <w:color w:val="231F20"/>
                            <w:sz w:val="24"/>
                          </w:rPr>
                          <w:t>DA CASCA E</w:t>
                        </w:r>
                        <w:r>
                          <w:rPr>
                            <w:color w:val="231F20"/>
                            <w:spacing w:val="-64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DO CAROÇO DO UMBU (SPONDIAS TUBEROSA</w:t>
                        </w:r>
                        <w:r>
                          <w:rPr>
                            <w:color w:val="231F20"/>
                            <w:spacing w:val="-64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ARRUDA</w:t>
                        </w:r>
                        <w:r>
                          <w:rPr>
                            <w:color w:val="231F20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CÂMARA)</w:t>
                        </w:r>
                      </w:p>
                    </w:tc>
                    <w:tc>
                      <w:tcPr>
                        <w:tcW w:w="1350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38"/>
                          </w:rPr>
                        </w:pPr>
                      </w:p>
                      <w:p>
                        <w:pPr>
                          <w:pStyle w:val="TableParagraph"/>
                          <w:ind w:left="75" w:right="5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A21D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2/36</w:t>
                        </w:r>
                      </w:p>
                    </w:tc>
                  </w:tr>
                  <w:tr>
                    <w:trPr>
                      <w:trHeight w:val="874" w:hRule="atLeast"/>
                    </w:trPr>
                    <w:tc>
                      <w:tcPr>
                        <w:tcW w:w="1747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right="58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2017</w:t>
                        </w:r>
                      </w:p>
                    </w:tc>
                    <w:tc>
                      <w:tcPr>
                        <w:tcW w:w="5952" w:type="dxa"/>
                      </w:tcPr>
                      <w:p>
                        <w:pPr>
                          <w:pStyle w:val="TableParagraph"/>
                          <w:spacing w:line="280" w:lineRule="atLeast" w:before="14"/>
                          <w:ind w:left="158" w:right="1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ELABORAÇÃO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E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PROCESSAMENTO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FARINHA</w:t>
                        </w:r>
                        <w:r>
                          <w:rPr>
                            <w:color w:val="231F20"/>
                            <w:spacing w:val="-64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DA CASCA E DO CAROÇO DE UMBU (SPONDIAS</w:t>
                        </w:r>
                        <w:r>
                          <w:rPr>
                            <w:color w:val="231F20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sz w:val="24"/>
                          </w:rPr>
                          <w:t>TUBEROSA</w:t>
                        </w:r>
                        <w:r>
                          <w:rPr>
                            <w:color w:val="231F20"/>
                            <w:spacing w:val="-27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ARRUDA</w:t>
                        </w:r>
                        <w:r>
                          <w:rPr>
                            <w:color w:val="231F20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CÂMARA)</w:t>
                        </w:r>
                      </w:p>
                    </w:tc>
                    <w:tc>
                      <w:tcPr>
                        <w:tcW w:w="1350" w:type="dxa"/>
                      </w:tcPr>
                      <w:p>
                        <w:pPr>
                          <w:pStyle w:val="TableParagraph"/>
                          <w:spacing w:line="242" w:lineRule="auto" w:before="159"/>
                          <w:ind w:left="376" w:right="338" w:firstLine="24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A23L</w:t>
                        </w:r>
                        <w:r>
                          <w:rPr>
                            <w:color w:val="231F20"/>
                            <w:spacing w:val="-64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sz w:val="24"/>
                          </w:rPr>
                          <w:t>19/00</w:t>
                        </w:r>
                      </w:p>
                    </w:tc>
                  </w:tr>
                  <w:tr>
                    <w:trPr>
                      <w:trHeight w:val="1154" w:hRule="atLeast"/>
                    </w:trPr>
                    <w:tc>
                      <w:tcPr>
                        <w:tcW w:w="1747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38"/>
                          </w:rPr>
                        </w:pPr>
                      </w:p>
                      <w:p>
                        <w:pPr>
                          <w:pStyle w:val="TableParagraph"/>
                          <w:ind w:right="58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2017</w:t>
                        </w:r>
                      </w:p>
                    </w:tc>
                    <w:tc>
                      <w:tcPr>
                        <w:tcW w:w="5952" w:type="dxa"/>
                      </w:tcPr>
                      <w:p>
                        <w:pPr>
                          <w:pStyle w:val="TableParagraph"/>
                          <w:spacing w:line="242" w:lineRule="auto" w:before="19"/>
                          <w:ind w:left="96" w:right="72" w:hanging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GELEIA MISTA COM UMBU (SPONDIAS</w:t>
                        </w:r>
                        <w:r>
                          <w:rPr>
                            <w:color w:val="231F20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sz w:val="24"/>
                          </w:rPr>
                          <w:t>TUBEROSA </w:t>
                        </w:r>
                        <w:r>
                          <w:rPr>
                            <w:color w:val="231F20"/>
                            <w:sz w:val="24"/>
                          </w:rPr>
                          <w:t>ARR. CÂMARA) E MANGABA</w:t>
                        </w:r>
                        <w:r>
                          <w:rPr>
                            <w:color w:val="231F20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sz w:val="24"/>
                          </w:rPr>
                          <w:t>(HANCORNIA</w:t>
                        </w:r>
                        <w:r>
                          <w:rPr>
                            <w:color w:val="231F20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SPECIOSA</w:t>
                        </w:r>
                        <w:r>
                          <w:rPr>
                            <w:color w:val="231F20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GOMES)</w:t>
                        </w:r>
                        <w:r>
                          <w:rPr>
                            <w:color w:val="231F20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ADICIONADA</w:t>
                        </w:r>
                        <w:r>
                          <w:rPr>
                            <w:color w:val="231F20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-64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FRUTOOLIGOSSACARÍDEO</w:t>
                        </w:r>
                      </w:p>
                    </w:tc>
                    <w:tc>
                      <w:tcPr>
                        <w:tcW w:w="1350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42" w:lineRule="auto"/>
                          <w:ind w:left="376" w:right="338" w:firstLine="24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A23L</w:t>
                        </w:r>
                        <w:r>
                          <w:rPr>
                            <w:color w:val="231F20"/>
                            <w:spacing w:val="-64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sz w:val="24"/>
                          </w:rPr>
                          <w:t>21/12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1F20"/>
        </w:rPr>
        <w:t>TABELA</w:t>
      </w:r>
      <w:r>
        <w:rPr>
          <w:rFonts w:ascii="Arial" w:hAnsi="Arial"/>
          <w:b/>
          <w:color w:val="231F20"/>
          <w:spacing w:val="-13"/>
        </w:rPr>
        <w:t> </w:t>
      </w:r>
      <w:r>
        <w:rPr>
          <w:rFonts w:ascii="Arial" w:hAnsi="Arial"/>
          <w:b/>
          <w:color w:val="231F20"/>
        </w:rPr>
        <w:t>2</w:t>
      </w:r>
      <w:r>
        <w:rPr>
          <w:color w:val="231F20"/>
        </w:rPr>
        <w:t>,</w:t>
      </w:r>
      <w:r>
        <w:rPr>
          <w:color w:val="231F20"/>
          <w:spacing w:val="-5"/>
        </w:rPr>
        <w:t> </w:t>
      </w:r>
      <w:r>
        <w:rPr>
          <w:color w:val="231F20"/>
        </w:rPr>
        <w:t>patentes</w:t>
      </w:r>
      <w:r>
        <w:rPr>
          <w:color w:val="231F20"/>
          <w:spacing w:val="-5"/>
        </w:rPr>
        <w:t> </w:t>
      </w:r>
      <w:r>
        <w:rPr>
          <w:color w:val="231F20"/>
        </w:rPr>
        <w:t>presentes</w:t>
      </w:r>
      <w:r>
        <w:rPr>
          <w:color w:val="231F20"/>
          <w:spacing w:val="-5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Instituto</w:t>
      </w:r>
      <w:r>
        <w:rPr>
          <w:color w:val="231F20"/>
          <w:spacing w:val="-4"/>
        </w:rPr>
        <w:t> </w:t>
      </w:r>
      <w:r>
        <w:rPr>
          <w:color w:val="231F20"/>
        </w:rPr>
        <w:t>Nacional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Propriedade</w:t>
      </w:r>
      <w:r>
        <w:rPr>
          <w:color w:val="231F20"/>
          <w:spacing w:val="-4"/>
        </w:rPr>
        <w:t> </w:t>
      </w:r>
      <w:r>
        <w:rPr>
          <w:color w:val="231F20"/>
        </w:rPr>
        <w:t>Industrial</w:t>
      </w:r>
      <w:r>
        <w:rPr>
          <w:color w:val="231F20"/>
          <w:spacing w:val="-5"/>
        </w:rPr>
        <w:t> </w:t>
      </w:r>
      <w:r>
        <w:rPr>
          <w:color w:val="231F20"/>
        </w:rPr>
        <w:t>(INPI),</w:t>
      </w:r>
      <w:r>
        <w:rPr>
          <w:color w:val="231F20"/>
          <w:spacing w:val="-64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classe spondias</w:t>
      </w:r>
      <w:r>
        <w:rPr>
          <w:color w:val="231F20"/>
          <w:spacing w:val="-1"/>
        </w:rPr>
        <w:t> </w:t>
      </w:r>
      <w:r>
        <w:rPr>
          <w:color w:val="231F20"/>
        </w:rPr>
        <w:t>tuberosa</w:t>
      </w:r>
      <w:r>
        <w:rPr>
          <w:color w:val="231F20"/>
          <w:spacing w:val="-1"/>
        </w:rPr>
        <w:t> </w:t>
      </w:r>
      <w:r>
        <w:rPr>
          <w:color w:val="231F20"/>
        </w:rPr>
        <w:t>e/ou</w:t>
      </w:r>
      <w:r>
        <w:rPr>
          <w:color w:val="231F20"/>
          <w:spacing w:val="-1"/>
        </w:rPr>
        <w:t> </w:t>
      </w:r>
      <w:r>
        <w:rPr>
          <w:color w:val="231F20"/>
        </w:rPr>
        <w:t>umbu,</w:t>
      </w:r>
      <w:r>
        <w:rPr>
          <w:color w:val="231F20"/>
          <w:spacing w:val="-2"/>
        </w:rPr>
        <w:t> </w:t>
      </w:r>
      <w:r>
        <w:rPr>
          <w:color w:val="231F20"/>
        </w:rPr>
        <w:t>até</w:t>
      </w:r>
      <w:r>
        <w:rPr>
          <w:color w:val="231F20"/>
          <w:spacing w:val="-2"/>
        </w:rPr>
        <w:t> </w:t>
      </w:r>
      <w:r>
        <w:rPr>
          <w:color w:val="231F20"/>
        </w:rPr>
        <w:t>dezembro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2020.</w:t>
      </w:r>
    </w:p>
    <w:p>
      <w:pPr>
        <w:spacing w:after="0" w:line="312" w:lineRule="auto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22"/>
        </w:rPr>
      </w:pPr>
    </w:p>
    <w:tbl>
      <w:tblPr>
        <w:tblW w:w="0" w:type="auto"/>
        <w:jc w:val="left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7"/>
        <w:gridCol w:w="5952"/>
        <w:gridCol w:w="1350"/>
      </w:tblGrid>
      <w:tr>
        <w:trPr>
          <w:trHeight w:val="1714" w:hRule="atLeast"/>
        </w:trPr>
        <w:tc>
          <w:tcPr>
            <w:tcW w:w="174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6"/>
              </w:rPr>
            </w:pPr>
          </w:p>
          <w:p>
            <w:pPr>
              <w:pStyle w:val="TableParagraph"/>
              <w:ind w:right="584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2016</w:t>
            </w:r>
          </w:p>
        </w:tc>
        <w:tc>
          <w:tcPr>
            <w:tcW w:w="5952" w:type="dxa"/>
          </w:tcPr>
          <w:p>
            <w:pPr>
              <w:pStyle w:val="TableParagraph"/>
              <w:spacing w:line="242" w:lineRule="auto" w:before="19"/>
              <w:ind w:left="123" w:right="100" w:firstLine="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PROCESSO DE EXTRAÇÃO E ISOLAMENTO DE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SUBSTÂNCIAS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ATIVAS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PRESENTES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NA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POLPA</w:t>
            </w:r>
            <w:r>
              <w:rPr>
                <w:color w:val="231F20"/>
                <w:sz w:val="24"/>
              </w:rPr>
              <w:t> DO UMBU, ALIMENTOS NUTRACÊUTICOS e/OU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FUNCIONAIS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E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COSMÉTICOS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COMPREENDENDO</w:t>
            </w:r>
            <w:r>
              <w:rPr>
                <w:color w:val="231F20"/>
                <w:spacing w:val="-64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AS REFERIDAS </w:t>
            </w:r>
            <w:r>
              <w:rPr>
                <w:color w:val="231F20"/>
                <w:sz w:val="24"/>
              </w:rPr>
              <w:t>SUBSTÂNCIAS ATIVAS E SEUS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USOS</w:t>
            </w:r>
          </w:p>
        </w:tc>
        <w:tc>
          <w:tcPr>
            <w:tcW w:w="135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6"/>
              </w:rPr>
            </w:pPr>
          </w:p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color w:val="231F20"/>
                <w:sz w:val="24"/>
              </w:rPr>
              <w:t>C07H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1/08</w:t>
            </w:r>
          </w:p>
        </w:tc>
      </w:tr>
      <w:tr>
        <w:trPr>
          <w:trHeight w:val="1714" w:hRule="atLeast"/>
        </w:trPr>
        <w:tc>
          <w:tcPr>
            <w:tcW w:w="174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6"/>
              </w:rPr>
            </w:pPr>
          </w:p>
          <w:p>
            <w:pPr>
              <w:pStyle w:val="TableParagraph"/>
              <w:ind w:right="584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2014</w:t>
            </w:r>
          </w:p>
        </w:tc>
        <w:tc>
          <w:tcPr>
            <w:tcW w:w="5952" w:type="dxa"/>
          </w:tcPr>
          <w:p>
            <w:pPr>
              <w:pStyle w:val="TableParagraph"/>
              <w:spacing w:line="242" w:lineRule="auto" w:before="19"/>
              <w:ind w:left="471" w:right="44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PROCESSO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EXTRAÇÃO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E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ISOLAMENTO</w:t>
            </w:r>
            <w:r>
              <w:rPr>
                <w:color w:val="231F20"/>
                <w:spacing w:val="-63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DE SUBSTÂNCIAS ATIVAS PRESENTES </w:t>
            </w:r>
            <w:r>
              <w:rPr>
                <w:color w:val="231F20"/>
                <w:sz w:val="24"/>
              </w:rPr>
              <w:t>NA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POLPA DO UMBU, SUBSTÂNCIAS </w:t>
            </w:r>
            <w:r>
              <w:rPr>
                <w:color w:val="231F20"/>
                <w:spacing w:val="-1"/>
                <w:sz w:val="24"/>
              </w:rPr>
              <w:t>ATIVAS,</w:t>
            </w:r>
            <w:r>
              <w:rPr>
                <w:color w:val="231F20"/>
                <w:sz w:val="24"/>
              </w:rPr>
              <w:t> ALIMENTOS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NUTRACÊUTICOS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E/OU</w:t>
            </w:r>
          </w:p>
          <w:p>
            <w:pPr>
              <w:pStyle w:val="TableParagraph"/>
              <w:spacing w:line="280" w:lineRule="atLeast"/>
              <w:ind w:left="144" w:right="121"/>
              <w:jc w:val="center"/>
              <w:rPr>
                <w:sz w:val="24"/>
              </w:rPr>
            </w:pPr>
            <w:r>
              <w:rPr>
                <w:color w:val="231F20"/>
                <w:spacing w:val="-1"/>
                <w:sz w:val="24"/>
              </w:rPr>
              <w:t>FUNCIONAIS COMPREENDENDO </w:t>
            </w:r>
            <w:r>
              <w:rPr>
                <w:color w:val="231F20"/>
                <w:sz w:val="24"/>
              </w:rPr>
              <w:t>AS REFERIDAS</w:t>
            </w:r>
            <w:r>
              <w:rPr>
                <w:color w:val="231F20"/>
                <w:spacing w:val="-64"/>
                <w:sz w:val="24"/>
              </w:rPr>
              <w:t> </w:t>
            </w:r>
            <w:r>
              <w:rPr>
                <w:color w:val="231F20"/>
                <w:sz w:val="24"/>
              </w:rPr>
              <w:t>SUBSTÂNCIAS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z w:val="24"/>
              </w:rPr>
              <w:t>ATIVAS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SEU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USO</w:t>
            </w:r>
          </w:p>
        </w:tc>
        <w:tc>
          <w:tcPr>
            <w:tcW w:w="135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6"/>
              </w:rPr>
            </w:pPr>
          </w:p>
          <w:p>
            <w:pPr>
              <w:pStyle w:val="TableParagraph"/>
              <w:ind w:left="82"/>
              <w:rPr>
                <w:sz w:val="24"/>
              </w:rPr>
            </w:pPr>
            <w:r>
              <w:rPr>
                <w:color w:val="231F20"/>
                <w:sz w:val="24"/>
              </w:rPr>
              <w:t>A61K36/22</w:t>
            </w:r>
          </w:p>
        </w:tc>
      </w:tr>
      <w:tr>
        <w:trPr>
          <w:trHeight w:val="594" w:hRule="atLeast"/>
        </w:trPr>
        <w:tc>
          <w:tcPr>
            <w:tcW w:w="1747" w:type="dxa"/>
          </w:tcPr>
          <w:p>
            <w:pPr>
              <w:pStyle w:val="TableParagraph"/>
              <w:spacing w:before="159"/>
              <w:ind w:right="584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2013</w:t>
            </w:r>
          </w:p>
        </w:tc>
        <w:tc>
          <w:tcPr>
            <w:tcW w:w="5952" w:type="dxa"/>
          </w:tcPr>
          <w:p>
            <w:pPr>
              <w:pStyle w:val="TableParagraph"/>
              <w:spacing w:line="280" w:lineRule="atLeast" w:before="14"/>
              <w:ind w:left="565" w:right="228" w:hanging="296"/>
              <w:rPr>
                <w:sz w:val="24"/>
              </w:rPr>
            </w:pPr>
            <w:r>
              <w:rPr>
                <w:color w:val="231F20"/>
                <w:sz w:val="24"/>
              </w:rPr>
              <w:t>PROCESSO DE OBTENÇÃO DE UMBU EM PÓ E</w:t>
            </w:r>
            <w:r>
              <w:rPr>
                <w:color w:val="231F20"/>
                <w:spacing w:val="-64"/>
                <w:sz w:val="24"/>
              </w:rPr>
              <w:t> </w:t>
            </w:r>
            <w:r>
              <w:rPr>
                <w:color w:val="231F20"/>
                <w:sz w:val="24"/>
              </w:rPr>
              <w:t>MISTURA</w:t>
            </w:r>
            <w:r>
              <w:rPr>
                <w:color w:val="231F20"/>
                <w:spacing w:val="-17"/>
                <w:sz w:val="24"/>
              </w:rPr>
              <w:t> </w:t>
            </w:r>
            <w:r>
              <w:rPr>
                <w:color w:val="231F20"/>
                <w:sz w:val="24"/>
              </w:rPr>
              <w:t>PRONTA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UMBUZADA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z w:val="24"/>
              </w:rPr>
              <w:t>EM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PÓ”</w:t>
            </w:r>
          </w:p>
        </w:tc>
        <w:tc>
          <w:tcPr>
            <w:tcW w:w="1350" w:type="dxa"/>
          </w:tcPr>
          <w:p>
            <w:pPr>
              <w:pStyle w:val="TableParagraph"/>
              <w:spacing w:before="159"/>
              <w:ind w:left="133"/>
              <w:rPr>
                <w:sz w:val="24"/>
              </w:rPr>
            </w:pPr>
            <w:r>
              <w:rPr>
                <w:color w:val="231F20"/>
                <w:sz w:val="24"/>
              </w:rPr>
              <w:t>A23L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2/39</w:t>
            </w:r>
          </w:p>
        </w:tc>
      </w:tr>
      <w:tr>
        <w:trPr>
          <w:trHeight w:val="874" w:hRule="atLeast"/>
        </w:trPr>
        <w:tc>
          <w:tcPr>
            <w:tcW w:w="174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ind w:right="584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2012</w:t>
            </w:r>
          </w:p>
        </w:tc>
        <w:tc>
          <w:tcPr>
            <w:tcW w:w="5952" w:type="dxa"/>
          </w:tcPr>
          <w:p>
            <w:pPr>
              <w:pStyle w:val="TableParagraph"/>
              <w:spacing w:line="280" w:lineRule="atLeast" w:before="14"/>
              <w:ind w:left="144" w:right="121"/>
              <w:jc w:val="center"/>
              <w:rPr>
                <w:sz w:val="24"/>
              </w:rPr>
            </w:pPr>
            <w:r>
              <w:rPr>
                <w:color w:val="231F20"/>
                <w:spacing w:val="-3"/>
                <w:sz w:val="24"/>
              </w:rPr>
              <w:t>DESPOLPADOR </w:t>
            </w:r>
            <w:r>
              <w:rPr>
                <w:color w:val="231F20"/>
                <w:spacing w:val="-2"/>
                <w:sz w:val="24"/>
              </w:rPr>
              <w:t>DE FRUTAS PARA CIRIGUELA,</w:t>
            </w:r>
            <w:r>
              <w:rPr>
                <w:color w:val="231F20"/>
                <w:spacing w:val="-64"/>
                <w:sz w:val="24"/>
              </w:rPr>
              <w:t> </w:t>
            </w:r>
            <w:r>
              <w:rPr>
                <w:color w:val="231F20"/>
                <w:sz w:val="24"/>
              </w:rPr>
              <w:t>UMBU, UMBU CAJÁ, LIMÃO E FRUTAS COM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CAROÇOS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MAIORES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COM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CASCA</w:t>
            </w:r>
          </w:p>
        </w:tc>
        <w:tc>
          <w:tcPr>
            <w:tcW w:w="1350" w:type="dxa"/>
          </w:tcPr>
          <w:p>
            <w:pPr>
              <w:pStyle w:val="TableParagraph"/>
              <w:spacing w:line="242" w:lineRule="auto" w:before="159"/>
              <w:ind w:left="376" w:right="338" w:firstLine="26"/>
              <w:rPr>
                <w:sz w:val="24"/>
              </w:rPr>
            </w:pPr>
            <w:r>
              <w:rPr>
                <w:color w:val="231F20"/>
                <w:sz w:val="24"/>
              </w:rPr>
              <w:t>A47J</w:t>
            </w:r>
            <w:r>
              <w:rPr>
                <w:color w:val="231F20"/>
                <w:spacing w:val="-64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43/07</w:t>
            </w:r>
          </w:p>
        </w:tc>
      </w:tr>
      <w:tr>
        <w:trPr>
          <w:trHeight w:val="594" w:hRule="atLeast"/>
        </w:trPr>
        <w:tc>
          <w:tcPr>
            <w:tcW w:w="1747" w:type="dxa"/>
          </w:tcPr>
          <w:p>
            <w:pPr>
              <w:pStyle w:val="TableParagraph"/>
              <w:spacing w:before="159"/>
              <w:ind w:right="584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2010</w:t>
            </w:r>
          </w:p>
        </w:tc>
        <w:tc>
          <w:tcPr>
            <w:tcW w:w="5952" w:type="dxa"/>
          </w:tcPr>
          <w:p>
            <w:pPr>
              <w:pStyle w:val="TableParagraph"/>
              <w:spacing w:line="280" w:lineRule="atLeast" w:before="14"/>
              <w:ind w:left="769" w:right="375" w:hanging="363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PROCESSO</w:t>
            </w:r>
            <w:r>
              <w:rPr>
                <w:color w:val="231F20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PARA</w:t>
            </w:r>
            <w:r>
              <w:rPr>
                <w:color w:val="231F20"/>
                <w:spacing w:val="-27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A</w:t>
            </w:r>
            <w:r>
              <w:rPr>
                <w:color w:val="231F20"/>
                <w:spacing w:val="-14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PREPARAÇÃO</w:t>
            </w:r>
            <w:r>
              <w:rPr>
                <w:color w:val="231F20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DE UMBU</w:t>
            </w:r>
            <w:r>
              <w:rPr>
                <w:color w:val="231F20"/>
                <w:spacing w:val="-63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(SPONDIA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TUBEROSA)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EM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CONSERVA</w:t>
            </w:r>
          </w:p>
        </w:tc>
        <w:tc>
          <w:tcPr>
            <w:tcW w:w="1350" w:type="dxa"/>
          </w:tcPr>
          <w:p>
            <w:pPr>
              <w:pStyle w:val="TableParagraph"/>
              <w:spacing w:before="159"/>
              <w:ind w:left="116"/>
              <w:rPr>
                <w:sz w:val="24"/>
              </w:rPr>
            </w:pPr>
            <w:r>
              <w:rPr>
                <w:color w:val="231F20"/>
                <w:sz w:val="24"/>
              </w:rPr>
              <w:t>A23B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7/10</w:t>
            </w:r>
          </w:p>
        </w:tc>
      </w:tr>
    </w:tbl>
    <w:p>
      <w:pPr>
        <w:spacing w:before="3"/>
        <w:ind w:left="100" w:right="0" w:firstLine="0"/>
        <w:jc w:val="both"/>
        <w:rPr>
          <w:sz w:val="20"/>
        </w:rPr>
      </w:pPr>
      <w:r>
        <w:rPr>
          <w:rFonts w:ascii="Arial" w:hAnsi="Arial"/>
          <w:b/>
          <w:color w:val="231F20"/>
          <w:sz w:val="20"/>
        </w:rPr>
        <w:t>Fonte: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color w:val="231F20"/>
          <w:sz w:val="20"/>
        </w:rPr>
        <w:t>próprio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autor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7"/>
        </w:rPr>
      </w:pPr>
    </w:p>
    <w:p>
      <w:pPr>
        <w:pStyle w:val="Heading1"/>
        <w:numPr>
          <w:ilvl w:val="0"/>
          <w:numId w:val="5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0" w:hanging="721"/>
        <w:jc w:val="left"/>
      </w:pPr>
      <w:r>
        <w:rPr>
          <w:color w:val="231F20"/>
        </w:rPr>
        <w:t>CONCLUSÃO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Conclui-se,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acordo</w:t>
      </w:r>
      <w:r>
        <w:rPr>
          <w:color w:val="231F20"/>
          <w:spacing w:val="-9"/>
        </w:rPr>
        <w:t> </w:t>
      </w:r>
      <w:r>
        <w:rPr>
          <w:color w:val="231F20"/>
        </w:rPr>
        <w:t>com</w:t>
      </w:r>
      <w:r>
        <w:rPr>
          <w:color w:val="231F20"/>
          <w:spacing w:val="-9"/>
        </w:rPr>
        <w:t> </w:t>
      </w:r>
      <w:r>
        <w:rPr>
          <w:color w:val="231F20"/>
        </w:rPr>
        <w:t>as</w:t>
      </w:r>
      <w:r>
        <w:rPr>
          <w:color w:val="231F20"/>
          <w:spacing w:val="-9"/>
        </w:rPr>
        <w:t> </w:t>
      </w:r>
      <w:r>
        <w:rPr>
          <w:color w:val="231F20"/>
        </w:rPr>
        <w:t>bases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estudo</w:t>
      </w:r>
      <w:r>
        <w:rPr>
          <w:color w:val="231F20"/>
          <w:spacing w:val="-9"/>
        </w:rPr>
        <w:t> </w:t>
      </w:r>
      <w:r>
        <w:rPr>
          <w:color w:val="231F20"/>
        </w:rPr>
        <w:t>sobre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fruta</w:t>
      </w:r>
      <w:r>
        <w:rPr>
          <w:color w:val="231F20"/>
          <w:spacing w:val="-9"/>
        </w:rPr>
        <w:t> </w:t>
      </w:r>
      <w:r>
        <w:rPr>
          <w:color w:val="231F20"/>
        </w:rPr>
        <w:t>spodias</w:t>
      </w:r>
      <w:r>
        <w:rPr>
          <w:color w:val="231F20"/>
          <w:spacing w:val="-8"/>
        </w:rPr>
        <w:t> </w:t>
      </w:r>
      <w:r>
        <w:rPr>
          <w:color w:val="231F20"/>
        </w:rPr>
        <w:t>tube-</w:t>
      </w:r>
      <w:r>
        <w:rPr>
          <w:color w:val="231F20"/>
          <w:spacing w:val="-65"/>
        </w:rPr>
        <w:t> </w:t>
      </w:r>
      <w:r>
        <w:rPr>
          <w:color w:val="231F20"/>
        </w:rPr>
        <w:t>rosa arruda (umbu), têm várias propriedades farmacológicas como anti- inflamatória</w:t>
      </w:r>
      <w:r>
        <w:rPr>
          <w:color w:val="231F20"/>
          <w:spacing w:val="1"/>
        </w:rPr>
        <w:t> </w:t>
      </w:r>
      <w:r>
        <w:rPr>
          <w:color w:val="231F20"/>
        </w:rPr>
        <w:t>antidiabética, anti fertilidade etc., para uso em pomadas, cosméticos e até mesmo</w:t>
      </w:r>
      <w:r>
        <w:rPr>
          <w:color w:val="231F20"/>
          <w:spacing w:val="1"/>
        </w:rPr>
        <w:t> </w:t>
      </w:r>
      <w:r>
        <w:rPr>
          <w:color w:val="231F20"/>
        </w:rPr>
        <w:t>medicamentos,</w:t>
      </w:r>
      <w:r>
        <w:rPr>
          <w:color w:val="231F20"/>
          <w:spacing w:val="-1"/>
        </w:rPr>
        <w:t> </w:t>
      </w:r>
      <w:r>
        <w:rPr>
          <w:color w:val="231F20"/>
        </w:rPr>
        <w:t>porém</w:t>
      </w:r>
      <w:r>
        <w:rPr>
          <w:color w:val="231F20"/>
          <w:spacing w:val="-1"/>
        </w:rPr>
        <w:t> </w:t>
      </w:r>
      <w:r>
        <w:rPr>
          <w:color w:val="231F20"/>
        </w:rPr>
        <w:t>ainda</w:t>
      </w:r>
      <w:r>
        <w:rPr>
          <w:color w:val="231F20"/>
          <w:spacing w:val="-2"/>
        </w:rPr>
        <w:t> </w:t>
      </w:r>
      <w:r>
        <w:rPr>
          <w:color w:val="231F20"/>
        </w:rPr>
        <w:t>é</w:t>
      </w:r>
      <w:r>
        <w:rPr>
          <w:color w:val="231F20"/>
          <w:spacing w:val="-1"/>
        </w:rPr>
        <w:t> </w:t>
      </w:r>
      <w:r>
        <w:rPr>
          <w:color w:val="231F20"/>
        </w:rPr>
        <w:t>pouca</w:t>
      </w:r>
      <w:r>
        <w:rPr>
          <w:color w:val="231F20"/>
          <w:spacing w:val="-1"/>
        </w:rPr>
        <w:t> </w:t>
      </w:r>
      <w:r>
        <w:rPr>
          <w:color w:val="231F20"/>
        </w:rPr>
        <w:t>explorada.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quantidade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ainda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é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muito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pouca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respeito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patentes,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pesquisas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sobre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65"/>
        </w:rPr>
        <w:t> </w:t>
      </w:r>
      <w:r>
        <w:rPr>
          <w:color w:val="231F20"/>
          <w:spacing w:val="-5"/>
        </w:rPr>
        <w:t>spodias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tuberosa,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está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crescimento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muitos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descobrimentos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até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então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ocorre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vir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64"/>
        </w:rPr>
        <w:t> </w:t>
      </w:r>
      <w:r>
        <w:rPr>
          <w:color w:val="231F20"/>
          <w:spacing w:val="-4"/>
        </w:rPr>
        <w:t>serem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desempenhadas.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É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válido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destacar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desde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2016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até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2020,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obteve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um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cres-</w:t>
      </w:r>
      <w:r>
        <w:rPr>
          <w:color w:val="231F20"/>
          <w:spacing w:val="-64"/>
        </w:rPr>
        <w:t> </w:t>
      </w:r>
      <w:r>
        <w:rPr>
          <w:color w:val="231F20"/>
          <w:spacing w:val="-4"/>
        </w:rPr>
        <w:t>cimento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significativo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interesse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indústria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essa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fruta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característica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da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Caatinga.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A classe tem sua relevância, e necessitam de investimentos em estudos para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venham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obter</w:t>
      </w:r>
      <w:r>
        <w:rPr>
          <w:color w:val="231F20"/>
          <w:spacing w:val="-7"/>
        </w:rPr>
        <w:t> </w:t>
      </w:r>
      <w:r>
        <w:rPr>
          <w:color w:val="231F20"/>
        </w:rPr>
        <w:t>mais</w:t>
      </w:r>
      <w:r>
        <w:rPr>
          <w:color w:val="231F20"/>
          <w:spacing w:val="-7"/>
        </w:rPr>
        <w:t> </w:t>
      </w:r>
      <w:r>
        <w:rPr>
          <w:color w:val="231F20"/>
        </w:rPr>
        <w:t>apreciação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suas</w:t>
      </w:r>
      <w:r>
        <w:rPr>
          <w:color w:val="231F20"/>
          <w:spacing w:val="-7"/>
        </w:rPr>
        <w:t> </w:t>
      </w:r>
      <w:r>
        <w:rPr>
          <w:color w:val="231F20"/>
        </w:rPr>
        <w:t>propriedades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derivados.</w:t>
      </w:r>
      <w:r>
        <w:rPr>
          <w:color w:val="231F20"/>
          <w:spacing w:val="-7"/>
        </w:rPr>
        <w:t> </w:t>
      </w:r>
      <w:r>
        <w:rPr>
          <w:color w:val="231F20"/>
        </w:rPr>
        <w:t>É</w:t>
      </w:r>
      <w:r>
        <w:rPr>
          <w:color w:val="231F20"/>
          <w:spacing w:val="-6"/>
        </w:rPr>
        <w:t> </w:t>
      </w:r>
      <w:r>
        <w:rPr>
          <w:color w:val="231F20"/>
        </w:rPr>
        <w:t>valido</w:t>
      </w:r>
      <w:r>
        <w:rPr>
          <w:color w:val="231F20"/>
          <w:spacing w:val="-7"/>
        </w:rPr>
        <w:t> </w:t>
      </w:r>
      <w:r>
        <w:rPr>
          <w:color w:val="231F20"/>
        </w:rPr>
        <w:t>pro-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curar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mais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estudos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essa</w:t>
      </w:r>
      <w:r>
        <w:rPr>
          <w:color w:val="231F20"/>
          <w:spacing w:val="-14"/>
        </w:rPr>
        <w:t> </w:t>
      </w:r>
      <w:r>
        <w:rPr>
          <w:color w:val="231F20"/>
        </w:rPr>
        <w:t>classe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seu</w:t>
      </w:r>
      <w:r>
        <w:rPr>
          <w:color w:val="231F20"/>
          <w:spacing w:val="-13"/>
        </w:rPr>
        <w:t> </w:t>
      </w:r>
      <w:r>
        <w:rPr>
          <w:color w:val="231F20"/>
        </w:rPr>
        <w:t>uso</w:t>
      </w:r>
      <w:r>
        <w:rPr>
          <w:color w:val="231F20"/>
          <w:spacing w:val="-14"/>
        </w:rPr>
        <w:t> </w:t>
      </w:r>
      <w:r>
        <w:rPr>
          <w:color w:val="231F20"/>
        </w:rPr>
        <w:t>tecnológico</w:t>
      </w:r>
      <w:r>
        <w:rPr>
          <w:color w:val="231F20"/>
          <w:spacing w:val="-16"/>
        </w:rPr>
        <w:t> </w:t>
      </w:r>
      <w:r>
        <w:rPr>
          <w:color w:val="231F20"/>
        </w:rPr>
        <w:t>possa</w:t>
      </w:r>
      <w:r>
        <w:rPr>
          <w:color w:val="231F20"/>
          <w:spacing w:val="-16"/>
        </w:rPr>
        <w:t> </w:t>
      </w:r>
      <w:r>
        <w:rPr>
          <w:color w:val="231F20"/>
        </w:rPr>
        <w:t>ter</w:t>
      </w:r>
      <w:r>
        <w:rPr>
          <w:color w:val="231F20"/>
          <w:spacing w:val="-14"/>
        </w:rPr>
        <w:t> </w:t>
      </w:r>
      <w:r>
        <w:rPr>
          <w:color w:val="231F20"/>
        </w:rPr>
        <w:t>destaque,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consequentemente venha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ser</w:t>
      </w:r>
      <w:r>
        <w:rPr>
          <w:color w:val="231F20"/>
          <w:spacing w:val="-3"/>
        </w:rPr>
        <w:t> </w:t>
      </w:r>
      <w:r>
        <w:rPr>
          <w:color w:val="231F20"/>
        </w:rPr>
        <w:t>mais</w:t>
      </w:r>
      <w:r>
        <w:rPr>
          <w:color w:val="231F20"/>
          <w:spacing w:val="-8"/>
        </w:rPr>
        <w:t> </w:t>
      </w:r>
      <w:r>
        <w:rPr>
          <w:color w:val="231F20"/>
        </w:rPr>
        <w:t>atrativo.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</w:pPr>
      <w:r>
        <w:rPr>
          <w:color w:val="231F20"/>
        </w:rPr>
        <w:t>REFERÊNCIAS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before="1"/>
        <w:ind w:left="100"/>
        <w:jc w:val="both"/>
      </w:pPr>
      <w:r>
        <w:rPr>
          <w:color w:val="231F20"/>
        </w:rPr>
        <w:t>ALMEIDA,</w:t>
      </w:r>
      <w:r>
        <w:rPr>
          <w:color w:val="231F20"/>
          <w:spacing w:val="12"/>
        </w:rPr>
        <w:t> </w:t>
      </w:r>
      <w:r>
        <w:rPr>
          <w:color w:val="231F20"/>
        </w:rPr>
        <w:t>M.</w:t>
      </w:r>
      <w:r>
        <w:rPr>
          <w:color w:val="231F20"/>
          <w:spacing w:val="13"/>
        </w:rPr>
        <w:t> </w:t>
      </w:r>
      <w:r>
        <w:rPr>
          <w:color w:val="231F20"/>
        </w:rPr>
        <w:t>M.</w:t>
      </w:r>
      <w:r>
        <w:rPr>
          <w:color w:val="231F20"/>
          <w:spacing w:val="13"/>
        </w:rPr>
        <w:t> </w:t>
      </w:r>
      <w:r>
        <w:rPr>
          <w:color w:val="231F20"/>
        </w:rPr>
        <w:t>B.;</w:t>
      </w:r>
      <w:r>
        <w:rPr>
          <w:color w:val="231F20"/>
          <w:spacing w:val="13"/>
        </w:rPr>
        <w:t> </w:t>
      </w:r>
      <w:r>
        <w:rPr>
          <w:color w:val="231F20"/>
        </w:rPr>
        <w:t>SOUSA,</w:t>
      </w:r>
      <w:r>
        <w:rPr>
          <w:color w:val="231F20"/>
          <w:spacing w:val="13"/>
        </w:rPr>
        <w:t> </w:t>
      </w:r>
      <w:r>
        <w:rPr>
          <w:color w:val="231F20"/>
        </w:rPr>
        <w:t>P.</w:t>
      </w:r>
      <w:r>
        <w:rPr>
          <w:color w:val="231F20"/>
          <w:spacing w:val="12"/>
        </w:rPr>
        <w:t> </w:t>
      </w:r>
      <w:r>
        <w:rPr>
          <w:color w:val="231F20"/>
        </w:rPr>
        <w:t>H.</w:t>
      </w:r>
      <w:r>
        <w:rPr>
          <w:color w:val="231F20"/>
          <w:spacing w:val="13"/>
        </w:rPr>
        <w:t> </w:t>
      </w:r>
      <w:r>
        <w:rPr>
          <w:color w:val="231F20"/>
        </w:rPr>
        <w:t>M.; ARRIAGA,</w:t>
      </w:r>
      <w:r>
        <w:rPr>
          <w:color w:val="231F20"/>
          <w:spacing w:val="1"/>
        </w:rPr>
        <w:t> </w:t>
      </w:r>
      <w:r>
        <w:rPr>
          <w:color w:val="231F20"/>
        </w:rPr>
        <w:t>A.</w:t>
      </w:r>
      <w:r>
        <w:rPr>
          <w:color w:val="231F20"/>
          <w:spacing w:val="12"/>
        </w:rPr>
        <w:t> </w:t>
      </w:r>
      <w:r>
        <w:rPr>
          <w:color w:val="231F20"/>
        </w:rPr>
        <w:t>M.</w:t>
      </w:r>
      <w:r>
        <w:rPr>
          <w:color w:val="231F20"/>
          <w:spacing w:val="13"/>
        </w:rPr>
        <w:t> </w:t>
      </w:r>
      <w:r>
        <w:rPr>
          <w:color w:val="231F20"/>
        </w:rPr>
        <w:t>C.,</w:t>
      </w:r>
      <w:r>
        <w:rPr>
          <w:color w:val="231F20"/>
          <w:spacing w:val="13"/>
        </w:rPr>
        <w:t> </w:t>
      </w:r>
      <w:r>
        <w:rPr>
          <w:color w:val="231F20"/>
        </w:rPr>
        <w:t>PRADO,</w:t>
      </w:r>
      <w:r>
        <w:rPr>
          <w:color w:val="231F20"/>
          <w:spacing w:val="13"/>
        </w:rPr>
        <w:t> </w:t>
      </w:r>
      <w:r>
        <w:rPr>
          <w:color w:val="231F20"/>
        </w:rPr>
        <w:t>G.</w:t>
      </w:r>
      <w:r>
        <w:rPr>
          <w:color w:val="231F20"/>
          <w:spacing w:val="14"/>
        </w:rPr>
        <w:t> </w:t>
      </w:r>
      <w:r>
        <w:rPr>
          <w:color w:val="231F20"/>
        </w:rPr>
        <w:t>M.,</w:t>
      </w:r>
      <w:r>
        <w:rPr>
          <w:color w:val="231F20"/>
          <w:spacing w:val="9"/>
        </w:rPr>
        <w:t> </w:t>
      </w:r>
      <w:r>
        <w:rPr>
          <w:color w:val="231F20"/>
        </w:rPr>
        <w:t>MAGA-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  <w:spacing w:val="-1"/>
        </w:rPr>
        <w:t>LHÃES, C. E. C., MAIA, G. A.; LEMOS, T. L. G. Bioactive </w:t>
      </w:r>
      <w:r>
        <w:rPr>
          <w:color w:val="231F20"/>
        </w:rPr>
        <w:t>compounds and antioxidant</w:t>
      </w:r>
      <w:r>
        <w:rPr>
          <w:color w:val="231F20"/>
          <w:spacing w:val="-64"/>
        </w:rPr>
        <w:t> </w:t>
      </w:r>
      <w:r>
        <w:rPr>
          <w:color w:val="231F20"/>
        </w:rPr>
        <w:t>activity of fresh exotic fruits from northeastern Brazil. </w:t>
      </w:r>
      <w:r>
        <w:rPr>
          <w:rFonts w:ascii="Arial" w:hAnsi="Arial"/>
          <w:b/>
          <w:color w:val="231F20"/>
        </w:rPr>
        <w:t>Food Research International</w:t>
      </w:r>
      <w:r>
        <w:rPr>
          <w:color w:val="231F20"/>
        </w:rPr>
        <w:t>,</w:t>
      </w:r>
      <w:r>
        <w:rPr>
          <w:color w:val="231F20"/>
          <w:spacing w:val="1"/>
        </w:rPr>
        <w:t> </w:t>
      </w:r>
      <w:r>
        <w:rPr>
          <w:color w:val="231F20"/>
        </w:rPr>
        <w:t>n.</w:t>
      </w:r>
      <w:r>
        <w:rPr>
          <w:color w:val="231F20"/>
          <w:spacing w:val="-1"/>
        </w:rPr>
        <w:t> </w:t>
      </w:r>
      <w:r>
        <w:rPr>
          <w:color w:val="231F20"/>
        </w:rPr>
        <w:t>44,</w:t>
      </w:r>
      <w:r>
        <w:rPr>
          <w:color w:val="231F20"/>
          <w:spacing w:val="-4"/>
        </w:rPr>
        <w:t> </w:t>
      </w:r>
      <w:r>
        <w:rPr>
          <w:color w:val="231F20"/>
        </w:rPr>
        <w:t>p.</w:t>
      </w:r>
      <w:r>
        <w:rPr>
          <w:color w:val="231F20"/>
          <w:spacing w:val="-5"/>
        </w:rPr>
        <w:t> </w:t>
      </w:r>
      <w:r>
        <w:rPr>
          <w:color w:val="231F20"/>
        </w:rPr>
        <w:t>2155-2159,</w:t>
      </w:r>
      <w:r>
        <w:rPr>
          <w:color w:val="231F20"/>
          <w:spacing w:val="-3"/>
        </w:rPr>
        <w:t> </w:t>
      </w:r>
      <w:r>
        <w:rPr>
          <w:color w:val="231F20"/>
        </w:rPr>
        <w:t>2011.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32"/>
        <w:jc w:val="both"/>
      </w:pPr>
      <w:r>
        <w:rPr>
          <w:color w:val="231F20"/>
          <w:spacing w:val="-1"/>
        </w:rPr>
        <w:t>BADONI,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A.;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BISHT,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C.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Importance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Problems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Natural</w:t>
      </w:r>
      <w:r>
        <w:rPr>
          <w:color w:val="231F20"/>
          <w:spacing w:val="-9"/>
        </w:rPr>
        <w:t> </w:t>
      </w:r>
      <w:r>
        <w:rPr>
          <w:color w:val="231F20"/>
        </w:rPr>
        <w:t>Regenerationof</w:t>
      </w:r>
      <w:r>
        <w:rPr>
          <w:color w:val="231F20"/>
          <w:spacing w:val="3"/>
        </w:rPr>
        <w:t> </w:t>
      </w:r>
      <w:r>
        <w:rPr>
          <w:color w:val="231F20"/>
        </w:rPr>
        <w:t>Spondias</w:t>
      </w:r>
      <w:r>
        <w:rPr>
          <w:color w:val="231F20"/>
          <w:spacing w:val="-64"/>
        </w:rPr>
        <w:t> </w:t>
      </w:r>
      <w:r>
        <w:rPr>
          <w:color w:val="231F20"/>
        </w:rPr>
        <w:t>pinnata</w:t>
      </w:r>
      <w:r>
        <w:rPr>
          <w:rFonts w:ascii="Arial"/>
          <w:b/>
          <w:color w:val="231F20"/>
        </w:rPr>
        <w:t>.</w:t>
      </w:r>
      <w:r>
        <w:rPr>
          <w:rFonts w:ascii="Arial"/>
          <w:b/>
          <w:color w:val="231F20"/>
          <w:spacing w:val="-4"/>
        </w:rPr>
        <w:t> </w:t>
      </w:r>
      <w:r>
        <w:rPr>
          <w:rFonts w:ascii="Arial"/>
          <w:b/>
          <w:color w:val="231F20"/>
        </w:rPr>
        <w:t>Report</w:t>
      </w:r>
      <w:r>
        <w:rPr>
          <w:rFonts w:ascii="Arial"/>
          <w:b/>
          <w:color w:val="231F20"/>
          <w:spacing w:val="-3"/>
        </w:rPr>
        <w:t> </w:t>
      </w:r>
      <w:r>
        <w:rPr>
          <w:rFonts w:ascii="Arial"/>
          <w:b/>
          <w:color w:val="231F20"/>
        </w:rPr>
        <w:t>and</w:t>
      </w:r>
      <w:r>
        <w:rPr>
          <w:rFonts w:ascii="Arial"/>
          <w:b/>
          <w:color w:val="231F20"/>
          <w:spacing w:val="-4"/>
        </w:rPr>
        <w:t> </w:t>
      </w:r>
      <w:r>
        <w:rPr>
          <w:rFonts w:ascii="Arial"/>
          <w:b/>
          <w:color w:val="231F20"/>
        </w:rPr>
        <w:t>Opinion</w:t>
      </w:r>
      <w:r>
        <w:rPr>
          <w:color w:val="231F20"/>
        </w:rPr>
        <w:t>,</w:t>
      </w:r>
      <w:r>
        <w:rPr>
          <w:color w:val="231F20"/>
          <w:spacing w:val="1"/>
        </w:rPr>
        <w:t> </w:t>
      </w:r>
      <w:r>
        <w:rPr>
          <w:color w:val="231F20"/>
        </w:rPr>
        <w:t>v.</w:t>
      </w:r>
      <w:r>
        <w:rPr>
          <w:color w:val="231F20"/>
          <w:spacing w:val="-4"/>
        </w:rPr>
        <w:t> </w:t>
      </w:r>
      <w:r>
        <w:rPr>
          <w:color w:val="231F20"/>
        </w:rPr>
        <w:t>1,</w:t>
      </w:r>
      <w:r>
        <w:rPr>
          <w:color w:val="231F20"/>
          <w:spacing w:val="-1"/>
        </w:rPr>
        <w:t> </w:t>
      </w:r>
      <w:r>
        <w:rPr>
          <w:color w:val="231F20"/>
        </w:rPr>
        <w:t>n.</w:t>
      </w:r>
      <w:r>
        <w:rPr>
          <w:color w:val="231F20"/>
          <w:spacing w:val="-5"/>
        </w:rPr>
        <w:t> </w:t>
      </w:r>
      <w:r>
        <w:rPr>
          <w:color w:val="231F20"/>
        </w:rPr>
        <w:t>5,</w:t>
      </w:r>
      <w:r>
        <w:rPr>
          <w:color w:val="231F20"/>
          <w:spacing w:val="-3"/>
        </w:rPr>
        <w:t> </w:t>
      </w:r>
      <w:r>
        <w:rPr>
          <w:color w:val="231F20"/>
        </w:rPr>
        <w:t>p.</w:t>
      </w:r>
      <w:r>
        <w:rPr>
          <w:color w:val="231F20"/>
          <w:spacing w:val="-5"/>
        </w:rPr>
        <w:t> </w:t>
      </w:r>
      <w:r>
        <w:rPr>
          <w:color w:val="231F20"/>
        </w:rPr>
        <w:t>12-13,</w:t>
      </w:r>
      <w:r>
        <w:rPr>
          <w:color w:val="231F20"/>
          <w:spacing w:val="-4"/>
        </w:rPr>
        <w:t> </w:t>
      </w:r>
      <w:r>
        <w:rPr>
          <w:color w:val="231F20"/>
        </w:rPr>
        <w:t>2009.</w:t>
      </w:r>
    </w:p>
    <w:p>
      <w:pPr>
        <w:pStyle w:val="BodyText"/>
        <w:spacing w:before="123"/>
        <w:ind w:left="100"/>
        <w:jc w:val="both"/>
      </w:pPr>
      <w:r>
        <w:rPr>
          <w:color w:val="231F20"/>
        </w:rPr>
        <w:t>:DADUANG,</w:t>
      </w:r>
      <w:r>
        <w:rPr>
          <w:color w:val="231F20"/>
          <w:spacing w:val="28"/>
        </w:rPr>
        <w:t> </w:t>
      </w:r>
      <w:r>
        <w:rPr>
          <w:color w:val="231F20"/>
        </w:rPr>
        <w:t>J;</w:t>
      </w:r>
      <w:r>
        <w:rPr>
          <w:color w:val="231F20"/>
          <w:spacing w:val="29"/>
        </w:rPr>
        <w:t> </w:t>
      </w:r>
      <w:r>
        <w:rPr>
          <w:color w:val="231F20"/>
        </w:rPr>
        <w:t>VICHITPHAN,</w:t>
      </w:r>
      <w:r>
        <w:rPr>
          <w:color w:val="231F20"/>
          <w:spacing w:val="28"/>
        </w:rPr>
        <w:t> </w:t>
      </w:r>
      <w:r>
        <w:rPr>
          <w:color w:val="231F20"/>
        </w:rPr>
        <w:t>S;</w:t>
      </w:r>
      <w:r>
        <w:rPr>
          <w:color w:val="231F20"/>
          <w:spacing w:val="29"/>
        </w:rPr>
        <w:t> </w:t>
      </w:r>
      <w:r>
        <w:rPr>
          <w:color w:val="231F20"/>
        </w:rPr>
        <w:t>DADUANG,</w:t>
      </w:r>
      <w:r>
        <w:rPr>
          <w:color w:val="231F20"/>
          <w:spacing w:val="33"/>
        </w:rPr>
        <w:t> </w:t>
      </w:r>
      <w:r>
        <w:rPr>
          <w:color w:val="231F20"/>
        </w:rPr>
        <w:t>S:</w:t>
      </w:r>
      <w:r>
        <w:rPr>
          <w:color w:val="231F20"/>
          <w:spacing w:val="29"/>
        </w:rPr>
        <w:t> </w:t>
      </w:r>
      <w:r>
        <w:rPr>
          <w:color w:val="231F20"/>
        </w:rPr>
        <w:t>HONGSPRABHAS,</w:t>
      </w:r>
      <w:r>
        <w:rPr>
          <w:color w:val="231F20"/>
          <w:spacing w:val="28"/>
        </w:rPr>
        <w:t> </w:t>
      </w:r>
      <w:r>
        <w:rPr>
          <w:color w:val="231F20"/>
        </w:rPr>
        <w:t>P:</w:t>
      </w:r>
    </w:p>
    <w:p>
      <w:pPr>
        <w:spacing w:line="312" w:lineRule="auto" w:before="204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BOONSIRI, P. High phenolics and antioxidants of some tropical vegetables related to</w:t>
      </w:r>
      <w:r>
        <w:rPr>
          <w:color w:val="231F20"/>
          <w:spacing w:val="-64"/>
          <w:sz w:val="24"/>
        </w:rPr>
        <w:t> </w:t>
      </w:r>
      <w:r>
        <w:rPr>
          <w:color w:val="231F20"/>
          <w:spacing w:val="-1"/>
          <w:sz w:val="24"/>
        </w:rPr>
        <w:t>antibacterial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"/>
          <w:sz w:val="24"/>
        </w:rPr>
        <w:t>and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anticancer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activities</w:t>
      </w:r>
      <w:r>
        <w:rPr>
          <w:rFonts w:ascii="Arial"/>
          <w:b/>
          <w:color w:val="231F20"/>
          <w:sz w:val="24"/>
        </w:rPr>
        <w:t>.</w:t>
      </w:r>
      <w:r>
        <w:rPr>
          <w:rFonts w:ascii="Arial"/>
          <w:b/>
          <w:color w:val="231F20"/>
          <w:spacing w:val="-17"/>
          <w:sz w:val="24"/>
        </w:rPr>
        <w:t> </w:t>
      </w:r>
      <w:r>
        <w:rPr>
          <w:rFonts w:ascii="Arial"/>
          <w:b/>
          <w:color w:val="231F20"/>
          <w:sz w:val="24"/>
        </w:rPr>
        <w:t>African</w:t>
      </w:r>
      <w:r>
        <w:rPr>
          <w:rFonts w:ascii="Arial"/>
          <w:b/>
          <w:color w:val="231F20"/>
          <w:spacing w:val="-8"/>
          <w:sz w:val="24"/>
        </w:rPr>
        <w:t> </w:t>
      </w:r>
      <w:r>
        <w:rPr>
          <w:rFonts w:ascii="Arial"/>
          <w:b/>
          <w:color w:val="231F20"/>
          <w:sz w:val="24"/>
        </w:rPr>
        <w:t>Journal</w:t>
      </w:r>
      <w:r>
        <w:rPr>
          <w:rFonts w:ascii="Arial"/>
          <w:b/>
          <w:color w:val="231F20"/>
          <w:spacing w:val="-8"/>
          <w:sz w:val="24"/>
        </w:rPr>
        <w:t> </w:t>
      </w:r>
      <w:r>
        <w:rPr>
          <w:rFonts w:ascii="Arial"/>
          <w:b/>
          <w:color w:val="231F20"/>
          <w:sz w:val="24"/>
        </w:rPr>
        <w:t>of</w:t>
      </w:r>
      <w:r>
        <w:rPr>
          <w:rFonts w:ascii="Arial"/>
          <w:b/>
          <w:color w:val="231F20"/>
          <w:spacing w:val="-8"/>
          <w:sz w:val="24"/>
        </w:rPr>
        <w:t> </w:t>
      </w:r>
      <w:r>
        <w:rPr>
          <w:rFonts w:ascii="Arial"/>
          <w:b/>
          <w:color w:val="231F20"/>
          <w:sz w:val="24"/>
        </w:rPr>
        <w:t>Pharmacy</w:t>
      </w:r>
      <w:r>
        <w:rPr>
          <w:rFonts w:ascii="Arial"/>
          <w:b/>
          <w:color w:val="231F20"/>
          <w:spacing w:val="-7"/>
          <w:sz w:val="24"/>
        </w:rPr>
        <w:t> </w:t>
      </w:r>
      <w:r>
        <w:rPr>
          <w:rFonts w:ascii="Arial"/>
          <w:b/>
          <w:color w:val="231F20"/>
          <w:sz w:val="24"/>
        </w:rPr>
        <w:t>and</w:t>
      </w:r>
      <w:r>
        <w:rPr>
          <w:rFonts w:ascii="Arial"/>
          <w:b/>
          <w:color w:val="231F20"/>
          <w:spacing w:val="-12"/>
          <w:sz w:val="24"/>
        </w:rPr>
        <w:t> </w:t>
      </w:r>
      <w:r>
        <w:rPr>
          <w:rFonts w:ascii="Arial"/>
          <w:b/>
          <w:color w:val="231F20"/>
          <w:sz w:val="24"/>
        </w:rPr>
        <w:t>Pharmaco-</w:t>
      </w:r>
      <w:r>
        <w:rPr>
          <w:rFonts w:ascii="Arial"/>
          <w:b/>
          <w:color w:val="231F20"/>
          <w:spacing w:val="-64"/>
          <w:sz w:val="24"/>
        </w:rPr>
        <w:t> </w:t>
      </w:r>
      <w:r>
        <w:rPr>
          <w:rFonts w:ascii="Arial"/>
          <w:b/>
          <w:color w:val="231F20"/>
          <w:sz w:val="24"/>
        </w:rPr>
        <w:t>logy,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color w:val="231F20"/>
          <w:sz w:val="24"/>
        </w:rPr>
        <w:t>v. 5,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5.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608-615,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2011.</w:t>
      </w:r>
    </w:p>
    <w:p>
      <w:pPr>
        <w:spacing w:line="312" w:lineRule="auto" w:before="123"/>
        <w:ind w:left="100" w:right="132" w:firstLine="0"/>
        <w:jc w:val="both"/>
        <w:rPr>
          <w:sz w:val="24"/>
        </w:rPr>
      </w:pPr>
      <w:r>
        <w:rPr>
          <w:color w:val="231F20"/>
          <w:spacing w:val="-1"/>
          <w:sz w:val="24"/>
        </w:rPr>
        <w:t>HAFIZ,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1"/>
          <w:sz w:val="24"/>
        </w:rPr>
        <w:t>A.</w:t>
      </w:r>
      <w:r>
        <w:rPr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Preliminary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Phytochemical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Screening,</w:t>
      </w:r>
      <w:r>
        <w:rPr>
          <w:rFonts w:ascii="Arial" w:hAnsi="Arial"/>
          <w:b/>
          <w:color w:val="231F20"/>
          <w:spacing w:val="-13"/>
          <w:sz w:val="24"/>
        </w:rPr>
        <w:t> </w:t>
      </w:r>
      <w:r>
        <w:rPr>
          <w:rFonts w:ascii="Arial" w:hAnsi="Arial"/>
          <w:b/>
          <w:color w:val="231F20"/>
          <w:sz w:val="24"/>
        </w:rPr>
        <w:t>Antioxidant</w:t>
      </w:r>
      <w:r>
        <w:rPr>
          <w:rFonts w:ascii="Arial" w:hAnsi="Arial"/>
          <w:b/>
          <w:color w:val="231F20"/>
          <w:spacing w:val="-13"/>
          <w:sz w:val="24"/>
        </w:rPr>
        <w:t> </w:t>
      </w:r>
      <w:r>
        <w:rPr>
          <w:rFonts w:ascii="Arial" w:hAnsi="Arial"/>
          <w:b/>
          <w:color w:val="231F20"/>
          <w:sz w:val="24"/>
        </w:rPr>
        <w:t>Activity&amp;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Cytotoxic</w:t>
      </w:r>
      <w:r>
        <w:rPr>
          <w:rFonts w:ascii="Arial" w:hAnsi="Arial"/>
          <w:b/>
          <w:color w:val="231F20"/>
          <w:spacing w:val="-65"/>
          <w:sz w:val="24"/>
        </w:rPr>
        <w:t> </w:t>
      </w:r>
      <w:r>
        <w:rPr>
          <w:rFonts w:ascii="Arial" w:hAnsi="Arial"/>
          <w:b/>
          <w:color w:val="231F20"/>
          <w:sz w:val="24"/>
        </w:rPr>
        <w:t>Activity Evaluation of Spondias pinnata Barks [dissertação]. </w:t>
      </w:r>
      <w:r>
        <w:rPr>
          <w:color w:val="231F20"/>
          <w:sz w:val="24"/>
        </w:rPr>
        <w:t>Aftab E Nagar: East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West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University;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2014.</w:t>
      </w:r>
    </w:p>
    <w:p>
      <w:pPr>
        <w:spacing w:line="312" w:lineRule="auto" w:before="124"/>
        <w:ind w:left="100" w:right="131" w:firstLine="0"/>
        <w:jc w:val="both"/>
        <w:rPr>
          <w:sz w:val="24"/>
        </w:rPr>
      </w:pPr>
      <w:r>
        <w:rPr>
          <w:color w:val="231F20"/>
          <w:spacing w:val="-1"/>
          <w:sz w:val="24"/>
        </w:rPr>
        <w:t>HAZRA,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1"/>
          <w:sz w:val="24"/>
        </w:rPr>
        <w:t>B.;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1"/>
          <w:sz w:val="24"/>
        </w:rPr>
        <w:t>BISWAS,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1"/>
          <w:sz w:val="24"/>
        </w:rPr>
        <w:t>S.;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1"/>
          <w:sz w:val="24"/>
        </w:rPr>
        <w:t>MANDAL,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Antioxidant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free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radical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scavenging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activity</w:t>
      </w:r>
      <w:r>
        <w:rPr>
          <w:color w:val="231F20"/>
          <w:spacing w:val="-64"/>
          <w:sz w:val="24"/>
        </w:rPr>
        <w:t> </w:t>
      </w:r>
      <w:r>
        <w:rPr>
          <w:color w:val="231F20"/>
          <w:spacing w:val="-1"/>
          <w:sz w:val="24"/>
        </w:rPr>
        <w:t>of Spondias pinnata </w:t>
      </w:r>
      <w:r>
        <w:rPr>
          <w:rFonts w:ascii="Arial"/>
          <w:b/>
          <w:color w:val="231F20"/>
          <w:spacing w:val="-1"/>
          <w:sz w:val="24"/>
        </w:rPr>
        <w:t>BMC Complementary and Alternative Medicine</w:t>
      </w:r>
      <w:r>
        <w:rPr>
          <w:color w:val="231F20"/>
          <w:spacing w:val="-1"/>
          <w:sz w:val="24"/>
        </w:rPr>
        <w:t>, </w:t>
      </w:r>
      <w:r>
        <w:rPr>
          <w:color w:val="231F20"/>
          <w:sz w:val="24"/>
        </w:rPr>
        <w:t>v.8, n. 63, p.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1-10,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2008.</w:t>
      </w:r>
    </w:p>
    <w:p>
      <w:pPr>
        <w:spacing w:line="312" w:lineRule="auto" w:before="124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SIQUEIRA, Emerson</w:t>
      </w:r>
      <w:r>
        <w:rPr>
          <w:rFonts w:ascii="Arial" w:hAnsi="Arial"/>
          <w:b/>
          <w:color w:val="231F20"/>
          <w:sz w:val="24"/>
        </w:rPr>
        <w:t>. Spondias tuberosa Arr. (UMBU): ESTUDO FITOQUÍMICO E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AVALIAÇÃO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POTENCIAL</w:t>
      </w:r>
      <w:r>
        <w:rPr>
          <w:rFonts w:ascii="Arial" w:hAnsi="Arial"/>
          <w:b/>
          <w:color w:val="231F20"/>
          <w:spacing w:val="-17"/>
          <w:sz w:val="24"/>
        </w:rPr>
        <w:t> </w:t>
      </w:r>
      <w:r>
        <w:rPr>
          <w:rFonts w:ascii="Arial" w:hAnsi="Arial"/>
          <w:b/>
          <w:color w:val="231F20"/>
          <w:sz w:val="24"/>
        </w:rPr>
        <w:t>ANTI-INFLAMATÓRIO.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1-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102.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2015</w:t>
      </w:r>
    </w:p>
    <w:p>
      <w:pPr>
        <w:spacing w:after="0" w:line="312" w:lineRule="auto"/>
        <w:jc w:val="both"/>
        <w:rPr>
          <w:sz w:val="24"/>
        </w:rPr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2"/>
        <w:ind w:left="2292" w:right="2323" w:firstLine="0"/>
        <w:jc w:val="center"/>
        <w:rPr>
          <w:rFonts w:ascii="Arial" w:hAnsi="Arial"/>
          <w:b/>
          <w:sz w:val="24"/>
        </w:rPr>
      </w:pPr>
      <w:bookmarkStart w:name="_bookmark11" w:id="21"/>
      <w:bookmarkEnd w:id="21"/>
      <w:r>
        <w:rPr/>
      </w:r>
      <w:bookmarkStart w:name="Capítulo 6" w:id="22"/>
      <w:bookmarkEnd w:id="22"/>
      <w:r>
        <w:rPr/>
      </w:r>
      <w:bookmarkStart w:name="_bookmark10" w:id="23"/>
      <w:bookmarkEnd w:id="23"/>
      <w:r>
        <w:rPr/>
      </w:r>
      <w:r>
        <w:rPr>
          <w:rFonts w:ascii="Arial" w:hAnsi="Arial"/>
          <w:b/>
          <w:sz w:val="24"/>
        </w:rPr>
        <w:t>Capítulo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6</w:t>
      </w:r>
    </w:p>
    <w:p>
      <w:pPr>
        <w:pStyle w:val="BodyText"/>
        <w:spacing w:before="2"/>
        <w:rPr>
          <w:rFonts w:ascii="Arial"/>
          <w:b/>
          <w:sz w:val="28"/>
        </w:rPr>
      </w:pPr>
    </w:p>
    <w:p>
      <w:pPr>
        <w:spacing w:line="261" w:lineRule="auto" w:before="0"/>
        <w:ind w:left="650" w:right="682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PRINCÍPIOS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z w:val="24"/>
        </w:rPr>
        <w:t>ATIVOS</w:t>
      </w:r>
      <w:r>
        <w:rPr>
          <w:rFonts w:ascii="Arial" w:hAnsi="Arial"/>
          <w:b/>
          <w:color w:val="231F20"/>
          <w:spacing w:val="-13"/>
          <w:sz w:val="24"/>
        </w:rPr>
        <w:t> </w:t>
      </w:r>
      <w:r>
        <w:rPr>
          <w:rFonts w:ascii="Arial" w:hAnsi="Arial"/>
          <w:b/>
          <w:color w:val="231F20"/>
          <w:sz w:val="24"/>
        </w:rPr>
        <w:t>AGROTÓXICOS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SEUS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EFEITOS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NA</w:t>
      </w:r>
      <w:bookmarkStart w:name="_Hlk51693160" w:id="24"/>
      <w:bookmarkEnd w:id="24"/>
      <w:r>
        <w:rPr>
          <w:rFonts w:ascii="Arial" w:hAnsi="Arial"/>
          <w:b/>
          <w:color w:val="231F20"/>
          <w:sz w:val="24"/>
        </w:rPr>
      </w:r>
      <w:bookmarkStart w:name="_Hlk51692937" w:id="25"/>
      <w:bookmarkEnd w:id="25"/>
      <w:r>
        <w:rPr>
          <w:rFonts w:ascii="Arial" w:hAnsi="Arial"/>
          <w:b/>
          <w:color w:val="231F20"/>
          <w:sz w:val="24"/>
        </w:rPr>
      </w:r>
      <w:bookmarkStart w:name="_Hlk51692732" w:id="26"/>
      <w:bookmarkEnd w:id="26"/>
      <w:r>
        <w:rPr>
          <w:rFonts w:ascii="Arial" w:hAnsi="Arial"/>
          <w:b/>
          <w:color w:val="231F20"/>
          <w:sz w:val="24"/>
        </w:rPr>
      </w:r>
      <w:r>
        <w:rPr>
          <w:rFonts w:ascii="Arial" w:hAnsi="Arial"/>
          <w:b/>
          <w:color w:val="231F20"/>
          <w:spacing w:val="-13"/>
          <w:sz w:val="24"/>
        </w:rPr>
        <w:t> </w:t>
      </w:r>
      <w:bookmarkStart w:name="_Hlk51692864" w:id="27"/>
      <w:bookmarkEnd w:id="27"/>
      <w:r>
        <w:rPr>
          <w:rFonts w:ascii="Arial" w:hAnsi="Arial"/>
          <w:b/>
          <w:color w:val="231F20"/>
          <w:sz w:val="24"/>
        </w:rPr>
        <w:t>SAÚDE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HUMANA</w:t>
      </w:r>
    </w:p>
    <w:p>
      <w:pPr>
        <w:pStyle w:val="BodyText"/>
        <w:spacing w:before="11"/>
        <w:rPr>
          <w:rFonts w:ascii="Arial"/>
          <w:b/>
          <w:sz w:val="25"/>
        </w:rPr>
      </w:pPr>
    </w:p>
    <w:p>
      <w:pPr>
        <w:pStyle w:val="Heading1"/>
        <w:spacing w:line="261" w:lineRule="auto"/>
        <w:ind w:left="2729" w:right="2760"/>
        <w:jc w:val="center"/>
      </w:pPr>
      <w:r>
        <w:rPr>
          <w:color w:val="231F20"/>
        </w:rPr>
        <w:t>Fernando Cássio </w:t>
      </w:r>
      <w:bookmarkStart w:name="_Hlk51693178" w:id="28"/>
      <w:bookmarkEnd w:id="28"/>
      <w:r>
        <w:rPr>
          <w:color w:val="231F20"/>
        </w:rPr>
        <w:t>Ribeir</w:t>
      </w:r>
      <w:r>
        <w:rPr>
          <w:color w:val="231F20"/>
        </w:rPr>
        <w:t>o da Silva</w:t>
      </w:r>
      <w:r>
        <w:rPr>
          <w:color w:val="231F20"/>
          <w:spacing w:val="-64"/>
        </w:rPr>
        <w:t> </w:t>
      </w:r>
      <w:r>
        <w:rPr>
          <w:color w:val="231F20"/>
        </w:rPr>
        <w:t>Matheus</w:t>
      </w:r>
      <w:r>
        <w:rPr>
          <w:color w:val="231F20"/>
          <w:spacing w:val="6"/>
        </w:rPr>
        <w:t> </w:t>
      </w:r>
      <w:r>
        <w:rPr>
          <w:color w:val="231F20"/>
        </w:rPr>
        <w:t>Macêdo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Sousa</w:t>
      </w:r>
      <w:r>
        <w:rPr>
          <w:color w:val="231F20"/>
          <w:spacing w:val="1"/>
        </w:rPr>
        <w:t> </w:t>
      </w:r>
      <w:r>
        <w:rPr>
          <w:color w:val="231F20"/>
        </w:rPr>
        <w:t>Cintya</w:t>
      </w:r>
      <w:r>
        <w:rPr>
          <w:color w:val="231F20"/>
          <w:spacing w:val="-3"/>
        </w:rPr>
        <w:t> </w:t>
      </w:r>
      <w:r>
        <w:rPr>
          <w:color w:val="231F20"/>
        </w:rPr>
        <w:t>Maria</w:t>
      </w:r>
      <w:r>
        <w:rPr>
          <w:color w:val="231F20"/>
          <w:spacing w:val="-1"/>
        </w:rPr>
        <w:t> </w:t>
      </w:r>
      <w:r>
        <w:rPr>
          <w:color w:val="231F20"/>
        </w:rPr>
        <w:t>Nunes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Santana</w:t>
      </w:r>
    </w:p>
    <w:p>
      <w:pPr>
        <w:spacing w:line="261" w:lineRule="auto" w:before="0"/>
        <w:ind w:left="2291" w:right="2323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Janyerson Dannys Pereira da Silva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Conceição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Maria</w:t>
      </w:r>
      <w:r>
        <w:rPr>
          <w:rFonts w:ascii="Arial" w:hAnsi="Arial"/>
          <w:b/>
          <w:color w:val="231F20"/>
          <w:spacing w:val="-13"/>
          <w:sz w:val="24"/>
        </w:rPr>
        <w:t> </w:t>
      </w:r>
      <w:r>
        <w:rPr>
          <w:rFonts w:ascii="Arial" w:hAnsi="Arial"/>
          <w:b/>
          <w:color w:val="231F20"/>
          <w:sz w:val="24"/>
        </w:rPr>
        <w:t>Aguiar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Carvalho</w:t>
      </w:r>
    </w:p>
    <w:p>
      <w:pPr>
        <w:pStyle w:val="BodyText"/>
        <w:spacing w:before="8"/>
        <w:rPr>
          <w:rFonts w:ascii="Arial"/>
          <w:b/>
          <w:sz w:val="25"/>
        </w:rPr>
      </w:pPr>
    </w:p>
    <w:p>
      <w:pPr>
        <w:pStyle w:val="BodyText"/>
        <w:spacing w:line="261" w:lineRule="auto" w:before="1"/>
        <w:ind w:left="1676" w:right="1686" w:firstLine="1071"/>
      </w:pPr>
      <w:r>
        <w:rPr>
          <w:color w:val="231F20"/>
        </w:rPr>
        <w:t>Coordenação do Curso de Nutrição</w:t>
      </w:r>
      <w:r>
        <w:rPr>
          <w:color w:val="231F20"/>
          <w:spacing w:val="1"/>
        </w:rPr>
        <w:t> </w:t>
      </w:r>
      <w:r>
        <w:rPr>
          <w:color w:val="231F20"/>
        </w:rPr>
        <w:t>Faculdade</w:t>
      </w:r>
      <w:r>
        <w:rPr>
          <w:color w:val="231F20"/>
          <w:spacing w:val="-14"/>
        </w:rPr>
        <w:t> </w:t>
      </w:r>
      <w:r>
        <w:rPr>
          <w:color w:val="231F20"/>
        </w:rPr>
        <w:t>Uninassau,</w:t>
      </w:r>
      <w:r>
        <w:rPr>
          <w:color w:val="231F20"/>
          <w:spacing w:val="-14"/>
        </w:rPr>
        <w:t> </w:t>
      </w:r>
      <w:r>
        <w:rPr>
          <w:color w:val="231F20"/>
        </w:rPr>
        <w:t>Campus</w:t>
      </w:r>
      <w:r>
        <w:rPr>
          <w:color w:val="231F20"/>
          <w:spacing w:val="-14"/>
        </w:rPr>
        <w:t> </w:t>
      </w:r>
      <w:r>
        <w:rPr>
          <w:color w:val="231F20"/>
        </w:rPr>
        <w:t>Redenção,</w:t>
      </w:r>
      <w:r>
        <w:rPr>
          <w:color w:val="231F20"/>
          <w:spacing w:val="-16"/>
        </w:rPr>
        <w:t> </w:t>
      </w:r>
      <w:r>
        <w:rPr>
          <w:color w:val="231F20"/>
        </w:rPr>
        <w:t>Teresina-PI.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</w:pPr>
      <w:r>
        <w:rPr>
          <w:color w:val="231F20"/>
        </w:rPr>
        <w:t>RESUMO</w:t>
      </w:r>
    </w:p>
    <w:p>
      <w:pPr>
        <w:pStyle w:val="BodyText"/>
        <w:spacing w:line="312" w:lineRule="auto" w:before="84"/>
        <w:ind w:left="100" w:right="130"/>
        <w:jc w:val="both"/>
      </w:pPr>
      <w:r>
        <w:rPr>
          <w:color w:val="231F20"/>
          <w:spacing w:val="-1"/>
        </w:rPr>
        <w:t>A biotecnologia tem contribuído nas últimas décadas em </w:t>
      </w:r>
      <w:r>
        <w:rPr>
          <w:color w:val="231F20"/>
        </w:rPr>
        <w:t>pesquisas e desenvolvimen-</w:t>
      </w:r>
      <w:r>
        <w:rPr>
          <w:color w:val="231F20"/>
          <w:spacing w:val="-64"/>
        </w:rPr>
        <w:t> </w:t>
      </w:r>
      <w:r>
        <w:rPr>
          <w:color w:val="231F20"/>
        </w:rPr>
        <w:t>to de novas moléculas (agentes biológicos) como alternativas para o uso de agrotó-</w:t>
      </w:r>
      <w:r>
        <w:rPr>
          <w:color w:val="231F20"/>
          <w:spacing w:val="1"/>
        </w:rPr>
        <w:t> </w:t>
      </w:r>
      <w:r>
        <w:rPr>
          <w:color w:val="231F20"/>
        </w:rPr>
        <w:t>xicos, compostos de diferentes classes químicas com reconhecida atividade sobre</w:t>
      </w:r>
      <w:r>
        <w:rPr>
          <w:color w:val="231F20"/>
          <w:spacing w:val="1"/>
        </w:rPr>
        <w:t> </w:t>
      </w:r>
      <w:r>
        <w:rPr>
          <w:color w:val="231F20"/>
        </w:rPr>
        <w:t>organismos. Apesar da importância ao longo das décadas e a abrangente aplicação</w:t>
      </w:r>
      <w:r>
        <w:rPr>
          <w:color w:val="231F20"/>
          <w:spacing w:val="1"/>
        </w:rPr>
        <w:t> </w:t>
      </w:r>
      <w:r>
        <w:rPr>
          <w:color w:val="231F20"/>
        </w:rPr>
        <w:t>dos princípios ativos agrotóxicos, estudos recentes têm identificado impactos na saú-</w:t>
      </w:r>
      <w:r>
        <w:rPr>
          <w:color w:val="231F20"/>
          <w:spacing w:val="-64"/>
        </w:rPr>
        <w:t> </w:t>
      </w:r>
      <w:r>
        <w:rPr>
          <w:color w:val="231F20"/>
        </w:rPr>
        <w:t>de decorrentes da exposição direta ou indireta do ser humano a esses agentes quí-</w:t>
      </w:r>
      <w:r>
        <w:rPr>
          <w:color w:val="231F20"/>
          <w:spacing w:val="1"/>
        </w:rPr>
        <w:t> </w:t>
      </w:r>
      <w:r>
        <w:rPr>
          <w:color w:val="231F20"/>
        </w:rPr>
        <w:t>micos, a curto e a longo prazo. O presente estudo objetivou descrever através da</w:t>
      </w:r>
      <w:r>
        <w:rPr>
          <w:color w:val="231F20"/>
          <w:spacing w:val="1"/>
        </w:rPr>
        <w:t> </w:t>
      </w:r>
      <w:r>
        <w:rPr>
          <w:color w:val="231F20"/>
        </w:rPr>
        <w:t>revisão integrativa da literatura as evidências disponíveis sobre os potenciais efeitos</w:t>
      </w:r>
      <w:r>
        <w:rPr>
          <w:color w:val="231F20"/>
          <w:spacing w:val="1"/>
        </w:rPr>
        <w:t> </w:t>
      </w:r>
      <w:r>
        <w:rPr>
          <w:color w:val="231F20"/>
        </w:rPr>
        <w:t>dos agrotóxicos na saúde humana, suas características e os impactos ocasionados.</w:t>
      </w:r>
      <w:r>
        <w:rPr>
          <w:color w:val="231F20"/>
          <w:spacing w:val="1"/>
        </w:rPr>
        <w:t> </w:t>
      </w:r>
      <w:r>
        <w:rPr>
          <w:color w:val="231F20"/>
        </w:rPr>
        <w:t>A busca por textos e artigos publicados nos últimos 5 anos foi realizada utilizando as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bases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dados</w:t>
      </w:r>
      <w:r>
        <w:rPr>
          <w:color w:val="231F20"/>
          <w:spacing w:val="-11"/>
        </w:rPr>
        <w:t> </w:t>
      </w:r>
      <w:r>
        <w:rPr>
          <w:rFonts w:ascii="Arial" w:hAnsi="Arial"/>
          <w:i/>
          <w:color w:val="231F20"/>
          <w:spacing w:val="-1"/>
        </w:rPr>
        <w:t>SCIELO</w:t>
      </w:r>
      <w:r>
        <w:rPr>
          <w:color w:val="231F20"/>
          <w:spacing w:val="-1"/>
        </w:rPr>
        <w:t>,</w:t>
      </w:r>
      <w:r>
        <w:rPr>
          <w:color w:val="231F20"/>
          <w:spacing w:val="-10"/>
        </w:rPr>
        <w:t> </w:t>
      </w:r>
      <w:r>
        <w:rPr>
          <w:rFonts w:ascii="Arial" w:hAnsi="Arial"/>
          <w:i/>
          <w:color w:val="231F20"/>
          <w:spacing w:val="-1"/>
        </w:rPr>
        <w:t>LILACS</w:t>
      </w:r>
      <w:r>
        <w:rPr>
          <w:rFonts w:ascii="Arial" w:hAnsi="Arial"/>
          <w:i/>
          <w:color w:val="231F20"/>
          <w:spacing w:val="-11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1"/>
        </w:rPr>
        <w:t> </w:t>
      </w:r>
      <w:r>
        <w:rPr>
          <w:rFonts w:ascii="Arial" w:hAnsi="Arial"/>
          <w:i/>
          <w:color w:val="231F20"/>
          <w:spacing w:val="-1"/>
        </w:rPr>
        <w:t>MEDLINE</w:t>
      </w:r>
      <w:r>
        <w:rPr>
          <w:color w:val="231F20"/>
          <w:spacing w:val="-1"/>
        </w:rPr>
        <w:t>.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análise</w:t>
      </w:r>
      <w:r>
        <w:rPr>
          <w:color w:val="231F20"/>
          <w:spacing w:val="-11"/>
        </w:rPr>
        <w:t> </w:t>
      </w:r>
      <w:r>
        <w:rPr>
          <w:color w:val="231F20"/>
        </w:rPr>
        <w:t>das</w:t>
      </w:r>
      <w:r>
        <w:rPr>
          <w:color w:val="231F20"/>
          <w:spacing w:val="-12"/>
        </w:rPr>
        <w:t> </w:t>
      </w:r>
      <w:r>
        <w:rPr>
          <w:color w:val="231F20"/>
        </w:rPr>
        <w:t>evidências</w:t>
      </w:r>
      <w:r>
        <w:rPr>
          <w:color w:val="231F20"/>
          <w:spacing w:val="-11"/>
        </w:rPr>
        <w:t> </w:t>
      </w:r>
      <w:r>
        <w:rPr>
          <w:color w:val="231F20"/>
        </w:rPr>
        <w:t>correlacionou</w:t>
      </w:r>
      <w:r>
        <w:rPr>
          <w:color w:val="231F20"/>
          <w:spacing w:val="-64"/>
        </w:rPr>
        <w:t> </w:t>
      </w:r>
      <w:r>
        <w:rPr>
          <w:color w:val="231F20"/>
        </w:rPr>
        <w:t>os potenciais tóxicos dos agrotóxicos na saúde, semelhanças dos sinais e sintomas</w:t>
      </w:r>
      <w:r>
        <w:rPr>
          <w:color w:val="231F20"/>
          <w:spacing w:val="1"/>
        </w:rPr>
        <w:t> </w:t>
      </w:r>
      <w:r>
        <w:rPr>
          <w:color w:val="231F20"/>
        </w:rPr>
        <w:t>ocasionados pela exposição aos compostos. Alguns estudos relataram casos de in-</w:t>
      </w:r>
      <w:r>
        <w:rPr>
          <w:color w:val="231F20"/>
          <w:spacing w:val="1"/>
        </w:rPr>
        <w:t> </w:t>
      </w:r>
      <w:r>
        <w:rPr>
          <w:color w:val="231F20"/>
        </w:rPr>
        <w:t>toxicações produzidas em intervalos de tempo determinados, com relato de manifes-</w:t>
      </w:r>
      <w:r>
        <w:rPr>
          <w:color w:val="231F20"/>
          <w:spacing w:val="-64"/>
        </w:rPr>
        <w:t> </w:t>
      </w:r>
      <w:r>
        <w:rPr>
          <w:color w:val="231F20"/>
        </w:rPr>
        <w:t>tações em meses, anos ou até décadas após a exposição aos agentes químicos. O</w:t>
      </w:r>
      <w:r>
        <w:rPr>
          <w:color w:val="231F20"/>
          <w:spacing w:val="1"/>
        </w:rPr>
        <w:t> </w:t>
      </w:r>
      <w:r>
        <w:rPr>
          <w:color w:val="231F20"/>
        </w:rPr>
        <w:t>conjunto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informações</w:t>
      </w:r>
      <w:r>
        <w:rPr>
          <w:color w:val="231F20"/>
          <w:spacing w:val="-10"/>
        </w:rPr>
        <w:t> </w:t>
      </w:r>
      <w:r>
        <w:rPr>
          <w:color w:val="231F20"/>
        </w:rPr>
        <w:t>avaliadas</w:t>
      </w:r>
      <w:r>
        <w:rPr>
          <w:color w:val="231F20"/>
          <w:spacing w:val="-11"/>
        </w:rPr>
        <w:t> </w:t>
      </w:r>
      <w:r>
        <w:rPr>
          <w:color w:val="231F20"/>
        </w:rPr>
        <w:t>fundamentam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discussão</w:t>
      </w:r>
      <w:r>
        <w:rPr>
          <w:color w:val="231F20"/>
          <w:spacing w:val="-11"/>
        </w:rPr>
        <w:t> </w:t>
      </w:r>
      <w:r>
        <w:rPr>
          <w:color w:val="231F20"/>
        </w:rPr>
        <w:t>sobre</w:t>
      </w:r>
      <w:r>
        <w:rPr>
          <w:color w:val="231F20"/>
          <w:spacing w:val="-10"/>
        </w:rPr>
        <w:t> </w:t>
      </w:r>
      <w:r>
        <w:rPr>
          <w:color w:val="231F20"/>
        </w:rPr>
        <w:t>as</w:t>
      </w:r>
      <w:r>
        <w:rPr>
          <w:color w:val="231F20"/>
          <w:spacing w:val="-12"/>
        </w:rPr>
        <w:t> </w:t>
      </w:r>
      <w:r>
        <w:rPr>
          <w:color w:val="231F20"/>
        </w:rPr>
        <w:t>possibilidades</w:t>
      </w:r>
      <w:r>
        <w:rPr>
          <w:color w:val="231F20"/>
          <w:spacing w:val="-64"/>
        </w:rPr>
        <w:t> </w:t>
      </w:r>
      <w:r>
        <w:rPr>
          <w:color w:val="231F20"/>
        </w:rPr>
        <w:t>surgidas com o avanço dos processos biotecnológicos e suas aplicações no setor</w:t>
      </w:r>
      <w:r>
        <w:rPr>
          <w:color w:val="231F20"/>
          <w:spacing w:val="1"/>
        </w:rPr>
        <w:t> </w:t>
      </w:r>
      <w:r>
        <w:rPr>
          <w:color w:val="231F20"/>
        </w:rPr>
        <w:t>agrícola, como alternativas aos compostos químicos e redução da exposição às con-</w:t>
      </w:r>
      <w:r>
        <w:rPr>
          <w:color w:val="231F20"/>
          <w:spacing w:val="-64"/>
        </w:rPr>
        <w:t> </w:t>
      </w:r>
      <w:r>
        <w:rPr>
          <w:color w:val="231F20"/>
        </w:rPr>
        <w:t>centrações de substâncias químicas com toxicidade reconhecida. O conhecimento</w:t>
      </w:r>
      <w:r>
        <w:rPr>
          <w:color w:val="231F20"/>
          <w:spacing w:val="1"/>
        </w:rPr>
        <w:t> </w:t>
      </w:r>
      <w:r>
        <w:rPr>
          <w:color w:val="231F20"/>
        </w:rPr>
        <w:t>dos</w:t>
      </w:r>
      <w:r>
        <w:rPr>
          <w:color w:val="231F20"/>
          <w:spacing w:val="-15"/>
        </w:rPr>
        <w:t> </w:t>
      </w:r>
      <w:r>
        <w:rPr>
          <w:color w:val="231F20"/>
        </w:rPr>
        <w:t>mecanismos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potenciais</w:t>
      </w:r>
      <w:r>
        <w:rPr>
          <w:color w:val="231F20"/>
          <w:spacing w:val="-14"/>
        </w:rPr>
        <w:t> </w:t>
      </w:r>
      <w:r>
        <w:rPr>
          <w:color w:val="231F20"/>
        </w:rPr>
        <w:t>efeitos</w:t>
      </w:r>
      <w:r>
        <w:rPr>
          <w:color w:val="231F20"/>
          <w:spacing w:val="-14"/>
        </w:rPr>
        <w:t> </w:t>
      </w:r>
      <w:r>
        <w:rPr>
          <w:color w:val="231F20"/>
        </w:rPr>
        <w:t>tóxicos</w:t>
      </w:r>
      <w:r>
        <w:rPr>
          <w:color w:val="231F20"/>
          <w:spacing w:val="-15"/>
        </w:rPr>
        <w:t> </w:t>
      </w:r>
      <w:r>
        <w:rPr>
          <w:color w:val="231F20"/>
        </w:rPr>
        <w:t>sobre</w:t>
      </w:r>
      <w:r>
        <w:rPr>
          <w:color w:val="231F20"/>
          <w:spacing w:val="-14"/>
        </w:rPr>
        <w:t> </w:t>
      </w:r>
      <w:r>
        <w:rPr>
          <w:color w:val="231F20"/>
        </w:rPr>
        <w:t>os</w:t>
      </w:r>
      <w:r>
        <w:rPr>
          <w:color w:val="231F20"/>
          <w:spacing w:val="-15"/>
        </w:rPr>
        <w:t> </w:t>
      </w:r>
      <w:r>
        <w:rPr>
          <w:color w:val="231F20"/>
        </w:rPr>
        <w:t>organismos</w:t>
      </w:r>
      <w:r>
        <w:rPr>
          <w:color w:val="231F20"/>
          <w:spacing w:val="-14"/>
        </w:rPr>
        <w:t> </w:t>
      </w:r>
      <w:r>
        <w:rPr>
          <w:color w:val="231F20"/>
        </w:rPr>
        <w:t>torna-se</w:t>
      </w:r>
      <w:r>
        <w:rPr>
          <w:color w:val="231F20"/>
          <w:spacing w:val="-14"/>
        </w:rPr>
        <w:t> </w:t>
      </w:r>
      <w:r>
        <w:rPr>
          <w:color w:val="231F20"/>
        </w:rPr>
        <w:t>importante</w:t>
      </w:r>
      <w:r>
        <w:rPr>
          <w:color w:val="231F20"/>
          <w:spacing w:val="-65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avaliação</w:t>
      </w:r>
      <w:r>
        <w:rPr>
          <w:color w:val="231F20"/>
          <w:spacing w:val="-15"/>
        </w:rPr>
        <w:t> </w:t>
      </w:r>
      <w:r>
        <w:rPr>
          <w:color w:val="231F20"/>
        </w:rPr>
        <w:t>dos</w:t>
      </w:r>
      <w:r>
        <w:rPr>
          <w:color w:val="231F20"/>
          <w:spacing w:val="-15"/>
        </w:rPr>
        <w:t> </w:t>
      </w:r>
      <w:r>
        <w:rPr>
          <w:color w:val="231F20"/>
        </w:rPr>
        <w:t>impactos</w:t>
      </w:r>
      <w:r>
        <w:rPr>
          <w:color w:val="231F20"/>
          <w:spacing w:val="-15"/>
        </w:rPr>
        <w:t> </w:t>
      </w:r>
      <w:r>
        <w:rPr>
          <w:color w:val="231F20"/>
        </w:rPr>
        <w:t>produzidos</w:t>
      </w:r>
      <w:r>
        <w:rPr>
          <w:color w:val="231F20"/>
          <w:spacing w:val="-15"/>
        </w:rPr>
        <w:t> </w:t>
      </w:r>
      <w:r>
        <w:rPr>
          <w:color w:val="231F20"/>
        </w:rPr>
        <w:t>sobre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saúde.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presente</w:t>
      </w:r>
      <w:r>
        <w:rPr>
          <w:color w:val="231F20"/>
          <w:spacing w:val="-15"/>
        </w:rPr>
        <w:t> </w:t>
      </w:r>
      <w:r>
        <w:rPr>
          <w:color w:val="231F20"/>
        </w:rPr>
        <w:t>trabalho</w:t>
      </w:r>
      <w:r>
        <w:rPr>
          <w:color w:val="231F20"/>
          <w:spacing w:val="-14"/>
        </w:rPr>
        <w:t> </w:t>
      </w:r>
      <w:r>
        <w:rPr>
          <w:color w:val="231F20"/>
        </w:rPr>
        <w:t>discutiu</w:t>
      </w:r>
      <w:r>
        <w:rPr>
          <w:color w:val="231F20"/>
          <w:spacing w:val="-64"/>
        </w:rPr>
        <w:t> </w:t>
      </w:r>
      <w:r>
        <w:rPr>
          <w:color w:val="231F20"/>
        </w:rPr>
        <w:t>um</w:t>
      </w:r>
      <w:r>
        <w:rPr>
          <w:color w:val="231F20"/>
          <w:spacing w:val="-9"/>
        </w:rPr>
        <w:t> </w:t>
      </w:r>
      <w:r>
        <w:rPr>
          <w:color w:val="231F20"/>
        </w:rPr>
        <w:t>conjunto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características</w:t>
      </w:r>
      <w:r>
        <w:rPr>
          <w:color w:val="231F20"/>
          <w:spacing w:val="-8"/>
        </w:rPr>
        <w:t> </w:t>
      </w:r>
      <w:r>
        <w:rPr>
          <w:color w:val="231F20"/>
        </w:rPr>
        <w:t>importantes,</w:t>
      </w:r>
      <w:r>
        <w:rPr>
          <w:color w:val="231F20"/>
          <w:spacing w:val="-8"/>
        </w:rPr>
        <w:t> </w:t>
      </w:r>
      <w:r>
        <w:rPr>
          <w:color w:val="231F20"/>
        </w:rPr>
        <w:t>dentre</w:t>
      </w:r>
      <w:r>
        <w:rPr>
          <w:color w:val="231F20"/>
          <w:spacing w:val="-8"/>
        </w:rPr>
        <w:t> </w:t>
      </w:r>
      <w:r>
        <w:rPr>
          <w:color w:val="231F20"/>
        </w:rPr>
        <w:t>vantagens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desvantagens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uso</w:t>
      </w:r>
      <w:r>
        <w:rPr>
          <w:color w:val="231F20"/>
          <w:spacing w:val="-64"/>
        </w:rPr>
        <w:t> </w:t>
      </w:r>
      <w:r>
        <w:rPr>
          <w:color w:val="231F20"/>
        </w:rPr>
        <w:t>destes princípios ativos, o que pode fundamentar as pesquisas na investigação e de-</w:t>
      </w:r>
      <w:r>
        <w:rPr>
          <w:color w:val="231F20"/>
          <w:spacing w:val="-64"/>
        </w:rPr>
        <w:t> </w:t>
      </w:r>
      <w:r>
        <w:rPr>
          <w:color w:val="231F20"/>
        </w:rPr>
        <w:t>senvolvimento de precursores e moléculas biodegradáveis como uma alternativa ou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forma complementar a</w:t>
      </w:r>
      <w:r>
        <w:rPr>
          <w:color w:val="231F20"/>
          <w:spacing w:val="-1"/>
        </w:rPr>
        <w:t> </w:t>
      </w:r>
      <w:r>
        <w:rPr>
          <w:color w:val="231F20"/>
        </w:rPr>
        <w:t>estas</w:t>
      </w:r>
      <w:r>
        <w:rPr>
          <w:color w:val="231F20"/>
          <w:spacing w:val="-1"/>
        </w:rPr>
        <w:t> </w:t>
      </w:r>
      <w:r>
        <w:rPr>
          <w:color w:val="231F20"/>
        </w:rPr>
        <w:t>substâncias.</w:t>
      </w:r>
    </w:p>
    <w:p>
      <w:pPr>
        <w:spacing w:before="31"/>
        <w:ind w:left="100" w:right="0" w:firstLine="0"/>
        <w:jc w:val="both"/>
        <w:rPr>
          <w:sz w:val="24"/>
        </w:rPr>
      </w:pPr>
      <w:r>
        <w:rPr>
          <w:rFonts w:ascii="Arial" w:hAnsi="Arial"/>
          <w:b/>
          <w:color w:val="231F20"/>
          <w:sz w:val="24"/>
        </w:rPr>
        <w:t>Palavras-chaves: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color w:val="231F20"/>
          <w:sz w:val="24"/>
        </w:rPr>
        <w:t>Agroquímicos.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Biotecnologia.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Segurança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alimentar.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Toxicidade.</w:t>
      </w:r>
    </w:p>
    <w:p>
      <w:pPr>
        <w:spacing w:after="0"/>
        <w:jc w:val="both"/>
        <w:rPr>
          <w:sz w:val="24"/>
        </w:rPr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2"/>
      </w:pPr>
      <w:r>
        <w:rPr>
          <w:color w:val="231F20"/>
        </w:rPr>
        <w:t>INTRODUÇÃO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  <w:spacing w:val="-1"/>
        </w:rPr>
        <w:t>O</w:t>
      </w:r>
      <w:r>
        <w:rPr>
          <w:color w:val="231F20"/>
          <w:spacing w:val="-16"/>
        </w:rPr>
        <w:t> </w:t>
      </w:r>
      <w:bookmarkStart w:name="_Hlk78485498" w:id="29"/>
      <w:bookmarkEnd w:id="29"/>
      <w:r>
        <w:rPr>
          <w:color w:val="231F20"/>
          <w:spacing w:val="-1"/>
        </w:rPr>
        <w:t>desenvolviment</w:t>
      </w:r>
      <w:r>
        <w:rPr>
          <w:color w:val="231F20"/>
          <w:spacing w:val="-1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da</w:t>
      </w:r>
      <w:r>
        <w:rPr>
          <w:color w:val="231F20"/>
          <w:spacing w:val="-15"/>
        </w:rPr>
        <w:t> </w:t>
      </w:r>
      <w:r>
        <w:rPr>
          <w:color w:val="231F20"/>
        </w:rPr>
        <w:t>biotecnologia</w:t>
      </w:r>
      <w:r>
        <w:rPr>
          <w:color w:val="231F20"/>
          <w:spacing w:val="-16"/>
        </w:rPr>
        <w:t> </w:t>
      </w:r>
      <w:r>
        <w:rPr>
          <w:color w:val="231F20"/>
        </w:rPr>
        <w:t>tem</w:t>
      </w:r>
      <w:r>
        <w:rPr>
          <w:color w:val="231F20"/>
          <w:spacing w:val="-15"/>
        </w:rPr>
        <w:t> </w:t>
      </w:r>
      <w:r>
        <w:rPr>
          <w:color w:val="231F20"/>
        </w:rPr>
        <w:t>contribuído</w:t>
      </w:r>
      <w:r>
        <w:rPr>
          <w:color w:val="231F20"/>
          <w:spacing w:val="-15"/>
        </w:rPr>
        <w:t> </w:t>
      </w:r>
      <w:r>
        <w:rPr>
          <w:color w:val="231F20"/>
        </w:rPr>
        <w:t>em</w:t>
      </w:r>
      <w:r>
        <w:rPr>
          <w:color w:val="231F20"/>
          <w:spacing w:val="-15"/>
        </w:rPr>
        <w:t> </w:t>
      </w:r>
      <w:r>
        <w:rPr>
          <w:color w:val="231F20"/>
        </w:rPr>
        <w:t>diversas</w:t>
      </w:r>
      <w:r>
        <w:rPr>
          <w:color w:val="231F20"/>
          <w:spacing w:val="-16"/>
        </w:rPr>
        <w:t> </w:t>
      </w:r>
      <w:r>
        <w:rPr>
          <w:color w:val="231F20"/>
        </w:rPr>
        <w:t>áreas</w:t>
      </w:r>
      <w:r>
        <w:rPr>
          <w:color w:val="231F20"/>
          <w:spacing w:val="-15"/>
        </w:rPr>
        <w:t> </w:t>
      </w:r>
      <w:r>
        <w:rPr>
          <w:color w:val="231F20"/>
        </w:rPr>
        <w:t>da</w:t>
      </w:r>
      <w:r>
        <w:rPr>
          <w:color w:val="231F20"/>
          <w:spacing w:val="-15"/>
        </w:rPr>
        <w:t> </w:t>
      </w:r>
      <w:r>
        <w:rPr>
          <w:color w:val="231F20"/>
        </w:rPr>
        <w:t>pes-</w:t>
      </w:r>
      <w:r>
        <w:rPr>
          <w:color w:val="231F20"/>
          <w:spacing w:val="-64"/>
        </w:rPr>
        <w:t> </w:t>
      </w:r>
      <w:r>
        <w:rPr>
          <w:color w:val="231F20"/>
        </w:rPr>
        <w:t>quisa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desenvolvimento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novas</w:t>
      </w:r>
      <w:r>
        <w:rPr>
          <w:color w:val="231F20"/>
          <w:spacing w:val="-13"/>
        </w:rPr>
        <w:t> </w:t>
      </w:r>
      <w:r>
        <w:rPr>
          <w:color w:val="231F20"/>
        </w:rPr>
        <w:t>moléculas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alternativas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métodos</w:t>
      </w:r>
      <w:r>
        <w:rPr>
          <w:color w:val="231F20"/>
          <w:spacing w:val="-13"/>
        </w:rPr>
        <w:t> </w:t>
      </w:r>
      <w:r>
        <w:rPr>
          <w:color w:val="231F20"/>
        </w:rPr>
        <w:t>convencionais.</w:t>
      </w:r>
      <w:r>
        <w:rPr>
          <w:color w:val="231F20"/>
          <w:spacing w:val="-64"/>
        </w:rPr>
        <w:t> </w:t>
      </w:r>
      <w:r>
        <w:rPr>
          <w:color w:val="231F20"/>
        </w:rPr>
        <w:t>Especificamente na agricultura, a biotecnologia tem contribuído de forma significativa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nas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últimas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décadas,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desempenhando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papel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importante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otimização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recursos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pesquisas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tecnologias</w:t>
      </w:r>
      <w:r>
        <w:rPr>
          <w:color w:val="231F20"/>
          <w:spacing w:val="-9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aplicações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produção,</w:t>
      </w:r>
      <w:r>
        <w:rPr>
          <w:color w:val="231F20"/>
          <w:spacing w:val="-9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saúde</w:t>
      </w:r>
      <w:r>
        <w:rPr>
          <w:color w:val="231F20"/>
          <w:spacing w:val="-8"/>
        </w:rPr>
        <w:t> </w:t>
      </w:r>
      <w:r>
        <w:rPr>
          <w:color w:val="231F20"/>
        </w:rPr>
        <w:t>humana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animal</w:t>
      </w:r>
      <w:r>
        <w:rPr>
          <w:color w:val="231F20"/>
          <w:spacing w:val="-64"/>
        </w:rPr>
        <w:t> </w:t>
      </w:r>
      <w:r>
        <w:rPr>
          <w:color w:val="231F20"/>
        </w:rPr>
        <w:t>e para alcançar as metas de sustentabilidade. Um resultado direto da aplicação dos</w:t>
      </w:r>
      <w:r>
        <w:rPr>
          <w:color w:val="231F20"/>
          <w:spacing w:val="1"/>
        </w:rPr>
        <w:t> </w:t>
      </w:r>
      <w:r>
        <w:rPr>
          <w:color w:val="231F20"/>
        </w:rPr>
        <w:t>processos</w:t>
      </w:r>
      <w:r>
        <w:rPr>
          <w:color w:val="231F20"/>
          <w:spacing w:val="-11"/>
        </w:rPr>
        <w:t> </w:t>
      </w:r>
      <w:r>
        <w:rPr>
          <w:color w:val="231F20"/>
        </w:rPr>
        <w:t>biotecnológicos</w:t>
      </w:r>
      <w:r>
        <w:rPr>
          <w:color w:val="231F20"/>
          <w:spacing w:val="-10"/>
        </w:rPr>
        <w:t> </w:t>
      </w:r>
      <w:r>
        <w:rPr>
          <w:color w:val="231F20"/>
        </w:rPr>
        <w:t>compreende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desenvolvimento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alternativas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uso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agrotóxicos,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exemplo,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defensivos</w:t>
      </w:r>
      <w:r>
        <w:rPr>
          <w:color w:val="231F20"/>
          <w:spacing w:val="-12"/>
        </w:rPr>
        <w:t> </w:t>
      </w:r>
      <w:r>
        <w:rPr>
          <w:color w:val="231F20"/>
        </w:rPr>
        <w:t>naturais</w:t>
      </w:r>
      <w:r>
        <w:rPr>
          <w:color w:val="231F20"/>
          <w:spacing w:val="-12"/>
        </w:rPr>
        <w:t> </w:t>
      </w:r>
      <w:r>
        <w:rPr>
          <w:color w:val="231F20"/>
        </w:rPr>
        <w:t>através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agentes</w:t>
      </w:r>
      <w:r>
        <w:rPr>
          <w:color w:val="231F20"/>
          <w:spacing w:val="-11"/>
        </w:rPr>
        <w:t> </w:t>
      </w:r>
      <w:r>
        <w:rPr>
          <w:color w:val="231F20"/>
        </w:rPr>
        <w:t>bioló-</w:t>
      </w:r>
      <w:r>
        <w:rPr>
          <w:color w:val="231F20"/>
          <w:spacing w:val="-65"/>
        </w:rPr>
        <w:t> </w:t>
      </w:r>
      <w:r>
        <w:rPr>
          <w:color w:val="231F20"/>
        </w:rPr>
        <w:t>gicos</w:t>
      </w:r>
      <w:r>
        <w:rPr>
          <w:color w:val="231F20"/>
          <w:spacing w:val="-2"/>
        </w:rPr>
        <w:t> </w:t>
      </w:r>
      <w:r>
        <w:rPr>
          <w:color w:val="231F20"/>
        </w:rPr>
        <w:t>(SCHENBERG,</w:t>
      </w:r>
      <w:r>
        <w:rPr>
          <w:color w:val="231F20"/>
          <w:spacing w:val="-1"/>
        </w:rPr>
        <w:t> </w:t>
      </w:r>
      <w:r>
        <w:rPr>
          <w:color w:val="231F20"/>
        </w:rPr>
        <w:t>2010;</w:t>
      </w:r>
      <w:r>
        <w:rPr>
          <w:color w:val="231F20"/>
          <w:spacing w:val="-2"/>
        </w:rPr>
        <w:t> </w:t>
      </w:r>
      <w:r>
        <w:rPr>
          <w:color w:val="231F20"/>
        </w:rPr>
        <w:t>CARRER;</w:t>
      </w:r>
      <w:r>
        <w:rPr>
          <w:color w:val="231F20"/>
          <w:spacing w:val="-2"/>
        </w:rPr>
        <w:t> </w:t>
      </w:r>
      <w:r>
        <w:rPr>
          <w:color w:val="231F20"/>
        </w:rPr>
        <w:t>BARBOSA; RAMIRO,</w:t>
      </w:r>
      <w:r>
        <w:rPr>
          <w:color w:val="231F20"/>
          <w:spacing w:val="-2"/>
        </w:rPr>
        <w:t> </w:t>
      </w:r>
      <w:r>
        <w:rPr>
          <w:color w:val="231F20"/>
        </w:rPr>
        <w:t>2010).</w:t>
      </w:r>
    </w:p>
    <w:p>
      <w:pPr>
        <w:pStyle w:val="BodyText"/>
        <w:spacing w:line="312" w:lineRule="auto" w:before="11"/>
        <w:ind w:left="100" w:right="120" w:firstLine="709"/>
        <w:jc w:val="both"/>
      </w:pP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objetivo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modernizar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agricultura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país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ampliar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produção</w:t>
      </w:r>
      <w:r>
        <w:rPr>
          <w:color w:val="231F20"/>
          <w:spacing w:val="-8"/>
        </w:rPr>
        <w:t> </w:t>
      </w:r>
      <w:r>
        <w:rPr>
          <w:color w:val="231F20"/>
        </w:rPr>
        <w:t>deste</w:t>
      </w:r>
      <w:r>
        <w:rPr>
          <w:color w:val="231F20"/>
          <w:spacing w:val="1"/>
        </w:rPr>
        <w:t> </w:t>
      </w:r>
      <w:r>
        <w:rPr>
          <w:color w:val="231F20"/>
        </w:rPr>
        <w:t>importante setor nacional, e ao mesmo tempo, erradicar a fome e a pobreza da po-</w:t>
      </w:r>
      <w:r>
        <w:rPr>
          <w:color w:val="231F20"/>
          <w:spacing w:val="1"/>
        </w:rPr>
        <w:t> </w:t>
      </w:r>
      <w:r>
        <w:rPr>
          <w:color w:val="231F20"/>
        </w:rPr>
        <w:t>pulação, deu-se início no Brasil, no início da década de 1960, à que ficou conhecida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“Revolução</w:t>
      </w:r>
      <w:r>
        <w:rPr>
          <w:color w:val="231F20"/>
          <w:spacing w:val="-9"/>
        </w:rPr>
        <w:t> </w:t>
      </w:r>
      <w:r>
        <w:rPr>
          <w:color w:val="231F20"/>
        </w:rPr>
        <w:t>Verde”,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qual</w:t>
      </w:r>
      <w:r>
        <w:rPr>
          <w:color w:val="231F20"/>
          <w:spacing w:val="-9"/>
        </w:rPr>
        <w:t> </w:t>
      </w:r>
      <w:r>
        <w:rPr>
          <w:color w:val="231F20"/>
        </w:rPr>
        <w:t>incentivou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uso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sementes</w:t>
      </w:r>
      <w:r>
        <w:rPr>
          <w:color w:val="231F20"/>
          <w:spacing w:val="-9"/>
        </w:rPr>
        <w:t> </w:t>
      </w:r>
      <w:r>
        <w:rPr>
          <w:color w:val="231F20"/>
        </w:rPr>
        <w:t>híbridas,</w:t>
      </w:r>
      <w:r>
        <w:rPr>
          <w:color w:val="231F20"/>
          <w:spacing w:val="-10"/>
        </w:rPr>
        <w:t> </w:t>
      </w:r>
      <w:r>
        <w:rPr>
          <w:color w:val="231F20"/>
        </w:rPr>
        <w:t>fertilizantes</w:t>
      </w:r>
      <w:r>
        <w:rPr>
          <w:color w:val="231F20"/>
          <w:spacing w:val="-64"/>
        </w:rPr>
        <w:t> </w:t>
      </w:r>
      <w:r>
        <w:rPr>
          <w:color w:val="231F20"/>
        </w:rPr>
        <w:t>químicos, compostos químicos com propriedades agrotóxicas e maquinários. O pla-</w:t>
      </w:r>
      <w:r>
        <w:rPr>
          <w:color w:val="231F20"/>
          <w:spacing w:val="1"/>
        </w:rPr>
        <w:t> </w:t>
      </w:r>
      <w:r>
        <w:rPr>
          <w:color w:val="231F20"/>
        </w:rPr>
        <w:t>nejamento teve como intuito garantir um aumento na produção de alimentos no meio</w:t>
      </w:r>
      <w:r>
        <w:rPr>
          <w:color w:val="231F20"/>
          <w:spacing w:val="-64"/>
        </w:rPr>
        <w:t> </w:t>
      </w:r>
      <w:r>
        <w:rPr>
          <w:color w:val="231F20"/>
        </w:rPr>
        <w:t>rural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um</w:t>
      </w:r>
      <w:r>
        <w:rPr>
          <w:color w:val="231F20"/>
          <w:spacing w:val="-5"/>
        </w:rPr>
        <w:t> </w:t>
      </w:r>
      <w:r>
        <w:rPr>
          <w:color w:val="231F20"/>
        </w:rPr>
        <w:t>intervalo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tempo</w:t>
      </w:r>
      <w:r>
        <w:rPr>
          <w:color w:val="231F20"/>
          <w:spacing w:val="-4"/>
        </w:rPr>
        <w:t> </w:t>
      </w:r>
      <w:r>
        <w:rPr>
          <w:color w:val="231F20"/>
        </w:rPr>
        <w:t>reduzido,</w:t>
      </w:r>
      <w:r>
        <w:rPr>
          <w:color w:val="231F20"/>
          <w:spacing w:val="-4"/>
        </w:rPr>
        <w:t> </w:t>
      </w:r>
      <w:r>
        <w:rPr>
          <w:color w:val="231F20"/>
        </w:rPr>
        <w:t>otimizando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produtividade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país</w:t>
      </w:r>
      <w:r>
        <w:rPr>
          <w:color w:val="231F20"/>
          <w:spacing w:val="-4"/>
        </w:rPr>
        <w:t> </w:t>
      </w:r>
      <w:r>
        <w:rPr>
          <w:color w:val="231F20"/>
        </w:rPr>
        <w:t>(VIEIRA</w:t>
      </w:r>
      <w:r>
        <w:rPr>
          <w:color w:val="231F20"/>
          <w:spacing w:val="-65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2"/>
        </w:rPr>
        <w:t> </w:t>
      </w:r>
      <w:r>
        <w:rPr>
          <w:rFonts w:ascii="Arial" w:hAnsi="Arial"/>
          <w:i/>
          <w:color w:val="231F20"/>
        </w:rPr>
        <w:t>al</w:t>
      </w:r>
      <w:r>
        <w:rPr>
          <w:color w:val="231F20"/>
        </w:rPr>
        <w:t>. 2019).</w:t>
      </w:r>
    </w:p>
    <w:p>
      <w:pPr>
        <w:pStyle w:val="BodyText"/>
        <w:spacing w:line="312" w:lineRule="auto" w:before="10"/>
        <w:ind w:left="100" w:right="131" w:firstLine="709"/>
        <w:jc w:val="both"/>
      </w:pPr>
      <w:r>
        <w:rPr>
          <w:color w:val="231F20"/>
        </w:rPr>
        <w:t>Dentre</w:t>
      </w:r>
      <w:r>
        <w:rPr>
          <w:color w:val="231F20"/>
          <w:spacing w:val="-11"/>
        </w:rPr>
        <w:t> </w:t>
      </w:r>
      <w:r>
        <w:rPr>
          <w:color w:val="231F20"/>
        </w:rPr>
        <w:t>os</w:t>
      </w:r>
      <w:r>
        <w:rPr>
          <w:color w:val="231F20"/>
          <w:spacing w:val="-11"/>
        </w:rPr>
        <w:t> </w:t>
      </w:r>
      <w:r>
        <w:rPr>
          <w:color w:val="231F20"/>
        </w:rPr>
        <w:t>fatores</w:t>
      </w:r>
      <w:r>
        <w:rPr>
          <w:color w:val="231F20"/>
          <w:spacing w:val="-11"/>
        </w:rPr>
        <w:t> </w:t>
      </w:r>
      <w:r>
        <w:rPr>
          <w:color w:val="231F20"/>
        </w:rPr>
        <w:t>considerados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incentivo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</w:rPr>
        <w:t>desenvolvimento,</w:t>
      </w:r>
      <w:r>
        <w:rPr>
          <w:color w:val="231F20"/>
          <w:spacing w:val="-10"/>
        </w:rPr>
        <w:t> </w:t>
      </w:r>
      <w:r>
        <w:rPr>
          <w:color w:val="231F20"/>
        </w:rPr>
        <w:t>foram</w:t>
      </w:r>
      <w:r>
        <w:rPr>
          <w:color w:val="231F20"/>
          <w:spacing w:val="-65"/>
        </w:rPr>
        <w:t> </w:t>
      </w:r>
      <w:r>
        <w:rPr>
          <w:color w:val="231F20"/>
        </w:rPr>
        <w:t>citadas a extensa área de plantio, assim como a intensa busca da população por ali-</w:t>
      </w:r>
      <w:r>
        <w:rPr>
          <w:color w:val="231F20"/>
          <w:spacing w:val="1"/>
        </w:rPr>
        <w:t> </w:t>
      </w:r>
      <w:r>
        <w:rPr>
          <w:color w:val="231F20"/>
        </w:rPr>
        <w:t>mentos com maior qualidade, o que incentivou também a agricultura a utilizar esses</w:t>
      </w:r>
      <w:r>
        <w:rPr>
          <w:color w:val="231F20"/>
          <w:spacing w:val="1"/>
        </w:rPr>
        <w:t> </w:t>
      </w:r>
      <w:r>
        <w:rPr>
          <w:color w:val="231F20"/>
        </w:rPr>
        <w:t>métodos de produção. Isso possibilitou não só a expansão da produtividade e redu-</w:t>
      </w:r>
      <w:r>
        <w:rPr>
          <w:color w:val="231F20"/>
          <w:spacing w:val="1"/>
        </w:rPr>
        <w:t> </w:t>
      </w:r>
      <w:r>
        <w:rPr>
          <w:color w:val="231F20"/>
        </w:rPr>
        <w:t>ção das perdas, como também levou a um uso considerado intenso, principalmente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agrotóxicos,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poderia</w:t>
      </w:r>
      <w:r>
        <w:rPr>
          <w:color w:val="231F20"/>
          <w:spacing w:val="-5"/>
        </w:rPr>
        <w:t> </w:t>
      </w:r>
      <w:r>
        <w:rPr>
          <w:color w:val="231F20"/>
        </w:rPr>
        <w:t>levar</w:t>
      </w:r>
      <w:r>
        <w:rPr>
          <w:color w:val="231F20"/>
          <w:spacing w:val="-6"/>
        </w:rPr>
        <w:t> </w:t>
      </w:r>
      <w:r>
        <w:rPr>
          <w:color w:val="231F20"/>
        </w:rPr>
        <w:t>à</w:t>
      </w:r>
      <w:r>
        <w:rPr>
          <w:color w:val="231F20"/>
          <w:spacing w:val="-6"/>
        </w:rPr>
        <w:t> </w:t>
      </w:r>
      <w:r>
        <w:rPr>
          <w:color w:val="231F20"/>
        </w:rPr>
        <w:t>uma</w:t>
      </w:r>
      <w:r>
        <w:rPr>
          <w:color w:val="231F20"/>
          <w:spacing w:val="-6"/>
        </w:rPr>
        <w:t> </w:t>
      </w:r>
      <w:r>
        <w:rPr>
          <w:color w:val="231F20"/>
        </w:rPr>
        <w:t>exposição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aumento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risco</w:t>
      </w:r>
      <w:r>
        <w:rPr>
          <w:color w:val="231F20"/>
          <w:spacing w:val="-4"/>
        </w:rPr>
        <w:t> </w:t>
      </w:r>
      <w:r>
        <w:rPr>
          <w:color w:val="231F20"/>
        </w:rPr>
        <w:t>à</w:t>
      </w:r>
      <w:r>
        <w:rPr>
          <w:color w:val="231F20"/>
          <w:spacing w:val="-5"/>
        </w:rPr>
        <w:t> </w:t>
      </w:r>
      <w:r>
        <w:rPr>
          <w:color w:val="231F20"/>
        </w:rPr>
        <w:t>saúde</w:t>
      </w:r>
      <w:r>
        <w:rPr>
          <w:color w:val="231F20"/>
          <w:spacing w:val="-6"/>
        </w:rPr>
        <w:t> </w:t>
      </w:r>
      <w:r>
        <w:rPr>
          <w:color w:val="231F20"/>
        </w:rPr>
        <w:t>dos</w:t>
      </w:r>
      <w:r>
        <w:rPr>
          <w:color w:val="231F20"/>
          <w:spacing w:val="-64"/>
        </w:rPr>
        <w:t> </w:t>
      </w:r>
      <w:r>
        <w:rPr>
          <w:color w:val="231F20"/>
        </w:rPr>
        <w:t>comensais, trabalhadores, meio ambiente e dos próprios alimentos (PIGNATI </w:t>
      </w:r>
      <w:r>
        <w:rPr>
          <w:rFonts w:ascii="Arial" w:hAnsi="Arial"/>
          <w:i/>
          <w:color w:val="231F20"/>
        </w:rPr>
        <w:t>et al</w:t>
      </w:r>
      <w:r>
        <w:rPr>
          <w:color w:val="231F20"/>
        </w:rPr>
        <w:t>.</w:t>
      </w:r>
      <w:r>
        <w:rPr>
          <w:color w:val="231F20"/>
          <w:spacing w:val="1"/>
        </w:rPr>
        <w:t> </w:t>
      </w:r>
      <w:r>
        <w:rPr>
          <w:color w:val="231F20"/>
        </w:rPr>
        <w:t>2017).</w:t>
      </w:r>
    </w:p>
    <w:p>
      <w:pPr>
        <w:pStyle w:val="BodyText"/>
        <w:spacing w:line="312" w:lineRule="auto" w:before="10"/>
        <w:ind w:left="100" w:right="131" w:firstLine="709"/>
        <w:jc w:val="both"/>
      </w:pPr>
      <w:r>
        <w:rPr>
          <w:color w:val="231F20"/>
        </w:rPr>
        <w:t>Historicamente, os agrotóxicos tiveram sua origem no século XX durante a pri-</w:t>
      </w:r>
      <w:r>
        <w:rPr>
          <w:color w:val="231F20"/>
          <w:spacing w:val="-64"/>
        </w:rPr>
        <w:t> </w:t>
      </w:r>
      <w:r>
        <w:rPr>
          <w:color w:val="231F20"/>
        </w:rPr>
        <w:t>meira guerra mundial, e foram amplamente utilizados após a segunda grande guerra</w:t>
      </w:r>
      <w:r>
        <w:rPr>
          <w:color w:val="231F20"/>
          <w:spacing w:val="-64"/>
        </w:rPr>
        <w:t> </w:t>
      </w:r>
      <w:r>
        <w:rPr>
          <w:color w:val="231F20"/>
        </w:rPr>
        <w:t>como “defensivos agrícolas”. Atualmente, os princípios ativos agrotóxicos incluem os</w:t>
      </w:r>
      <w:r>
        <w:rPr>
          <w:color w:val="231F20"/>
          <w:spacing w:val="-64"/>
        </w:rPr>
        <w:t> </w:t>
      </w:r>
      <w:r>
        <w:rPr>
          <w:color w:val="231F20"/>
        </w:rPr>
        <w:t>compostos conhecidos como pesticidas, herbicidas, inseticidas, e afins, capazes de</w:t>
      </w:r>
      <w:r>
        <w:rPr>
          <w:color w:val="231F20"/>
          <w:spacing w:val="1"/>
        </w:rPr>
        <w:t> </w:t>
      </w:r>
      <w:r>
        <w:rPr>
          <w:color w:val="231F20"/>
        </w:rPr>
        <w:t>evitar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  <w:spacing w:val="8"/>
        </w:rPr>
        <w:t> </w:t>
      </w:r>
      <w:r>
        <w:rPr>
          <w:color w:val="231F20"/>
        </w:rPr>
        <w:t>ação</w:t>
      </w:r>
      <w:r>
        <w:rPr>
          <w:color w:val="231F20"/>
          <w:spacing w:val="8"/>
        </w:rPr>
        <w:t> </w:t>
      </w:r>
      <w:r>
        <w:rPr>
          <w:color w:val="231F20"/>
        </w:rPr>
        <w:t>danosa</w:t>
      </w:r>
      <w:r>
        <w:rPr>
          <w:color w:val="231F20"/>
          <w:spacing w:val="8"/>
        </w:rPr>
        <w:t> </w:t>
      </w:r>
      <w:r>
        <w:rPr>
          <w:color w:val="231F20"/>
        </w:rPr>
        <w:t>dos</w:t>
      </w:r>
      <w:r>
        <w:rPr>
          <w:color w:val="231F20"/>
          <w:spacing w:val="8"/>
        </w:rPr>
        <w:t> </w:t>
      </w:r>
      <w:r>
        <w:rPr>
          <w:color w:val="231F20"/>
        </w:rPr>
        <w:t>seres</w:t>
      </w:r>
      <w:r>
        <w:rPr>
          <w:color w:val="231F20"/>
          <w:spacing w:val="8"/>
        </w:rPr>
        <w:t> </w:t>
      </w:r>
      <w:r>
        <w:rPr>
          <w:color w:val="231F20"/>
        </w:rPr>
        <w:t>vivos</w:t>
      </w:r>
      <w:r>
        <w:rPr>
          <w:color w:val="231F20"/>
          <w:spacing w:val="8"/>
        </w:rPr>
        <w:t> </w:t>
      </w:r>
      <w:r>
        <w:rPr>
          <w:color w:val="231F20"/>
        </w:rPr>
        <w:t>ofensivos</w:t>
      </w:r>
      <w:r>
        <w:rPr>
          <w:color w:val="231F20"/>
          <w:spacing w:val="8"/>
        </w:rPr>
        <w:t> </w:t>
      </w:r>
      <w:r>
        <w:rPr>
          <w:color w:val="231F20"/>
        </w:rPr>
        <w:t>tanto</w:t>
      </w:r>
      <w:r>
        <w:rPr>
          <w:color w:val="231F20"/>
          <w:spacing w:val="8"/>
        </w:rPr>
        <w:t> </w:t>
      </w:r>
      <w:r>
        <w:rPr>
          <w:color w:val="231F20"/>
        </w:rPr>
        <w:t>para</w:t>
      </w:r>
      <w:r>
        <w:rPr>
          <w:color w:val="231F20"/>
          <w:spacing w:val="8"/>
        </w:rPr>
        <w:t> </w:t>
      </w:r>
      <w:r>
        <w:rPr>
          <w:color w:val="231F20"/>
        </w:rPr>
        <w:t>as</w:t>
      </w:r>
      <w:r>
        <w:rPr>
          <w:color w:val="231F20"/>
          <w:spacing w:val="8"/>
        </w:rPr>
        <w:t> </w:t>
      </w:r>
      <w:r>
        <w:rPr>
          <w:color w:val="231F20"/>
        </w:rPr>
        <w:t>plantações</w:t>
      </w:r>
      <w:r>
        <w:rPr>
          <w:color w:val="231F20"/>
          <w:spacing w:val="8"/>
        </w:rPr>
        <w:t> </w:t>
      </w:r>
      <w:r>
        <w:rPr>
          <w:color w:val="231F20"/>
        </w:rPr>
        <w:t>como</w:t>
      </w:r>
      <w:r>
        <w:rPr>
          <w:color w:val="231F20"/>
          <w:spacing w:val="8"/>
        </w:rPr>
        <w:t> </w:t>
      </w:r>
      <w:r>
        <w:rPr>
          <w:color w:val="231F20"/>
        </w:rPr>
        <w:t>para</w:t>
      </w:r>
      <w:r>
        <w:rPr>
          <w:color w:val="231F20"/>
          <w:spacing w:val="-64"/>
        </w:rPr>
        <w:t> </w:t>
      </w:r>
      <w:r>
        <w:rPr>
          <w:color w:val="231F20"/>
        </w:rPr>
        <w:t>a flora nativa e, assim, favorecer a conservação das plantas, uma vez que, a colheita</w:t>
      </w:r>
      <w:r>
        <w:rPr>
          <w:color w:val="231F20"/>
          <w:spacing w:val="-64"/>
        </w:rPr>
        <w:t> </w:t>
      </w:r>
      <w:r>
        <w:rPr>
          <w:color w:val="231F20"/>
        </w:rPr>
        <w:t>será</w:t>
      </w:r>
      <w:r>
        <w:rPr>
          <w:color w:val="231F20"/>
          <w:spacing w:val="-1"/>
        </w:rPr>
        <w:t> </w:t>
      </w:r>
      <w:r>
        <w:rPr>
          <w:color w:val="231F20"/>
        </w:rPr>
        <w:t>rápida e</w:t>
      </w:r>
      <w:r>
        <w:rPr>
          <w:color w:val="231F20"/>
          <w:spacing w:val="-1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maior eficácia</w:t>
      </w:r>
      <w:r>
        <w:rPr>
          <w:color w:val="231F20"/>
          <w:spacing w:val="-1"/>
        </w:rPr>
        <w:t> </w:t>
      </w:r>
      <w:r>
        <w:rPr>
          <w:color w:val="231F20"/>
        </w:rPr>
        <w:t>(SERRA</w:t>
      </w:r>
      <w:r>
        <w:rPr>
          <w:color w:val="231F20"/>
          <w:spacing w:val="-13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1"/>
        </w:rPr>
        <w:t> </w:t>
      </w:r>
      <w:r>
        <w:rPr>
          <w:rFonts w:ascii="Arial" w:hAnsi="Arial"/>
          <w:i/>
          <w:color w:val="231F20"/>
        </w:rPr>
        <w:t>al</w:t>
      </w:r>
      <w:r>
        <w:rPr>
          <w:color w:val="231F20"/>
        </w:rPr>
        <w:t>.</w:t>
      </w:r>
      <w:r>
        <w:rPr>
          <w:color w:val="231F20"/>
          <w:spacing w:val="-1"/>
        </w:rPr>
        <w:t> </w:t>
      </w:r>
      <w:r>
        <w:rPr>
          <w:color w:val="231F20"/>
        </w:rPr>
        <w:t>2016).</w:t>
      </w:r>
    </w:p>
    <w:p>
      <w:pPr>
        <w:pStyle w:val="BodyText"/>
        <w:spacing w:line="312" w:lineRule="auto" w:before="9"/>
        <w:ind w:left="100" w:right="131" w:firstLine="709"/>
        <w:jc w:val="both"/>
      </w:pPr>
      <w:r>
        <w:rPr>
          <w:color w:val="231F20"/>
        </w:rPr>
        <w:t>A </w:t>
      </w:r>
      <w:bookmarkStart w:name="_Hlk78485740" w:id="30"/>
      <w:bookmarkEnd w:id="30"/>
      <w:r>
        <w:rPr>
          <w:color w:val="231F20"/>
        </w:rPr>
        <w:t>exposiçã</w:t>
      </w:r>
      <w:r>
        <w:rPr>
          <w:color w:val="231F20"/>
        </w:rPr>
        <w:t>o direta ou indireta do ser humano a esses agentes químicos, pode</w:t>
      </w:r>
      <w:r>
        <w:rPr>
          <w:color w:val="231F20"/>
          <w:spacing w:val="-64"/>
        </w:rPr>
        <w:t> </w:t>
      </w:r>
      <w:r>
        <w:rPr>
          <w:color w:val="231F20"/>
        </w:rPr>
        <w:t>gerar efeitos considerados como negativos na saúde, desde simples náuseas, vômi-</w:t>
      </w:r>
      <w:r>
        <w:rPr>
          <w:color w:val="231F20"/>
          <w:spacing w:val="1"/>
        </w:rPr>
        <w:t> </w:t>
      </w:r>
      <w:r>
        <w:rPr>
          <w:color w:val="231F20"/>
        </w:rPr>
        <w:t>tos,</w:t>
      </w:r>
      <w:r>
        <w:rPr>
          <w:color w:val="231F20"/>
          <w:spacing w:val="-13"/>
        </w:rPr>
        <w:t> </w:t>
      </w:r>
      <w:r>
        <w:rPr>
          <w:color w:val="231F20"/>
        </w:rPr>
        <w:t>diarreia,</w:t>
      </w:r>
      <w:r>
        <w:rPr>
          <w:color w:val="231F20"/>
          <w:spacing w:val="-12"/>
        </w:rPr>
        <w:t> </w:t>
      </w:r>
      <w:r>
        <w:rPr>
          <w:color w:val="231F20"/>
        </w:rPr>
        <w:t>fraqueza,</w:t>
      </w:r>
      <w:r>
        <w:rPr>
          <w:color w:val="231F20"/>
          <w:spacing w:val="-12"/>
        </w:rPr>
        <w:t> </w:t>
      </w:r>
      <w:r>
        <w:rPr>
          <w:color w:val="231F20"/>
        </w:rPr>
        <w:t>desorientação,</w:t>
      </w:r>
      <w:r>
        <w:rPr>
          <w:color w:val="231F20"/>
          <w:spacing w:val="-12"/>
        </w:rPr>
        <w:t> </w:t>
      </w:r>
      <w:r>
        <w:rPr>
          <w:color w:val="231F20"/>
        </w:rPr>
        <w:t>tremores</w:t>
      </w:r>
      <w:r>
        <w:rPr>
          <w:color w:val="231F20"/>
          <w:spacing w:val="-12"/>
        </w:rPr>
        <w:t> </w:t>
      </w:r>
      <w:r>
        <w:rPr>
          <w:color w:val="231F20"/>
        </w:rPr>
        <w:t>musculares,</w:t>
      </w:r>
      <w:r>
        <w:rPr>
          <w:color w:val="231F20"/>
          <w:spacing w:val="-13"/>
        </w:rPr>
        <w:t> </w:t>
      </w:r>
      <w:r>
        <w:rPr>
          <w:color w:val="231F20"/>
        </w:rPr>
        <w:t>até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problemas</w:t>
      </w:r>
      <w:r>
        <w:rPr>
          <w:color w:val="231F20"/>
          <w:spacing w:val="-12"/>
        </w:rPr>
        <w:t> </w:t>
      </w:r>
      <w:r>
        <w:rPr>
          <w:color w:val="231F20"/>
        </w:rPr>
        <w:t>crônicos</w:t>
      </w:r>
      <w:bookmarkStart w:name="_Hlk51693286" w:id="31"/>
      <w:bookmarkEnd w:id="31"/>
      <w:r>
        <w:rPr>
          <w:color w:val="231F20"/>
        </w:rPr>
      </w:r>
      <w:r>
        <w:rPr>
          <w:color w:val="231F20"/>
          <w:spacing w:val="-65"/>
        </w:rPr>
        <w:t> </w:t>
      </w:r>
      <w:bookmarkStart w:name="_Hlk51692762" w:id="32"/>
      <w:bookmarkEnd w:id="32"/>
      <w:r>
        <w:rPr>
          <w:color w:val="231F20"/>
        </w:rPr>
        <w:t>como</w:t>
      </w:r>
      <w:r>
        <w:rPr>
          <w:color w:val="231F20"/>
          <w:spacing w:val="14"/>
        </w:rPr>
        <w:t> </w:t>
      </w:r>
      <w:r>
        <w:rPr>
          <w:color w:val="231F20"/>
        </w:rPr>
        <w:t>anomalias</w:t>
      </w:r>
      <w:r>
        <w:rPr>
          <w:color w:val="231F20"/>
          <w:spacing w:val="15"/>
        </w:rPr>
        <w:t> </w:t>
      </w:r>
      <w:r>
        <w:rPr>
          <w:color w:val="231F20"/>
        </w:rPr>
        <w:t>congênitas,</w:t>
      </w:r>
      <w:r>
        <w:rPr>
          <w:color w:val="231F20"/>
          <w:spacing w:val="14"/>
        </w:rPr>
        <w:t> </w:t>
      </w:r>
      <w:r>
        <w:rPr>
          <w:color w:val="231F20"/>
        </w:rPr>
        <w:t>convulsões</w:t>
      </w:r>
      <w:r>
        <w:rPr>
          <w:color w:val="231F20"/>
          <w:spacing w:val="15"/>
        </w:rPr>
        <w:t> </w:t>
      </w:r>
      <w:r>
        <w:rPr>
          <w:color w:val="231F20"/>
        </w:rPr>
        <w:t>generalizadas,</w:t>
      </w:r>
      <w:r>
        <w:rPr>
          <w:color w:val="231F20"/>
          <w:spacing w:val="14"/>
        </w:rPr>
        <w:t> </w:t>
      </w:r>
      <w:r>
        <w:rPr>
          <w:color w:val="231F20"/>
        </w:rPr>
        <w:t>podendo</w:t>
      </w:r>
      <w:r>
        <w:rPr>
          <w:color w:val="231F20"/>
          <w:spacing w:val="16"/>
        </w:rPr>
        <w:t> </w:t>
      </w:r>
      <w:r>
        <w:rPr>
          <w:color w:val="231F20"/>
        </w:rPr>
        <w:t>evoluir</w:t>
      </w:r>
      <w:r>
        <w:rPr>
          <w:color w:val="231F20"/>
          <w:spacing w:val="15"/>
        </w:rPr>
        <w:t> </w:t>
      </w:r>
      <w:r>
        <w:rPr>
          <w:color w:val="231F20"/>
        </w:rPr>
        <w:t>para</w:t>
      </w:r>
      <w:r>
        <w:rPr>
          <w:color w:val="231F20"/>
          <w:spacing w:val="14"/>
        </w:rPr>
        <w:t> </w:t>
      </w:r>
      <w:r>
        <w:rPr>
          <w:color w:val="231F20"/>
        </w:rPr>
        <w:t>coma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27"/>
        </w:rPr>
        <w:t> </w:t>
      </w:r>
      <w:r>
        <w:rPr>
          <w:color w:val="231F20"/>
        </w:rPr>
        <w:t>depressão</w:t>
      </w:r>
      <w:r>
        <w:rPr>
          <w:color w:val="231F20"/>
          <w:spacing w:val="27"/>
        </w:rPr>
        <w:t> </w:t>
      </w:r>
      <w:r>
        <w:rPr>
          <w:color w:val="231F20"/>
        </w:rPr>
        <w:t>respiratória,</w:t>
      </w:r>
      <w:r>
        <w:rPr>
          <w:color w:val="231F20"/>
          <w:spacing w:val="27"/>
        </w:rPr>
        <w:t> </w:t>
      </w:r>
      <w:r>
        <w:rPr>
          <w:color w:val="231F20"/>
        </w:rPr>
        <w:t>acidose</w:t>
      </w:r>
      <w:r>
        <w:rPr>
          <w:color w:val="231F20"/>
          <w:spacing w:val="27"/>
        </w:rPr>
        <w:t> </w:t>
      </w:r>
      <w:r>
        <w:rPr>
          <w:color w:val="231F20"/>
        </w:rPr>
        <w:t>metabólica,</w:t>
      </w:r>
      <w:r>
        <w:rPr>
          <w:color w:val="231F20"/>
          <w:spacing w:val="27"/>
        </w:rPr>
        <w:t> </w:t>
      </w:r>
      <w:r>
        <w:rPr>
          <w:color w:val="231F20"/>
        </w:rPr>
        <w:t>arritmias,</w:t>
      </w:r>
      <w:r>
        <w:rPr>
          <w:color w:val="231F20"/>
          <w:spacing w:val="27"/>
        </w:rPr>
        <w:t> </w:t>
      </w:r>
      <w:r>
        <w:rPr>
          <w:color w:val="231F20"/>
        </w:rPr>
        <w:t>dentre</w:t>
      </w:r>
      <w:r>
        <w:rPr>
          <w:color w:val="231F20"/>
          <w:spacing w:val="27"/>
        </w:rPr>
        <w:t> </w:t>
      </w:r>
      <w:r>
        <w:rPr>
          <w:color w:val="231F20"/>
        </w:rPr>
        <w:t>outros</w:t>
      </w:r>
      <w:r>
        <w:rPr>
          <w:color w:val="231F20"/>
          <w:spacing w:val="27"/>
        </w:rPr>
        <w:t> </w:t>
      </w:r>
      <w:r>
        <w:rPr>
          <w:color w:val="231F20"/>
        </w:rPr>
        <w:t>(MORONTE,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2"/>
        <w:ind w:left="86" w:right="131"/>
        <w:jc w:val="right"/>
      </w:pPr>
      <w:r>
        <w:rPr>
          <w:color w:val="231F20"/>
          <w:spacing w:val="-1"/>
        </w:rPr>
        <w:t>2017).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vias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entrada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ou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penetração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dos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agrotóxicos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nos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organismos</w:t>
      </w:r>
      <w:r>
        <w:rPr>
          <w:color w:val="231F20"/>
          <w:spacing w:val="-3"/>
        </w:rPr>
        <w:t> </w:t>
      </w:r>
      <w:r>
        <w:rPr>
          <w:color w:val="231F20"/>
        </w:rPr>
        <w:t>encontram-</w:t>
      </w:r>
    </w:p>
    <w:p>
      <w:pPr>
        <w:pStyle w:val="BodyText"/>
        <w:spacing w:line="312" w:lineRule="auto" w:before="84"/>
        <w:ind w:left="86" w:right="132"/>
        <w:jc w:val="right"/>
      </w:pPr>
      <w:r>
        <w:rPr>
          <w:color w:val="231F20"/>
        </w:rPr>
        <w:t>-se,</w:t>
      </w:r>
      <w:r>
        <w:rPr>
          <w:color w:val="231F20"/>
          <w:spacing w:val="-13"/>
        </w:rPr>
        <w:t> </w:t>
      </w:r>
      <w:r>
        <w:rPr>
          <w:color w:val="231F20"/>
        </w:rPr>
        <w:t>principalmente,</w:t>
      </w:r>
      <w:r>
        <w:rPr>
          <w:color w:val="231F20"/>
          <w:spacing w:val="-13"/>
        </w:rPr>
        <w:t> </w:t>
      </w:r>
      <w:r>
        <w:rPr>
          <w:color w:val="231F20"/>
        </w:rPr>
        <w:t>nas</w:t>
      </w:r>
      <w:r>
        <w:rPr>
          <w:color w:val="231F20"/>
          <w:spacing w:val="-12"/>
        </w:rPr>
        <w:t> </w:t>
      </w:r>
      <w:r>
        <w:rPr>
          <w:color w:val="231F20"/>
        </w:rPr>
        <w:t>vias</w:t>
      </w:r>
      <w:r>
        <w:rPr>
          <w:color w:val="231F20"/>
          <w:spacing w:val="-13"/>
        </w:rPr>
        <w:t> </w:t>
      </w:r>
      <w:r>
        <w:rPr>
          <w:color w:val="231F20"/>
        </w:rPr>
        <w:t>respiratórias,</w:t>
      </w:r>
      <w:r>
        <w:rPr>
          <w:color w:val="231F20"/>
          <w:spacing w:val="-12"/>
        </w:rPr>
        <w:t> </w:t>
      </w:r>
      <w:r>
        <w:rPr>
          <w:color w:val="231F20"/>
        </w:rPr>
        <w:t>dérmicas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meio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2"/>
        </w:rPr>
        <w:t> </w:t>
      </w:r>
      <w:r>
        <w:rPr>
          <w:color w:val="231F20"/>
        </w:rPr>
        <w:t>ingestão</w:t>
      </w:r>
      <w:r>
        <w:rPr>
          <w:color w:val="231F20"/>
          <w:spacing w:val="-13"/>
        </w:rPr>
        <w:t> </w:t>
      </w:r>
      <w:r>
        <w:rPr>
          <w:color w:val="231F20"/>
        </w:rPr>
        <w:t>alimentar.</w:t>
      </w:r>
      <w:r>
        <w:rPr>
          <w:color w:val="231F20"/>
          <w:spacing w:val="-64"/>
        </w:rPr>
        <w:t> </w:t>
      </w:r>
      <w:r>
        <w:rPr>
          <w:color w:val="231F20"/>
        </w:rPr>
        <w:t>Atualmente, a Agência Nacional de Vigilância Sanitária (Anvisa) vem alertando</w:t>
      </w:r>
      <w:r>
        <w:rPr>
          <w:color w:val="231F20"/>
          <w:spacing w:val="1"/>
        </w:rPr>
        <w:t> </w:t>
      </w:r>
      <w:r>
        <w:rPr>
          <w:color w:val="231F20"/>
        </w:rPr>
        <w:t>acerca dos riscos de ingestão e exposição abundante a essas substâncias químicas,</w:t>
      </w:r>
      <w:r>
        <w:rPr>
          <w:color w:val="231F20"/>
          <w:spacing w:val="-64"/>
        </w:rPr>
        <w:t> </w:t>
      </w:r>
      <w:r>
        <w:rPr>
          <w:color w:val="231F20"/>
        </w:rPr>
        <w:t>pois</w:t>
      </w:r>
      <w:r>
        <w:rPr>
          <w:color w:val="231F20"/>
          <w:spacing w:val="-9"/>
        </w:rPr>
        <w:t> </w:t>
      </w:r>
      <w:r>
        <w:rPr>
          <w:color w:val="231F20"/>
        </w:rPr>
        <w:t>quantidades</w:t>
      </w:r>
      <w:r>
        <w:rPr>
          <w:color w:val="231F20"/>
          <w:spacing w:val="-8"/>
        </w:rPr>
        <w:t> </w:t>
      </w:r>
      <w:r>
        <w:rPr>
          <w:color w:val="231F20"/>
        </w:rPr>
        <w:t>acima</w:t>
      </w:r>
      <w:r>
        <w:rPr>
          <w:color w:val="231F20"/>
          <w:spacing w:val="-8"/>
        </w:rPr>
        <w:t> </w:t>
      </w:r>
      <w:r>
        <w:rPr>
          <w:color w:val="231F20"/>
        </w:rPr>
        <w:t>dos</w:t>
      </w:r>
      <w:r>
        <w:rPr>
          <w:color w:val="231F20"/>
          <w:spacing w:val="-8"/>
        </w:rPr>
        <w:t> </w:t>
      </w:r>
      <w:r>
        <w:rPr>
          <w:color w:val="231F20"/>
        </w:rPr>
        <w:t>limites</w:t>
      </w:r>
      <w:r>
        <w:rPr>
          <w:color w:val="231F20"/>
          <w:spacing w:val="-8"/>
        </w:rPr>
        <w:t> </w:t>
      </w:r>
      <w:r>
        <w:rPr>
          <w:color w:val="231F20"/>
        </w:rPr>
        <w:t>aceitáveis</w:t>
      </w:r>
      <w:r>
        <w:rPr>
          <w:color w:val="231F20"/>
          <w:spacing w:val="-8"/>
        </w:rPr>
        <w:t> </w:t>
      </w:r>
      <w:r>
        <w:rPr>
          <w:color w:val="231F20"/>
        </w:rPr>
        <w:t>podem</w:t>
      </w:r>
      <w:r>
        <w:rPr>
          <w:color w:val="231F20"/>
          <w:spacing w:val="-8"/>
        </w:rPr>
        <w:t> </w:t>
      </w:r>
      <w:r>
        <w:rPr>
          <w:color w:val="231F20"/>
        </w:rPr>
        <w:t>ocasionar</w:t>
      </w:r>
      <w:r>
        <w:rPr>
          <w:color w:val="231F20"/>
          <w:spacing w:val="-8"/>
        </w:rPr>
        <w:t> </w:t>
      </w:r>
      <w:r>
        <w:rPr>
          <w:color w:val="231F20"/>
        </w:rPr>
        <w:t>vários</w:t>
      </w:r>
      <w:r>
        <w:rPr>
          <w:color w:val="231F20"/>
          <w:spacing w:val="-8"/>
        </w:rPr>
        <w:t> </w:t>
      </w:r>
      <w:r>
        <w:rPr>
          <w:color w:val="231F20"/>
        </w:rPr>
        <w:t>danos</w:t>
      </w:r>
      <w:r>
        <w:rPr>
          <w:color w:val="231F20"/>
          <w:spacing w:val="-9"/>
        </w:rPr>
        <w:t> </w:t>
      </w:r>
      <w:r>
        <w:rPr>
          <w:color w:val="231F20"/>
        </w:rPr>
        <w:t>à</w:t>
      </w:r>
      <w:r>
        <w:rPr>
          <w:color w:val="231F20"/>
          <w:spacing w:val="-8"/>
        </w:rPr>
        <w:t> </w:t>
      </w:r>
      <w:r>
        <w:rPr>
          <w:color w:val="231F20"/>
        </w:rPr>
        <w:t>saúde</w:t>
      </w:r>
      <w:r>
        <w:rPr>
          <w:color w:val="231F20"/>
          <w:spacing w:val="-63"/>
        </w:rPr>
        <w:t> </w:t>
      </w:r>
      <w:r>
        <w:rPr>
          <w:color w:val="231F20"/>
        </w:rPr>
        <w:t>da população. As quantidades variam de acordo o peso, tipo e estrutura do alimento,</w:t>
      </w:r>
      <w:r>
        <w:rPr>
          <w:color w:val="231F20"/>
          <w:spacing w:val="-64"/>
        </w:rPr>
        <w:t> </w:t>
      </w:r>
      <w:r>
        <w:rPr>
          <w:color w:val="231F20"/>
        </w:rPr>
        <w:t>como</w:t>
      </w:r>
      <w:r>
        <w:rPr>
          <w:color w:val="231F20"/>
          <w:spacing w:val="14"/>
        </w:rPr>
        <w:t> </w:t>
      </w:r>
      <w:r>
        <w:rPr>
          <w:color w:val="231F20"/>
        </w:rPr>
        <w:t>também</w:t>
      </w:r>
      <w:r>
        <w:rPr>
          <w:color w:val="231F20"/>
          <w:spacing w:val="15"/>
        </w:rPr>
        <w:t> </w:t>
      </w:r>
      <w:r>
        <w:rPr>
          <w:color w:val="231F20"/>
        </w:rPr>
        <w:t>o</w:t>
      </w:r>
      <w:r>
        <w:rPr>
          <w:color w:val="231F20"/>
          <w:spacing w:val="15"/>
        </w:rPr>
        <w:t> </w:t>
      </w:r>
      <w:r>
        <w:rPr>
          <w:color w:val="231F20"/>
        </w:rPr>
        <w:t>tipo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agrotóxico</w:t>
      </w:r>
      <w:r>
        <w:rPr>
          <w:color w:val="231F20"/>
          <w:spacing w:val="15"/>
        </w:rPr>
        <w:t> </w:t>
      </w:r>
      <w:r>
        <w:rPr>
          <w:color w:val="231F20"/>
        </w:rPr>
        <w:t>utilizado,</w:t>
      </w:r>
      <w:r>
        <w:rPr>
          <w:color w:val="231F20"/>
          <w:spacing w:val="15"/>
        </w:rPr>
        <w:t> </w:t>
      </w:r>
      <w:r>
        <w:rPr>
          <w:color w:val="231F20"/>
        </w:rPr>
        <w:t>pelo</w:t>
      </w:r>
      <w:r>
        <w:rPr>
          <w:color w:val="231F20"/>
          <w:spacing w:val="15"/>
        </w:rPr>
        <w:t> </w:t>
      </w:r>
      <w:r>
        <w:rPr>
          <w:color w:val="231F20"/>
        </w:rPr>
        <w:t>qual</w:t>
      </w:r>
      <w:r>
        <w:rPr>
          <w:color w:val="231F20"/>
          <w:spacing w:val="15"/>
        </w:rPr>
        <w:t> </w:t>
      </w:r>
      <w:r>
        <w:rPr>
          <w:color w:val="231F20"/>
        </w:rPr>
        <w:t>os</w:t>
      </w:r>
      <w:r>
        <w:rPr>
          <w:color w:val="231F20"/>
          <w:spacing w:val="15"/>
        </w:rPr>
        <w:t> </w:t>
      </w:r>
      <w:r>
        <w:rPr>
          <w:color w:val="231F20"/>
        </w:rPr>
        <w:t>dados</w:t>
      </w:r>
      <w:r>
        <w:rPr>
          <w:color w:val="231F20"/>
          <w:spacing w:val="15"/>
        </w:rPr>
        <w:t> </w:t>
      </w:r>
      <w:r>
        <w:rPr>
          <w:color w:val="231F20"/>
        </w:rPr>
        <w:t>são</w:t>
      </w:r>
      <w:r>
        <w:rPr>
          <w:color w:val="231F20"/>
          <w:spacing w:val="15"/>
        </w:rPr>
        <w:t> </w:t>
      </w:r>
      <w:r>
        <w:rPr>
          <w:color w:val="231F20"/>
        </w:rPr>
        <w:t>avaliados</w:t>
      </w:r>
      <w:r>
        <w:rPr>
          <w:color w:val="231F20"/>
          <w:spacing w:val="14"/>
        </w:rPr>
        <w:t> </w:t>
      </w:r>
      <w:r>
        <w:rPr>
          <w:color w:val="231F20"/>
        </w:rPr>
        <w:t>pelo</w:t>
      </w:r>
      <w:r>
        <w:rPr>
          <w:color w:val="231F20"/>
          <w:spacing w:val="-63"/>
        </w:rPr>
        <w:t> </w:t>
      </w:r>
      <w:r>
        <w:rPr>
          <w:rFonts w:ascii="Arial" w:hAnsi="Arial"/>
          <w:i/>
          <w:color w:val="231F20"/>
        </w:rPr>
        <w:t>Limite</w:t>
      </w:r>
      <w:r>
        <w:rPr>
          <w:rFonts w:ascii="Arial" w:hAnsi="Arial"/>
          <w:i/>
          <w:color w:val="231F20"/>
          <w:spacing w:val="6"/>
        </w:rPr>
        <w:t> </w:t>
      </w:r>
      <w:r>
        <w:rPr>
          <w:rFonts w:ascii="Arial" w:hAnsi="Arial"/>
          <w:i/>
          <w:color w:val="231F20"/>
        </w:rPr>
        <w:t>Máximo</w:t>
      </w:r>
      <w:r>
        <w:rPr>
          <w:rFonts w:ascii="Arial" w:hAnsi="Arial"/>
          <w:i/>
          <w:color w:val="231F20"/>
          <w:spacing w:val="6"/>
        </w:rPr>
        <w:t> </w:t>
      </w:r>
      <w:r>
        <w:rPr>
          <w:rFonts w:ascii="Arial" w:hAnsi="Arial"/>
          <w:i/>
          <w:color w:val="231F20"/>
        </w:rPr>
        <w:t>Permitido</w:t>
      </w:r>
      <w:r>
        <w:rPr>
          <w:rFonts w:ascii="Arial" w:hAnsi="Arial"/>
          <w:i/>
          <w:color w:val="231F20"/>
          <w:spacing w:val="6"/>
        </w:rPr>
        <w:t> </w:t>
      </w:r>
      <w:r>
        <w:rPr>
          <w:color w:val="231F20"/>
        </w:rPr>
        <w:t>(LMP).</w:t>
      </w:r>
      <w:r>
        <w:rPr>
          <w:color w:val="231F20"/>
          <w:spacing w:val="6"/>
        </w:rPr>
        <w:t> </w:t>
      </w:r>
      <w:r>
        <w:rPr>
          <w:color w:val="231F20"/>
        </w:rPr>
        <w:t>Em</w:t>
      </w:r>
      <w:r>
        <w:rPr>
          <w:color w:val="231F20"/>
          <w:spacing w:val="6"/>
        </w:rPr>
        <w:t> </w:t>
      </w:r>
      <w:r>
        <w:rPr>
          <w:color w:val="231F20"/>
        </w:rPr>
        <w:t>meados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2003,</w:t>
      </w:r>
      <w:r>
        <w:rPr>
          <w:color w:val="231F20"/>
          <w:spacing w:val="6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Anvisa</w:t>
      </w:r>
      <w:r>
        <w:rPr>
          <w:color w:val="231F20"/>
          <w:spacing w:val="7"/>
        </w:rPr>
        <w:t> </w:t>
      </w:r>
      <w:r>
        <w:rPr>
          <w:color w:val="231F20"/>
        </w:rPr>
        <w:t>criou</w:t>
      </w:r>
      <w:r>
        <w:rPr>
          <w:color w:val="231F20"/>
          <w:spacing w:val="6"/>
        </w:rPr>
        <w:t> </w:t>
      </w:r>
      <w:r>
        <w:rPr>
          <w:color w:val="231F20"/>
        </w:rPr>
        <w:t>o</w:t>
      </w:r>
      <w:r>
        <w:rPr>
          <w:color w:val="231F20"/>
          <w:spacing w:val="6"/>
        </w:rPr>
        <w:t> </w:t>
      </w:r>
      <w:r>
        <w:rPr>
          <w:color w:val="231F20"/>
        </w:rPr>
        <w:t>Programa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Analise</w:t>
      </w:r>
      <w:r>
        <w:rPr>
          <w:color w:val="231F20"/>
          <w:spacing w:val="18"/>
        </w:rPr>
        <w:t> </w:t>
      </w:r>
      <w:r>
        <w:rPr>
          <w:color w:val="231F20"/>
        </w:rPr>
        <w:t>de</w:t>
      </w:r>
      <w:r>
        <w:rPr>
          <w:color w:val="231F20"/>
          <w:spacing w:val="18"/>
        </w:rPr>
        <w:t> </w:t>
      </w:r>
      <w:r>
        <w:rPr>
          <w:color w:val="231F20"/>
        </w:rPr>
        <w:t>Resíduo</w:t>
      </w:r>
      <w:r>
        <w:rPr>
          <w:color w:val="231F20"/>
          <w:spacing w:val="17"/>
        </w:rPr>
        <w:t> </w:t>
      </w:r>
      <w:r>
        <w:rPr>
          <w:color w:val="231F20"/>
        </w:rPr>
        <w:t>de</w:t>
      </w:r>
      <w:r>
        <w:rPr>
          <w:color w:val="231F20"/>
          <w:spacing w:val="18"/>
        </w:rPr>
        <w:t> </w:t>
      </w:r>
      <w:r>
        <w:rPr>
          <w:color w:val="231F20"/>
        </w:rPr>
        <w:t>agrotóxicos</w:t>
      </w:r>
      <w:r>
        <w:rPr>
          <w:color w:val="231F20"/>
          <w:spacing w:val="18"/>
        </w:rPr>
        <w:t> </w:t>
      </w:r>
      <w:r>
        <w:rPr>
          <w:color w:val="231F20"/>
        </w:rPr>
        <w:t>(PARA)</w:t>
      </w:r>
      <w:r>
        <w:rPr>
          <w:color w:val="231F20"/>
          <w:spacing w:val="17"/>
        </w:rPr>
        <w:t> </w:t>
      </w:r>
      <w:r>
        <w:rPr>
          <w:color w:val="231F20"/>
        </w:rPr>
        <w:t>com</w:t>
      </w:r>
      <w:r>
        <w:rPr>
          <w:color w:val="231F20"/>
          <w:spacing w:val="18"/>
        </w:rPr>
        <w:t> </w:t>
      </w:r>
      <w:r>
        <w:rPr>
          <w:color w:val="231F20"/>
        </w:rPr>
        <w:t>o</w:t>
      </w:r>
      <w:r>
        <w:rPr>
          <w:color w:val="231F20"/>
          <w:spacing w:val="17"/>
        </w:rPr>
        <w:t> </w:t>
      </w:r>
      <w:r>
        <w:rPr>
          <w:color w:val="231F20"/>
        </w:rPr>
        <w:t>objetivo</w:t>
      </w:r>
      <w:r>
        <w:rPr>
          <w:color w:val="231F20"/>
          <w:spacing w:val="19"/>
        </w:rPr>
        <w:t> </w:t>
      </w:r>
      <w:r>
        <w:rPr>
          <w:color w:val="231F20"/>
        </w:rPr>
        <w:t>de</w:t>
      </w:r>
      <w:r>
        <w:rPr>
          <w:color w:val="231F20"/>
          <w:spacing w:val="18"/>
        </w:rPr>
        <w:t> </w:t>
      </w:r>
      <w:r>
        <w:rPr>
          <w:color w:val="231F20"/>
        </w:rPr>
        <w:t>promover</w:t>
      </w:r>
      <w:r>
        <w:rPr>
          <w:color w:val="231F20"/>
          <w:spacing w:val="17"/>
        </w:rPr>
        <w:t> </w:t>
      </w:r>
      <w:r>
        <w:rPr>
          <w:color w:val="231F20"/>
        </w:rPr>
        <w:t>e</w:t>
      </w:r>
      <w:r>
        <w:rPr>
          <w:color w:val="231F20"/>
          <w:spacing w:val="18"/>
        </w:rPr>
        <w:t> </w:t>
      </w:r>
      <w:r>
        <w:rPr>
          <w:color w:val="231F20"/>
        </w:rPr>
        <w:t>avaliar</w:t>
      </w:r>
      <w:r>
        <w:rPr>
          <w:color w:val="231F20"/>
          <w:spacing w:val="19"/>
        </w:rPr>
        <w:t> </w:t>
      </w:r>
      <w:r>
        <w:rPr>
          <w:color w:val="231F20"/>
        </w:rPr>
        <w:t>a</w:t>
      </w:r>
    </w:p>
    <w:p>
      <w:pPr>
        <w:pStyle w:val="BodyText"/>
        <w:spacing w:before="10"/>
        <w:ind w:left="100"/>
        <w:jc w:val="both"/>
      </w:pPr>
      <w:r>
        <w:rPr>
          <w:color w:val="231F20"/>
        </w:rPr>
        <w:t>qualidade</w:t>
      </w:r>
      <w:r>
        <w:rPr>
          <w:color w:val="231F20"/>
          <w:spacing w:val="-5"/>
        </w:rPr>
        <w:t> </w:t>
      </w:r>
      <w:r>
        <w:rPr>
          <w:color w:val="231F20"/>
        </w:rPr>
        <w:t>dos</w:t>
      </w:r>
      <w:r>
        <w:rPr>
          <w:color w:val="231F20"/>
          <w:spacing w:val="-5"/>
        </w:rPr>
        <w:t> </w:t>
      </w:r>
      <w:r>
        <w:rPr>
          <w:color w:val="231F20"/>
        </w:rPr>
        <w:t>alimentos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relação</w:t>
      </w:r>
      <w:r>
        <w:rPr>
          <w:color w:val="231F20"/>
          <w:spacing w:val="-5"/>
        </w:rPr>
        <w:t> </w:t>
      </w:r>
      <w:r>
        <w:rPr>
          <w:color w:val="231F20"/>
        </w:rPr>
        <w:t>aos</w:t>
      </w:r>
      <w:r>
        <w:rPr>
          <w:color w:val="231F20"/>
          <w:spacing w:val="-5"/>
        </w:rPr>
        <w:t> </w:t>
      </w:r>
      <w:r>
        <w:rPr>
          <w:color w:val="231F20"/>
        </w:rPr>
        <w:t>agrotóxicos</w:t>
      </w:r>
      <w:r>
        <w:rPr>
          <w:color w:val="231F20"/>
          <w:spacing w:val="-5"/>
        </w:rPr>
        <w:t> </w:t>
      </w:r>
      <w:r>
        <w:rPr>
          <w:color w:val="231F20"/>
        </w:rPr>
        <w:t>(TEIXEIRA,</w:t>
      </w:r>
      <w:r>
        <w:rPr>
          <w:color w:val="231F20"/>
          <w:spacing w:val="-4"/>
        </w:rPr>
        <w:t> </w:t>
      </w:r>
      <w:r>
        <w:rPr>
          <w:color w:val="231F20"/>
        </w:rPr>
        <w:t>2016).</w:t>
      </w:r>
    </w:p>
    <w:p>
      <w:pPr>
        <w:pStyle w:val="BodyText"/>
        <w:spacing w:line="312" w:lineRule="auto" w:before="84"/>
        <w:ind w:left="100" w:right="131" w:firstLine="709"/>
        <w:jc w:val="right"/>
      </w:pPr>
      <w:r>
        <w:rPr>
          <w:color w:val="231F20"/>
          <w:spacing w:val="-5"/>
        </w:rPr>
        <w:t>Nos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anos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seguintes,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especialmente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período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2017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2018,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liberou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63"/>
        </w:rPr>
        <w:t> </w:t>
      </w:r>
      <w:r>
        <w:rPr>
          <w:color w:val="231F20"/>
          <w:spacing w:val="-2"/>
        </w:rPr>
        <w:t>relatório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das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amostras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alimentos,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revelando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presença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4.616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amostras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14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ali-</w:t>
      </w:r>
      <w:r>
        <w:rPr>
          <w:color w:val="231F20"/>
          <w:spacing w:val="-64"/>
        </w:rPr>
        <w:t> </w:t>
      </w:r>
      <w:r>
        <w:rPr>
          <w:color w:val="231F20"/>
          <w:spacing w:val="-5"/>
        </w:rPr>
        <w:t>mentos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origem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vegetal,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sendo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esses: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abacaxi,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alface,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alho,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arroz,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batata-doce,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beterra-</w:t>
      </w:r>
      <w:r>
        <w:rPr>
          <w:color w:val="231F20"/>
          <w:spacing w:val="-63"/>
        </w:rPr>
        <w:t> </w:t>
      </w:r>
      <w:r>
        <w:rPr>
          <w:color w:val="231F20"/>
          <w:spacing w:val="-5"/>
        </w:rPr>
        <w:t>ba,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cenoura,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chuchu,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goiaba,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laranja,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manga,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pimentão,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tomate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uva.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Conforme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análise,</w:t>
      </w:r>
      <w:r>
        <w:rPr>
          <w:color w:val="231F20"/>
          <w:spacing w:val="-63"/>
        </w:rPr>
        <w:t> </w:t>
      </w:r>
      <w:r>
        <w:rPr>
          <w:color w:val="231F20"/>
          <w:spacing w:val="-4"/>
        </w:rPr>
        <w:t>apenas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alho,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batata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doce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chuchu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encontravam-se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com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quantidades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(concentrações)</w:t>
      </w:r>
      <w:r>
        <w:rPr>
          <w:color w:val="231F20"/>
          <w:spacing w:val="-63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agrotóxicos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abaixo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esperado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relação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aos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demais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pesquisados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(ANVISA,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2019).</w:t>
      </w:r>
      <w:r>
        <w:rPr>
          <w:color w:val="231F20"/>
          <w:spacing w:val="-63"/>
        </w:rPr>
        <w:t> </w:t>
      </w:r>
      <w:r>
        <w:rPr>
          <w:color w:val="231F20"/>
        </w:rPr>
        <w:t>Recentemente, o Ministério da Saúde anunciou o registro de novos compostos</w:t>
      </w:r>
      <w:r>
        <w:rPr>
          <w:color w:val="231F20"/>
          <w:spacing w:val="1"/>
        </w:rPr>
        <w:t> </w:t>
      </w:r>
      <w:r>
        <w:rPr>
          <w:color w:val="231F20"/>
        </w:rPr>
        <w:t>agrotóxicos</w:t>
      </w:r>
      <w:r>
        <w:rPr>
          <w:color w:val="231F20"/>
          <w:spacing w:val="8"/>
        </w:rPr>
        <w:t> </w:t>
      </w:r>
      <w:r>
        <w:rPr>
          <w:color w:val="231F20"/>
        </w:rPr>
        <w:t>genéricos</w:t>
      </w:r>
      <w:r>
        <w:rPr>
          <w:color w:val="231F20"/>
          <w:spacing w:val="9"/>
        </w:rPr>
        <w:t> </w:t>
      </w:r>
      <w:r>
        <w:rPr>
          <w:color w:val="231F20"/>
        </w:rPr>
        <w:t>para</w:t>
      </w:r>
      <w:r>
        <w:rPr>
          <w:color w:val="231F20"/>
          <w:spacing w:val="9"/>
        </w:rPr>
        <w:t> </w:t>
      </w:r>
      <w:r>
        <w:rPr>
          <w:color w:val="231F20"/>
        </w:rPr>
        <w:t>uso</w:t>
      </w:r>
      <w:r>
        <w:rPr>
          <w:color w:val="231F20"/>
          <w:spacing w:val="9"/>
        </w:rPr>
        <w:t> </w:t>
      </w:r>
      <w:r>
        <w:rPr>
          <w:color w:val="231F20"/>
        </w:rPr>
        <w:t>dos</w:t>
      </w:r>
      <w:r>
        <w:rPr>
          <w:color w:val="231F20"/>
          <w:spacing w:val="9"/>
        </w:rPr>
        <w:t> </w:t>
      </w:r>
      <w:r>
        <w:rPr>
          <w:color w:val="231F20"/>
        </w:rPr>
        <w:t>produtores</w:t>
      </w:r>
      <w:r>
        <w:rPr>
          <w:color w:val="231F20"/>
          <w:spacing w:val="9"/>
        </w:rPr>
        <w:t> </w:t>
      </w:r>
      <w:r>
        <w:rPr>
          <w:color w:val="231F20"/>
        </w:rPr>
        <w:t>rurais.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um</w:t>
      </w:r>
      <w:r>
        <w:rPr>
          <w:color w:val="231F20"/>
          <w:spacing w:val="9"/>
        </w:rPr>
        <w:t> </w:t>
      </w:r>
      <w:r>
        <w:rPr>
          <w:color w:val="231F20"/>
        </w:rPr>
        <w:t>total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16</w:t>
      </w:r>
      <w:r>
        <w:rPr>
          <w:color w:val="231F20"/>
          <w:spacing w:val="9"/>
        </w:rPr>
        <w:t> </w:t>
      </w:r>
      <w:r>
        <w:rPr>
          <w:color w:val="231F20"/>
        </w:rPr>
        <w:t>compostos</w:t>
      </w:r>
      <w:r>
        <w:rPr>
          <w:color w:val="231F20"/>
          <w:spacing w:val="-63"/>
        </w:rPr>
        <w:t> </w:t>
      </w:r>
      <w:r>
        <w:rPr>
          <w:color w:val="231F20"/>
        </w:rPr>
        <w:t>genéricos,</w:t>
      </w:r>
      <w:r>
        <w:rPr>
          <w:color w:val="231F20"/>
          <w:spacing w:val="27"/>
        </w:rPr>
        <w:t> </w:t>
      </w:r>
      <w:r>
        <w:rPr>
          <w:color w:val="231F20"/>
        </w:rPr>
        <w:t>14</w:t>
      </w:r>
      <w:r>
        <w:rPr>
          <w:color w:val="231F20"/>
          <w:spacing w:val="27"/>
        </w:rPr>
        <w:t> </w:t>
      </w:r>
      <w:r>
        <w:rPr>
          <w:color w:val="231F20"/>
        </w:rPr>
        <w:t>são</w:t>
      </w:r>
      <w:r>
        <w:rPr>
          <w:color w:val="231F20"/>
          <w:spacing w:val="28"/>
        </w:rPr>
        <w:t> </w:t>
      </w:r>
      <w:r>
        <w:rPr>
          <w:color w:val="231F20"/>
        </w:rPr>
        <w:t>de</w:t>
      </w:r>
      <w:r>
        <w:rPr>
          <w:color w:val="231F20"/>
          <w:spacing w:val="27"/>
        </w:rPr>
        <w:t> </w:t>
      </w:r>
      <w:r>
        <w:rPr>
          <w:color w:val="231F20"/>
        </w:rPr>
        <w:t>produtos</w:t>
      </w:r>
      <w:r>
        <w:rPr>
          <w:color w:val="231F20"/>
          <w:spacing w:val="28"/>
        </w:rPr>
        <w:t> </w:t>
      </w:r>
      <w:r>
        <w:rPr>
          <w:color w:val="231F20"/>
        </w:rPr>
        <w:t>químicos</w:t>
      </w:r>
      <w:r>
        <w:rPr>
          <w:color w:val="231F20"/>
          <w:spacing w:val="27"/>
        </w:rPr>
        <w:t> </w:t>
      </w:r>
      <w:r>
        <w:rPr>
          <w:color w:val="231F20"/>
        </w:rPr>
        <w:t>e</w:t>
      </w:r>
      <w:r>
        <w:rPr>
          <w:color w:val="231F20"/>
          <w:spacing w:val="27"/>
        </w:rPr>
        <w:t> </w:t>
      </w:r>
      <w:r>
        <w:rPr>
          <w:color w:val="231F20"/>
        </w:rPr>
        <w:t>2</w:t>
      </w:r>
      <w:r>
        <w:rPr>
          <w:color w:val="231F20"/>
          <w:spacing w:val="28"/>
        </w:rPr>
        <w:t> </w:t>
      </w:r>
      <w:r>
        <w:rPr>
          <w:color w:val="231F20"/>
        </w:rPr>
        <w:t>biológicos.</w:t>
      </w:r>
      <w:r>
        <w:rPr>
          <w:color w:val="231F20"/>
          <w:spacing w:val="27"/>
        </w:rPr>
        <w:t> </w:t>
      </w:r>
      <w:r>
        <w:rPr>
          <w:color w:val="231F20"/>
        </w:rPr>
        <w:t>O</w:t>
      </w:r>
      <w:r>
        <w:rPr>
          <w:color w:val="231F20"/>
          <w:spacing w:val="28"/>
        </w:rPr>
        <w:t> </w:t>
      </w:r>
      <w:r>
        <w:rPr>
          <w:color w:val="231F20"/>
        </w:rPr>
        <w:t>aumento</w:t>
      </w:r>
      <w:r>
        <w:rPr>
          <w:color w:val="231F20"/>
          <w:spacing w:val="27"/>
        </w:rPr>
        <w:t> </w:t>
      </w:r>
      <w:r>
        <w:rPr>
          <w:color w:val="231F20"/>
        </w:rPr>
        <w:t>do</w:t>
      </w:r>
      <w:r>
        <w:rPr>
          <w:color w:val="231F20"/>
          <w:spacing w:val="28"/>
        </w:rPr>
        <w:t> </w:t>
      </w:r>
      <w:r>
        <w:rPr>
          <w:color w:val="231F20"/>
        </w:rPr>
        <w:t>número</w:t>
      </w:r>
      <w:r>
        <w:rPr>
          <w:color w:val="231F20"/>
          <w:spacing w:val="27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agrotóxicos</w:t>
      </w:r>
      <w:r>
        <w:rPr>
          <w:color w:val="231F20"/>
          <w:spacing w:val="16"/>
        </w:rPr>
        <w:t> </w:t>
      </w:r>
      <w:r>
        <w:rPr>
          <w:color w:val="231F20"/>
        </w:rPr>
        <w:t>disponíveis</w:t>
      </w:r>
      <w:r>
        <w:rPr>
          <w:color w:val="231F20"/>
          <w:spacing w:val="17"/>
        </w:rPr>
        <w:t> </w:t>
      </w:r>
      <w:r>
        <w:rPr>
          <w:color w:val="231F20"/>
        </w:rPr>
        <w:t>para</w:t>
      </w:r>
      <w:r>
        <w:rPr>
          <w:color w:val="231F20"/>
          <w:spacing w:val="15"/>
        </w:rPr>
        <w:t> </w:t>
      </w:r>
      <w:r>
        <w:rPr>
          <w:color w:val="231F20"/>
        </w:rPr>
        <w:t>uso</w:t>
      </w:r>
      <w:r>
        <w:rPr>
          <w:color w:val="231F20"/>
          <w:spacing w:val="16"/>
        </w:rPr>
        <w:t> </w:t>
      </w:r>
      <w:r>
        <w:rPr>
          <w:color w:val="231F20"/>
        </w:rPr>
        <w:t>pode</w:t>
      </w:r>
      <w:r>
        <w:rPr>
          <w:color w:val="231F20"/>
          <w:spacing w:val="15"/>
        </w:rPr>
        <w:t> </w:t>
      </w:r>
      <w:r>
        <w:rPr>
          <w:color w:val="231F20"/>
        </w:rPr>
        <w:t>representar</w:t>
      </w:r>
      <w:r>
        <w:rPr>
          <w:color w:val="231F20"/>
          <w:spacing w:val="17"/>
        </w:rPr>
        <w:t> </w:t>
      </w:r>
      <w:r>
        <w:rPr>
          <w:color w:val="231F20"/>
        </w:rPr>
        <w:t>um</w:t>
      </w:r>
      <w:r>
        <w:rPr>
          <w:color w:val="231F20"/>
          <w:spacing w:val="16"/>
        </w:rPr>
        <w:t> </w:t>
      </w:r>
      <w:r>
        <w:rPr>
          <w:color w:val="231F20"/>
        </w:rPr>
        <w:t>aumento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compostos</w:t>
      </w:r>
      <w:r>
        <w:rPr>
          <w:color w:val="231F20"/>
          <w:spacing w:val="16"/>
        </w:rPr>
        <w:t> </w:t>
      </w:r>
      <w:r>
        <w:rPr>
          <w:color w:val="231F20"/>
        </w:rPr>
        <w:t>com</w:t>
      </w:r>
      <w:r>
        <w:rPr>
          <w:color w:val="231F20"/>
          <w:spacing w:val="-64"/>
        </w:rPr>
        <w:t> </w:t>
      </w:r>
      <w:r>
        <w:rPr>
          <w:color w:val="231F20"/>
        </w:rPr>
        <w:t>ações</w:t>
      </w:r>
      <w:r>
        <w:rPr>
          <w:color w:val="231F20"/>
          <w:spacing w:val="-17"/>
        </w:rPr>
        <w:t> </w:t>
      </w:r>
      <w:r>
        <w:rPr>
          <w:color w:val="231F20"/>
        </w:rPr>
        <w:t>no</w:t>
      </w:r>
      <w:r>
        <w:rPr>
          <w:color w:val="231F20"/>
          <w:spacing w:val="-17"/>
        </w:rPr>
        <w:t> </w:t>
      </w:r>
      <w:r>
        <w:rPr>
          <w:color w:val="231F20"/>
        </w:rPr>
        <w:t>organismo</w:t>
      </w:r>
      <w:r>
        <w:rPr>
          <w:color w:val="231F20"/>
          <w:spacing w:val="-16"/>
        </w:rPr>
        <w:t> </w:t>
      </w:r>
      <w:r>
        <w:rPr>
          <w:color w:val="231F20"/>
        </w:rPr>
        <w:t>presentes</w:t>
      </w:r>
      <w:r>
        <w:rPr>
          <w:color w:val="231F20"/>
          <w:spacing w:val="-17"/>
        </w:rPr>
        <w:t> </w:t>
      </w:r>
      <w:r>
        <w:rPr>
          <w:color w:val="231F20"/>
        </w:rPr>
        <w:t>nas</w:t>
      </w:r>
      <w:r>
        <w:rPr>
          <w:color w:val="231F20"/>
          <w:spacing w:val="-17"/>
        </w:rPr>
        <w:t> </w:t>
      </w:r>
      <w:r>
        <w:rPr>
          <w:color w:val="231F20"/>
        </w:rPr>
        <w:t>lavouras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7"/>
        </w:rPr>
        <w:t> </w:t>
      </w:r>
      <w:r>
        <w:rPr>
          <w:color w:val="231F20"/>
        </w:rPr>
        <w:t>na</w:t>
      </w:r>
      <w:r>
        <w:rPr>
          <w:color w:val="231F20"/>
          <w:spacing w:val="-17"/>
        </w:rPr>
        <w:t> </w:t>
      </w:r>
      <w:r>
        <w:rPr>
          <w:color w:val="231F20"/>
        </w:rPr>
        <w:t>mesa</w:t>
      </w:r>
      <w:r>
        <w:rPr>
          <w:color w:val="231F20"/>
          <w:spacing w:val="-16"/>
        </w:rPr>
        <w:t> </w:t>
      </w:r>
      <w:r>
        <w:rPr>
          <w:color w:val="231F20"/>
        </w:rPr>
        <w:t>da</w:t>
      </w:r>
      <w:r>
        <w:rPr>
          <w:color w:val="231F20"/>
          <w:spacing w:val="-17"/>
        </w:rPr>
        <w:t> </w:t>
      </w:r>
      <w:r>
        <w:rPr>
          <w:color w:val="231F20"/>
        </w:rPr>
        <w:t>população</w:t>
      </w:r>
      <w:r>
        <w:rPr>
          <w:color w:val="231F20"/>
          <w:spacing w:val="-16"/>
        </w:rPr>
        <w:t> </w:t>
      </w:r>
      <w:r>
        <w:rPr>
          <w:color w:val="231F20"/>
        </w:rPr>
        <w:t>brasileira,</w:t>
      </w:r>
      <w:r>
        <w:rPr>
          <w:color w:val="231F20"/>
          <w:spacing w:val="-17"/>
        </w:rPr>
        <w:t> </w:t>
      </w:r>
      <w:r>
        <w:rPr>
          <w:color w:val="231F20"/>
        </w:rPr>
        <w:t>repre-</w:t>
      </w:r>
      <w:r>
        <w:rPr>
          <w:color w:val="231F20"/>
          <w:spacing w:val="-64"/>
        </w:rPr>
        <w:t> </w:t>
      </w:r>
      <w:r>
        <w:rPr>
          <w:color w:val="231F20"/>
        </w:rPr>
        <w:t>sentando</w:t>
      </w:r>
      <w:r>
        <w:rPr>
          <w:color w:val="231F20"/>
          <w:spacing w:val="-11"/>
        </w:rPr>
        <w:t> </w:t>
      </w:r>
      <w:r>
        <w:rPr>
          <w:color w:val="231F20"/>
        </w:rPr>
        <w:t>um</w:t>
      </w:r>
      <w:r>
        <w:rPr>
          <w:color w:val="231F20"/>
          <w:spacing w:val="-10"/>
        </w:rPr>
        <w:t> </w:t>
      </w:r>
      <w:r>
        <w:rPr>
          <w:color w:val="231F20"/>
        </w:rPr>
        <w:t>aumento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probabilidade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risco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intoxicação</w:t>
      </w:r>
      <w:r>
        <w:rPr>
          <w:color w:val="231F20"/>
          <w:spacing w:val="-11"/>
        </w:rPr>
        <w:t> </w:t>
      </w:r>
      <w:r>
        <w:rPr>
          <w:color w:val="231F20"/>
        </w:rPr>
        <w:t>na</w:t>
      </w:r>
      <w:r>
        <w:rPr>
          <w:color w:val="231F20"/>
          <w:spacing w:val="-10"/>
        </w:rPr>
        <w:t> </w:t>
      </w:r>
      <w:r>
        <w:rPr>
          <w:color w:val="231F20"/>
        </w:rPr>
        <w:t>população</w:t>
      </w:r>
      <w:r>
        <w:rPr>
          <w:color w:val="231F20"/>
          <w:spacing w:val="-11"/>
        </w:rPr>
        <w:t> </w:t>
      </w:r>
      <w:r>
        <w:rPr>
          <w:color w:val="231F20"/>
        </w:rPr>
        <w:t>jovem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</w:p>
    <w:p>
      <w:pPr>
        <w:pStyle w:val="BodyText"/>
        <w:spacing w:before="15"/>
        <w:ind w:left="100"/>
        <w:jc w:val="both"/>
      </w:pPr>
      <w:r>
        <w:rPr>
          <w:color w:val="231F20"/>
        </w:rPr>
        <w:t>adulta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entra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contato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3"/>
        </w:rPr>
        <w:t> </w:t>
      </w:r>
      <w:r>
        <w:rPr>
          <w:color w:val="231F20"/>
        </w:rPr>
        <w:t>estes</w:t>
      </w:r>
      <w:r>
        <w:rPr>
          <w:color w:val="231F20"/>
          <w:spacing w:val="-4"/>
        </w:rPr>
        <w:t> </w:t>
      </w:r>
      <w:r>
        <w:rPr>
          <w:color w:val="231F20"/>
        </w:rPr>
        <w:t>produtos.</w:t>
      </w:r>
    </w:p>
    <w:p>
      <w:pPr>
        <w:pStyle w:val="BodyText"/>
        <w:spacing w:line="312" w:lineRule="auto" w:before="84"/>
        <w:ind w:left="100" w:right="131" w:firstLine="709"/>
        <w:jc w:val="both"/>
      </w:pPr>
      <w:r>
        <w:rPr>
          <w:color w:val="231F20"/>
        </w:rPr>
        <w:t>O</w:t>
      </w:r>
      <w:r>
        <w:rPr>
          <w:color w:val="231F20"/>
          <w:spacing w:val="-16"/>
        </w:rPr>
        <w:t> </w:t>
      </w:r>
      <w:bookmarkStart w:name="_Hlk78485763" w:id="33"/>
      <w:bookmarkEnd w:id="33"/>
      <w:r>
        <w:rPr>
          <w:color w:val="231F20"/>
        </w:rPr>
        <w:t>present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artigo</w:t>
      </w:r>
      <w:r>
        <w:rPr>
          <w:color w:val="231F20"/>
          <w:spacing w:val="-16"/>
        </w:rPr>
        <w:t> </w:t>
      </w:r>
      <w:r>
        <w:rPr>
          <w:color w:val="231F20"/>
        </w:rPr>
        <w:t>objetivou</w:t>
      </w:r>
      <w:r>
        <w:rPr>
          <w:color w:val="231F20"/>
          <w:spacing w:val="-16"/>
        </w:rPr>
        <w:t> </w:t>
      </w:r>
      <w:r>
        <w:rPr>
          <w:color w:val="231F20"/>
        </w:rPr>
        <w:t>descrever,</w:t>
      </w:r>
      <w:r>
        <w:rPr>
          <w:color w:val="231F20"/>
          <w:spacing w:val="-16"/>
        </w:rPr>
        <w:t> </w:t>
      </w:r>
      <w:r>
        <w:rPr>
          <w:color w:val="231F20"/>
        </w:rPr>
        <w:t>através</w:t>
      </w:r>
      <w:r>
        <w:rPr>
          <w:color w:val="231F20"/>
          <w:spacing w:val="-16"/>
        </w:rPr>
        <w:t> </w:t>
      </w:r>
      <w:r>
        <w:rPr>
          <w:color w:val="231F20"/>
        </w:rPr>
        <w:t>da</w:t>
      </w:r>
      <w:r>
        <w:rPr>
          <w:color w:val="231F20"/>
          <w:spacing w:val="-15"/>
        </w:rPr>
        <w:t> </w:t>
      </w:r>
      <w:r>
        <w:rPr>
          <w:color w:val="231F20"/>
        </w:rPr>
        <w:t>revisão</w:t>
      </w:r>
      <w:r>
        <w:rPr>
          <w:color w:val="231F20"/>
          <w:spacing w:val="-16"/>
        </w:rPr>
        <w:t> </w:t>
      </w:r>
      <w:r>
        <w:rPr>
          <w:color w:val="231F20"/>
        </w:rPr>
        <w:t>integrativa</w:t>
      </w:r>
      <w:r>
        <w:rPr>
          <w:color w:val="231F20"/>
          <w:spacing w:val="-16"/>
        </w:rPr>
        <w:t> </w:t>
      </w:r>
      <w:r>
        <w:rPr>
          <w:color w:val="231F20"/>
        </w:rPr>
        <w:t>da</w:t>
      </w:r>
      <w:r>
        <w:rPr>
          <w:color w:val="231F20"/>
          <w:spacing w:val="-16"/>
        </w:rPr>
        <w:t> </w:t>
      </w:r>
      <w:r>
        <w:rPr>
          <w:color w:val="231F20"/>
        </w:rPr>
        <w:t>literatu-</w:t>
      </w:r>
      <w:r>
        <w:rPr>
          <w:color w:val="231F20"/>
          <w:spacing w:val="-64"/>
        </w:rPr>
        <w:t> </w:t>
      </w:r>
      <w:r>
        <w:rPr>
          <w:color w:val="231F20"/>
        </w:rPr>
        <w:t>ra, os potenciais efeitos dos agrotóxicos na saúde humana, como também identificar</w:t>
      </w:r>
      <w:r>
        <w:rPr>
          <w:color w:val="231F20"/>
          <w:spacing w:val="1"/>
        </w:rPr>
        <w:t> </w:t>
      </w:r>
      <w:r>
        <w:rPr>
          <w:color w:val="231F20"/>
        </w:rPr>
        <w:t>as suas características e os impactos ocasionados na saúde, por meio da análise de</w:t>
      </w:r>
      <w:r>
        <w:rPr>
          <w:color w:val="231F20"/>
          <w:spacing w:val="-64"/>
        </w:rPr>
        <w:t> </w:t>
      </w:r>
      <w:r>
        <w:rPr>
          <w:color w:val="231F20"/>
        </w:rPr>
        <w:t>dados presentes na literatura com o intuito de propor melhorias relacionadas com a</w:t>
      </w:r>
      <w:r>
        <w:rPr>
          <w:color w:val="231F20"/>
          <w:spacing w:val="1"/>
        </w:rPr>
        <w:t> </w:t>
      </w:r>
      <w:r>
        <w:rPr>
          <w:color w:val="231F20"/>
        </w:rPr>
        <w:t>qualidade dos alimentos, assim como na saúde do trabalhador exposto aos agrotóxi-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cos,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ou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alternativas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princípios</w:t>
      </w:r>
      <w:r>
        <w:rPr>
          <w:color w:val="231F20"/>
          <w:spacing w:val="-14"/>
        </w:rPr>
        <w:t> </w:t>
      </w:r>
      <w:r>
        <w:rPr>
          <w:color w:val="231F20"/>
        </w:rPr>
        <w:t>ativos</w:t>
      </w:r>
      <w:r>
        <w:rPr>
          <w:color w:val="231F20"/>
          <w:spacing w:val="-16"/>
        </w:rPr>
        <w:t> </w:t>
      </w:r>
      <w:r>
        <w:rPr>
          <w:color w:val="231F20"/>
        </w:rPr>
        <w:t>conhecidos,</w:t>
      </w:r>
      <w:r>
        <w:rPr>
          <w:color w:val="231F20"/>
          <w:spacing w:val="-15"/>
        </w:rPr>
        <w:t> </w:t>
      </w:r>
      <w:r>
        <w:rPr>
          <w:color w:val="231F20"/>
        </w:rPr>
        <w:t>proporcionando</w:t>
      </w:r>
      <w:r>
        <w:rPr>
          <w:color w:val="231F20"/>
          <w:spacing w:val="-15"/>
        </w:rPr>
        <w:t> </w:t>
      </w:r>
      <w:r>
        <w:rPr>
          <w:color w:val="231F20"/>
        </w:rPr>
        <w:t>assim</w:t>
      </w:r>
      <w:r>
        <w:rPr>
          <w:color w:val="231F20"/>
          <w:spacing w:val="-15"/>
        </w:rPr>
        <w:t> </w:t>
      </w:r>
      <w:r>
        <w:rPr>
          <w:color w:val="231F20"/>
        </w:rPr>
        <w:t>alimentos</w:t>
      </w:r>
      <w:r>
        <w:rPr>
          <w:color w:val="231F20"/>
          <w:spacing w:val="1"/>
        </w:rPr>
        <w:t> </w:t>
      </w:r>
      <w:r>
        <w:rPr>
          <w:color w:val="231F20"/>
        </w:rPr>
        <w:t>seguros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aumento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1"/>
        </w:rPr>
        <w:t> </w:t>
      </w:r>
      <w:r>
        <w:rPr>
          <w:color w:val="231F20"/>
        </w:rPr>
        <w:t>qualidade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vida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população.</w:t>
      </w:r>
    </w:p>
    <w:p>
      <w:pPr>
        <w:pStyle w:val="BodyText"/>
        <w:rPr>
          <w:sz w:val="32"/>
        </w:rPr>
      </w:pPr>
    </w:p>
    <w:p>
      <w:pPr>
        <w:pStyle w:val="Heading1"/>
        <w:spacing w:before="1"/>
      </w:pPr>
      <w:r>
        <w:rPr>
          <w:color w:val="231F20"/>
        </w:rPr>
        <w:t>METODOLOGIA</w:t>
      </w:r>
    </w:p>
    <w:p>
      <w:pPr>
        <w:pStyle w:val="BodyText"/>
        <w:spacing w:before="6"/>
        <w:rPr>
          <w:rFonts w:ascii="Arial"/>
          <w:b/>
          <w:sz w:val="38"/>
        </w:rPr>
      </w:pPr>
    </w:p>
    <w:p>
      <w:pPr>
        <w:spacing w:line="312" w:lineRule="auto" w:before="1"/>
        <w:ind w:left="100" w:right="131" w:firstLine="709"/>
        <w:jc w:val="both"/>
        <w:rPr>
          <w:sz w:val="24"/>
        </w:rPr>
      </w:pPr>
      <w:r>
        <w:rPr>
          <w:color w:val="231F20"/>
          <w:sz w:val="24"/>
        </w:rPr>
        <w:t>A </w:t>
      </w:r>
      <w:bookmarkStart w:name="_Hlk78485776" w:id="34"/>
      <w:bookmarkEnd w:id="34"/>
      <w:r>
        <w:rPr>
          <w:color w:val="231F20"/>
          <w:sz w:val="24"/>
        </w:rPr>
        <w:t>anális</w:t>
      </w:r>
      <w:r>
        <w:rPr>
          <w:color w:val="231F20"/>
          <w:sz w:val="24"/>
        </w:rPr>
        <w:t>e das evidências e investigação da temática foi realizada através da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revisão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integrativa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da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literatura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com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busca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por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textos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artigos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no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período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março</w:t>
      </w:r>
      <w:bookmarkStart w:name="_Hlk36728561" w:id="35"/>
      <w:bookmarkEnd w:id="35"/>
      <w:r>
        <w:rPr>
          <w:color w:val="231F20"/>
          <w:sz w:val="24"/>
        </w:rPr>
      </w:r>
      <w:r>
        <w:rPr>
          <w:color w:val="231F20"/>
          <w:spacing w:val="-64"/>
          <w:sz w:val="24"/>
        </w:rPr>
        <w:t> </w:t>
      </w:r>
      <w:bookmarkStart w:name="_Hlk36729177" w:id="36"/>
      <w:bookmarkEnd w:id="36"/>
      <w:r>
        <w:rPr>
          <w:color w:val="231F20"/>
          <w:sz w:val="24"/>
        </w:rPr>
        <w:t>a</w:t>
      </w:r>
      <w:r>
        <w:rPr>
          <w:color w:val="231F20"/>
          <w:sz w:val="24"/>
        </w:rPr>
        <w:t> dezembro de 2020, utilizando as seguintes bases de dados: </w:t>
      </w:r>
      <w:r>
        <w:rPr>
          <w:rFonts w:ascii="Arial" w:hAnsi="Arial"/>
          <w:i/>
          <w:color w:val="231F20"/>
          <w:sz w:val="24"/>
        </w:rPr>
        <w:t>Scientific Electronic Li-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brary</w:t>
      </w:r>
      <w:r>
        <w:rPr>
          <w:rFonts w:ascii="Arial" w:hAnsi="Arial"/>
          <w:i/>
          <w:color w:val="231F20"/>
          <w:spacing w:val="-6"/>
          <w:sz w:val="24"/>
        </w:rPr>
        <w:t> </w:t>
      </w:r>
      <w:r>
        <w:rPr>
          <w:rFonts w:ascii="Arial" w:hAnsi="Arial"/>
          <w:i/>
          <w:color w:val="231F20"/>
          <w:sz w:val="24"/>
        </w:rPr>
        <w:t>Online</w:t>
      </w:r>
      <w:r>
        <w:rPr>
          <w:rFonts w:ascii="Arial" w:hAnsi="Arial"/>
          <w:i/>
          <w:color w:val="231F20"/>
          <w:spacing w:val="-5"/>
          <w:sz w:val="24"/>
        </w:rPr>
        <w:t> </w:t>
      </w:r>
      <w:r>
        <w:rPr>
          <w:color w:val="231F20"/>
          <w:sz w:val="24"/>
        </w:rPr>
        <w:t>(SCIELO);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Literatura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Latino-americana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Caribe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Ciências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Saú-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de (LILACS) e </w:t>
      </w:r>
      <w:r>
        <w:rPr>
          <w:rFonts w:ascii="Arial" w:hAnsi="Arial"/>
          <w:i/>
          <w:color w:val="231F20"/>
          <w:sz w:val="24"/>
        </w:rPr>
        <w:t>Medical Literature Analysis and Retrieval System Online </w:t>
      </w:r>
      <w:r>
        <w:rPr>
          <w:color w:val="231F20"/>
          <w:sz w:val="24"/>
        </w:rPr>
        <w:t>(MEDLINE)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via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Biblioteca Virtual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Saúde (BVS).</w:t>
      </w:r>
    </w:p>
    <w:p>
      <w:pPr>
        <w:spacing w:after="0" w:line="312" w:lineRule="auto"/>
        <w:jc w:val="both"/>
        <w:rPr>
          <w:sz w:val="24"/>
        </w:rPr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31" w:firstLine="709"/>
        <w:jc w:val="both"/>
      </w:pPr>
      <w:bookmarkStart w:name="_Hlk41399260" w:id="37"/>
      <w:bookmarkEnd w:id="37"/>
      <w:r>
        <w:rPr/>
      </w:r>
      <w:r>
        <w:rPr>
          <w:color w:val="231F20"/>
        </w:rPr>
        <w:t>Para a elaboração da pergunta norteadora do estudo foi utilizada a estratégia</w:t>
      </w:r>
      <w:r>
        <w:rPr>
          <w:color w:val="231F20"/>
          <w:spacing w:val="1"/>
        </w:rPr>
        <w:t> </w:t>
      </w:r>
      <w:r>
        <w:rPr>
          <w:color w:val="231F20"/>
        </w:rPr>
        <w:t>PICO, orientando-se pelo problema e indicador: P (Exposição dos consumidores de</w:t>
      </w:r>
      <w:r>
        <w:rPr>
          <w:color w:val="231F20"/>
          <w:spacing w:val="1"/>
        </w:rPr>
        <w:t> </w:t>
      </w:r>
      <w:r>
        <w:rPr>
          <w:color w:val="231F20"/>
        </w:rPr>
        <w:t>alimentos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trabalhadores</w:t>
      </w:r>
      <w:r>
        <w:rPr>
          <w:color w:val="231F20"/>
          <w:spacing w:val="-7"/>
        </w:rPr>
        <w:t> </w:t>
      </w:r>
      <w:r>
        <w:rPr>
          <w:color w:val="231F20"/>
        </w:rPr>
        <w:t>rurais</w:t>
      </w:r>
      <w:r>
        <w:rPr>
          <w:color w:val="231F20"/>
          <w:spacing w:val="-8"/>
        </w:rPr>
        <w:t> </w:t>
      </w:r>
      <w:r>
        <w:rPr>
          <w:color w:val="231F20"/>
        </w:rPr>
        <w:t>aos</w:t>
      </w:r>
      <w:r>
        <w:rPr>
          <w:color w:val="231F20"/>
          <w:spacing w:val="-7"/>
        </w:rPr>
        <w:t> </w:t>
      </w:r>
      <w:r>
        <w:rPr>
          <w:color w:val="231F20"/>
        </w:rPr>
        <w:t>agrotóxicos)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I</w:t>
      </w:r>
      <w:r>
        <w:rPr>
          <w:color w:val="231F20"/>
          <w:spacing w:val="-7"/>
        </w:rPr>
        <w:t> </w:t>
      </w:r>
      <w:r>
        <w:rPr>
          <w:color w:val="231F20"/>
        </w:rPr>
        <w:t>(Efeitos</w:t>
      </w:r>
      <w:r>
        <w:rPr>
          <w:color w:val="231F20"/>
          <w:spacing w:val="-7"/>
        </w:rPr>
        <w:t> </w:t>
      </w:r>
      <w:r>
        <w:rPr>
          <w:color w:val="231F20"/>
        </w:rPr>
        <w:t>dos</w:t>
      </w:r>
      <w:r>
        <w:rPr>
          <w:color w:val="231F20"/>
          <w:spacing w:val="-8"/>
        </w:rPr>
        <w:t> </w:t>
      </w:r>
      <w:r>
        <w:rPr>
          <w:color w:val="231F20"/>
        </w:rPr>
        <w:t>agrotóxicos).</w:t>
      </w:r>
      <w:r>
        <w:rPr>
          <w:color w:val="231F20"/>
          <w:spacing w:val="-7"/>
        </w:rPr>
        <w:t> </w:t>
      </w:r>
      <w:r>
        <w:rPr>
          <w:color w:val="231F20"/>
        </w:rPr>
        <w:t>Dessa</w:t>
      </w:r>
      <w:r>
        <w:rPr>
          <w:color w:val="231F20"/>
          <w:spacing w:val="-64"/>
        </w:rPr>
        <w:t> </w:t>
      </w:r>
      <w:bookmarkStart w:name="_Hlk78485784" w:id="38"/>
      <w:bookmarkEnd w:id="38"/>
      <w:r>
        <w:rPr>
          <w:color w:val="231F20"/>
        </w:rPr>
        <w:t>forma,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pergunta</w:t>
      </w:r>
      <w:r>
        <w:rPr>
          <w:color w:val="231F20"/>
          <w:spacing w:val="-8"/>
        </w:rPr>
        <w:t> </w:t>
      </w:r>
      <w:r>
        <w:rPr>
          <w:color w:val="231F20"/>
        </w:rPr>
        <w:t>ou</w:t>
      </w:r>
      <w:r>
        <w:rPr>
          <w:color w:val="231F20"/>
          <w:spacing w:val="-7"/>
        </w:rPr>
        <w:t> </w:t>
      </w:r>
      <w:r>
        <w:rPr>
          <w:color w:val="231F20"/>
        </w:rPr>
        <w:t>questão</w:t>
      </w:r>
      <w:r>
        <w:rPr>
          <w:color w:val="231F20"/>
          <w:spacing w:val="-7"/>
        </w:rPr>
        <w:t> </w:t>
      </w:r>
      <w:r>
        <w:rPr>
          <w:color w:val="231F20"/>
        </w:rPr>
        <w:t>norteadora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pesquisa</w:t>
      </w:r>
      <w:r>
        <w:rPr>
          <w:color w:val="231F20"/>
          <w:spacing w:val="-8"/>
        </w:rPr>
        <w:t> </w:t>
      </w:r>
      <w:r>
        <w:rPr>
          <w:color w:val="231F20"/>
        </w:rPr>
        <w:t>foi</w:t>
      </w:r>
      <w:r>
        <w:rPr>
          <w:color w:val="231F20"/>
          <w:spacing w:val="-7"/>
        </w:rPr>
        <w:t> </w:t>
      </w:r>
      <w:r>
        <w:rPr>
          <w:color w:val="231F20"/>
        </w:rPr>
        <w:t>“Quais</w:t>
      </w:r>
      <w:r>
        <w:rPr>
          <w:color w:val="231F20"/>
          <w:spacing w:val="-7"/>
        </w:rPr>
        <w:t> </w:t>
      </w:r>
      <w:r>
        <w:rPr>
          <w:color w:val="231F20"/>
        </w:rPr>
        <w:t>os</w:t>
      </w:r>
      <w:r>
        <w:rPr>
          <w:color w:val="231F20"/>
          <w:spacing w:val="-8"/>
        </w:rPr>
        <w:t> </w:t>
      </w:r>
      <w:r>
        <w:rPr>
          <w:color w:val="231F20"/>
        </w:rPr>
        <w:t>impactos</w:t>
      </w:r>
      <w:r>
        <w:rPr>
          <w:color w:val="231F20"/>
          <w:spacing w:val="-7"/>
        </w:rPr>
        <w:t> </w:t>
      </w:r>
      <w:r>
        <w:rPr>
          <w:color w:val="231F20"/>
        </w:rPr>
        <w:t>produzi-</w:t>
      </w:r>
      <w:r>
        <w:rPr>
          <w:color w:val="231F20"/>
          <w:spacing w:val="-65"/>
        </w:rPr>
        <w:t> </w:t>
      </w:r>
      <w:r>
        <w:rPr>
          <w:color w:val="231F20"/>
        </w:rPr>
        <w:t>dos</w:t>
      </w:r>
      <w:r>
        <w:rPr>
          <w:color w:val="231F20"/>
          <w:spacing w:val="-2"/>
        </w:rPr>
        <w:t> </w:t>
      </w:r>
      <w:r>
        <w:rPr>
          <w:color w:val="231F20"/>
        </w:rPr>
        <w:t>pelo</w:t>
      </w:r>
      <w:r>
        <w:rPr>
          <w:color w:val="231F20"/>
          <w:spacing w:val="-2"/>
        </w:rPr>
        <w:t> </w:t>
      </w:r>
      <w:r>
        <w:rPr>
          <w:color w:val="231F20"/>
        </w:rPr>
        <w:t>uso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agrotóxicos</w:t>
      </w:r>
      <w:r>
        <w:rPr>
          <w:color w:val="231F20"/>
          <w:spacing w:val="-1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saúde</w:t>
      </w:r>
      <w:r>
        <w:rPr>
          <w:color w:val="231F20"/>
          <w:spacing w:val="-1"/>
        </w:rPr>
        <w:t> </w:t>
      </w:r>
      <w:r>
        <w:rPr>
          <w:color w:val="231F20"/>
        </w:rPr>
        <w:t>humana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os</w:t>
      </w:r>
      <w:r>
        <w:rPr>
          <w:color w:val="231F20"/>
          <w:spacing w:val="-1"/>
        </w:rPr>
        <w:t> </w:t>
      </w:r>
      <w:r>
        <w:rPr>
          <w:color w:val="231F20"/>
        </w:rPr>
        <w:t>seus</w:t>
      </w:r>
      <w:r>
        <w:rPr>
          <w:color w:val="231F20"/>
          <w:spacing w:val="-1"/>
        </w:rPr>
        <w:t> </w:t>
      </w:r>
      <w:r>
        <w:rPr>
          <w:color w:val="231F20"/>
        </w:rPr>
        <w:t>riscos?”.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Com o intuito de responder à problemática da pesquisa, as palavras-chaves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utilizadas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busca</w:t>
      </w:r>
      <w:r>
        <w:rPr>
          <w:color w:val="231F20"/>
          <w:spacing w:val="-12"/>
        </w:rPr>
        <w:t> </w:t>
      </w:r>
      <w:r>
        <w:rPr>
          <w:color w:val="231F20"/>
        </w:rPr>
        <w:t>nos</w:t>
      </w:r>
      <w:r>
        <w:rPr>
          <w:color w:val="231F20"/>
          <w:spacing w:val="-11"/>
        </w:rPr>
        <w:t> </w:t>
      </w:r>
      <w:r>
        <w:rPr>
          <w:color w:val="231F20"/>
        </w:rPr>
        <w:t>bancos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dados</w:t>
      </w:r>
      <w:r>
        <w:rPr>
          <w:color w:val="231F20"/>
          <w:spacing w:val="-12"/>
        </w:rPr>
        <w:t> </w:t>
      </w:r>
      <w:r>
        <w:rPr>
          <w:color w:val="231F20"/>
        </w:rPr>
        <w:t>seguiram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descrição</w:t>
      </w:r>
      <w:r>
        <w:rPr>
          <w:color w:val="231F20"/>
          <w:spacing w:val="-11"/>
        </w:rPr>
        <w:t> </w:t>
      </w:r>
      <w:r>
        <w:rPr>
          <w:color w:val="231F20"/>
        </w:rPr>
        <w:t>dos</w:t>
      </w:r>
      <w:r>
        <w:rPr>
          <w:color w:val="231F20"/>
          <w:spacing w:val="-17"/>
        </w:rPr>
        <w:t> </w:t>
      </w:r>
      <w:r>
        <w:rPr>
          <w:color w:val="231F20"/>
        </w:rPr>
        <w:t>Termos</w:t>
      </w:r>
      <w:r>
        <w:rPr>
          <w:color w:val="231F20"/>
          <w:spacing w:val="-11"/>
        </w:rPr>
        <w:t> </w:t>
      </w:r>
      <w:r>
        <w:rPr>
          <w:color w:val="231F20"/>
        </w:rPr>
        <w:t>DeCS</w:t>
      </w:r>
      <w:r>
        <w:rPr>
          <w:color w:val="231F20"/>
          <w:spacing w:val="-64"/>
        </w:rPr>
        <w:t> </w:t>
      </w:r>
      <w:r>
        <w:rPr>
          <w:color w:val="231F20"/>
        </w:rPr>
        <w:t>(Descritores em Saúde), no idioma português: “agrotóxicos”, “alimentos”, “efeitos ad-</w:t>
      </w:r>
      <w:r>
        <w:rPr>
          <w:color w:val="231F20"/>
          <w:spacing w:val="-64"/>
        </w:rPr>
        <w:t> </w:t>
      </w:r>
      <w:r>
        <w:rPr>
          <w:color w:val="231F20"/>
        </w:rPr>
        <w:t>versos”,</w:t>
      </w:r>
      <w:r>
        <w:rPr>
          <w:color w:val="231F20"/>
          <w:spacing w:val="-13"/>
        </w:rPr>
        <w:t> </w:t>
      </w:r>
      <w:r>
        <w:rPr>
          <w:color w:val="231F20"/>
        </w:rPr>
        <w:t>“impactos</w:t>
      </w:r>
      <w:r>
        <w:rPr>
          <w:color w:val="231F20"/>
          <w:spacing w:val="-13"/>
        </w:rPr>
        <w:t> </w:t>
      </w:r>
      <w:r>
        <w:rPr>
          <w:color w:val="231F20"/>
        </w:rPr>
        <w:t>na</w:t>
      </w:r>
      <w:r>
        <w:rPr>
          <w:color w:val="231F20"/>
          <w:spacing w:val="-14"/>
        </w:rPr>
        <w:t> </w:t>
      </w:r>
      <w:r>
        <w:rPr>
          <w:color w:val="231F20"/>
        </w:rPr>
        <w:t>saúde”,</w:t>
      </w:r>
      <w:r>
        <w:rPr>
          <w:color w:val="231F20"/>
          <w:spacing w:val="-13"/>
        </w:rPr>
        <w:t> </w:t>
      </w:r>
      <w:r>
        <w:rPr>
          <w:color w:val="231F20"/>
        </w:rPr>
        <w:t>“toxicidade”.</w:t>
      </w:r>
      <w:r>
        <w:rPr>
          <w:color w:val="231F20"/>
          <w:spacing w:val="-13"/>
        </w:rPr>
        <w:t> </w:t>
      </w:r>
      <w:r>
        <w:rPr>
          <w:color w:val="231F20"/>
        </w:rPr>
        <w:t>Os</w:t>
      </w:r>
      <w:r>
        <w:rPr>
          <w:color w:val="231F20"/>
          <w:spacing w:val="-13"/>
        </w:rPr>
        <w:t> </w:t>
      </w:r>
      <w:r>
        <w:rPr>
          <w:color w:val="231F20"/>
        </w:rPr>
        <w:t>termos</w:t>
      </w:r>
      <w:r>
        <w:rPr>
          <w:color w:val="231F20"/>
          <w:spacing w:val="-13"/>
        </w:rPr>
        <w:t> </w:t>
      </w:r>
      <w:r>
        <w:rPr>
          <w:color w:val="231F20"/>
        </w:rPr>
        <w:t>correspondentes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4"/>
        </w:rPr>
        <w:t> </w:t>
      </w:r>
      <w:r>
        <w:rPr>
          <w:color w:val="231F20"/>
        </w:rPr>
        <w:t>inglês</w:t>
      </w:r>
      <w:r>
        <w:rPr>
          <w:color w:val="231F20"/>
          <w:spacing w:val="-13"/>
        </w:rPr>
        <w:t> </w:t>
      </w:r>
      <w:r>
        <w:rPr>
          <w:color w:val="231F20"/>
        </w:rPr>
        <w:t>usa-</w:t>
      </w:r>
      <w:r>
        <w:rPr>
          <w:color w:val="231F20"/>
          <w:spacing w:val="-64"/>
        </w:rPr>
        <w:t> </w:t>
      </w:r>
      <w:r>
        <w:rPr>
          <w:color w:val="231F20"/>
        </w:rPr>
        <w:t>dos foram: “agrochemicals”, “food”, “adverse effects”, “impacts on health”, “toxicity”.</w:t>
      </w:r>
      <w:r>
        <w:rPr>
          <w:color w:val="231F20"/>
          <w:spacing w:val="1"/>
        </w:rPr>
        <w:t> </w:t>
      </w:r>
      <w:r>
        <w:rPr>
          <w:color w:val="231F20"/>
        </w:rPr>
        <w:t>Para a busca, os descritores foram combinados da seguinte forma nas bases: “agro-</w:t>
      </w:r>
      <w:r>
        <w:rPr>
          <w:color w:val="231F20"/>
          <w:spacing w:val="1"/>
        </w:rPr>
        <w:t> </w:t>
      </w:r>
      <w:r>
        <w:rPr>
          <w:color w:val="231F20"/>
        </w:rPr>
        <w:t>tóxicos”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“toxicidade”,</w:t>
      </w:r>
      <w:r>
        <w:rPr>
          <w:color w:val="231F20"/>
          <w:spacing w:val="-16"/>
        </w:rPr>
        <w:t> </w:t>
      </w:r>
      <w:r>
        <w:rPr>
          <w:color w:val="231F20"/>
        </w:rPr>
        <w:t>“agrotóxicos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“alimentos”,</w:t>
      </w:r>
      <w:r>
        <w:rPr>
          <w:color w:val="231F20"/>
          <w:spacing w:val="-16"/>
        </w:rPr>
        <w:t> </w:t>
      </w:r>
      <w:r>
        <w:rPr>
          <w:color w:val="231F20"/>
        </w:rPr>
        <w:t>“agrotóxicos”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“impactos</w:t>
      </w:r>
      <w:r>
        <w:rPr>
          <w:color w:val="231F20"/>
          <w:spacing w:val="-16"/>
        </w:rPr>
        <w:t> </w:t>
      </w:r>
      <w:r>
        <w:rPr>
          <w:color w:val="231F20"/>
        </w:rPr>
        <w:t>na</w:t>
      </w:r>
      <w:r>
        <w:rPr>
          <w:color w:val="231F20"/>
          <w:spacing w:val="-64"/>
        </w:rPr>
        <w:t> </w:t>
      </w:r>
      <w:r>
        <w:rPr>
          <w:color w:val="231F20"/>
        </w:rPr>
        <w:t>saúde”,</w:t>
      </w:r>
      <w:r>
        <w:rPr>
          <w:color w:val="231F20"/>
          <w:spacing w:val="-1"/>
        </w:rPr>
        <w:t> </w:t>
      </w:r>
      <w:r>
        <w:rPr>
          <w:color w:val="231F20"/>
        </w:rPr>
        <w:t>“efeitos adversos”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“agrotóxico”.</w:t>
      </w:r>
    </w:p>
    <w:p>
      <w:pPr>
        <w:pStyle w:val="BodyText"/>
        <w:spacing w:line="312" w:lineRule="auto" w:before="10"/>
        <w:ind w:left="100" w:right="131" w:firstLine="709"/>
        <w:jc w:val="both"/>
        <w:rPr>
          <w:rFonts w:ascii="Arial" w:hAnsi="Arial"/>
          <w:b/>
        </w:rPr>
      </w:pPr>
      <w:r>
        <w:rPr>
          <w:color w:val="231F20"/>
          <w:spacing w:val="-1"/>
        </w:rPr>
        <w:t>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busca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artigos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publicados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foi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limitada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ao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intervalo</w:t>
      </w:r>
      <w:r>
        <w:rPr>
          <w:color w:val="231F20"/>
          <w:spacing w:val="-8"/>
        </w:rPr>
        <w:t> </w:t>
      </w:r>
      <w:r>
        <w:rPr>
          <w:color w:val="231F20"/>
        </w:rPr>
        <w:t>dos</w:t>
      </w:r>
      <w:r>
        <w:rPr>
          <w:color w:val="231F20"/>
          <w:spacing w:val="-8"/>
        </w:rPr>
        <w:t> </w:t>
      </w:r>
      <w:r>
        <w:rPr>
          <w:color w:val="231F20"/>
        </w:rPr>
        <w:t>últimos</w:t>
      </w:r>
      <w:r>
        <w:rPr>
          <w:color w:val="231F20"/>
          <w:spacing w:val="-8"/>
        </w:rPr>
        <w:t> </w:t>
      </w:r>
      <w:r>
        <w:rPr>
          <w:color w:val="231F20"/>
        </w:rPr>
        <w:t>5</w:t>
      </w:r>
      <w:r>
        <w:rPr>
          <w:color w:val="231F20"/>
          <w:spacing w:val="-8"/>
        </w:rPr>
        <w:t> </w:t>
      </w:r>
      <w:r>
        <w:rPr>
          <w:color w:val="231F20"/>
        </w:rPr>
        <w:t>anos</w:t>
      </w:r>
      <w:r>
        <w:rPr>
          <w:color w:val="231F20"/>
          <w:spacing w:val="-8"/>
        </w:rPr>
        <w:t> </w:t>
      </w:r>
      <w:r>
        <w:rPr>
          <w:color w:val="231F20"/>
        </w:rPr>
        <w:t>(2015</w:t>
      </w:r>
      <w:r>
        <w:rPr>
          <w:color w:val="231F20"/>
          <w:spacing w:val="-65"/>
        </w:rPr>
        <w:t> </w:t>
      </w:r>
      <w:bookmarkStart w:name="_Hlk78485796" w:id="39"/>
      <w:bookmarkEnd w:id="39"/>
      <w:r>
        <w:rPr>
          <w:color w:val="231F20"/>
        </w:rPr>
        <w:t>a</w:t>
      </w:r>
      <w:r>
        <w:rPr>
          <w:color w:val="231F20"/>
        </w:rPr>
        <w:t> 2020), com objetivo de buscar evidências mais recentes acerca do tema e consi-</w:t>
      </w:r>
      <w:r>
        <w:rPr>
          <w:color w:val="231F20"/>
          <w:spacing w:val="1"/>
        </w:rPr>
        <w:t> </w:t>
      </w:r>
      <w:r>
        <w:rPr>
          <w:color w:val="231F20"/>
        </w:rPr>
        <w:t>derando os dados recentes que indicam um aumento do uso e consumo de produtos</w:t>
      </w:r>
      <w:r>
        <w:rPr>
          <w:color w:val="231F20"/>
          <w:spacing w:val="-64"/>
        </w:rPr>
        <w:t> </w:t>
      </w:r>
      <w:r>
        <w:rPr>
          <w:color w:val="231F20"/>
        </w:rPr>
        <w:t>expostos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estes</w:t>
      </w:r>
      <w:r>
        <w:rPr>
          <w:color w:val="231F20"/>
          <w:spacing w:val="-2"/>
        </w:rPr>
        <w:t> </w:t>
      </w:r>
      <w:r>
        <w:rPr>
          <w:color w:val="231F20"/>
        </w:rPr>
        <w:t>compostos com</w:t>
      </w:r>
      <w:r>
        <w:rPr>
          <w:color w:val="231F20"/>
          <w:spacing w:val="-1"/>
        </w:rPr>
        <w:t> </w:t>
      </w:r>
      <w:r>
        <w:rPr>
          <w:color w:val="231F20"/>
        </w:rPr>
        <w:t>as</w:t>
      </w:r>
      <w:r>
        <w:rPr>
          <w:color w:val="231F20"/>
          <w:spacing w:val="-1"/>
        </w:rPr>
        <w:t> </w:t>
      </w:r>
      <w:r>
        <w:rPr>
          <w:color w:val="231F20"/>
        </w:rPr>
        <w:t>propriedades</w:t>
      </w:r>
      <w:r>
        <w:rPr>
          <w:color w:val="231F20"/>
          <w:spacing w:val="-2"/>
        </w:rPr>
        <w:t> </w:t>
      </w:r>
      <w:r>
        <w:rPr>
          <w:color w:val="231F20"/>
        </w:rPr>
        <w:t>citadas</w:t>
      </w:r>
      <w:r>
        <w:rPr>
          <w:rFonts w:ascii="Arial" w:hAnsi="Arial"/>
          <w:b/>
          <w:color w:val="231F20"/>
        </w:rPr>
        <w:t>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Os critérios de inclusão utilizados foram: textos completos publicados em por-</w:t>
      </w:r>
      <w:r>
        <w:rPr>
          <w:color w:val="231F20"/>
          <w:spacing w:val="1"/>
        </w:rPr>
        <w:t> </w:t>
      </w:r>
      <w:r>
        <w:rPr>
          <w:color w:val="231F20"/>
        </w:rPr>
        <w:t>tuguês ou inglês relacionados com o uso de agrotóxico no Brasil; apresentassem os</w:t>
      </w:r>
      <w:r>
        <w:rPr>
          <w:color w:val="231F20"/>
          <w:spacing w:val="1"/>
        </w:rPr>
        <w:t> </w:t>
      </w:r>
      <w:r>
        <w:rPr>
          <w:color w:val="231F20"/>
        </w:rPr>
        <w:t>tipos mais comuns de agrotóxicos presentes em alimentos e seus efeitos na saúde</w:t>
      </w:r>
      <w:r>
        <w:rPr>
          <w:color w:val="231F20"/>
          <w:spacing w:val="1"/>
        </w:rPr>
        <w:t> </w:t>
      </w:r>
      <w:r>
        <w:rPr>
          <w:color w:val="231F20"/>
        </w:rPr>
        <w:t>humana; estudos com acesso aos textos mais recentes e completos realizados no</w:t>
      </w:r>
      <w:r>
        <w:rPr>
          <w:color w:val="231F20"/>
          <w:spacing w:val="1"/>
        </w:rPr>
        <w:t> </w:t>
      </w:r>
      <w:r>
        <w:rPr>
          <w:color w:val="231F20"/>
        </w:rPr>
        <w:t>Brasil</w:t>
      </w:r>
      <w:r>
        <w:rPr>
          <w:color w:val="231F20"/>
          <w:spacing w:val="-11"/>
        </w:rPr>
        <w:t> </w:t>
      </w:r>
      <w:r>
        <w:rPr>
          <w:color w:val="231F20"/>
        </w:rPr>
        <w:t>sobre</w:t>
      </w:r>
      <w:r>
        <w:rPr>
          <w:color w:val="231F20"/>
          <w:spacing w:val="-10"/>
        </w:rPr>
        <w:t> </w:t>
      </w:r>
      <w:r>
        <w:rPr>
          <w:color w:val="231F20"/>
        </w:rPr>
        <w:t>agrotóxicos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período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2015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2020;</w:t>
      </w:r>
      <w:r>
        <w:rPr>
          <w:color w:val="231F20"/>
          <w:spacing w:val="-10"/>
        </w:rPr>
        <w:t> </w:t>
      </w:r>
      <w:r>
        <w:rPr>
          <w:color w:val="231F20"/>
        </w:rPr>
        <w:t>artigos</w:t>
      </w:r>
      <w:r>
        <w:rPr>
          <w:color w:val="231F20"/>
          <w:spacing w:val="-10"/>
        </w:rPr>
        <w:t> </w:t>
      </w:r>
      <w:r>
        <w:rPr>
          <w:color w:val="231F20"/>
        </w:rPr>
        <w:t>científicos</w:t>
      </w:r>
      <w:r>
        <w:rPr>
          <w:color w:val="231F20"/>
          <w:spacing w:val="-10"/>
        </w:rPr>
        <w:t> </w:t>
      </w:r>
      <w:r>
        <w:rPr>
          <w:color w:val="231F20"/>
        </w:rPr>
        <w:t>sobre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temáti-</w:t>
      </w:r>
      <w:r>
        <w:rPr>
          <w:color w:val="231F20"/>
          <w:spacing w:val="-64"/>
        </w:rPr>
        <w:t> </w:t>
      </w:r>
      <w:r>
        <w:rPr>
          <w:color w:val="231F20"/>
        </w:rPr>
        <w:t>ca</w:t>
      </w:r>
      <w:r>
        <w:rPr>
          <w:color w:val="231F20"/>
          <w:spacing w:val="-12"/>
        </w:rPr>
        <w:t> </w:t>
      </w:r>
      <w:r>
        <w:rPr>
          <w:color w:val="231F20"/>
        </w:rPr>
        <w:t>efeitos</w:t>
      </w:r>
      <w:r>
        <w:rPr>
          <w:color w:val="231F20"/>
          <w:spacing w:val="-12"/>
        </w:rPr>
        <w:t> </w:t>
      </w:r>
      <w:r>
        <w:rPr>
          <w:color w:val="231F20"/>
        </w:rPr>
        <w:t>dos</w:t>
      </w:r>
      <w:r>
        <w:rPr>
          <w:color w:val="231F20"/>
          <w:spacing w:val="-12"/>
        </w:rPr>
        <w:t> </w:t>
      </w:r>
      <w:r>
        <w:rPr>
          <w:color w:val="231F20"/>
        </w:rPr>
        <w:t>agrotóxicos</w:t>
      </w:r>
      <w:r>
        <w:rPr>
          <w:color w:val="231F20"/>
          <w:spacing w:val="-12"/>
        </w:rPr>
        <w:t> </w:t>
      </w:r>
      <w:r>
        <w:rPr>
          <w:color w:val="231F20"/>
        </w:rPr>
        <w:t>na</w:t>
      </w:r>
      <w:r>
        <w:rPr>
          <w:color w:val="231F20"/>
          <w:spacing w:val="-11"/>
        </w:rPr>
        <w:t> </w:t>
      </w:r>
      <w:r>
        <w:rPr>
          <w:color w:val="231F20"/>
        </w:rPr>
        <w:t>saúde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trabalhador</w:t>
      </w:r>
      <w:r>
        <w:rPr>
          <w:color w:val="231F20"/>
          <w:spacing w:val="-12"/>
        </w:rPr>
        <w:t> </w:t>
      </w:r>
      <w:r>
        <w:rPr>
          <w:color w:val="231F20"/>
        </w:rPr>
        <w:t>rural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consumidores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alimentos</w:t>
      </w:r>
      <w:r>
        <w:rPr>
          <w:color w:val="231F20"/>
          <w:spacing w:val="-64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relatassem os</w:t>
      </w:r>
      <w:r>
        <w:rPr>
          <w:color w:val="231F20"/>
          <w:spacing w:val="-1"/>
        </w:rPr>
        <w:t> </w:t>
      </w:r>
      <w:r>
        <w:rPr>
          <w:color w:val="231F20"/>
        </w:rPr>
        <w:t>efeitos</w:t>
      </w:r>
      <w:r>
        <w:rPr>
          <w:color w:val="231F20"/>
          <w:spacing w:val="-1"/>
        </w:rPr>
        <w:t> </w:t>
      </w:r>
      <w:r>
        <w:rPr>
          <w:color w:val="231F20"/>
        </w:rPr>
        <w:t>à</w:t>
      </w:r>
      <w:r>
        <w:rPr>
          <w:color w:val="231F20"/>
          <w:spacing w:val="-2"/>
        </w:rPr>
        <w:t> </w:t>
      </w:r>
      <w:r>
        <w:rPr>
          <w:color w:val="231F20"/>
        </w:rPr>
        <w:t>saúde humana.</w:t>
      </w:r>
    </w:p>
    <w:p>
      <w:pPr>
        <w:pStyle w:val="BodyText"/>
        <w:spacing w:line="312" w:lineRule="auto" w:before="9"/>
        <w:ind w:left="100" w:right="131" w:firstLine="709"/>
        <w:jc w:val="both"/>
      </w:pPr>
      <w:r>
        <w:rPr>
          <w:color w:val="231F20"/>
          <w:spacing w:val="-3"/>
        </w:rPr>
        <w:t>Foram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excluídas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da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pesquisa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as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publicações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abordaram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temas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relacionados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aos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agrotóxicos,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mas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não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tratavam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diretamente,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análise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dos</w:t>
      </w:r>
      <w:r>
        <w:rPr>
          <w:color w:val="231F20"/>
          <w:spacing w:val="-16"/>
        </w:rPr>
        <w:t> </w:t>
      </w:r>
      <w:r>
        <w:rPr>
          <w:color w:val="231F20"/>
        </w:rPr>
        <w:t>objetivos</w:t>
      </w:r>
      <w:r>
        <w:rPr>
          <w:color w:val="231F20"/>
          <w:spacing w:val="-15"/>
        </w:rPr>
        <w:t> </w:t>
      </w:r>
      <w:r>
        <w:rPr>
          <w:color w:val="231F20"/>
        </w:rPr>
        <w:t>ou</w:t>
      </w:r>
      <w:r>
        <w:rPr>
          <w:color w:val="231F20"/>
          <w:spacing w:val="-16"/>
        </w:rPr>
        <w:t> </w:t>
      </w:r>
      <w:r>
        <w:rPr>
          <w:color w:val="231F20"/>
        </w:rPr>
        <w:t>principais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conclusões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temática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trabalho;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estudos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indicavam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efeitos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agrotóxicos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65"/>
        </w:rPr>
        <w:t> </w:t>
      </w:r>
      <w:r>
        <w:rPr>
          <w:color w:val="231F20"/>
        </w:rPr>
        <w:t>outras espécies, sem relação ao consumo humano e trabalhador rural; estudos que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apresentaram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toxicidade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agrotóxicos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subgrupos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populacionais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6"/>
        </w:rPr>
        <w:t> </w:t>
      </w:r>
      <w:r>
        <w:rPr>
          <w:color w:val="231F20"/>
        </w:rPr>
        <w:t>enfermida-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des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prévias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estudos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relacionados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desenvolvimento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substâncias</w:t>
      </w:r>
      <w:r>
        <w:rPr>
          <w:color w:val="231F20"/>
          <w:spacing w:val="-15"/>
        </w:rPr>
        <w:t> </w:t>
      </w:r>
      <w:r>
        <w:rPr>
          <w:color w:val="231F20"/>
        </w:rPr>
        <w:t>agrotóxicas.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  <w:spacing w:val="-2"/>
        </w:rPr>
        <w:t>As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informações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coletadas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foram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examinadas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descritas,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seguidos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discussão</w:t>
      </w:r>
      <w:r>
        <w:rPr>
          <w:color w:val="231F20"/>
          <w:spacing w:val="-65"/>
        </w:rPr>
        <w:t> </w:t>
      </w:r>
      <w:r>
        <w:rPr>
          <w:color w:val="231F20"/>
          <w:spacing w:val="-5"/>
        </w:rPr>
        <w:t>baseada </w:t>
      </w:r>
      <w:r>
        <w:rPr>
          <w:color w:val="231F20"/>
          <w:spacing w:val="-4"/>
        </w:rPr>
        <w:t>em dados de estudos já realizados. Os dados foram apresentados em quadros</w:t>
      </w:r>
      <w:r>
        <w:rPr>
          <w:color w:val="231F20"/>
          <w:spacing w:val="-64"/>
        </w:rPr>
        <w:t> </w:t>
      </w:r>
      <w:bookmarkStart w:name="_Hlk57840086" w:id="40"/>
      <w:bookmarkEnd w:id="40"/>
      <w:r>
        <w:rPr>
          <w:color w:val="231F20"/>
          <w:spacing w:val="-5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organizados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seguindo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os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critérios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análise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anteriores,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extração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das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principais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in-</w:t>
      </w:r>
      <w:r>
        <w:rPr>
          <w:color w:val="231F20"/>
          <w:spacing w:val="-64"/>
        </w:rPr>
        <w:t> </w:t>
      </w:r>
      <w:r>
        <w:rPr>
          <w:color w:val="231F20"/>
          <w:spacing w:val="-7"/>
        </w:rPr>
        <w:t>formações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que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contemplaram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os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objetivos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possibilidades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responder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à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problemática.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spacing w:before="1"/>
      </w:pPr>
      <w:r>
        <w:rPr>
          <w:color w:val="231F20"/>
        </w:rPr>
        <w:t>RESULTADOS</w:t>
      </w:r>
    </w:p>
    <w:p>
      <w:pPr>
        <w:pStyle w:val="BodyText"/>
        <w:spacing w:before="6"/>
        <w:rPr>
          <w:rFonts w:ascii="Arial"/>
          <w:b/>
          <w:sz w:val="38"/>
        </w:rPr>
      </w:pPr>
    </w:p>
    <w:p>
      <w:pPr>
        <w:pStyle w:val="BodyText"/>
        <w:spacing w:before="1"/>
        <w:ind w:left="86" w:right="135"/>
        <w:jc w:val="right"/>
      </w:pP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pesquisa</w:t>
      </w:r>
      <w:r>
        <w:rPr>
          <w:color w:val="231F20"/>
          <w:spacing w:val="7"/>
        </w:rPr>
        <w:t> </w:t>
      </w:r>
      <w:r>
        <w:rPr>
          <w:color w:val="231F20"/>
        </w:rPr>
        <w:t>bibliográfica</w:t>
      </w:r>
      <w:r>
        <w:rPr>
          <w:color w:val="231F20"/>
          <w:spacing w:val="7"/>
        </w:rPr>
        <w:t> </w:t>
      </w:r>
      <w:r>
        <w:rPr>
          <w:color w:val="231F20"/>
        </w:rPr>
        <w:t>identificou</w:t>
      </w:r>
      <w:r>
        <w:rPr>
          <w:color w:val="231F20"/>
          <w:spacing w:val="6"/>
        </w:rPr>
        <w:t> </w:t>
      </w:r>
      <w:r>
        <w:rPr>
          <w:color w:val="231F20"/>
        </w:rPr>
        <w:t>1.162</w:t>
      </w:r>
      <w:r>
        <w:rPr>
          <w:color w:val="231F20"/>
          <w:spacing w:val="7"/>
        </w:rPr>
        <w:t> </w:t>
      </w:r>
      <w:r>
        <w:rPr>
          <w:color w:val="231F20"/>
        </w:rPr>
        <w:t>artigos</w:t>
      </w:r>
      <w:r>
        <w:rPr>
          <w:color w:val="231F20"/>
          <w:spacing w:val="7"/>
        </w:rPr>
        <w:t> </w:t>
      </w:r>
      <w:r>
        <w:rPr>
          <w:color w:val="231F20"/>
        </w:rPr>
        <w:t>sobre</w:t>
      </w:r>
      <w:r>
        <w:rPr>
          <w:color w:val="231F20"/>
          <w:spacing w:val="6"/>
        </w:rPr>
        <w:t> </w:t>
      </w:r>
      <w:r>
        <w:rPr>
          <w:color w:val="231F20"/>
        </w:rPr>
        <w:t>agrotóxicos</w:t>
      </w:r>
      <w:r>
        <w:rPr>
          <w:color w:val="231F20"/>
          <w:spacing w:val="7"/>
        </w:rPr>
        <w:t> </w:t>
      </w:r>
      <w:r>
        <w:rPr>
          <w:color w:val="231F20"/>
        </w:rPr>
        <w:t>nas</w:t>
      </w:r>
      <w:r>
        <w:rPr>
          <w:color w:val="231F20"/>
          <w:spacing w:val="6"/>
        </w:rPr>
        <w:t> </w:t>
      </w:r>
      <w:r>
        <w:rPr>
          <w:color w:val="231F20"/>
        </w:rPr>
        <w:t>bases</w:t>
      </w:r>
    </w:p>
    <w:p>
      <w:pPr>
        <w:pStyle w:val="BodyText"/>
        <w:spacing w:before="84"/>
        <w:ind w:left="86" w:right="131"/>
        <w:jc w:val="right"/>
      </w:pP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dados.</w:t>
      </w:r>
      <w:r>
        <w:rPr>
          <w:color w:val="231F20"/>
          <w:spacing w:val="6"/>
        </w:rPr>
        <w:t> </w:t>
      </w:r>
      <w:r>
        <w:rPr>
          <w:color w:val="231F20"/>
        </w:rPr>
        <w:t>Os</w:t>
      </w:r>
      <w:r>
        <w:rPr>
          <w:color w:val="231F20"/>
          <w:spacing w:val="6"/>
        </w:rPr>
        <w:t> </w:t>
      </w:r>
      <w:r>
        <w:rPr>
          <w:color w:val="231F20"/>
        </w:rPr>
        <w:t>estudos</w:t>
      </w:r>
      <w:r>
        <w:rPr>
          <w:color w:val="231F20"/>
          <w:spacing w:val="5"/>
        </w:rPr>
        <w:t> </w:t>
      </w:r>
      <w:r>
        <w:rPr>
          <w:color w:val="231F20"/>
        </w:rPr>
        <w:t>envolveram</w:t>
      </w:r>
      <w:r>
        <w:rPr>
          <w:color w:val="231F20"/>
          <w:spacing w:val="6"/>
        </w:rPr>
        <w:t> </w:t>
      </w:r>
      <w:r>
        <w:rPr>
          <w:color w:val="231F20"/>
        </w:rPr>
        <w:t>diferentes</w:t>
      </w:r>
      <w:r>
        <w:rPr>
          <w:color w:val="231F20"/>
          <w:spacing w:val="6"/>
        </w:rPr>
        <w:t> </w:t>
      </w:r>
      <w:r>
        <w:rPr>
          <w:color w:val="231F20"/>
        </w:rPr>
        <w:t>metodologias</w:t>
      </w:r>
      <w:r>
        <w:rPr>
          <w:color w:val="231F20"/>
          <w:spacing w:val="5"/>
        </w:rPr>
        <w:t> </w:t>
      </w:r>
      <w:r>
        <w:rPr>
          <w:color w:val="231F20"/>
        </w:rPr>
        <w:t>e</w:t>
      </w:r>
      <w:r>
        <w:rPr>
          <w:color w:val="231F20"/>
          <w:spacing w:val="6"/>
        </w:rPr>
        <w:t> </w:t>
      </w:r>
      <w:r>
        <w:rPr>
          <w:color w:val="231F20"/>
        </w:rPr>
        <w:t>abordaram</w:t>
      </w:r>
      <w:r>
        <w:rPr>
          <w:color w:val="231F20"/>
          <w:spacing w:val="6"/>
        </w:rPr>
        <w:t> </w:t>
      </w:r>
      <w:r>
        <w:rPr>
          <w:color w:val="231F20"/>
        </w:rPr>
        <w:t>em</w:t>
      </w:r>
      <w:r>
        <w:rPr>
          <w:color w:val="231F20"/>
          <w:spacing w:val="6"/>
        </w:rPr>
        <w:t> </w:t>
      </w:r>
      <w:r>
        <w:rPr>
          <w:color w:val="231F20"/>
        </w:rPr>
        <w:t>diferen-</w:t>
      </w:r>
    </w:p>
    <w:p>
      <w:pPr>
        <w:spacing w:after="0"/>
        <w:jc w:val="right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32"/>
        <w:jc w:val="both"/>
      </w:pPr>
      <w:r>
        <w:rPr>
          <w:color w:val="231F20"/>
        </w:rPr>
        <w:t>tes estágios a temática. Após aplicação dos critérios de inclusão e exclusão e leitura</w:t>
      </w:r>
      <w:r>
        <w:rPr>
          <w:color w:val="231F20"/>
          <w:spacing w:val="1"/>
        </w:rPr>
        <w:t> </w:t>
      </w:r>
      <w:r>
        <w:rPr>
          <w:color w:val="231F20"/>
        </w:rPr>
        <w:t>dos textos disponibilizados na íntegra, foram selecionados/ incluídos 9 artigos para</w:t>
      </w:r>
      <w:r>
        <w:rPr>
          <w:color w:val="231F20"/>
          <w:spacing w:val="1"/>
        </w:rPr>
        <w:t> </w:t>
      </w:r>
      <w:r>
        <w:rPr>
          <w:color w:val="231F20"/>
        </w:rPr>
        <w:t>traçar o potencial efeito dos agrotóxicos na saúde humana. O fluxograma de seleção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artigos</w:t>
      </w:r>
      <w:r>
        <w:rPr>
          <w:color w:val="231F20"/>
          <w:spacing w:val="-1"/>
        </w:rPr>
        <w:t> </w:t>
      </w:r>
      <w:r>
        <w:rPr>
          <w:color w:val="231F20"/>
        </w:rPr>
        <w:t>está</w:t>
      </w:r>
      <w:r>
        <w:rPr>
          <w:color w:val="231F20"/>
          <w:spacing w:val="-1"/>
        </w:rPr>
        <w:t> </w:t>
      </w:r>
      <w:r>
        <w:rPr>
          <w:color w:val="231F20"/>
        </w:rPr>
        <w:t>representado na </w:t>
      </w:r>
      <w:r>
        <w:rPr>
          <w:rFonts w:ascii="Arial" w:hAnsi="Arial"/>
          <w:b/>
          <w:color w:val="231F20"/>
        </w:rPr>
        <w:t>Figura 1</w:t>
      </w:r>
      <w:r>
        <w:rPr>
          <w:color w:val="231F20"/>
        </w:rPr>
        <w:t>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Os artigos e ensaios elegíveis na pesquisa foram organizados considerando o</w:t>
      </w:r>
      <w:r>
        <w:rPr>
          <w:color w:val="231F20"/>
          <w:spacing w:val="-64"/>
        </w:rPr>
        <w:t> </w:t>
      </w:r>
      <w:r>
        <w:rPr>
          <w:color w:val="231F20"/>
        </w:rPr>
        <w:t>título,</w:t>
      </w:r>
      <w:r>
        <w:rPr>
          <w:color w:val="231F20"/>
          <w:spacing w:val="-6"/>
        </w:rPr>
        <w:t> </w:t>
      </w:r>
      <w:r>
        <w:rPr>
          <w:color w:val="231F20"/>
        </w:rPr>
        <w:t>ano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publicação,</w:t>
      </w:r>
      <w:r>
        <w:rPr>
          <w:color w:val="231F20"/>
          <w:spacing w:val="-5"/>
        </w:rPr>
        <w:t> </w:t>
      </w:r>
      <w:r>
        <w:rPr>
          <w:color w:val="231F20"/>
        </w:rPr>
        <w:t>objetivos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metodologia</w:t>
      </w:r>
      <w:r>
        <w:rPr>
          <w:color w:val="231F20"/>
          <w:spacing w:val="-6"/>
        </w:rPr>
        <w:t> </w:t>
      </w:r>
      <w:r>
        <w:rPr>
          <w:color w:val="231F20"/>
        </w:rPr>
        <w:t>(tipo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pesquisa)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resumo</w:t>
      </w:r>
      <w:r>
        <w:rPr>
          <w:color w:val="231F20"/>
          <w:spacing w:val="-5"/>
        </w:rPr>
        <w:t> </w:t>
      </w:r>
      <w:r>
        <w:rPr>
          <w:color w:val="231F20"/>
        </w:rPr>
        <w:t>das</w:t>
      </w:r>
      <w:r>
        <w:rPr>
          <w:color w:val="231F20"/>
          <w:spacing w:val="-65"/>
        </w:rPr>
        <w:t> </w:t>
      </w:r>
      <w:r>
        <w:rPr>
          <w:color w:val="231F20"/>
        </w:rPr>
        <w:t>principais informações e destaque das informações principais para discussão. A aná-</w:t>
      </w:r>
      <w:r>
        <w:rPr>
          <w:color w:val="231F20"/>
          <w:spacing w:val="-64"/>
        </w:rPr>
        <w:t> </w:t>
      </w:r>
      <w:r>
        <w:rPr>
          <w:color w:val="231F20"/>
        </w:rPr>
        <w:t>lise mostrou informações sobre os efeitos e impactos na saúde, sintomas e período</w:t>
      </w:r>
      <w:r>
        <w:rPr>
          <w:color w:val="231F20"/>
          <w:spacing w:val="1"/>
        </w:rPr>
        <w:t> </w:t>
      </w:r>
      <w:r>
        <w:rPr>
          <w:color w:val="231F20"/>
        </w:rPr>
        <w:t>de exposição, além das principais classes de compostos analisados. As informações</w:t>
      </w:r>
      <w:r>
        <w:rPr>
          <w:color w:val="231F20"/>
          <w:spacing w:val="-64"/>
        </w:rPr>
        <w:t> </w:t>
      </w:r>
      <w:r>
        <w:rPr>
          <w:color w:val="231F20"/>
        </w:rPr>
        <w:t>reunidas</w:t>
      </w:r>
      <w:r>
        <w:rPr>
          <w:color w:val="231F20"/>
          <w:spacing w:val="-1"/>
        </w:rPr>
        <w:t> </w:t>
      </w:r>
      <w:r>
        <w:rPr>
          <w:color w:val="231F20"/>
        </w:rPr>
        <w:t>foram resumidas para</w:t>
      </w:r>
      <w:r>
        <w:rPr>
          <w:color w:val="231F20"/>
          <w:spacing w:val="-2"/>
        </w:rPr>
        <w:t> </w:t>
      </w:r>
      <w:r>
        <w:rPr>
          <w:color w:val="231F20"/>
        </w:rPr>
        <w:t>apresentação</w:t>
      </w:r>
      <w:r>
        <w:rPr>
          <w:color w:val="231F20"/>
          <w:spacing w:val="-1"/>
        </w:rPr>
        <w:t> </w:t>
      </w:r>
      <w:r>
        <w:rPr>
          <w:color w:val="231F20"/>
        </w:rPr>
        <w:t>no </w:t>
      </w:r>
      <w:r>
        <w:rPr>
          <w:rFonts w:ascii="Arial" w:hAnsi="Arial"/>
          <w:b/>
          <w:color w:val="231F20"/>
        </w:rPr>
        <w:t>Quadro</w:t>
      </w:r>
      <w:r>
        <w:rPr>
          <w:rFonts w:ascii="Arial" w:hAnsi="Arial"/>
          <w:b/>
          <w:color w:val="231F20"/>
          <w:spacing w:val="-1"/>
        </w:rPr>
        <w:t> </w:t>
      </w:r>
      <w:r>
        <w:rPr>
          <w:rFonts w:ascii="Arial" w:hAnsi="Arial"/>
          <w:b/>
          <w:color w:val="231F20"/>
        </w:rPr>
        <w:t>1</w:t>
      </w:r>
      <w:r>
        <w:rPr>
          <w:color w:val="231F20"/>
        </w:rPr>
        <w:t>.</w:t>
      </w:r>
    </w:p>
    <w:p>
      <w:pPr>
        <w:pStyle w:val="BodyText"/>
        <w:spacing w:before="11"/>
        <w:rPr>
          <w:sz w:val="31"/>
        </w:rPr>
      </w:pPr>
    </w:p>
    <w:p>
      <w:pPr>
        <w:spacing w:before="0"/>
        <w:ind w:left="100" w:right="0" w:firstLine="0"/>
        <w:jc w:val="both"/>
        <w:rPr>
          <w:sz w:val="24"/>
        </w:rPr>
      </w:pPr>
      <w:r>
        <w:rPr>
          <w:rFonts w:ascii="Arial" w:hAnsi="Arial"/>
          <w:b/>
          <w:color w:val="231F20"/>
          <w:sz w:val="24"/>
        </w:rPr>
        <w:t>Figura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1.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color w:val="231F20"/>
          <w:sz w:val="24"/>
        </w:rPr>
        <w:t>Fluxograma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seleção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dos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estudos.</w:t>
      </w:r>
    </w:p>
    <w:p>
      <w:pPr>
        <w:pStyle w:val="BodyText"/>
        <w:spacing w:before="4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2078307</wp:posOffset>
            </wp:positionH>
            <wp:positionV relativeFrom="paragraph">
              <wp:posOffset>107738</wp:posOffset>
            </wp:positionV>
            <wp:extent cx="3733254" cy="5186172"/>
            <wp:effectExtent l="0" t="0" r="0" b="0"/>
            <wp:wrapTopAndBottom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254" cy="5186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3"/>
        <w:ind w:left="1574" w:right="0" w:firstLine="0"/>
        <w:jc w:val="left"/>
        <w:rPr>
          <w:sz w:val="20"/>
        </w:rPr>
      </w:pPr>
      <w:r>
        <w:rPr>
          <w:color w:val="231F20"/>
          <w:sz w:val="20"/>
        </w:rPr>
        <w:t>Fonte: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Elaborado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pelos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autores.</w:t>
      </w:r>
    </w:p>
    <w:p>
      <w:pPr>
        <w:spacing w:after="0"/>
        <w:jc w:val="left"/>
        <w:rPr>
          <w:sz w:val="20"/>
        </w:rPr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312" w:lineRule="auto" w:before="93" w:after="4"/>
        <w:ind w:left="100"/>
      </w:pPr>
      <w:r>
        <w:rPr>
          <w:rFonts w:ascii="Arial" w:hAnsi="Arial"/>
          <w:b/>
          <w:color w:val="231F20"/>
        </w:rPr>
        <w:t>Quadro</w:t>
      </w:r>
      <w:r>
        <w:rPr>
          <w:rFonts w:ascii="Arial" w:hAnsi="Arial"/>
          <w:b/>
          <w:color w:val="231F20"/>
          <w:spacing w:val="-11"/>
        </w:rPr>
        <w:t> </w:t>
      </w:r>
      <w:r>
        <w:rPr>
          <w:rFonts w:ascii="Arial" w:hAnsi="Arial"/>
          <w:b/>
          <w:color w:val="231F20"/>
        </w:rPr>
        <w:t>1.</w:t>
      </w:r>
      <w:r>
        <w:rPr>
          <w:rFonts w:ascii="Arial" w:hAnsi="Arial"/>
          <w:b/>
          <w:color w:val="231F20"/>
          <w:spacing w:val="-11"/>
        </w:rPr>
        <w:t> </w:t>
      </w:r>
      <w:r>
        <w:rPr>
          <w:color w:val="231F20"/>
        </w:rPr>
        <w:t>Resultados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busca</w:t>
      </w:r>
      <w:r>
        <w:rPr>
          <w:color w:val="231F20"/>
          <w:spacing w:val="-11"/>
        </w:rPr>
        <w:t> </w:t>
      </w:r>
      <w:r>
        <w:rPr>
          <w:color w:val="231F20"/>
        </w:rPr>
        <w:t>nas</w:t>
      </w:r>
      <w:r>
        <w:rPr>
          <w:color w:val="231F20"/>
          <w:spacing w:val="-10"/>
        </w:rPr>
        <w:t> </w:t>
      </w:r>
      <w:r>
        <w:rPr>
          <w:color w:val="231F20"/>
        </w:rPr>
        <w:t>bases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dados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pesquisa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artigos</w:t>
      </w:r>
      <w:r>
        <w:rPr>
          <w:color w:val="231F20"/>
          <w:spacing w:val="-11"/>
        </w:rPr>
        <w:t> </w:t>
      </w:r>
      <w:r>
        <w:rPr>
          <w:color w:val="231F20"/>
        </w:rPr>
        <w:t>utilizando</w:t>
      </w:r>
      <w:r>
        <w:rPr>
          <w:color w:val="231F20"/>
          <w:spacing w:val="-63"/>
        </w:rPr>
        <w:t> </w:t>
      </w:r>
      <w:r>
        <w:rPr>
          <w:color w:val="231F20"/>
        </w:rPr>
        <w:t>os</w:t>
      </w:r>
      <w:r>
        <w:rPr>
          <w:color w:val="231F20"/>
          <w:spacing w:val="-5"/>
        </w:rPr>
        <w:t> </w:t>
      </w:r>
      <w:r>
        <w:rPr>
          <w:color w:val="231F20"/>
        </w:rPr>
        <w:t>descritores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saúde</w:t>
      </w:r>
      <w:r>
        <w:rPr>
          <w:color w:val="231F20"/>
          <w:spacing w:val="-3"/>
        </w:rPr>
        <w:t> </w:t>
      </w:r>
      <w:r>
        <w:rPr>
          <w:color w:val="231F20"/>
        </w:rPr>
        <w:t>sobre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potencial</w:t>
      </w:r>
      <w:r>
        <w:rPr>
          <w:color w:val="231F20"/>
          <w:spacing w:val="-4"/>
        </w:rPr>
        <w:t> </w:t>
      </w:r>
      <w:r>
        <w:rPr>
          <w:color w:val="231F20"/>
        </w:rPr>
        <w:t>efeito</w:t>
      </w:r>
      <w:r>
        <w:rPr>
          <w:color w:val="231F20"/>
          <w:spacing w:val="-4"/>
        </w:rPr>
        <w:t> </w:t>
      </w:r>
      <w:r>
        <w:rPr>
          <w:color w:val="231F20"/>
        </w:rPr>
        <w:t>dos</w:t>
      </w:r>
      <w:r>
        <w:rPr>
          <w:color w:val="231F20"/>
          <w:spacing w:val="-4"/>
        </w:rPr>
        <w:t> </w:t>
      </w:r>
      <w:r>
        <w:rPr>
          <w:color w:val="231F20"/>
        </w:rPr>
        <w:t>agrotóxicos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</w:rPr>
        <w:t>saúde</w:t>
      </w:r>
      <w:r>
        <w:rPr>
          <w:color w:val="231F20"/>
          <w:spacing w:val="-3"/>
        </w:rPr>
        <w:t> </w:t>
      </w:r>
      <w:r>
        <w:rPr>
          <w:color w:val="231F20"/>
        </w:rPr>
        <w:t>humana.</w:t>
      </w:r>
    </w:p>
    <w:tbl>
      <w:tblPr>
        <w:tblW w:w="0" w:type="auto"/>
        <w:jc w:val="left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8"/>
        <w:gridCol w:w="2552"/>
        <w:gridCol w:w="1417"/>
        <w:gridCol w:w="3253"/>
      </w:tblGrid>
      <w:tr>
        <w:trPr>
          <w:trHeight w:val="525" w:hRule="atLeast"/>
        </w:trPr>
        <w:tc>
          <w:tcPr>
            <w:tcW w:w="1838" w:type="dxa"/>
          </w:tcPr>
          <w:p>
            <w:pPr>
              <w:pStyle w:val="TableParagraph"/>
              <w:spacing w:line="240" w:lineRule="atLeast" w:before="18"/>
              <w:ind w:left="630" w:right="80" w:hanging="51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Estudo</w:t>
            </w:r>
            <w:r>
              <w:rPr>
                <w:rFonts w:ascii="Arial"/>
                <w:b/>
                <w:color w:val="231F20"/>
                <w:spacing w:val="-4"/>
                <w:sz w:val="20"/>
              </w:rPr>
              <w:t> </w:t>
            </w:r>
            <w:r>
              <w:rPr>
                <w:rFonts w:ascii="Arial"/>
                <w:b/>
                <w:color w:val="231F20"/>
                <w:sz w:val="20"/>
              </w:rPr>
              <w:t>ou</w:t>
            </w:r>
            <w:r>
              <w:rPr>
                <w:rFonts w:ascii="Arial"/>
                <w:b/>
                <w:color w:val="231F20"/>
                <w:spacing w:val="-11"/>
                <w:sz w:val="20"/>
              </w:rPr>
              <w:t> </w:t>
            </w:r>
            <w:r>
              <w:rPr>
                <w:rFonts w:ascii="Arial"/>
                <w:b/>
                <w:color w:val="231F20"/>
                <w:sz w:val="20"/>
              </w:rPr>
              <w:t>Artigo</w:t>
            </w:r>
            <w:r>
              <w:rPr>
                <w:rFonts w:ascii="Arial"/>
                <w:b/>
                <w:color w:val="231F20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231F20"/>
                <w:sz w:val="20"/>
              </w:rPr>
              <w:t>(ANO)</w:t>
            </w:r>
          </w:p>
        </w:tc>
        <w:tc>
          <w:tcPr>
            <w:tcW w:w="2552" w:type="dxa"/>
          </w:tcPr>
          <w:p>
            <w:pPr>
              <w:pStyle w:val="TableParagraph"/>
              <w:spacing w:before="148"/>
              <w:ind w:left="2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Objetivos da Pesquisa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tLeast" w:before="18"/>
              <w:ind w:left="275" w:right="235" w:firstLine="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Tipo de</w:t>
            </w:r>
            <w:r>
              <w:rPr>
                <w:rFonts w:ascii="Arial"/>
                <w:b/>
                <w:color w:val="231F20"/>
                <w:spacing w:val="1"/>
                <w:sz w:val="20"/>
              </w:rPr>
              <w:t> </w:t>
            </w:r>
            <w:r>
              <w:rPr>
                <w:rFonts w:ascii="Arial"/>
                <w:b/>
                <w:color w:val="231F20"/>
                <w:sz w:val="20"/>
              </w:rPr>
              <w:t>pesquisa</w:t>
            </w:r>
          </w:p>
        </w:tc>
        <w:tc>
          <w:tcPr>
            <w:tcW w:w="3253" w:type="dxa"/>
          </w:tcPr>
          <w:p>
            <w:pPr>
              <w:pStyle w:val="TableParagraph"/>
              <w:spacing w:before="148"/>
              <w:ind w:left="58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Principais</w:t>
            </w:r>
            <w:r>
              <w:rPr>
                <w:rFonts w:ascii="Arial"/>
                <w:b/>
                <w:color w:val="231F20"/>
                <w:spacing w:val="-5"/>
                <w:sz w:val="20"/>
              </w:rPr>
              <w:t> </w:t>
            </w:r>
            <w:r>
              <w:rPr>
                <w:rFonts w:ascii="Arial"/>
                <w:b/>
                <w:color w:val="231F20"/>
                <w:sz w:val="20"/>
              </w:rPr>
              <w:t>Resultados</w:t>
            </w:r>
          </w:p>
        </w:tc>
      </w:tr>
      <w:tr>
        <w:trPr>
          <w:trHeight w:val="1725" w:hRule="atLeast"/>
        </w:trPr>
        <w:tc>
          <w:tcPr>
            <w:tcW w:w="183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49" w:lineRule="auto" w:before="135"/>
              <w:ind w:left="79" w:right="5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Insegurança ali-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mentar no uso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indiscriminado 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agrotóxicos.(2017)</w:t>
            </w:r>
          </w:p>
        </w:tc>
        <w:tc>
          <w:tcPr>
            <w:tcW w:w="2552" w:type="dxa"/>
          </w:tcPr>
          <w:p>
            <w:pPr>
              <w:pStyle w:val="TableParagraph"/>
              <w:spacing w:line="249" w:lineRule="auto" w:before="148"/>
              <w:ind w:left="135" w:right="11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Pontuar os riscos quanto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à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exposição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incorreta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aos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agrotóxicos, na produção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e consumo de alimentos,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repercutindo acerca da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segurança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alimentar.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32"/>
              </w:rPr>
            </w:pPr>
          </w:p>
          <w:p>
            <w:pPr>
              <w:pStyle w:val="TableParagraph"/>
              <w:spacing w:line="249" w:lineRule="auto"/>
              <w:ind w:left="174" w:right="135" w:firstLine="61"/>
              <w:rPr>
                <w:sz w:val="20"/>
              </w:rPr>
            </w:pPr>
            <w:r>
              <w:rPr>
                <w:color w:val="231F20"/>
                <w:sz w:val="20"/>
              </w:rPr>
              <w:t>Descritivo-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Exploratória</w:t>
            </w:r>
          </w:p>
        </w:tc>
        <w:tc>
          <w:tcPr>
            <w:tcW w:w="3253" w:type="dxa"/>
          </w:tcPr>
          <w:p>
            <w:pPr>
              <w:pStyle w:val="TableParagraph"/>
              <w:spacing w:line="249" w:lineRule="auto" w:before="28"/>
              <w:ind w:left="98" w:right="77" w:hanging="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Os agrotóxicos organofosforados,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Carbamatos, Organoclorados,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Piretroides sintéticos, causaram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desde náusea, vômito e fraqueza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até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arritmias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cardíacas,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alterações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cromossômicas e lesões hepáti-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cas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nos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indivíduos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expostos.</w:t>
            </w:r>
          </w:p>
        </w:tc>
      </w:tr>
      <w:tr>
        <w:trPr>
          <w:trHeight w:val="2205" w:hRule="atLeast"/>
        </w:trPr>
        <w:tc>
          <w:tcPr>
            <w:tcW w:w="1838" w:type="dxa"/>
          </w:tcPr>
          <w:p>
            <w:pPr>
              <w:pStyle w:val="TableParagraph"/>
              <w:tabs>
                <w:tab w:pos="696" w:val="left" w:leader="none"/>
              </w:tabs>
              <w:spacing w:line="249" w:lineRule="auto" w:before="148"/>
              <w:ind w:left="196" w:right="17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Uso e manuseio</w:t>
            </w:r>
            <w:r>
              <w:rPr>
                <w:color w:val="231F20"/>
                <w:spacing w:val="-54"/>
                <w:sz w:val="20"/>
              </w:rPr>
              <w:t> </w:t>
            </w:r>
            <w:r>
              <w:rPr>
                <w:color w:val="231F20"/>
                <w:sz w:val="20"/>
              </w:rPr>
              <w:t>de agrotóxicos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na</w:t>
              <w:tab/>
              <w:t>produção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alimentos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</w:p>
          <w:p>
            <w:pPr>
              <w:pStyle w:val="TableParagraph"/>
              <w:spacing w:line="249" w:lineRule="auto" w:before="3"/>
              <w:ind w:left="101" w:right="79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agricultura familiar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e sua relação com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a saúde e o meio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ambiente.(2019)</w:t>
            </w:r>
          </w:p>
        </w:tc>
        <w:tc>
          <w:tcPr>
            <w:tcW w:w="255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49" w:lineRule="auto" w:before="135"/>
              <w:ind w:left="108" w:right="86" w:hanging="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Conhecer as práticas 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uso e manuseio de agro-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tóxicos na produção 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alimentos na agricultura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familiar e sua relação com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saúde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ambiente.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116" w:right="9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Descritivo</w:t>
            </w:r>
          </w:p>
          <w:p>
            <w:pPr>
              <w:pStyle w:val="TableParagraph"/>
              <w:spacing w:before="10"/>
              <w:ind w:left="116" w:right="9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-Exploratório</w:t>
            </w:r>
          </w:p>
        </w:tc>
        <w:tc>
          <w:tcPr>
            <w:tcW w:w="3253" w:type="dxa"/>
          </w:tcPr>
          <w:p>
            <w:pPr>
              <w:pStyle w:val="TableParagraph"/>
              <w:spacing w:line="249" w:lineRule="auto" w:before="28"/>
              <w:ind w:left="109" w:right="87" w:hanging="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Os 38 agricultores familiares rela-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taram que os agrotóxicos inseti-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cidas, herbicidas, fungicidas, rati-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cidas, acaricidas, moluscocidas 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fumigantes ocasionaram sintomas</w:t>
            </w:r>
            <w:r>
              <w:rPr>
                <w:color w:val="231F20"/>
                <w:spacing w:val="-54"/>
                <w:sz w:val="20"/>
              </w:rPr>
              <w:t> </w:t>
            </w:r>
            <w:r>
              <w:rPr>
                <w:color w:val="231F20"/>
                <w:sz w:val="20"/>
              </w:rPr>
              <w:t>agudos como: dor de cabeça, tos-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se, irritação nos olhos, náuseas,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irritação na boca/garganta, câim-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bras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fraqueza.</w:t>
            </w:r>
          </w:p>
        </w:tc>
      </w:tr>
      <w:tr>
        <w:trPr>
          <w:trHeight w:val="2445" w:hRule="atLeast"/>
        </w:trPr>
        <w:tc>
          <w:tcPr>
            <w:tcW w:w="183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49" w:lineRule="auto" w:before="135"/>
              <w:ind w:left="79" w:right="5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Resíduos de agro-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tóxicos em alimen-</w:t>
            </w:r>
            <w:r>
              <w:rPr>
                <w:color w:val="231F20"/>
                <w:spacing w:val="-54"/>
                <w:sz w:val="20"/>
              </w:rPr>
              <w:t> </w:t>
            </w:r>
            <w:r>
              <w:rPr>
                <w:color w:val="231F20"/>
                <w:sz w:val="20"/>
              </w:rPr>
              <w:t>tos: preocupação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ambiental e 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saúde para popu-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lação paraibana.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(2015)</w:t>
            </w:r>
          </w:p>
        </w:tc>
        <w:tc>
          <w:tcPr>
            <w:tcW w:w="2552" w:type="dxa"/>
          </w:tcPr>
          <w:p>
            <w:pPr>
              <w:pStyle w:val="TableParagraph"/>
              <w:spacing w:line="249" w:lineRule="auto" w:before="28"/>
              <w:ind w:left="135" w:right="11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Observar os dados do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relatório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PARA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diver-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sos alimentos coletados</w:t>
            </w:r>
            <w:r>
              <w:rPr>
                <w:color w:val="231F20"/>
                <w:spacing w:val="-54"/>
                <w:sz w:val="20"/>
              </w:rPr>
              <w:t> </w:t>
            </w:r>
            <w:r>
              <w:rPr>
                <w:color w:val="231F20"/>
                <w:sz w:val="20"/>
              </w:rPr>
              <w:t>pela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Agência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Estadual</w:t>
            </w:r>
          </w:p>
          <w:p>
            <w:pPr>
              <w:pStyle w:val="TableParagraph"/>
              <w:spacing w:line="249" w:lineRule="auto" w:before="3"/>
              <w:ind w:left="82" w:right="60" w:hanging="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de Vigilância Sanitária da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Paraíba,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nos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anos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2011</w:t>
            </w:r>
          </w:p>
          <w:p>
            <w:pPr>
              <w:pStyle w:val="TableParagraph"/>
              <w:spacing w:line="249" w:lineRule="auto" w:before="2"/>
              <w:ind w:left="135" w:right="11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-2013, correlacionando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com as possíveis causas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na saúde da população e</w:t>
            </w:r>
            <w:r>
              <w:rPr>
                <w:color w:val="231F20"/>
                <w:spacing w:val="-54"/>
                <w:sz w:val="20"/>
              </w:rPr>
              <w:t> </w:t>
            </w:r>
            <w:r>
              <w:rPr>
                <w:color w:val="231F20"/>
                <w:sz w:val="20"/>
              </w:rPr>
              <w:t>no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meio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ambiente.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spacing w:line="249" w:lineRule="auto"/>
              <w:ind w:left="174" w:right="135" w:firstLine="33"/>
              <w:rPr>
                <w:sz w:val="20"/>
              </w:rPr>
            </w:pPr>
            <w:r>
              <w:rPr>
                <w:color w:val="231F20"/>
                <w:sz w:val="20"/>
              </w:rPr>
              <w:t>Descritivo 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Quantitativo</w:t>
            </w:r>
          </w:p>
        </w:tc>
        <w:tc>
          <w:tcPr>
            <w:tcW w:w="3253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49" w:lineRule="auto"/>
              <w:ind w:left="86" w:right="6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Do total de 100 amostras anali-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sadas, 33 continham agrotóxicos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proibidos nas lavouras, como ace-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fato, prodaz, bifentrina, clotianidi-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na e esfevalenrato. Esses agrotó-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xicos podem ocasionar danos no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sistema reprodutivo, neurotoxici-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dade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neoplasias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em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humanos.</w:t>
            </w:r>
          </w:p>
        </w:tc>
      </w:tr>
      <w:tr>
        <w:trPr>
          <w:trHeight w:val="1245" w:hRule="atLeast"/>
        </w:trPr>
        <w:tc>
          <w:tcPr>
            <w:tcW w:w="1838" w:type="dxa"/>
          </w:tcPr>
          <w:p>
            <w:pPr>
              <w:pStyle w:val="TableParagraph"/>
              <w:spacing w:line="249" w:lineRule="auto" w:before="148"/>
              <w:ind w:left="79" w:right="5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Agrotóxicos: im-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pactos ao meio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ambiente e à saú-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humana.(2019)</w:t>
            </w:r>
          </w:p>
        </w:tc>
        <w:tc>
          <w:tcPr>
            <w:tcW w:w="2552" w:type="dxa"/>
          </w:tcPr>
          <w:p>
            <w:pPr>
              <w:pStyle w:val="TableParagraph"/>
              <w:spacing w:line="249" w:lineRule="auto" w:before="28"/>
              <w:ind w:left="136" w:right="11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Abordar os impactos cau-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sados ao meio ambiente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 à saúde humana, em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decorrência do uso 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agrotóxicos.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49" w:lineRule="auto" w:before="135"/>
              <w:ind w:left="286" w:right="168" w:hanging="78"/>
              <w:rPr>
                <w:sz w:val="20"/>
              </w:rPr>
            </w:pPr>
            <w:r>
              <w:rPr>
                <w:color w:val="231F20"/>
                <w:sz w:val="20"/>
              </w:rPr>
              <w:t>Revisão de</w:t>
            </w:r>
            <w:r>
              <w:rPr>
                <w:color w:val="231F20"/>
                <w:spacing w:val="-54"/>
                <w:sz w:val="20"/>
              </w:rPr>
              <w:t> </w:t>
            </w:r>
            <w:r>
              <w:rPr>
                <w:color w:val="231F20"/>
                <w:sz w:val="20"/>
              </w:rPr>
              <w:t>Literatura</w:t>
            </w:r>
          </w:p>
        </w:tc>
        <w:tc>
          <w:tcPr>
            <w:tcW w:w="3253" w:type="dxa"/>
          </w:tcPr>
          <w:p>
            <w:pPr>
              <w:pStyle w:val="TableParagraph"/>
              <w:spacing w:line="249" w:lineRule="auto" w:before="28"/>
              <w:ind w:left="86" w:right="6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Dos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50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agrotóxicos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mais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utilizados</w:t>
            </w:r>
            <w:r>
              <w:rPr>
                <w:color w:val="231F20"/>
                <w:spacing w:val="-52"/>
                <w:sz w:val="20"/>
              </w:rPr>
              <w:t> </w:t>
            </w:r>
            <w:r>
              <w:rPr>
                <w:color w:val="231F20"/>
                <w:sz w:val="20"/>
              </w:rPr>
              <w:t>em alimentos, 22 estão relaciona-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dos com a carcinogênese, terato-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gênese, alterações hormonais ou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no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aparelho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reprodutor.</w:t>
            </w:r>
          </w:p>
        </w:tc>
      </w:tr>
      <w:tr>
        <w:trPr>
          <w:trHeight w:val="1725" w:hRule="atLeast"/>
        </w:trPr>
        <w:tc>
          <w:tcPr>
            <w:tcW w:w="183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49" w:lineRule="auto" w:before="135"/>
              <w:ind w:left="79" w:right="5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Impactos nega-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tivos do uso 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agrotóxicos à saú-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humana.(2017)</w:t>
            </w:r>
          </w:p>
        </w:tc>
        <w:tc>
          <w:tcPr>
            <w:tcW w:w="2552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49" w:lineRule="auto"/>
              <w:ind w:left="103" w:right="8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Promover um processo de</w:t>
            </w:r>
            <w:r>
              <w:rPr>
                <w:color w:val="231F20"/>
                <w:spacing w:val="-54"/>
                <w:sz w:val="20"/>
              </w:rPr>
              <w:t> </w:t>
            </w:r>
            <w:r>
              <w:rPr>
                <w:color w:val="231F20"/>
                <w:sz w:val="20"/>
              </w:rPr>
              <w:t>reflexão sobre a indústria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agroquímica e seus im-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pactos para a saúde cole-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tiva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brasileira.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32"/>
              </w:rPr>
            </w:pPr>
          </w:p>
          <w:p>
            <w:pPr>
              <w:pStyle w:val="TableParagraph"/>
              <w:ind w:left="116" w:right="9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Pesquisa</w:t>
            </w:r>
          </w:p>
          <w:p>
            <w:pPr>
              <w:pStyle w:val="TableParagraph"/>
              <w:spacing w:before="10"/>
              <w:ind w:left="116" w:right="9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-Participante</w:t>
            </w:r>
          </w:p>
        </w:tc>
        <w:tc>
          <w:tcPr>
            <w:tcW w:w="3253" w:type="dxa"/>
          </w:tcPr>
          <w:p>
            <w:pPr>
              <w:pStyle w:val="TableParagraph"/>
              <w:spacing w:line="249" w:lineRule="auto" w:before="28"/>
              <w:ind w:left="86" w:right="6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Os principais agrotóxicos per-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mitidos no brasil e utilizados em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alimentos são os acefatos, fosme-</w:t>
            </w:r>
            <w:r>
              <w:rPr>
                <w:color w:val="231F20"/>
                <w:spacing w:val="-54"/>
                <w:sz w:val="20"/>
              </w:rPr>
              <w:t> </w:t>
            </w:r>
            <w:r>
              <w:rPr>
                <w:color w:val="231F20"/>
                <w:sz w:val="20"/>
              </w:rPr>
              <w:t>tes e lactofem. Esses agrotóxicos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possuem efeito carcinogênico,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neurotoxicidade e toxicidade re-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produtiva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em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seres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humanos.</w:t>
            </w:r>
          </w:p>
        </w:tc>
      </w:tr>
      <w:tr>
        <w:trPr>
          <w:trHeight w:val="1725" w:hRule="atLeast"/>
        </w:trPr>
        <w:tc>
          <w:tcPr>
            <w:tcW w:w="1838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49" w:lineRule="auto"/>
              <w:ind w:left="79" w:right="5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Agrotóxico e seus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impactos na saúde</w:t>
            </w:r>
            <w:r>
              <w:rPr>
                <w:color w:val="231F20"/>
                <w:spacing w:val="-54"/>
                <w:sz w:val="20"/>
              </w:rPr>
              <w:t> </w:t>
            </w:r>
            <w:r>
              <w:rPr>
                <w:color w:val="231F20"/>
                <w:sz w:val="20"/>
              </w:rPr>
              <w:t>humana e ambien-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tal: uma revisão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sistemática.(2018)</w:t>
            </w:r>
          </w:p>
        </w:tc>
        <w:tc>
          <w:tcPr>
            <w:tcW w:w="255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49" w:lineRule="auto" w:before="135"/>
              <w:ind w:left="80" w:right="59" w:firstLine="44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Conhecer os rumos da in-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vestigação científica acer-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ca do uso de agrotóxicos e</w:t>
            </w:r>
            <w:r>
              <w:rPr>
                <w:color w:val="231F20"/>
                <w:spacing w:val="-54"/>
                <w:sz w:val="20"/>
              </w:rPr>
              <w:t> </w:t>
            </w:r>
            <w:r>
              <w:rPr>
                <w:color w:val="231F20"/>
                <w:sz w:val="20"/>
              </w:rPr>
              <w:t>sua relação com a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saúde.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32"/>
              </w:rPr>
            </w:pPr>
          </w:p>
          <w:p>
            <w:pPr>
              <w:pStyle w:val="TableParagraph"/>
              <w:spacing w:line="249" w:lineRule="auto"/>
              <w:ind w:left="330" w:right="108" w:hanging="184"/>
              <w:rPr>
                <w:sz w:val="20"/>
              </w:rPr>
            </w:pPr>
            <w:r>
              <w:rPr>
                <w:color w:val="231F20"/>
                <w:sz w:val="20"/>
              </w:rPr>
              <w:t>Revisão Sis-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temática</w:t>
            </w:r>
          </w:p>
        </w:tc>
        <w:tc>
          <w:tcPr>
            <w:tcW w:w="3253" w:type="dxa"/>
          </w:tcPr>
          <w:p>
            <w:pPr>
              <w:pStyle w:val="TableParagraph"/>
              <w:spacing w:line="249" w:lineRule="auto" w:before="28"/>
              <w:ind w:left="192" w:right="115" w:hanging="50"/>
              <w:rPr>
                <w:sz w:val="20"/>
              </w:rPr>
            </w:pPr>
            <w:r>
              <w:rPr>
                <w:color w:val="231F20"/>
                <w:sz w:val="20"/>
              </w:rPr>
              <w:t>Os indivíduos expostos aos agro-</w:t>
            </w:r>
            <w:r>
              <w:rPr>
                <w:color w:val="231F20"/>
                <w:spacing w:val="-54"/>
                <w:sz w:val="20"/>
              </w:rPr>
              <w:t> </w:t>
            </w:r>
            <w:r>
              <w:rPr>
                <w:color w:val="231F20"/>
                <w:sz w:val="20"/>
              </w:rPr>
              <w:t>tóxicos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têm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alta</w:t>
            </w:r>
            <w:r>
              <w:rPr>
                <w:color w:val="231F20"/>
                <w:spacing w:val="55"/>
                <w:sz w:val="20"/>
              </w:rPr>
              <w:t> </w:t>
            </w:r>
            <w:r>
              <w:rPr>
                <w:color w:val="231F20"/>
                <w:sz w:val="20"/>
              </w:rPr>
              <w:t>probabilidade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de possuir câncer, epigastralgia,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depressão,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distúrbios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respirató-</w:t>
            </w:r>
          </w:p>
          <w:p>
            <w:pPr>
              <w:pStyle w:val="TableParagraph"/>
              <w:spacing w:line="249" w:lineRule="auto" w:before="3"/>
              <w:ind w:left="86" w:right="6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rios,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lesões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musculares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doenças</w:t>
            </w:r>
            <w:r>
              <w:rPr>
                <w:color w:val="231F20"/>
                <w:spacing w:val="-52"/>
                <w:sz w:val="20"/>
              </w:rPr>
              <w:t> </w:t>
            </w:r>
            <w:r>
              <w:rPr>
                <w:color w:val="231F20"/>
                <w:sz w:val="20"/>
              </w:rPr>
              <w:t>mentais, entre outros, dependen-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grau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exposição</w:t>
            </w:r>
          </w:p>
        </w:tc>
      </w:tr>
    </w:tbl>
    <w:p>
      <w:pPr>
        <w:spacing w:after="0" w:line="249" w:lineRule="auto"/>
        <w:jc w:val="center"/>
        <w:rPr>
          <w:sz w:val="20"/>
        </w:rPr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22"/>
        </w:rPr>
      </w:pPr>
    </w:p>
    <w:tbl>
      <w:tblPr>
        <w:tblW w:w="0" w:type="auto"/>
        <w:jc w:val="left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8"/>
        <w:gridCol w:w="2552"/>
        <w:gridCol w:w="1417"/>
        <w:gridCol w:w="3253"/>
      </w:tblGrid>
      <w:tr>
        <w:trPr>
          <w:trHeight w:val="525" w:hRule="atLeast"/>
        </w:trPr>
        <w:tc>
          <w:tcPr>
            <w:tcW w:w="1838" w:type="dxa"/>
          </w:tcPr>
          <w:p>
            <w:pPr>
              <w:pStyle w:val="TableParagraph"/>
              <w:spacing w:line="240" w:lineRule="atLeast" w:before="18"/>
              <w:ind w:left="630" w:right="80" w:hanging="51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Estudo</w:t>
            </w:r>
            <w:r>
              <w:rPr>
                <w:rFonts w:ascii="Arial"/>
                <w:b/>
                <w:color w:val="231F20"/>
                <w:spacing w:val="-4"/>
                <w:sz w:val="20"/>
              </w:rPr>
              <w:t> </w:t>
            </w:r>
            <w:r>
              <w:rPr>
                <w:rFonts w:ascii="Arial"/>
                <w:b/>
                <w:color w:val="231F20"/>
                <w:sz w:val="20"/>
              </w:rPr>
              <w:t>ou</w:t>
            </w:r>
            <w:r>
              <w:rPr>
                <w:rFonts w:ascii="Arial"/>
                <w:b/>
                <w:color w:val="231F20"/>
                <w:spacing w:val="-11"/>
                <w:sz w:val="20"/>
              </w:rPr>
              <w:t> </w:t>
            </w:r>
            <w:r>
              <w:rPr>
                <w:rFonts w:ascii="Arial"/>
                <w:b/>
                <w:color w:val="231F20"/>
                <w:sz w:val="20"/>
              </w:rPr>
              <w:t>Artigo</w:t>
            </w:r>
            <w:r>
              <w:rPr>
                <w:rFonts w:ascii="Arial"/>
                <w:b/>
                <w:color w:val="231F20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231F20"/>
                <w:sz w:val="20"/>
              </w:rPr>
              <w:t>(ANO)</w:t>
            </w:r>
          </w:p>
        </w:tc>
        <w:tc>
          <w:tcPr>
            <w:tcW w:w="2552" w:type="dxa"/>
          </w:tcPr>
          <w:p>
            <w:pPr>
              <w:pStyle w:val="TableParagraph"/>
              <w:spacing w:before="148"/>
              <w:ind w:left="2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Objetivos da Pesquisa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tLeast" w:before="18"/>
              <w:ind w:left="275" w:right="235" w:firstLine="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Tipo de</w:t>
            </w:r>
            <w:r>
              <w:rPr>
                <w:rFonts w:ascii="Arial"/>
                <w:b/>
                <w:color w:val="231F20"/>
                <w:spacing w:val="1"/>
                <w:sz w:val="20"/>
              </w:rPr>
              <w:t> </w:t>
            </w:r>
            <w:r>
              <w:rPr>
                <w:rFonts w:ascii="Arial"/>
                <w:b/>
                <w:color w:val="231F20"/>
                <w:sz w:val="20"/>
              </w:rPr>
              <w:t>pesquisa</w:t>
            </w:r>
          </w:p>
        </w:tc>
        <w:tc>
          <w:tcPr>
            <w:tcW w:w="3253" w:type="dxa"/>
          </w:tcPr>
          <w:p>
            <w:pPr>
              <w:pStyle w:val="TableParagraph"/>
              <w:spacing w:before="148"/>
              <w:ind w:left="58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Principais</w:t>
            </w:r>
            <w:r>
              <w:rPr>
                <w:rFonts w:ascii="Arial"/>
                <w:b/>
                <w:color w:val="231F20"/>
                <w:spacing w:val="-5"/>
                <w:sz w:val="20"/>
              </w:rPr>
              <w:t> </w:t>
            </w:r>
            <w:r>
              <w:rPr>
                <w:rFonts w:ascii="Arial"/>
                <w:b/>
                <w:color w:val="231F20"/>
                <w:sz w:val="20"/>
              </w:rPr>
              <w:t>Resultados</w:t>
            </w:r>
          </w:p>
        </w:tc>
      </w:tr>
      <w:tr>
        <w:trPr>
          <w:trHeight w:val="2205" w:hRule="atLeast"/>
        </w:trPr>
        <w:tc>
          <w:tcPr>
            <w:tcW w:w="1838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49" w:lineRule="auto"/>
              <w:ind w:left="79" w:right="5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Panorama do uso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de agrotóxicos na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Bahia: desafios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para a vigilância à</w:t>
            </w:r>
            <w:r>
              <w:rPr>
                <w:color w:val="231F20"/>
                <w:spacing w:val="-54"/>
                <w:sz w:val="20"/>
              </w:rPr>
              <w:t> </w:t>
            </w:r>
            <w:r>
              <w:rPr>
                <w:color w:val="231F20"/>
                <w:sz w:val="20"/>
              </w:rPr>
              <w:t>saúde.(2016)</w:t>
            </w:r>
          </w:p>
        </w:tc>
        <w:tc>
          <w:tcPr>
            <w:tcW w:w="2552" w:type="dxa"/>
          </w:tcPr>
          <w:p>
            <w:pPr>
              <w:pStyle w:val="TableParagraph"/>
              <w:spacing w:line="249" w:lineRule="auto" w:before="28"/>
              <w:ind w:left="158" w:right="136" w:hanging="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Descrever a situação 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uso de agrotóxicos no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estado da Bahia, corre-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lacionando-a ao cenário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nacional, identificando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semelhanças e peculia-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ridades em relação aos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riscos à saúde humana e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ao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meio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ambiente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spacing w:line="249" w:lineRule="auto"/>
              <w:ind w:left="286" w:right="168" w:hanging="78"/>
              <w:rPr>
                <w:sz w:val="20"/>
              </w:rPr>
            </w:pPr>
            <w:r>
              <w:rPr>
                <w:color w:val="231F20"/>
                <w:sz w:val="20"/>
              </w:rPr>
              <w:t>Revisão de</w:t>
            </w:r>
            <w:r>
              <w:rPr>
                <w:color w:val="231F20"/>
                <w:spacing w:val="-54"/>
                <w:sz w:val="20"/>
              </w:rPr>
              <w:t> </w:t>
            </w:r>
            <w:r>
              <w:rPr>
                <w:color w:val="231F20"/>
                <w:sz w:val="20"/>
              </w:rPr>
              <w:t>Literatura</w:t>
            </w:r>
          </w:p>
        </w:tc>
        <w:tc>
          <w:tcPr>
            <w:tcW w:w="325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line="249" w:lineRule="auto"/>
              <w:ind w:left="86" w:right="6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Entre os anos de 2007- 2014, 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total de intoxicação por agrotó-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xicos presentes em alimentos 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bebidas, na população da Bahia,</w:t>
            </w:r>
            <w:r>
              <w:rPr>
                <w:color w:val="231F20"/>
                <w:spacing w:val="-54"/>
                <w:sz w:val="20"/>
              </w:rPr>
              <w:t> </w:t>
            </w:r>
            <w:r>
              <w:rPr>
                <w:color w:val="231F20"/>
                <w:sz w:val="20"/>
              </w:rPr>
              <w:t>totalizaram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2.052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casos.</w:t>
            </w:r>
          </w:p>
        </w:tc>
      </w:tr>
      <w:tr>
        <w:trPr>
          <w:trHeight w:val="1725" w:hRule="atLeast"/>
        </w:trPr>
        <w:tc>
          <w:tcPr>
            <w:tcW w:w="1838" w:type="dxa"/>
          </w:tcPr>
          <w:p>
            <w:pPr>
              <w:pStyle w:val="TableParagraph"/>
              <w:spacing w:line="249" w:lineRule="auto" w:before="148"/>
              <w:ind w:left="79" w:right="5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Exposição a pesti-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cidas e condições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de saúde entre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produtores 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laranja no Sul do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Brasil.(2018)</w:t>
            </w:r>
          </w:p>
        </w:tc>
        <w:tc>
          <w:tcPr>
            <w:tcW w:w="2552" w:type="dxa"/>
          </w:tcPr>
          <w:p>
            <w:pPr>
              <w:pStyle w:val="TableParagraph"/>
              <w:spacing w:line="249" w:lineRule="auto" w:before="28"/>
              <w:ind w:left="103" w:right="81" w:hanging="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Conhecimento dos riscos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que a aplicação desses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produtos pode trazer a um</w:t>
            </w:r>
            <w:r>
              <w:rPr>
                <w:color w:val="231F20"/>
                <w:spacing w:val="-54"/>
                <w:sz w:val="20"/>
              </w:rPr>
              <w:t> </w:t>
            </w:r>
            <w:r>
              <w:rPr>
                <w:color w:val="231F20"/>
                <w:sz w:val="20"/>
              </w:rPr>
              <w:t>grupo de 73 produtores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rurais voluntários de la-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ranja do Vale do Caí, Rio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Grande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Sul.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32"/>
              </w:rPr>
            </w:pPr>
          </w:p>
          <w:p>
            <w:pPr>
              <w:pStyle w:val="TableParagraph"/>
              <w:ind w:left="116" w:right="9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Estudo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Caso</w:t>
            </w:r>
          </w:p>
          <w:p>
            <w:pPr>
              <w:pStyle w:val="TableParagraph"/>
              <w:spacing w:before="10"/>
              <w:ind w:left="116" w:right="9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Controle</w:t>
            </w:r>
          </w:p>
        </w:tc>
        <w:tc>
          <w:tcPr>
            <w:tcW w:w="3253" w:type="dxa"/>
          </w:tcPr>
          <w:p>
            <w:pPr>
              <w:pStyle w:val="TableParagraph"/>
              <w:spacing w:line="249" w:lineRule="auto" w:before="28"/>
              <w:ind w:left="98" w:right="7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Observou-se prevalência de sinto-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mas em agricultores após a expo-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sição a pesticidas, respectivamen-</w:t>
            </w:r>
            <w:r>
              <w:rPr>
                <w:color w:val="231F20"/>
                <w:spacing w:val="-54"/>
                <w:sz w:val="20"/>
              </w:rPr>
              <w:t> </w:t>
            </w:r>
            <w:r>
              <w:rPr>
                <w:color w:val="231F20"/>
                <w:sz w:val="20"/>
              </w:rPr>
              <w:t>te, dor de cabeça, enjoo, tontura,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fraqueza, cansaço excessivo, dor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de estômago/costa, alergia, falta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ar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tremores.</w:t>
            </w:r>
          </w:p>
        </w:tc>
      </w:tr>
      <w:tr>
        <w:trPr>
          <w:trHeight w:val="1245" w:hRule="atLeast"/>
        </w:trPr>
        <w:tc>
          <w:tcPr>
            <w:tcW w:w="1838" w:type="dxa"/>
          </w:tcPr>
          <w:p>
            <w:pPr>
              <w:pStyle w:val="TableParagraph"/>
              <w:spacing w:line="249" w:lineRule="auto" w:before="148"/>
              <w:ind w:left="101" w:right="79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Exposição a pesti-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cidas e os efeitos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associados à saú-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humana.(2017)</w:t>
            </w:r>
          </w:p>
        </w:tc>
        <w:tc>
          <w:tcPr>
            <w:tcW w:w="2552" w:type="dxa"/>
          </w:tcPr>
          <w:p>
            <w:pPr>
              <w:pStyle w:val="TableParagraph"/>
              <w:spacing w:line="249" w:lineRule="auto" w:before="28"/>
              <w:ind w:left="80" w:right="58" w:hanging="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Conduzir um estudo em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relação ao uso de pestici-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das e seus impactos preju-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diciais na saúde humana e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ecológica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spacing w:line="417" w:lineRule="auto"/>
              <w:ind w:left="191" w:right="152" w:firstLine="155"/>
              <w:rPr>
                <w:sz w:val="20"/>
              </w:rPr>
            </w:pPr>
            <w:r>
              <w:rPr>
                <w:color w:val="231F20"/>
                <w:sz w:val="20"/>
              </w:rPr>
              <w:t>Revisão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Sistemática</w:t>
            </w:r>
          </w:p>
        </w:tc>
        <w:tc>
          <w:tcPr>
            <w:tcW w:w="3253" w:type="dxa"/>
          </w:tcPr>
          <w:p>
            <w:pPr>
              <w:pStyle w:val="TableParagraph"/>
              <w:spacing w:line="249" w:lineRule="auto" w:before="28"/>
              <w:ind w:left="92" w:right="71" w:firstLine="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A exposição aos agrotóxicos pro-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porcionou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aos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indivíduos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casos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câncer, asma, diabetes, leucemia,</w:t>
            </w:r>
            <w:r>
              <w:rPr>
                <w:color w:val="231F20"/>
                <w:spacing w:val="-53"/>
                <w:sz w:val="20"/>
              </w:rPr>
              <w:t> </w:t>
            </w:r>
            <w:r>
              <w:rPr>
                <w:color w:val="231F20"/>
                <w:sz w:val="20"/>
              </w:rPr>
              <w:t>mal de Parkinson, até mesmo no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sistema reprodutivo.</w:t>
            </w:r>
          </w:p>
        </w:tc>
      </w:tr>
    </w:tbl>
    <w:p>
      <w:pPr>
        <w:spacing w:before="32"/>
        <w:ind w:left="100" w:right="0" w:firstLine="0"/>
        <w:jc w:val="left"/>
        <w:rPr>
          <w:sz w:val="20"/>
        </w:rPr>
      </w:pPr>
      <w:r>
        <w:rPr>
          <w:color w:val="231F20"/>
          <w:sz w:val="20"/>
        </w:rPr>
        <w:t>Fonte: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Dados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pesquisa.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31"/>
        </w:rPr>
      </w:pPr>
    </w:p>
    <w:p>
      <w:pPr>
        <w:pStyle w:val="Heading1"/>
      </w:pPr>
      <w:r>
        <w:rPr>
          <w:color w:val="231F20"/>
        </w:rPr>
        <w:t>DISCUSSÃO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right"/>
      </w:pPr>
      <w:r>
        <w:rPr>
          <w:color w:val="231F20"/>
        </w:rPr>
        <w:t>A </w:t>
      </w:r>
      <w:bookmarkStart w:name="_Hlk78485813" w:id="41"/>
      <w:bookmarkEnd w:id="41"/>
      <w:r>
        <w:rPr>
          <w:color w:val="231F20"/>
        </w:rPr>
        <w:t>parti</w:t>
      </w:r>
      <w:r>
        <w:rPr>
          <w:color w:val="231F20"/>
        </w:rPr>
        <w:t>r dos estudos e suas evidências científicas que correlacionam os poten-</w:t>
      </w:r>
      <w:r>
        <w:rPr>
          <w:color w:val="231F20"/>
          <w:spacing w:val="-64"/>
        </w:rPr>
        <w:t> </w:t>
      </w:r>
      <w:r>
        <w:rPr>
          <w:color w:val="231F20"/>
        </w:rPr>
        <w:t>ciais</w:t>
      </w:r>
      <w:r>
        <w:rPr>
          <w:color w:val="231F20"/>
          <w:spacing w:val="-15"/>
        </w:rPr>
        <w:t> </w:t>
      </w:r>
      <w:r>
        <w:rPr>
          <w:color w:val="231F20"/>
        </w:rPr>
        <w:t>tóxicos</w:t>
      </w:r>
      <w:r>
        <w:rPr>
          <w:color w:val="231F20"/>
          <w:spacing w:val="-15"/>
        </w:rPr>
        <w:t> </w:t>
      </w:r>
      <w:r>
        <w:rPr>
          <w:color w:val="231F20"/>
        </w:rPr>
        <w:t>dos</w:t>
      </w:r>
      <w:r>
        <w:rPr>
          <w:color w:val="231F20"/>
          <w:spacing w:val="-15"/>
        </w:rPr>
        <w:t> </w:t>
      </w:r>
      <w:r>
        <w:rPr>
          <w:color w:val="231F20"/>
        </w:rPr>
        <w:t>agrotóxicos</w:t>
      </w:r>
      <w:r>
        <w:rPr>
          <w:color w:val="231F20"/>
          <w:spacing w:val="-16"/>
        </w:rPr>
        <w:t> </w:t>
      </w:r>
      <w:r>
        <w:rPr>
          <w:color w:val="231F20"/>
        </w:rPr>
        <w:t>na</w:t>
      </w:r>
      <w:r>
        <w:rPr>
          <w:color w:val="231F20"/>
          <w:spacing w:val="-16"/>
        </w:rPr>
        <w:t> </w:t>
      </w:r>
      <w:r>
        <w:rPr>
          <w:color w:val="231F20"/>
        </w:rPr>
        <w:t>saúde</w:t>
      </w:r>
      <w:r>
        <w:rPr>
          <w:color w:val="231F20"/>
          <w:spacing w:val="-14"/>
        </w:rPr>
        <w:t> </w:t>
      </w:r>
      <w:r>
        <w:rPr>
          <w:color w:val="231F20"/>
        </w:rPr>
        <w:t>humana,</w:t>
      </w:r>
      <w:r>
        <w:rPr>
          <w:color w:val="231F20"/>
          <w:spacing w:val="-15"/>
        </w:rPr>
        <w:t> </w:t>
      </w:r>
      <w:r>
        <w:rPr>
          <w:color w:val="231F20"/>
        </w:rPr>
        <w:t>acima</w:t>
      </w:r>
      <w:r>
        <w:rPr>
          <w:color w:val="231F20"/>
          <w:spacing w:val="-16"/>
        </w:rPr>
        <w:t> </w:t>
      </w:r>
      <w:r>
        <w:rPr>
          <w:color w:val="231F20"/>
        </w:rPr>
        <w:t>demonstrados,</w:t>
      </w:r>
      <w:r>
        <w:rPr>
          <w:color w:val="231F20"/>
          <w:spacing w:val="-14"/>
        </w:rPr>
        <w:t> </w:t>
      </w:r>
      <w:r>
        <w:rPr>
          <w:color w:val="231F20"/>
        </w:rPr>
        <w:t>são</w:t>
      </w:r>
      <w:r>
        <w:rPr>
          <w:color w:val="231F20"/>
          <w:spacing w:val="-15"/>
        </w:rPr>
        <w:t> </w:t>
      </w:r>
      <w:r>
        <w:rPr>
          <w:color w:val="231F20"/>
        </w:rPr>
        <w:t>notáveis</w:t>
      </w:r>
      <w:r>
        <w:rPr>
          <w:color w:val="231F20"/>
          <w:spacing w:val="-15"/>
        </w:rPr>
        <w:t> </w:t>
      </w:r>
      <w:r>
        <w:rPr>
          <w:color w:val="231F20"/>
        </w:rPr>
        <w:t>as</w:t>
      </w:r>
      <w:r>
        <w:rPr>
          <w:color w:val="231F20"/>
          <w:spacing w:val="-63"/>
        </w:rPr>
        <w:t> </w:t>
      </w:r>
      <w:r>
        <w:rPr>
          <w:color w:val="231F20"/>
        </w:rPr>
        <w:t>semelhanças</w:t>
      </w:r>
      <w:r>
        <w:rPr>
          <w:color w:val="231F20"/>
          <w:spacing w:val="-6"/>
        </w:rPr>
        <w:t> </w:t>
      </w:r>
      <w:r>
        <w:rPr>
          <w:color w:val="231F20"/>
        </w:rPr>
        <w:t>dos</w:t>
      </w:r>
      <w:r>
        <w:rPr>
          <w:color w:val="231F20"/>
          <w:spacing w:val="-7"/>
        </w:rPr>
        <w:t> </w:t>
      </w:r>
      <w:r>
        <w:rPr>
          <w:color w:val="231F20"/>
        </w:rPr>
        <w:t>sinais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sintomas</w:t>
      </w:r>
      <w:r>
        <w:rPr>
          <w:color w:val="231F20"/>
          <w:spacing w:val="-7"/>
        </w:rPr>
        <w:t> </w:t>
      </w:r>
      <w:r>
        <w:rPr>
          <w:color w:val="231F20"/>
        </w:rPr>
        <w:t>ocasionados</w:t>
      </w:r>
      <w:r>
        <w:rPr>
          <w:color w:val="231F20"/>
          <w:spacing w:val="-5"/>
        </w:rPr>
        <w:t> </w:t>
      </w:r>
      <w:r>
        <w:rPr>
          <w:color w:val="231F20"/>
        </w:rPr>
        <w:t>pelos</w:t>
      </w:r>
      <w:r>
        <w:rPr>
          <w:color w:val="231F20"/>
          <w:spacing w:val="-6"/>
        </w:rPr>
        <w:t> </w:t>
      </w:r>
      <w:r>
        <w:rPr>
          <w:color w:val="231F20"/>
        </w:rPr>
        <w:t>agrotóxicos,</w:t>
      </w:r>
      <w:r>
        <w:rPr>
          <w:color w:val="231F20"/>
          <w:spacing w:val="-6"/>
        </w:rPr>
        <w:t> </w:t>
      </w:r>
      <w:r>
        <w:rPr>
          <w:color w:val="231F20"/>
        </w:rPr>
        <w:t>tanto</w:t>
      </w:r>
      <w:r>
        <w:rPr>
          <w:color w:val="231F20"/>
          <w:spacing w:val="-6"/>
        </w:rPr>
        <w:t> </w:t>
      </w:r>
      <w:r>
        <w:rPr>
          <w:color w:val="231F20"/>
        </w:rPr>
        <w:t>relacionado</w:t>
      </w:r>
      <w:r>
        <w:rPr>
          <w:color w:val="231F20"/>
          <w:spacing w:val="-64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ingestão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alimentos</w:t>
      </w:r>
      <w:r>
        <w:rPr>
          <w:color w:val="231F20"/>
          <w:spacing w:val="-5"/>
        </w:rPr>
        <w:t> </w:t>
      </w:r>
      <w:r>
        <w:rPr>
          <w:color w:val="231F20"/>
        </w:rPr>
        <w:t>contaminados,</w:t>
      </w:r>
      <w:r>
        <w:rPr>
          <w:color w:val="231F20"/>
          <w:spacing w:val="-4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também</w:t>
      </w:r>
      <w:r>
        <w:rPr>
          <w:color w:val="231F20"/>
          <w:spacing w:val="-4"/>
        </w:rPr>
        <w:t> </w:t>
      </w:r>
      <w:r>
        <w:rPr>
          <w:color w:val="231F20"/>
        </w:rPr>
        <w:t>à</w:t>
      </w:r>
      <w:r>
        <w:rPr>
          <w:color w:val="231F20"/>
          <w:spacing w:val="-5"/>
        </w:rPr>
        <w:t> </w:t>
      </w:r>
      <w:r>
        <w:rPr>
          <w:color w:val="231F20"/>
        </w:rPr>
        <w:t>exposição</w:t>
      </w:r>
      <w:r>
        <w:rPr>
          <w:color w:val="231F20"/>
          <w:spacing w:val="-4"/>
        </w:rPr>
        <w:t> </w:t>
      </w:r>
      <w:r>
        <w:rPr>
          <w:color w:val="231F20"/>
        </w:rPr>
        <w:t>dos</w:t>
      </w:r>
      <w:r>
        <w:rPr>
          <w:color w:val="231F20"/>
          <w:spacing w:val="-4"/>
        </w:rPr>
        <w:t> </w:t>
      </w:r>
      <w:r>
        <w:rPr>
          <w:color w:val="231F20"/>
        </w:rPr>
        <w:t>trabalha-</w:t>
      </w:r>
      <w:r>
        <w:rPr>
          <w:color w:val="231F20"/>
          <w:spacing w:val="-64"/>
        </w:rPr>
        <w:t> </w:t>
      </w:r>
      <w:r>
        <w:rPr>
          <w:color w:val="231F20"/>
        </w:rPr>
        <w:t>dores</w:t>
      </w:r>
      <w:r>
        <w:rPr>
          <w:color w:val="231F20"/>
          <w:spacing w:val="12"/>
        </w:rPr>
        <w:t> </w:t>
      </w:r>
      <w:r>
        <w:rPr>
          <w:color w:val="231F20"/>
        </w:rPr>
        <w:t>rurais</w:t>
      </w:r>
      <w:r>
        <w:rPr>
          <w:color w:val="231F20"/>
          <w:spacing w:val="13"/>
        </w:rPr>
        <w:t> </w:t>
      </w:r>
      <w:r>
        <w:rPr>
          <w:color w:val="231F20"/>
        </w:rPr>
        <w:t>às</w:t>
      </w:r>
      <w:r>
        <w:rPr>
          <w:color w:val="231F20"/>
          <w:spacing w:val="12"/>
        </w:rPr>
        <w:t> </w:t>
      </w:r>
      <w:r>
        <w:rPr>
          <w:color w:val="231F20"/>
        </w:rPr>
        <w:t>substâncias</w:t>
      </w:r>
      <w:r>
        <w:rPr>
          <w:color w:val="231F20"/>
          <w:spacing w:val="12"/>
        </w:rPr>
        <w:t> </w:t>
      </w:r>
      <w:r>
        <w:rPr>
          <w:color w:val="231F20"/>
        </w:rPr>
        <w:t>químicas</w:t>
      </w:r>
      <w:r>
        <w:rPr>
          <w:color w:val="231F20"/>
          <w:spacing w:val="12"/>
        </w:rPr>
        <w:t> </w:t>
      </w:r>
      <w:r>
        <w:rPr>
          <w:color w:val="231F20"/>
        </w:rPr>
        <w:t>presentes</w:t>
      </w:r>
      <w:r>
        <w:rPr>
          <w:color w:val="231F20"/>
          <w:spacing w:val="13"/>
        </w:rPr>
        <w:t> </w:t>
      </w:r>
      <w:r>
        <w:rPr>
          <w:color w:val="231F20"/>
        </w:rPr>
        <w:t>nestes.</w:t>
      </w:r>
      <w:r>
        <w:rPr>
          <w:color w:val="231F20"/>
          <w:spacing w:val="-2"/>
        </w:rPr>
        <w:t> </w:t>
      </w:r>
      <w:r>
        <w:rPr>
          <w:color w:val="231F20"/>
        </w:rPr>
        <w:t>Alguns</w:t>
      </w:r>
      <w:r>
        <w:rPr>
          <w:color w:val="231F20"/>
          <w:spacing w:val="9"/>
        </w:rPr>
        <w:t> </w:t>
      </w:r>
      <w:r>
        <w:rPr>
          <w:color w:val="231F20"/>
        </w:rPr>
        <w:t>estudos</w:t>
      </w:r>
      <w:r>
        <w:rPr>
          <w:color w:val="231F20"/>
          <w:spacing w:val="8"/>
        </w:rPr>
        <w:t> </w:t>
      </w:r>
      <w:r>
        <w:rPr>
          <w:color w:val="231F20"/>
        </w:rPr>
        <w:t>não</w:t>
      </w:r>
      <w:r>
        <w:rPr>
          <w:color w:val="231F20"/>
          <w:spacing w:val="9"/>
        </w:rPr>
        <w:t> </w:t>
      </w:r>
      <w:r>
        <w:rPr>
          <w:color w:val="231F20"/>
        </w:rPr>
        <w:t>eviden-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ciaram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efeitos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ocasionados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pelos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agrotóxicos,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mas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relataram</w:t>
      </w:r>
      <w:r>
        <w:rPr>
          <w:color w:val="231F20"/>
          <w:spacing w:val="-15"/>
        </w:rPr>
        <w:t> </w:t>
      </w:r>
      <w:r>
        <w:rPr>
          <w:color w:val="231F20"/>
        </w:rPr>
        <w:t>casos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intoxicações</w:t>
      </w:r>
      <w:r>
        <w:rPr>
          <w:color w:val="231F20"/>
          <w:spacing w:val="-64"/>
        </w:rPr>
        <w:t> </w:t>
      </w:r>
      <w:r>
        <w:rPr>
          <w:color w:val="231F20"/>
          <w:spacing w:val="-3"/>
        </w:rPr>
        <w:t>produzidas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por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estes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compostos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em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intervalos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tempo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determinados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após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exposição.</w:t>
      </w:r>
      <w:r>
        <w:rPr>
          <w:color w:val="231F20"/>
          <w:spacing w:val="-64"/>
        </w:rPr>
        <w:t> </w:t>
      </w:r>
      <w:r>
        <w:rPr>
          <w:color w:val="231F20"/>
        </w:rPr>
        <w:t>Segundo</w:t>
      </w:r>
      <w:r>
        <w:rPr>
          <w:color w:val="231F20"/>
          <w:spacing w:val="4"/>
        </w:rPr>
        <w:t> </w:t>
      </w:r>
      <w:r>
        <w:rPr>
          <w:color w:val="231F20"/>
        </w:rPr>
        <w:t>Carneiro</w:t>
      </w:r>
      <w:r>
        <w:rPr>
          <w:color w:val="231F20"/>
          <w:spacing w:val="6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5"/>
        </w:rPr>
        <w:t> </w:t>
      </w:r>
      <w:r>
        <w:rPr>
          <w:rFonts w:ascii="Arial" w:hAnsi="Arial"/>
          <w:i/>
          <w:color w:val="231F20"/>
        </w:rPr>
        <w:t>al</w:t>
      </w:r>
      <w:r>
        <w:rPr>
          <w:color w:val="231F20"/>
        </w:rPr>
        <w:t>.</w:t>
      </w:r>
      <w:r>
        <w:rPr>
          <w:color w:val="231F20"/>
          <w:spacing w:val="5"/>
        </w:rPr>
        <w:t> </w:t>
      </w:r>
      <w:r>
        <w:rPr>
          <w:color w:val="231F20"/>
        </w:rPr>
        <w:t>(2015),</w:t>
      </w:r>
      <w:r>
        <w:rPr>
          <w:color w:val="231F20"/>
          <w:spacing w:val="5"/>
        </w:rPr>
        <w:t> </w:t>
      </w:r>
      <w:r>
        <w:rPr>
          <w:color w:val="231F20"/>
        </w:rPr>
        <w:t>os</w:t>
      </w:r>
      <w:r>
        <w:rPr>
          <w:color w:val="231F20"/>
          <w:spacing w:val="5"/>
        </w:rPr>
        <w:t> </w:t>
      </w:r>
      <w:r>
        <w:rPr>
          <w:color w:val="231F20"/>
        </w:rPr>
        <w:t>principais</w:t>
      </w:r>
      <w:r>
        <w:rPr>
          <w:color w:val="231F20"/>
          <w:spacing w:val="5"/>
        </w:rPr>
        <w:t> </w:t>
      </w:r>
      <w:r>
        <w:rPr>
          <w:color w:val="231F20"/>
        </w:rPr>
        <w:t>agrotóxicos</w:t>
      </w:r>
      <w:r>
        <w:rPr>
          <w:color w:val="231F20"/>
          <w:spacing w:val="5"/>
        </w:rPr>
        <w:t> </w:t>
      </w:r>
      <w:r>
        <w:rPr>
          <w:color w:val="231F20"/>
        </w:rPr>
        <w:t>encontrados</w:t>
      </w:r>
      <w:r>
        <w:rPr>
          <w:color w:val="231F20"/>
          <w:spacing w:val="5"/>
        </w:rPr>
        <w:t> </w:t>
      </w:r>
      <w:r>
        <w:rPr>
          <w:color w:val="231F20"/>
        </w:rPr>
        <w:t>nos</w:t>
      </w:r>
      <w:r>
        <w:rPr>
          <w:color w:val="231F20"/>
          <w:spacing w:val="5"/>
        </w:rPr>
        <w:t> </w:t>
      </w:r>
      <w:r>
        <w:rPr>
          <w:color w:val="231F20"/>
        </w:rPr>
        <w:t>ali-</w:t>
      </w:r>
      <w:r>
        <w:rPr>
          <w:color w:val="231F20"/>
          <w:spacing w:val="1"/>
        </w:rPr>
        <w:t> </w:t>
      </w:r>
      <w:r>
        <w:rPr>
          <w:color w:val="231F20"/>
        </w:rPr>
        <w:t>mentos</w:t>
      </w:r>
      <w:r>
        <w:rPr>
          <w:color w:val="231F20"/>
          <w:spacing w:val="27"/>
        </w:rPr>
        <w:t> </w:t>
      </w:r>
      <w:r>
        <w:rPr>
          <w:color w:val="231F20"/>
        </w:rPr>
        <w:t>de</w:t>
      </w:r>
      <w:r>
        <w:rPr>
          <w:color w:val="231F20"/>
          <w:spacing w:val="28"/>
        </w:rPr>
        <w:t> </w:t>
      </w:r>
      <w:r>
        <w:rPr>
          <w:color w:val="231F20"/>
        </w:rPr>
        <w:t>acordo</w:t>
      </w:r>
      <w:r>
        <w:rPr>
          <w:color w:val="231F20"/>
          <w:spacing w:val="27"/>
        </w:rPr>
        <w:t> </w:t>
      </w:r>
      <w:r>
        <w:rPr>
          <w:color w:val="231F20"/>
        </w:rPr>
        <w:t>com</w:t>
      </w:r>
      <w:r>
        <w:rPr>
          <w:color w:val="231F20"/>
          <w:spacing w:val="28"/>
        </w:rPr>
        <w:t> </w:t>
      </w:r>
      <w:r>
        <w:rPr>
          <w:color w:val="231F20"/>
        </w:rPr>
        <w:t>análise</w:t>
      </w:r>
      <w:r>
        <w:rPr>
          <w:color w:val="231F20"/>
          <w:spacing w:val="28"/>
        </w:rPr>
        <w:t> </w:t>
      </w:r>
      <w:r>
        <w:rPr>
          <w:color w:val="231F20"/>
        </w:rPr>
        <w:t>do</w:t>
      </w:r>
      <w:r>
        <w:rPr>
          <w:color w:val="231F20"/>
          <w:spacing w:val="27"/>
        </w:rPr>
        <w:t> </w:t>
      </w:r>
      <w:r>
        <w:rPr>
          <w:color w:val="231F20"/>
        </w:rPr>
        <w:t>PARA</w:t>
      </w:r>
      <w:r>
        <w:rPr>
          <w:color w:val="231F20"/>
          <w:spacing w:val="15"/>
        </w:rPr>
        <w:t> </w:t>
      </w:r>
      <w:r>
        <w:rPr>
          <w:color w:val="231F20"/>
        </w:rPr>
        <w:t>são</w:t>
      </w:r>
      <w:r>
        <w:rPr>
          <w:color w:val="231F20"/>
          <w:spacing w:val="27"/>
        </w:rPr>
        <w:t> </w:t>
      </w:r>
      <w:r>
        <w:rPr>
          <w:color w:val="231F20"/>
        </w:rPr>
        <w:t>pertencentes</w:t>
      </w:r>
      <w:r>
        <w:rPr>
          <w:color w:val="231F20"/>
          <w:spacing w:val="28"/>
        </w:rPr>
        <w:t> </w:t>
      </w:r>
      <w:r>
        <w:rPr>
          <w:color w:val="231F20"/>
        </w:rPr>
        <w:t>aos</w:t>
      </w:r>
      <w:r>
        <w:rPr>
          <w:color w:val="231F20"/>
          <w:spacing w:val="28"/>
        </w:rPr>
        <w:t> </w:t>
      </w:r>
      <w:r>
        <w:rPr>
          <w:color w:val="231F20"/>
        </w:rPr>
        <w:t>grupos</w:t>
      </w:r>
      <w:r>
        <w:rPr>
          <w:color w:val="231F20"/>
          <w:spacing w:val="27"/>
        </w:rPr>
        <w:t> </w:t>
      </w:r>
      <w:r>
        <w:rPr>
          <w:color w:val="231F20"/>
        </w:rPr>
        <w:t>inseticidas,</w:t>
      </w:r>
      <w:r>
        <w:rPr>
          <w:color w:val="231F20"/>
          <w:spacing w:val="-63"/>
        </w:rPr>
        <w:t> </w:t>
      </w:r>
      <w:r>
        <w:rPr>
          <w:color w:val="231F20"/>
        </w:rPr>
        <w:t>fungicidas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herbicidas.</w:t>
      </w:r>
      <w:r>
        <w:rPr>
          <w:color w:val="231F20"/>
          <w:spacing w:val="-10"/>
        </w:rPr>
        <w:t> </w:t>
      </w:r>
      <w:r>
        <w:rPr>
          <w:color w:val="231F20"/>
        </w:rPr>
        <w:t>Estes</w:t>
      </w:r>
      <w:r>
        <w:rPr>
          <w:color w:val="231F20"/>
          <w:spacing w:val="-10"/>
        </w:rPr>
        <w:t> </w:t>
      </w:r>
      <w:r>
        <w:rPr>
          <w:color w:val="231F20"/>
        </w:rPr>
        <w:t>grupos,</w:t>
      </w:r>
      <w:r>
        <w:rPr>
          <w:color w:val="231F20"/>
          <w:spacing w:val="-10"/>
        </w:rPr>
        <w:t> </w:t>
      </w:r>
      <w:r>
        <w:rPr>
          <w:color w:val="231F20"/>
        </w:rPr>
        <w:t>embora</w:t>
      </w:r>
      <w:r>
        <w:rPr>
          <w:color w:val="231F20"/>
          <w:spacing w:val="-10"/>
        </w:rPr>
        <w:t> </w:t>
      </w:r>
      <w:r>
        <w:rPr>
          <w:color w:val="231F20"/>
        </w:rPr>
        <w:t>bastante</w:t>
      </w:r>
      <w:r>
        <w:rPr>
          <w:color w:val="231F20"/>
          <w:spacing w:val="-10"/>
        </w:rPr>
        <w:t> </w:t>
      </w:r>
      <w:r>
        <w:rPr>
          <w:color w:val="231F20"/>
        </w:rPr>
        <w:t>utilizados,</w:t>
      </w:r>
      <w:r>
        <w:rPr>
          <w:color w:val="231F20"/>
          <w:spacing w:val="-10"/>
        </w:rPr>
        <w:t> </w:t>
      </w:r>
      <w:r>
        <w:rPr>
          <w:color w:val="231F20"/>
        </w:rPr>
        <w:t>foram</w:t>
      </w:r>
      <w:r>
        <w:rPr>
          <w:color w:val="231F20"/>
          <w:spacing w:val="-10"/>
        </w:rPr>
        <w:t> </w:t>
      </w:r>
      <w:r>
        <w:rPr>
          <w:color w:val="231F20"/>
        </w:rPr>
        <w:t>encontrados</w:t>
      </w:r>
      <w:r>
        <w:rPr>
          <w:color w:val="231F20"/>
          <w:spacing w:val="-63"/>
        </w:rPr>
        <w:t> </w:t>
      </w:r>
      <w:r>
        <w:rPr>
          <w:color w:val="231F20"/>
        </w:rPr>
        <w:t>em</w:t>
      </w:r>
      <w:r>
        <w:rPr>
          <w:color w:val="231F20"/>
          <w:spacing w:val="4"/>
        </w:rPr>
        <w:t> </w:t>
      </w:r>
      <w:r>
        <w:rPr>
          <w:color w:val="231F20"/>
        </w:rPr>
        <w:t>quantidades</w:t>
      </w:r>
      <w:r>
        <w:rPr>
          <w:color w:val="231F20"/>
          <w:spacing w:val="5"/>
        </w:rPr>
        <w:t> </w:t>
      </w:r>
      <w:r>
        <w:rPr>
          <w:color w:val="231F20"/>
        </w:rPr>
        <w:t>acima</w:t>
      </w:r>
      <w:r>
        <w:rPr>
          <w:color w:val="231F20"/>
          <w:spacing w:val="5"/>
        </w:rPr>
        <w:t> </w:t>
      </w:r>
      <w:r>
        <w:rPr>
          <w:color w:val="231F20"/>
        </w:rPr>
        <w:t>dos</w:t>
      </w:r>
      <w:r>
        <w:rPr>
          <w:color w:val="231F20"/>
          <w:spacing w:val="4"/>
        </w:rPr>
        <w:t> </w:t>
      </w:r>
      <w:r>
        <w:rPr>
          <w:color w:val="231F20"/>
        </w:rPr>
        <w:t>limites</w:t>
      </w:r>
      <w:r>
        <w:rPr>
          <w:color w:val="231F20"/>
          <w:spacing w:val="5"/>
        </w:rPr>
        <w:t> </w:t>
      </w:r>
      <w:r>
        <w:rPr>
          <w:color w:val="231F20"/>
        </w:rPr>
        <w:t>máximos</w:t>
      </w:r>
      <w:r>
        <w:rPr>
          <w:color w:val="231F20"/>
          <w:spacing w:val="5"/>
        </w:rPr>
        <w:t> </w:t>
      </w:r>
      <w:r>
        <w:rPr>
          <w:color w:val="231F20"/>
        </w:rPr>
        <w:t>permitidos</w:t>
      </w:r>
      <w:r>
        <w:rPr>
          <w:color w:val="231F20"/>
          <w:spacing w:val="5"/>
        </w:rPr>
        <w:t> </w:t>
      </w:r>
      <w:r>
        <w:rPr>
          <w:color w:val="231F20"/>
        </w:rPr>
        <w:t>ou</w:t>
      </w:r>
      <w:r>
        <w:rPr>
          <w:color w:val="231F20"/>
          <w:spacing w:val="4"/>
        </w:rPr>
        <w:t> </w:t>
      </w:r>
      <w:r>
        <w:rPr>
          <w:color w:val="231F20"/>
        </w:rPr>
        <w:t>em</w:t>
      </w:r>
      <w:r>
        <w:rPr>
          <w:color w:val="231F20"/>
          <w:spacing w:val="5"/>
        </w:rPr>
        <w:t> </w:t>
      </w:r>
      <w:r>
        <w:rPr>
          <w:color w:val="231F20"/>
        </w:rPr>
        <w:t>culturas</w:t>
      </w:r>
      <w:r>
        <w:rPr>
          <w:color w:val="231F20"/>
          <w:spacing w:val="5"/>
        </w:rPr>
        <w:t> </w:t>
      </w:r>
      <w:r>
        <w:rPr>
          <w:color w:val="231F20"/>
        </w:rPr>
        <w:t>para</w:t>
      </w:r>
      <w:r>
        <w:rPr>
          <w:color w:val="231F20"/>
          <w:spacing w:val="4"/>
        </w:rPr>
        <w:t> </w:t>
      </w:r>
      <w:r>
        <w:rPr>
          <w:color w:val="231F20"/>
        </w:rPr>
        <w:t>as</w:t>
      </w:r>
      <w:r>
        <w:rPr>
          <w:color w:val="231F20"/>
          <w:spacing w:val="5"/>
        </w:rPr>
        <w:t> </w:t>
      </w:r>
      <w:r>
        <w:rPr>
          <w:color w:val="231F20"/>
        </w:rPr>
        <w:t>quais</w:t>
      </w:r>
      <w:r>
        <w:rPr>
          <w:color w:val="231F20"/>
          <w:spacing w:val="-63"/>
        </w:rPr>
        <w:t> </w:t>
      </w:r>
      <w:r>
        <w:rPr>
          <w:color w:val="231F20"/>
        </w:rPr>
        <w:t>não</w:t>
      </w:r>
      <w:r>
        <w:rPr>
          <w:color w:val="231F20"/>
          <w:spacing w:val="6"/>
        </w:rPr>
        <w:t> </w:t>
      </w:r>
      <w:r>
        <w:rPr>
          <w:color w:val="231F20"/>
        </w:rPr>
        <w:t>foram</w:t>
      </w:r>
      <w:r>
        <w:rPr>
          <w:color w:val="231F20"/>
          <w:spacing w:val="7"/>
        </w:rPr>
        <w:t> </w:t>
      </w:r>
      <w:r>
        <w:rPr>
          <w:color w:val="231F20"/>
        </w:rPr>
        <w:t>autorizados,</w:t>
      </w:r>
      <w:r>
        <w:rPr>
          <w:color w:val="231F20"/>
          <w:spacing w:val="7"/>
        </w:rPr>
        <w:t> </w:t>
      </w:r>
      <w:r>
        <w:rPr>
          <w:color w:val="231F20"/>
        </w:rPr>
        <w:t>proporcionando</w:t>
      </w:r>
      <w:r>
        <w:rPr>
          <w:color w:val="231F20"/>
          <w:spacing w:val="8"/>
        </w:rPr>
        <w:t> </w:t>
      </w:r>
      <w:r>
        <w:rPr>
          <w:color w:val="231F20"/>
        </w:rPr>
        <w:t>efeitos</w:t>
      </w:r>
      <w:r>
        <w:rPr>
          <w:color w:val="231F20"/>
          <w:spacing w:val="7"/>
        </w:rPr>
        <w:t> </w:t>
      </w:r>
      <w:r>
        <w:rPr>
          <w:color w:val="231F20"/>
        </w:rPr>
        <w:t>crônicos</w:t>
      </w:r>
      <w:r>
        <w:rPr>
          <w:color w:val="231F20"/>
          <w:spacing w:val="6"/>
        </w:rPr>
        <w:t> </w:t>
      </w:r>
      <w:r>
        <w:rPr>
          <w:color w:val="231F20"/>
        </w:rPr>
        <w:t>na</w:t>
      </w:r>
      <w:r>
        <w:rPr>
          <w:color w:val="231F20"/>
          <w:spacing w:val="7"/>
        </w:rPr>
        <w:t> </w:t>
      </w:r>
      <w:r>
        <w:rPr>
          <w:color w:val="231F20"/>
        </w:rPr>
        <w:t>saúde</w:t>
      </w:r>
      <w:r>
        <w:rPr>
          <w:color w:val="231F20"/>
          <w:spacing w:val="7"/>
        </w:rPr>
        <w:t> </w:t>
      </w:r>
      <w:r>
        <w:rPr>
          <w:color w:val="231F20"/>
        </w:rPr>
        <w:t>da</w:t>
      </w:r>
      <w:r>
        <w:rPr>
          <w:color w:val="231F20"/>
          <w:spacing w:val="7"/>
        </w:rPr>
        <w:t> </w:t>
      </w:r>
      <w:r>
        <w:rPr>
          <w:color w:val="231F20"/>
        </w:rPr>
        <w:t>população</w:t>
      </w:r>
      <w:r>
        <w:rPr>
          <w:color w:val="231F20"/>
          <w:spacing w:val="8"/>
        </w:rPr>
        <w:t> </w:t>
      </w:r>
      <w:r>
        <w:rPr>
          <w:color w:val="231F20"/>
        </w:rPr>
        <w:t>que</w:t>
      </w:r>
      <w:r>
        <w:rPr>
          <w:color w:val="231F20"/>
          <w:spacing w:val="-64"/>
        </w:rPr>
        <w:t> </w:t>
      </w:r>
      <w:r>
        <w:rPr>
          <w:color w:val="231F20"/>
        </w:rPr>
        <w:t>podem</w:t>
      </w:r>
      <w:r>
        <w:rPr>
          <w:color w:val="231F20"/>
          <w:spacing w:val="31"/>
        </w:rPr>
        <w:t> </w:t>
      </w:r>
      <w:r>
        <w:rPr>
          <w:color w:val="231F20"/>
        </w:rPr>
        <w:t>se</w:t>
      </w:r>
      <w:r>
        <w:rPr>
          <w:color w:val="231F20"/>
          <w:spacing w:val="32"/>
        </w:rPr>
        <w:t> </w:t>
      </w:r>
      <w:r>
        <w:rPr>
          <w:color w:val="231F20"/>
        </w:rPr>
        <w:t>manifestar</w:t>
      </w:r>
      <w:r>
        <w:rPr>
          <w:color w:val="231F20"/>
          <w:spacing w:val="32"/>
        </w:rPr>
        <w:t> </w:t>
      </w:r>
      <w:r>
        <w:rPr>
          <w:color w:val="231F20"/>
        </w:rPr>
        <w:t>em</w:t>
      </w:r>
      <w:r>
        <w:rPr>
          <w:color w:val="231F20"/>
          <w:spacing w:val="32"/>
        </w:rPr>
        <w:t> </w:t>
      </w:r>
      <w:r>
        <w:rPr>
          <w:color w:val="231F20"/>
        </w:rPr>
        <w:t>meses,</w:t>
      </w:r>
      <w:r>
        <w:rPr>
          <w:color w:val="231F20"/>
          <w:spacing w:val="32"/>
        </w:rPr>
        <w:t> </w:t>
      </w:r>
      <w:r>
        <w:rPr>
          <w:color w:val="231F20"/>
        </w:rPr>
        <w:t>anos</w:t>
      </w:r>
      <w:r>
        <w:rPr>
          <w:color w:val="231F20"/>
          <w:spacing w:val="31"/>
        </w:rPr>
        <w:t> </w:t>
      </w:r>
      <w:r>
        <w:rPr>
          <w:color w:val="231F20"/>
        </w:rPr>
        <w:t>ou</w:t>
      </w:r>
      <w:r>
        <w:rPr>
          <w:color w:val="231F20"/>
          <w:spacing w:val="32"/>
        </w:rPr>
        <w:t> </w:t>
      </w:r>
      <w:r>
        <w:rPr>
          <w:color w:val="231F20"/>
        </w:rPr>
        <w:t>até</w:t>
      </w:r>
      <w:r>
        <w:rPr>
          <w:color w:val="231F20"/>
          <w:spacing w:val="32"/>
        </w:rPr>
        <w:t> </w:t>
      </w:r>
      <w:r>
        <w:rPr>
          <w:color w:val="231F20"/>
        </w:rPr>
        <w:t>décadas</w:t>
      </w:r>
      <w:r>
        <w:rPr>
          <w:color w:val="231F20"/>
          <w:spacing w:val="32"/>
        </w:rPr>
        <w:t> </w:t>
      </w:r>
      <w:r>
        <w:rPr>
          <w:color w:val="231F20"/>
        </w:rPr>
        <w:t>após</w:t>
      </w:r>
      <w:r>
        <w:rPr>
          <w:color w:val="231F20"/>
          <w:spacing w:val="32"/>
        </w:rPr>
        <w:t> </w:t>
      </w:r>
      <w:r>
        <w:rPr>
          <w:color w:val="231F20"/>
        </w:rPr>
        <w:t>a</w:t>
      </w:r>
      <w:r>
        <w:rPr>
          <w:color w:val="231F20"/>
          <w:spacing w:val="31"/>
        </w:rPr>
        <w:t> </w:t>
      </w:r>
      <w:r>
        <w:rPr>
          <w:color w:val="231F20"/>
        </w:rPr>
        <w:t>primeira</w:t>
      </w:r>
      <w:r>
        <w:rPr>
          <w:color w:val="231F20"/>
          <w:spacing w:val="32"/>
        </w:rPr>
        <w:t> </w:t>
      </w:r>
      <w:r>
        <w:rPr>
          <w:color w:val="231F20"/>
        </w:rPr>
        <w:t>exposição</w:t>
      </w:r>
      <w:r>
        <w:rPr>
          <w:color w:val="231F20"/>
          <w:spacing w:val="-63"/>
        </w:rPr>
        <w:t> </w:t>
      </w:r>
      <w:r>
        <w:rPr>
          <w:color w:val="231F20"/>
        </w:rPr>
        <w:t>aos</w:t>
      </w:r>
      <w:r>
        <w:rPr>
          <w:color w:val="231F20"/>
          <w:spacing w:val="-9"/>
        </w:rPr>
        <w:t> </w:t>
      </w:r>
      <w:r>
        <w:rPr>
          <w:color w:val="231F20"/>
        </w:rPr>
        <w:t>agentes</w:t>
      </w:r>
      <w:r>
        <w:rPr>
          <w:color w:val="231F20"/>
          <w:spacing w:val="-9"/>
        </w:rPr>
        <w:t> </w:t>
      </w:r>
      <w:r>
        <w:rPr>
          <w:color w:val="231F20"/>
        </w:rPr>
        <w:t>químicos.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autor</w:t>
      </w:r>
      <w:r>
        <w:rPr>
          <w:color w:val="231F20"/>
          <w:spacing w:val="-8"/>
        </w:rPr>
        <w:t> </w:t>
      </w:r>
      <w:r>
        <w:rPr>
          <w:color w:val="231F20"/>
        </w:rPr>
        <w:t>afirma</w:t>
      </w:r>
      <w:r>
        <w:rPr>
          <w:color w:val="231F20"/>
          <w:spacing w:val="-9"/>
        </w:rPr>
        <w:t> </w:t>
      </w:r>
      <w:r>
        <w:rPr>
          <w:color w:val="231F20"/>
        </w:rPr>
        <w:t>ainda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os</w:t>
      </w:r>
      <w:r>
        <w:rPr>
          <w:color w:val="231F20"/>
          <w:spacing w:val="-9"/>
        </w:rPr>
        <w:t> </w:t>
      </w:r>
      <w:r>
        <w:rPr>
          <w:color w:val="231F20"/>
        </w:rPr>
        <w:t>agrotóxicos</w:t>
      </w:r>
      <w:r>
        <w:rPr>
          <w:color w:val="231F20"/>
          <w:spacing w:val="-8"/>
        </w:rPr>
        <w:t> </w:t>
      </w:r>
      <w:r>
        <w:rPr>
          <w:color w:val="231F20"/>
        </w:rPr>
        <w:t>citados</w:t>
      </w:r>
      <w:r>
        <w:rPr>
          <w:color w:val="231F20"/>
          <w:spacing w:val="-9"/>
        </w:rPr>
        <w:t> </w:t>
      </w:r>
      <w:r>
        <w:rPr>
          <w:color w:val="231F20"/>
        </w:rPr>
        <w:t>anteriormente</w:t>
      </w:r>
      <w:r>
        <w:rPr>
          <w:color w:val="231F20"/>
          <w:spacing w:val="-63"/>
        </w:rPr>
        <w:t> </w:t>
      </w:r>
      <w:r>
        <w:rPr>
          <w:color w:val="231F20"/>
        </w:rPr>
        <w:t>representam</w:t>
      </w:r>
      <w:r>
        <w:rPr>
          <w:color w:val="231F20"/>
          <w:spacing w:val="5"/>
        </w:rPr>
        <w:t> </w:t>
      </w:r>
      <w:r>
        <w:rPr>
          <w:color w:val="231F20"/>
        </w:rPr>
        <w:t>apenas</w:t>
      </w:r>
      <w:r>
        <w:rPr>
          <w:color w:val="231F20"/>
          <w:spacing w:val="5"/>
        </w:rPr>
        <w:t> </w:t>
      </w:r>
      <w:r>
        <w:rPr>
          <w:color w:val="231F20"/>
        </w:rPr>
        <w:t>uma</w:t>
      </w:r>
      <w:r>
        <w:rPr>
          <w:color w:val="231F20"/>
          <w:spacing w:val="5"/>
        </w:rPr>
        <w:t> </w:t>
      </w:r>
      <w:r>
        <w:rPr>
          <w:color w:val="231F20"/>
        </w:rPr>
        <w:t>“ponta</w:t>
      </w:r>
      <w:r>
        <w:rPr>
          <w:color w:val="231F20"/>
          <w:spacing w:val="5"/>
        </w:rPr>
        <w:t> </w:t>
      </w:r>
      <w:r>
        <w:rPr>
          <w:color w:val="231F20"/>
        </w:rPr>
        <w:t>do</w:t>
      </w:r>
      <w:r>
        <w:rPr>
          <w:color w:val="231F20"/>
          <w:spacing w:val="5"/>
        </w:rPr>
        <w:t> </w:t>
      </w:r>
      <w:r>
        <w:rPr>
          <w:color w:val="231F20"/>
        </w:rPr>
        <w:t>iceberg”</w:t>
      </w:r>
      <w:r>
        <w:rPr>
          <w:color w:val="231F20"/>
          <w:spacing w:val="5"/>
        </w:rPr>
        <w:t> </w:t>
      </w:r>
      <w:r>
        <w:rPr>
          <w:color w:val="231F20"/>
        </w:rPr>
        <w:t>na</w:t>
      </w:r>
      <w:r>
        <w:rPr>
          <w:color w:val="231F20"/>
          <w:spacing w:val="5"/>
        </w:rPr>
        <w:t> </w:t>
      </w:r>
      <w:r>
        <w:rPr>
          <w:color w:val="231F20"/>
        </w:rPr>
        <w:t>discussão</w:t>
      </w:r>
      <w:r>
        <w:rPr>
          <w:color w:val="231F20"/>
          <w:spacing w:val="5"/>
        </w:rPr>
        <w:t> </w:t>
      </w:r>
      <w:r>
        <w:rPr>
          <w:color w:val="231F20"/>
        </w:rPr>
        <w:t>e</w:t>
      </w:r>
      <w:r>
        <w:rPr>
          <w:color w:val="231F20"/>
          <w:spacing w:val="5"/>
        </w:rPr>
        <w:t> </w:t>
      </w:r>
      <w:r>
        <w:rPr>
          <w:color w:val="231F20"/>
        </w:rPr>
        <w:t>que</w:t>
      </w:r>
      <w:r>
        <w:rPr>
          <w:color w:val="231F20"/>
          <w:spacing w:val="5"/>
        </w:rPr>
        <w:t> </w:t>
      </w:r>
      <w:r>
        <w:rPr>
          <w:color w:val="231F20"/>
        </w:rPr>
        <w:t>as</w:t>
      </w:r>
      <w:r>
        <w:rPr>
          <w:color w:val="231F20"/>
          <w:spacing w:val="5"/>
        </w:rPr>
        <w:t> </w:t>
      </w:r>
      <w:r>
        <w:rPr>
          <w:color w:val="231F20"/>
        </w:rPr>
        <w:t>pessoas</w:t>
      </w:r>
      <w:r>
        <w:rPr>
          <w:color w:val="231F20"/>
          <w:spacing w:val="5"/>
        </w:rPr>
        <w:t> </w:t>
      </w:r>
      <w:r>
        <w:rPr>
          <w:color w:val="231F20"/>
        </w:rPr>
        <w:t>podem</w:t>
      </w:r>
    </w:p>
    <w:p>
      <w:pPr>
        <w:pStyle w:val="BodyText"/>
        <w:spacing w:before="19"/>
        <w:ind w:left="100"/>
      </w:pPr>
      <w:r>
        <w:rPr>
          <w:color w:val="231F20"/>
        </w:rPr>
        <w:t>ingerir</w:t>
      </w:r>
      <w:r>
        <w:rPr>
          <w:color w:val="231F20"/>
          <w:spacing w:val="-5"/>
        </w:rPr>
        <w:t> </w:t>
      </w:r>
      <w:r>
        <w:rPr>
          <w:color w:val="231F20"/>
        </w:rPr>
        <w:t>apenas</w:t>
      </w:r>
      <w:r>
        <w:rPr>
          <w:color w:val="231F20"/>
          <w:spacing w:val="-5"/>
        </w:rPr>
        <w:t> </w:t>
      </w:r>
      <w:r>
        <w:rPr>
          <w:color w:val="231F20"/>
        </w:rPr>
        <w:t>um</w:t>
      </w:r>
      <w:r>
        <w:rPr>
          <w:color w:val="231F20"/>
          <w:spacing w:val="-4"/>
        </w:rPr>
        <w:t> </w:t>
      </w:r>
      <w:r>
        <w:rPr>
          <w:color w:val="231F20"/>
        </w:rPr>
        <w:t>alimento</w:t>
      </w:r>
      <w:r>
        <w:rPr>
          <w:color w:val="231F20"/>
          <w:spacing w:val="-5"/>
        </w:rPr>
        <w:t> </w:t>
      </w:r>
      <w:r>
        <w:rPr>
          <w:color w:val="231F20"/>
        </w:rPr>
        <w:t>contendo</w:t>
      </w:r>
      <w:r>
        <w:rPr>
          <w:color w:val="231F20"/>
          <w:spacing w:val="-4"/>
        </w:rPr>
        <w:t> </w:t>
      </w:r>
      <w:r>
        <w:rPr>
          <w:color w:val="231F20"/>
        </w:rPr>
        <w:t>mais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um</w:t>
      </w:r>
      <w:r>
        <w:rPr>
          <w:color w:val="231F20"/>
          <w:spacing w:val="-4"/>
        </w:rPr>
        <w:t> </w:t>
      </w:r>
      <w:r>
        <w:rPr>
          <w:color w:val="231F20"/>
        </w:rPr>
        <w:t>grupo</w:t>
      </w:r>
      <w:r>
        <w:rPr>
          <w:color w:val="231F20"/>
          <w:spacing w:val="-5"/>
        </w:rPr>
        <w:t> </w:t>
      </w:r>
      <w:r>
        <w:rPr>
          <w:color w:val="231F20"/>
        </w:rPr>
        <w:t>distinto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agrotóxico.</w:t>
      </w:r>
    </w:p>
    <w:p>
      <w:pPr>
        <w:pStyle w:val="BodyText"/>
        <w:spacing w:line="312" w:lineRule="auto" w:before="84"/>
        <w:ind w:left="100" w:firstLine="709"/>
      </w:pPr>
      <w:r>
        <w:rPr>
          <w:color w:val="231F20"/>
        </w:rPr>
        <w:t>Conforme</w:t>
      </w:r>
      <w:r>
        <w:rPr>
          <w:color w:val="231F20"/>
          <w:spacing w:val="-5"/>
        </w:rPr>
        <w:t> </w:t>
      </w:r>
      <w:r>
        <w:rPr>
          <w:color w:val="231F20"/>
        </w:rPr>
        <w:t>apresentado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Quadro</w:t>
      </w:r>
      <w:r>
        <w:rPr>
          <w:color w:val="231F20"/>
          <w:spacing w:val="-4"/>
        </w:rPr>
        <w:t> </w:t>
      </w:r>
      <w:r>
        <w:rPr>
          <w:color w:val="231F20"/>
        </w:rPr>
        <w:t>1,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estudo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Shinohara</w:t>
      </w:r>
      <w:r>
        <w:rPr>
          <w:color w:val="231F20"/>
          <w:spacing w:val="-3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4"/>
        </w:rPr>
        <w:t> </w:t>
      </w:r>
      <w:r>
        <w:rPr>
          <w:rFonts w:ascii="Arial" w:hAnsi="Arial"/>
          <w:i/>
          <w:color w:val="231F20"/>
        </w:rPr>
        <w:t>al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(2017)</w:t>
      </w:r>
      <w:r>
        <w:rPr>
          <w:color w:val="231F20"/>
          <w:spacing w:val="-5"/>
        </w:rPr>
        <w:t> </w:t>
      </w:r>
      <w:r>
        <w:rPr>
          <w:color w:val="231F20"/>
        </w:rPr>
        <w:t>apre-</w:t>
      </w:r>
      <w:r>
        <w:rPr>
          <w:color w:val="231F20"/>
          <w:spacing w:val="-64"/>
        </w:rPr>
        <w:t> </w:t>
      </w:r>
      <w:r>
        <w:rPr>
          <w:color w:val="231F20"/>
        </w:rPr>
        <w:t>sentou</w:t>
      </w:r>
      <w:r>
        <w:rPr>
          <w:color w:val="231F20"/>
          <w:spacing w:val="-12"/>
        </w:rPr>
        <w:t> </w:t>
      </w:r>
      <w:r>
        <w:rPr>
          <w:color w:val="231F20"/>
        </w:rPr>
        <w:t>os</w:t>
      </w:r>
      <w:r>
        <w:rPr>
          <w:color w:val="231F20"/>
          <w:spacing w:val="-12"/>
        </w:rPr>
        <w:t> </w:t>
      </w:r>
      <w:r>
        <w:rPr>
          <w:color w:val="231F20"/>
        </w:rPr>
        <w:t>principais</w:t>
      </w:r>
      <w:r>
        <w:rPr>
          <w:color w:val="231F20"/>
          <w:spacing w:val="-12"/>
        </w:rPr>
        <w:t> </w:t>
      </w:r>
      <w:r>
        <w:rPr>
          <w:color w:val="231F20"/>
        </w:rPr>
        <w:t>fatores</w:t>
      </w:r>
      <w:r>
        <w:rPr>
          <w:color w:val="231F20"/>
          <w:spacing w:val="-12"/>
        </w:rPr>
        <w:t> </w:t>
      </w:r>
      <w:r>
        <w:rPr>
          <w:color w:val="231F20"/>
        </w:rPr>
        <w:t>associados</w:t>
      </w:r>
      <w:r>
        <w:rPr>
          <w:color w:val="231F20"/>
          <w:spacing w:val="-12"/>
        </w:rPr>
        <w:t> </w:t>
      </w:r>
      <w:r>
        <w:rPr>
          <w:color w:val="231F20"/>
        </w:rPr>
        <w:t>ao</w:t>
      </w:r>
      <w:r>
        <w:rPr>
          <w:color w:val="231F20"/>
          <w:spacing w:val="-12"/>
        </w:rPr>
        <w:t> </w:t>
      </w:r>
      <w:r>
        <w:rPr>
          <w:color w:val="231F20"/>
        </w:rPr>
        <w:t>uso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agrotóxicos,</w:t>
      </w:r>
      <w:r>
        <w:rPr>
          <w:color w:val="231F20"/>
          <w:spacing w:val="-12"/>
        </w:rPr>
        <w:t> </w:t>
      </w:r>
      <w:r>
        <w:rPr>
          <w:color w:val="231F20"/>
        </w:rPr>
        <w:t>entre</w:t>
      </w:r>
      <w:r>
        <w:rPr>
          <w:color w:val="231F20"/>
          <w:spacing w:val="-12"/>
        </w:rPr>
        <w:t> </w:t>
      </w:r>
      <w:r>
        <w:rPr>
          <w:color w:val="231F20"/>
        </w:rPr>
        <w:t>estes</w:t>
      </w:r>
      <w:r>
        <w:rPr>
          <w:color w:val="231F20"/>
          <w:spacing w:val="-12"/>
        </w:rPr>
        <w:t> </w:t>
      </w:r>
      <w:r>
        <w:rPr>
          <w:color w:val="231F20"/>
        </w:rPr>
        <w:t>incluíram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</w:p>
    <w:p>
      <w:pPr>
        <w:spacing w:after="0" w:line="312" w:lineRule="auto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31"/>
        <w:jc w:val="both"/>
      </w:pPr>
      <w:r>
        <w:rPr>
          <w:color w:val="231F20"/>
        </w:rPr>
        <w:t>grande</w:t>
      </w:r>
      <w:r>
        <w:rPr>
          <w:color w:val="231F20"/>
          <w:spacing w:val="-16"/>
        </w:rPr>
        <w:t> </w:t>
      </w:r>
      <w:r>
        <w:rPr>
          <w:color w:val="231F20"/>
        </w:rPr>
        <w:t>demanda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alimentos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população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as</w:t>
      </w:r>
      <w:r>
        <w:rPr>
          <w:color w:val="231F20"/>
          <w:spacing w:val="-15"/>
        </w:rPr>
        <w:t> </w:t>
      </w:r>
      <w:r>
        <w:rPr>
          <w:color w:val="231F20"/>
        </w:rPr>
        <w:t>pragas</w:t>
      </w:r>
      <w:r>
        <w:rPr>
          <w:color w:val="231F20"/>
          <w:spacing w:val="-16"/>
        </w:rPr>
        <w:t> </w:t>
      </w:r>
      <w:r>
        <w:rPr>
          <w:color w:val="231F20"/>
        </w:rPr>
        <w:t>agrícolas</w:t>
      </w:r>
      <w:r>
        <w:rPr>
          <w:color w:val="231F20"/>
          <w:spacing w:val="-16"/>
        </w:rPr>
        <w:t> </w:t>
      </w:r>
      <w:r>
        <w:rPr>
          <w:color w:val="231F20"/>
        </w:rPr>
        <w:t>resistentes</w:t>
      </w:r>
      <w:r>
        <w:rPr>
          <w:color w:val="231F20"/>
          <w:spacing w:val="-15"/>
        </w:rPr>
        <w:t> </w:t>
      </w:r>
      <w:r>
        <w:rPr>
          <w:color w:val="231F20"/>
        </w:rPr>
        <w:t>aos</w:t>
      </w:r>
      <w:r>
        <w:rPr>
          <w:color w:val="231F20"/>
          <w:spacing w:val="-64"/>
        </w:rPr>
        <w:t> </w:t>
      </w:r>
      <w:r>
        <w:rPr>
          <w:color w:val="231F20"/>
        </w:rPr>
        <w:t>venenos aplicados, promovendo assim maior utilização desses agroquímicos nas la-</w:t>
      </w:r>
      <w:r>
        <w:rPr>
          <w:color w:val="231F20"/>
          <w:spacing w:val="1"/>
        </w:rPr>
        <w:t> </w:t>
      </w:r>
      <w:r>
        <w:rPr>
          <w:color w:val="231F20"/>
        </w:rPr>
        <w:t>vouras,</w:t>
      </w:r>
      <w:r>
        <w:rPr>
          <w:color w:val="231F20"/>
          <w:spacing w:val="-10"/>
        </w:rPr>
        <w:t> </w:t>
      </w:r>
      <w:r>
        <w:rPr>
          <w:color w:val="231F20"/>
        </w:rPr>
        <w:t>contaminando</w:t>
      </w:r>
      <w:r>
        <w:rPr>
          <w:color w:val="231F20"/>
          <w:spacing w:val="-10"/>
        </w:rPr>
        <w:t> </w:t>
      </w:r>
      <w:r>
        <w:rPr>
          <w:color w:val="231F20"/>
        </w:rPr>
        <w:t>tanto</w:t>
      </w:r>
      <w:r>
        <w:rPr>
          <w:color w:val="231F20"/>
          <w:spacing w:val="-10"/>
        </w:rPr>
        <w:t> </w:t>
      </w:r>
      <w:r>
        <w:rPr>
          <w:color w:val="231F20"/>
        </w:rPr>
        <w:t>os</w:t>
      </w:r>
      <w:r>
        <w:rPr>
          <w:color w:val="231F20"/>
          <w:spacing w:val="-10"/>
        </w:rPr>
        <w:t> </w:t>
      </w:r>
      <w:r>
        <w:rPr>
          <w:color w:val="231F20"/>
        </w:rPr>
        <w:t>alimentos</w:t>
      </w:r>
      <w:r>
        <w:rPr>
          <w:color w:val="231F20"/>
          <w:spacing w:val="-10"/>
        </w:rPr>
        <w:t> </w:t>
      </w:r>
      <w:r>
        <w:rPr>
          <w:color w:val="231F20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meio</w:t>
      </w:r>
      <w:r>
        <w:rPr>
          <w:color w:val="231F20"/>
          <w:spacing w:val="-10"/>
        </w:rPr>
        <w:t> </w:t>
      </w:r>
      <w:r>
        <w:rPr>
          <w:color w:val="231F20"/>
        </w:rPr>
        <w:t>ambiente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os</w:t>
      </w:r>
      <w:r>
        <w:rPr>
          <w:color w:val="231F20"/>
          <w:spacing w:val="-10"/>
        </w:rPr>
        <w:t> </w:t>
      </w:r>
      <w:r>
        <w:rPr>
          <w:color w:val="231F20"/>
        </w:rPr>
        <w:t>seres</w:t>
      </w:r>
      <w:r>
        <w:rPr>
          <w:color w:val="231F20"/>
          <w:spacing w:val="-10"/>
        </w:rPr>
        <w:t> </w:t>
      </w:r>
      <w:r>
        <w:rPr>
          <w:color w:val="231F20"/>
        </w:rPr>
        <w:t>humanos.</w:t>
      </w:r>
      <w:r>
        <w:rPr>
          <w:color w:val="231F20"/>
          <w:spacing w:val="-65"/>
        </w:rPr>
        <w:t> </w:t>
      </w:r>
      <w:r>
        <w:rPr>
          <w:color w:val="231F20"/>
        </w:rPr>
        <w:t>A toxicidade dessas substâncias químicas na saúde de pessoas vulneráveis (crian-</w:t>
      </w:r>
      <w:r>
        <w:rPr>
          <w:color w:val="231F20"/>
          <w:spacing w:val="1"/>
        </w:rPr>
        <w:t> </w:t>
      </w:r>
      <w:r>
        <w:rPr>
          <w:color w:val="231F20"/>
        </w:rPr>
        <w:t>ças, idosos e trabalhadores) é bastante preocupante porque, na maioria das vezes,</w:t>
      </w:r>
      <w:r>
        <w:rPr>
          <w:color w:val="231F20"/>
          <w:spacing w:val="1"/>
        </w:rPr>
        <w:t> </w:t>
      </w:r>
      <w:r>
        <w:rPr>
          <w:color w:val="231F20"/>
        </w:rPr>
        <w:t>esses</w:t>
      </w:r>
      <w:r>
        <w:rPr>
          <w:color w:val="231F20"/>
          <w:spacing w:val="-9"/>
        </w:rPr>
        <w:t> </w:t>
      </w:r>
      <w:r>
        <w:rPr>
          <w:color w:val="231F20"/>
        </w:rPr>
        <w:t>grupos</w:t>
      </w:r>
      <w:r>
        <w:rPr>
          <w:color w:val="231F20"/>
          <w:spacing w:val="-9"/>
        </w:rPr>
        <w:t> </w:t>
      </w:r>
      <w:r>
        <w:rPr>
          <w:color w:val="231F20"/>
        </w:rPr>
        <w:t>possuem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sistema</w:t>
      </w:r>
      <w:r>
        <w:rPr>
          <w:color w:val="231F20"/>
          <w:spacing w:val="-8"/>
        </w:rPr>
        <w:t> </w:t>
      </w:r>
      <w:r>
        <w:rPr>
          <w:color w:val="231F20"/>
        </w:rPr>
        <w:t>imunológico</w:t>
      </w:r>
      <w:r>
        <w:rPr>
          <w:color w:val="231F20"/>
          <w:spacing w:val="-9"/>
        </w:rPr>
        <w:t> </w:t>
      </w:r>
      <w:r>
        <w:rPr>
          <w:color w:val="231F20"/>
        </w:rPr>
        <w:t>comprometido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causa</w:t>
      </w:r>
      <w:r>
        <w:rPr>
          <w:color w:val="231F20"/>
          <w:spacing w:val="-9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idade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da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exposição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substâncias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químicas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presentes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solo,</w:t>
      </w:r>
      <w:r>
        <w:rPr>
          <w:color w:val="231F20"/>
          <w:spacing w:val="-5"/>
        </w:rPr>
        <w:t> </w:t>
      </w:r>
      <w:r>
        <w:rPr>
          <w:color w:val="231F20"/>
        </w:rPr>
        <w:t>ar,</w:t>
      </w:r>
      <w:r>
        <w:rPr>
          <w:color w:val="231F20"/>
          <w:spacing w:val="-6"/>
        </w:rPr>
        <w:t> </w:t>
      </w:r>
      <w:r>
        <w:rPr>
          <w:color w:val="231F20"/>
        </w:rPr>
        <w:t>água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alimentos</w:t>
      </w:r>
      <w:r>
        <w:rPr>
          <w:color w:val="231F20"/>
          <w:spacing w:val="-6"/>
        </w:rPr>
        <w:t> </w:t>
      </w:r>
      <w:r>
        <w:rPr>
          <w:color w:val="231F20"/>
        </w:rPr>
        <w:t>(SOUZA</w:t>
      </w:r>
      <w:r>
        <w:rPr>
          <w:color w:val="231F20"/>
          <w:spacing w:val="-16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64"/>
        </w:rPr>
        <w:t> </w:t>
      </w:r>
      <w:r>
        <w:rPr>
          <w:rFonts w:ascii="Arial" w:hAnsi="Arial"/>
          <w:i/>
          <w:color w:val="231F20"/>
        </w:rPr>
        <w:t>al</w:t>
      </w:r>
      <w:r>
        <w:rPr>
          <w:color w:val="231F20"/>
        </w:rPr>
        <w:t>.</w:t>
      </w:r>
      <w:r>
        <w:rPr>
          <w:color w:val="231F20"/>
          <w:spacing w:val="-1"/>
        </w:rPr>
        <w:t> </w:t>
      </w:r>
      <w:r>
        <w:rPr>
          <w:color w:val="231F20"/>
        </w:rPr>
        <w:t>2017).</w:t>
      </w:r>
    </w:p>
    <w:p>
      <w:pPr>
        <w:pStyle w:val="BodyText"/>
        <w:spacing w:line="312" w:lineRule="auto" w:before="10"/>
        <w:ind w:left="100" w:right="131" w:firstLine="709"/>
        <w:jc w:val="both"/>
      </w:pPr>
      <w:r>
        <w:rPr>
          <w:color w:val="231F20"/>
        </w:rPr>
        <w:t>De acordo com o trabalho de Ismael </w:t>
      </w:r>
      <w:r>
        <w:rPr>
          <w:rFonts w:ascii="Arial" w:hAnsi="Arial"/>
          <w:i/>
          <w:color w:val="231F20"/>
        </w:rPr>
        <w:t>et al</w:t>
      </w:r>
      <w:r>
        <w:rPr>
          <w:color w:val="231F20"/>
        </w:rPr>
        <w:t>. (2015), foi analisado o relatório do</w:t>
      </w:r>
      <w:r>
        <w:rPr>
          <w:color w:val="231F20"/>
          <w:spacing w:val="1"/>
        </w:rPr>
        <w:t> </w:t>
      </w:r>
      <w:r>
        <w:rPr>
          <w:color w:val="231F20"/>
        </w:rPr>
        <w:t>PARA nos anos de 2011 a 2013,</w:t>
      </w:r>
      <w:r>
        <w:rPr>
          <w:color w:val="231F20"/>
          <w:spacing w:val="1"/>
        </w:rPr>
        <w:t> </w:t>
      </w:r>
      <w:r>
        <w:rPr>
          <w:color w:val="231F20"/>
        </w:rPr>
        <w:t>pelo qual constatou-se que as amostras de alimen-</w:t>
      </w:r>
      <w:r>
        <w:rPr>
          <w:color w:val="231F20"/>
          <w:spacing w:val="-64"/>
        </w:rPr>
        <w:t> </w:t>
      </w:r>
      <w:r>
        <w:rPr>
          <w:color w:val="231F20"/>
        </w:rPr>
        <w:t>tos</w:t>
      </w:r>
      <w:r>
        <w:rPr>
          <w:color w:val="231F20"/>
          <w:spacing w:val="-9"/>
        </w:rPr>
        <w:t> </w:t>
      </w:r>
      <w:r>
        <w:rPr>
          <w:color w:val="231F20"/>
        </w:rPr>
        <w:t>analisados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9"/>
        </w:rPr>
        <w:t> </w:t>
      </w:r>
      <w:r>
        <w:rPr>
          <w:color w:val="231F20"/>
        </w:rPr>
        <w:t>2011,</w:t>
      </w:r>
      <w:r>
        <w:rPr>
          <w:color w:val="231F20"/>
          <w:spacing w:val="-9"/>
        </w:rPr>
        <w:t> </w:t>
      </w:r>
      <w:r>
        <w:rPr>
          <w:color w:val="231F20"/>
        </w:rPr>
        <w:t>como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cenoura,</w:t>
      </w:r>
      <w:r>
        <w:rPr>
          <w:color w:val="231F20"/>
          <w:spacing w:val="-9"/>
        </w:rPr>
        <w:t> </w:t>
      </w:r>
      <w:r>
        <w:rPr>
          <w:color w:val="231F20"/>
        </w:rPr>
        <w:t>pepino,</w:t>
      </w:r>
      <w:r>
        <w:rPr>
          <w:color w:val="231F20"/>
          <w:spacing w:val="-9"/>
        </w:rPr>
        <w:t> </w:t>
      </w:r>
      <w:r>
        <w:rPr>
          <w:color w:val="231F20"/>
        </w:rPr>
        <w:t>mamão,</w:t>
      </w:r>
      <w:r>
        <w:rPr>
          <w:color w:val="231F20"/>
          <w:spacing w:val="-9"/>
        </w:rPr>
        <w:t> </w:t>
      </w:r>
      <w:r>
        <w:rPr>
          <w:color w:val="231F20"/>
        </w:rPr>
        <w:t>pimentão,</w:t>
      </w:r>
      <w:r>
        <w:rPr>
          <w:color w:val="231F20"/>
          <w:spacing w:val="-9"/>
        </w:rPr>
        <w:t> </w:t>
      </w:r>
      <w:r>
        <w:rPr>
          <w:color w:val="231F20"/>
        </w:rPr>
        <w:t>alface,</w:t>
      </w:r>
      <w:r>
        <w:rPr>
          <w:color w:val="231F20"/>
          <w:spacing w:val="-8"/>
        </w:rPr>
        <w:t> </w:t>
      </w:r>
      <w:r>
        <w:rPr>
          <w:color w:val="231F20"/>
        </w:rPr>
        <w:t>tomate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65"/>
        </w:rPr>
        <w:t> </w:t>
      </w:r>
      <w:r>
        <w:rPr>
          <w:color w:val="231F20"/>
        </w:rPr>
        <w:t>uva,</w:t>
      </w:r>
      <w:r>
        <w:rPr>
          <w:color w:val="231F20"/>
          <w:spacing w:val="-11"/>
        </w:rPr>
        <w:t> </w:t>
      </w:r>
      <w:r>
        <w:rPr>
          <w:color w:val="231F20"/>
        </w:rPr>
        <w:t>continham</w:t>
      </w:r>
      <w:r>
        <w:rPr>
          <w:color w:val="231F20"/>
          <w:spacing w:val="-10"/>
        </w:rPr>
        <w:t> </w:t>
      </w:r>
      <w:r>
        <w:rPr>
          <w:color w:val="231F20"/>
        </w:rPr>
        <w:t>agrotóxicos</w:t>
      </w:r>
      <w:r>
        <w:rPr>
          <w:color w:val="231F20"/>
          <w:spacing w:val="-10"/>
        </w:rPr>
        <w:t> </w:t>
      </w:r>
      <w:r>
        <w:rPr>
          <w:color w:val="231F20"/>
        </w:rPr>
        <w:t>em</w:t>
      </w:r>
      <w:r>
        <w:rPr>
          <w:color w:val="231F20"/>
          <w:spacing w:val="-11"/>
        </w:rPr>
        <w:t> </w:t>
      </w:r>
      <w:r>
        <w:rPr>
          <w:color w:val="231F20"/>
        </w:rPr>
        <w:t>valores</w:t>
      </w:r>
      <w:r>
        <w:rPr>
          <w:color w:val="231F20"/>
          <w:spacing w:val="-10"/>
        </w:rPr>
        <w:t> </w:t>
      </w:r>
      <w:r>
        <w:rPr>
          <w:color w:val="231F20"/>
        </w:rPr>
        <w:t>acima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limite</w:t>
      </w:r>
      <w:r>
        <w:rPr>
          <w:color w:val="231F20"/>
          <w:spacing w:val="-10"/>
        </w:rPr>
        <w:t> </w:t>
      </w:r>
      <w:r>
        <w:rPr>
          <w:color w:val="231F20"/>
        </w:rPr>
        <w:t>recomendável</w:t>
      </w:r>
      <w:r>
        <w:rPr>
          <w:color w:val="231F20"/>
          <w:spacing w:val="-10"/>
        </w:rPr>
        <w:t> </w:t>
      </w:r>
      <w:r>
        <w:rPr>
          <w:color w:val="231F20"/>
        </w:rPr>
        <w:t>ou</w:t>
      </w:r>
      <w:r>
        <w:rPr>
          <w:color w:val="231F20"/>
          <w:spacing w:val="-10"/>
        </w:rPr>
        <w:t> </w:t>
      </w:r>
      <w:r>
        <w:rPr>
          <w:color w:val="231F20"/>
        </w:rPr>
        <w:t>os</w:t>
      </w:r>
      <w:r>
        <w:rPr>
          <w:color w:val="231F20"/>
          <w:spacing w:val="-11"/>
        </w:rPr>
        <w:t> </w:t>
      </w:r>
      <w:r>
        <w:rPr>
          <w:color w:val="231F20"/>
        </w:rPr>
        <w:t>usos</w:t>
      </w:r>
      <w:r>
        <w:rPr>
          <w:color w:val="231F20"/>
          <w:spacing w:val="-10"/>
        </w:rPr>
        <w:t> </w:t>
      </w:r>
      <w:r>
        <w:rPr>
          <w:color w:val="231F20"/>
        </w:rPr>
        <w:t>des-</w:t>
      </w:r>
      <w:r>
        <w:rPr>
          <w:color w:val="231F20"/>
          <w:spacing w:val="-64"/>
        </w:rPr>
        <w:t> </w:t>
      </w:r>
      <w:r>
        <w:rPr>
          <w:color w:val="231F20"/>
        </w:rPr>
        <w:t>ses não eram permitidos para os alimentos, porque na maioria das vezes os próprios</w:t>
      </w:r>
      <w:r>
        <w:rPr>
          <w:color w:val="231F20"/>
          <w:spacing w:val="-64"/>
        </w:rPr>
        <w:t> </w:t>
      </w:r>
      <w:r>
        <w:rPr>
          <w:color w:val="231F20"/>
        </w:rPr>
        <w:t>agricultores não observavam as informações dadas pelos fabricantes presentes nos</w:t>
      </w:r>
      <w:r>
        <w:rPr>
          <w:color w:val="231F20"/>
          <w:spacing w:val="1"/>
        </w:rPr>
        <w:t> </w:t>
      </w:r>
      <w:r>
        <w:rPr>
          <w:color w:val="231F20"/>
        </w:rPr>
        <w:t>rótulos e nas bulas, ocasionando contaminação dos produtos e disseminando para a</w:t>
      </w:r>
      <w:r>
        <w:rPr>
          <w:color w:val="231F20"/>
          <w:spacing w:val="-64"/>
        </w:rPr>
        <w:t> </w:t>
      </w:r>
      <w:r>
        <w:rPr>
          <w:color w:val="231F20"/>
        </w:rPr>
        <w:t>população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ao</w:t>
      </w:r>
      <w:r>
        <w:rPr>
          <w:color w:val="231F20"/>
          <w:spacing w:val="-1"/>
        </w:rPr>
        <w:t> </w:t>
      </w:r>
      <w:r>
        <w:rPr>
          <w:color w:val="231F20"/>
        </w:rPr>
        <w:t>meio ambiente.</w:t>
      </w:r>
    </w:p>
    <w:p>
      <w:pPr>
        <w:pStyle w:val="BodyText"/>
        <w:spacing w:line="312" w:lineRule="auto" w:before="10"/>
        <w:ind w:left="100" w:right="131" w:firstLine="709"/>
        <w:jc w:val="both"/>
      </w:pPr>
      <w:r>
        <w:rPr>
          <w:color w:val="231F20"/>
        </w:rPr>
        <w:t>O estudo ainda acrescentou que ocorreu diminuição no uso dos agrotóxicos</w:t>
      </w:r>
      <w:r>
        <w:rPr>
          <w:color w:val="231F20"/>
          <w:spacing w:val="1"/>
        </w:rPr>
        <w:t> </w:t>
      </w:r>
      <w:r>
        <w:rPr>
          <w:color w:val="231F20"/>
        </w:rPr>
        <w:t>nos anos de 2012 e 2013, decorrentes de fiscalizações rigorosas pelos órgãos com-</w:t>
      </w:r>
      <w:r>
        <w:rPr>
          <w:color w:val="231F20"/>
          <w:spacing w:val="1"/>
        </w:rPr>
        <w:t> </w:t>
      </w:r>
      <w:r>
        <w:rPr>
          <w:color w:val="231F20"/>
        </w:rPr>
        <w:t>petentes, mas destacou a ocorrência de uma maior investigação para algumas cul-</w:t>
      </w:r>
      <w:r>
        <w:rPr>
          <w:color w:val="231F20"/>
          <w:spacing w:val="1"/>
        </w:rPr>
        <w:t> </w:t>
      </w:r>
      <w:r>
        <w:rPr>
          <w:color w:val="231F20"/>
        </w:rPr>
        <w:t>turas como a do abacaxi, porque além de ser um alimento bastante consumido pela</w:t>
      </w:r>
      <w:r>
        <w:rPr>
          <w:color w:val="231F20"/>
          <w:spacing w:val="1"/>
        </w:rPr>
        <w:t> </w:t>
      </w:r>
      <w:r>
        <w:rPr>
          <w:color w:val="231F20"/>
        </w:rPr>
        <w:t>população,</w:t>
      </w:r>
      <w:r>
        <w:rPr>
          <w:color w:val="231F20"/>
          <w:spacing w:val="-11"/>
        </w:rPr>
        <w:t> </w:t>
      </w:r>
      <w:r>
        <w:rPr>
          <w:color w:val="231F20"/>
        </w:rPr>
        <w:t>principalmente</w:t>
      </w:r>
      <w:r>
        <w:rPr>
          <w:color w:val="231F20"/>
          <w:spacing w:val="-10"/>
        </w:rPr>
        <w:t> </w:t>
      </w:r>
      <w:r>
        <w:rPr>
          <w:color w:val="231F20"/>
        </w:rPr>
        <w:t>nordestina,</w:t>
      </w:r>
      <w:r>
        <w:rPr>
          <w:color w:val="231F20"/>
          <w:spacing w:val="-11"/>
        </w:rPr>
        <w:t> </w:t>
      </w:r>
      <w:r>
        <w:rPr>
          <w:color w:val="231F20"/>
        </w:rPr>
        <w:t>foi</w:t>
      </w:r>
      <w:r>
        <w:rPr>
          <w:color w:val="231F20"/>
          <w:spacing w:val="-10"/>
        </w:rPr>
        <w:t> </w:t>
      </w:r>
      <w:r>
        <w:rPr>
          <w:color w:val="231F20"/>
        </w:rPr>
        <w:t>detectada</w:t>
      </w:r>
      <w:r>
        <w:rPr>
          <w:color w:val="231F20"/>
          <w:spacing w:val="-11"/>
        </w:rPr>
        <w:t> </w:t>
      </w:r>
      <w:r>
        <w:rPr>
          <w:color w:val="231F20"/>
        </w:rPr>
        <w:t>uma</w:t>
      </w:r>
      <w:r>
        <w:rPr>
          <w:color w:val="231F20"/>
          <w:spacing w:val="-10"/>
        </w:rPr>
        <w:t> </w:t>
      </w:r>
      <w:r>
        <w:rPr>
          <w:color w:val="231F20"/>
        </w:rPr>
        <w:t>maior</w:t>
      </w:r>
      <w:r>
        <w:rPr>
          <w:color w:val="231F20"/>
          <w:spacing w:val="-11"/>
        </w:rPr>
        <w:t> </w:t>
      </w:r>
      <w:r>
        <w:rPr>
          <w:color w:val="231F20"/>
        </w:rPr>
        <w:t>quantidade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agrotó-</w:t>
      </w:r>
      <w:r>
        <w:rPr>
          <w:color w:val="231F20"/>
          <w:spacing w:val="-64"/>
        </w:rPr>
        <w:t> </w:t>
      </w:r>
      <w:r>
        <w:rPr>
          <w:color w:val="231F20"/>
        </w:rPr>
        <w:t>xicos em sua estrutura, o que pode ser a provável fonte de efeitos adversos à saúde</w:t>
      </w:r>
      <w:r>
        <w:rPr>
          <w:color w:val="231F20"/>
          <w:spacing w:val="1"/>
        </w:rPr>
        <w:t> </w:t>
      </w:r>
      <w:r>
        <w:rPr>
          <w:color w:val="231F20"/>
        </w:rPr>
        <w:t>desses</w:t>
      </w:r>
      <w:r>
        <w:rPr>
          <w:color w:val="231F20"/>
          <w:spacing w:val="-2"/>
        </w:rPr>
        <w:t> </w:t>
      </w:r>
      <w:r>
        <w:rPr>
          <w:color w:val="231F20"/>
        </w:rPr>
        <w:t>indivíduos.</w:t>
      </w:r>
    </w:p>
    <w:p>
      <w:pPr>
        <w:pStyle w:val="BodyText"/>
        <w:spacing w:line="312" w:lineRule="auto" w:before="8"/>
        <w:ind w:left="100" w:right="131" w:firstLine="709"/>
        <w:jc w:val="both"/>
      </w:pPr>
      <w:r>
        <w:rPr>
          <w:color w:val="231F20"/>
        </w:rPr>
        <w:t>Quanto ao risco, os estudos mostraram que a grande parte dos agrotóxicos</w:t>
      </w:r>
      <w:r>
        <w:rPr>
          <w:color w:val="231F20"/>
          <w:spacing w:val="1"/>
        </w:rPr>
        <w:t> </w:t>
      </w:r>
      <w:r>
        <w:rPr>
          <w:color w:val="231F20"/>
        </w:rPr>
        <w:t>permitidos no Brasil são utilizados em alta escala e que são proibidos em outras par-</w:t>
      </w:r>
      <w:r>
        <w:rPr>
          <w:color w:val="231F20"/>
          <w:spacing w:val="-64"/>
        </w:rPr>
        <w:t> </w:t>
      </w:r>
      <w:r>
        <w:rPr>
          <w:color w:val="231F20"/>
        </w:rPr>
        <w:t>tes do mundo, como também o uso de produtos contendo princípios ativos desco-</w:t>
      </w:r>
      <w:r>
        <w:rPr>
          <w:color w:val="231F20"/>
          <w:spacing w:val="1"/>
        </w:rPr>
        <w:t> </w:t>
      </w:r>
      <w:r>
        <w:rPr>
          <w:color w:val="231F20"/>
        </w:rPr>
        <w:t>nhecidos ou não regulamentados ou com ações e concentrações não padronizadas,</w:t>
      </w:r>
      <w:r>
        <w:rPr>
          <w:color w:val="231F20"/>
          <w:spacing w:val="1"/>
        </w:rPr>
        <w:t> </w:t>
      </w:r>
      <w:r>
        <w:rPr>
          <w:color w:val="231F20"/>
        </w:rPr>
        <w:t>ocasionando provavelmente danos ao ecossistema e na saúde humana em geral.</w:t>
      </w:r>
      <w:r>
        <w:rPr>
          <w:color w:val="231F20"/>
          <w:spacing w:val="1"/>
        </w:rPr>
        <w:t> </w:t>
      </w:r>
      <w:r>
        <w:rPr>
          <w:color w:val="231F20"/>
        </w:rPr>
        <w:t>Segundo Dutra e Souza (2017), em seu estudo e resumo apresentado no Quadro 1,</w:t>
      </w:r>
      <w:r>
        <w:rPr>
          <w:color w:val="231F20"/>
          <w:spacing w:val="1"/>
        </w:rPr>
        <w:t> </w:t>
      </w:r>
      <w:r>
        <w:rPr>
          <w:color w:val="231F20"/>
        </w:rPr>
        <w:t>foram detectados em análises feitas pelo PARA, no ano de 2012, que os alimentos</w:t>
      </w:r>
      <w:r>
        <w:rPr>
          <w:color w:val="231F20"/>
          <w:spacing w:val="1"/>
        </w:rPr>
        <w:t> </w:t>
      </w:r>
      <w:r>
        <w:rPr>
          <w:color w:val="231F20"/>
        </w:rPr>
        <w:t>como arroz, abacaxi, cenoura, laranja, maçã, morango e pepino, continham níveis de</w:t>
      </w:r>
      <w:r>
        <w:rPr>
          <w:color w:val="231F20"/>
          <w:spacing w:val="-64"/>
        </w:rPr>
        <w:t> </w:t>
      </w:r>
      <w:r>
        <w:rPr>
          <w:color w:val="231F20"/>
        </w:rPr>
        <w:t>agrotóxicos permitidos acima do limite recomendável e níveis elevados de ingredien-</w:t>
      </w:r>
      <w:r>
        <w:rPr>
          <w:color w:val="231F20"/>
          <w:spacing w:val="-64"/>
        </w:rPr>
        <w:t> </w:t>
      </w:r>
      <w:r>
        <w:rPr>
          <w:color w:val="231F20"/>
        </w:rPr>
        <w:t>tes</w:t>
      </w:r>
      <w:r>
        <w:rPr>
          <w:color w:val="231F20"/>
          <w:spacing w:val="-1"/>
        </w:rPr>
        <w:t> </w:t>
      </w:r>
      <w:r>
        <w:rPr>
          <w:color w:val="231F20"/>
        </w:rPr>
        <w:t>ativos</w:t>
      </w:r>
      <w:r>
        <w:rPr>
          <w:color w:val="231F20"/>
          <w:spacing w:val="-1"/>
        </w:rPr>
        <w:t> </w:t>
      </w:r>
      <w:r>
        <w:rPr>
          <w:color w:val="231F20"/>
        </w:rPr>
        <w:t>não</w:t>
      </w:r>
      <w:r>
        <w:rPr>
          <w:color w:val="231F20"/>
          <w:spacing w:val="-1"/>
        </w:rPr>
        <w:t> </w:t>
      </w:r>
      <w:r>
        <w:rPr>
          <w:color w:val="231F20"/>
        </w:rPr>
        <w:t>autorizados</w:t>
      </w:r>
      <w:r>
        <w:rPr>
          <w:color w:val="231F20"/>
          <w:spacing w:val="-2"/>
        </w:rPr>
        <w:t> </w:t>
      </w:r>
      <w:r>
        <w:rPr>
          <w:color w:val="231F20"/>
        </w:rPr>
        <w:t>pela</w:t>
      </w:r>
      <w:r>
        <w:rPr>
          <w:color w:val="231F20"/>
          <w:spacing w:val="-13"/>
        </w:rPr>
        <w:t> </w:t>
      </w:r>
      <w:r>
        <w:rPr>
          <w:color w:val="231F20"/>
        </w:rPr>
        <w:t>ANVISA.</w:t>
      </w:r>
    </w:p>
    <w:p>
      <w:pPr>
        <w:pStyle w:val="BodyText"/>
        <w:spacing w:line="312" w:lineRule="auto" w:before="13"/>
        <w:ind w:left="100" w:right="131" w:firstLine="709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partir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desses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estudos,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percebemos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agrotóxicos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presentes</w:t>
      </w:r>
      <w:r>
        <w:rPr>
          <w:color w:val="231F20"/>
          <w:spacing w:val="-9"/>
        </w:rPr>
        <w:t> </w:t>
      </w:r>
      <w:r>
        <w:rPr>
          <w:color w:val="231F20"/>
        </w:rPr>
        <w:t>nos</w:t>
      </w:r>
      <w:r>
        <w:rPr>
          <w:color w:val="231F20"/>
          <w:spacing w:val="-10"/>
        </w:rPr>
        <w:t> </w:t>
      </w:r>
      <w:r>
        <w:rPr>
          <w:color w:val="231F20"/>
        </w:rPr>
        <w:t>alimen-</w:t>
      </w:r>
      <w:r>
        <w:rPr>
          <w:color w:val="231F20"/>
          <w:spacing w:val="-64"/>
        </w:rPr>
        <w:t> </w:t>
      </w:r>
      <w:r>
        <w:rPr>
          <w:color w:val="231F20"/>
        </w:rPr>
        <w:t>tos representam um grande fator de risco </w:t>
      </w:r>
      <w:r>
        <w:rPr>
          <w:rFonts w:ascii="Arial" w:hAnsi="Arial"/>
          <w:b/>
          <w:color w:val="231F20"/>
        </w:rPr>
        <w:t>à </w:t>
      </w:r>
      <w:r>
        <w:rPr>
          <w:color w:val="231F20"/>
        </w:rPr>
        <w:t>população, pois ocorreu um crescimento</w:t>
      </w:r>
      <w:r>
        <w:rPr>
          <w:color w:val="231F20"/>
          <w:spacing w:val="1"/>
        </w:rPr>
        <w:t> </w:t>
      </w:r>
      <w:r>
        <w:rPr>
          <w:color w:val="231F20"/>
        </w:rPr>
        <w:t>no uso e consumo de agrotóxicos no Brasil, o que faz do nosso país ser considerado</w:t>
      </w:r>
      <w:r>
        <w:rPr>
          <w:color w:val="231F20"/>
          <w:spacing w:val="-64"/>
        </w:rPr>
        <w:t> </w:t>
      </w:r>
      <w:r>
        <w:rPr>
          <w:color w:val="231F20"/>
        </w:rPr>
        <w:t>atualmente um dos maiores consumidores mundiais de compostos agrotóxicos por</w:t>
      </w:r>
      <w:r>
        <w:rPr>
          <w:color w:val="231F20"/>
          <w:spacing w:val="1"/>
        </w:rPr>
        <w:t> </w:t>
      </w:r>
      <w:r>
        <w:rPr>
          <w:color w:val="231F20"/>
        </w:rPr>
        <w:t>área permitida. Análises ainda indicam que o crescimento deve continuar, em parte,</w:t>
      </w:r>
      <w:r>
        <w:rPr>
          <w:color w:val="231F20"/>
          <w:spacing w:val="1"/>
        </w:rPr>
        <w:t> </w:t>
      </w:r>
      <w:r>
        <w:rPr>
          <w:color w:val="231F20"/>
        </w:rPr>
        <w:t>graças</w:t>
      </w:r>
      <w:r>
        <w:rPr>
          <w:color w:val="231F20"/>
          <w:spacing w:val="-5"/>
        </w:rPr>
        <w:t> </w:t>
      </w:r>
      <w:r>
        <w:rPr>
          <w:color w:val="231F20"/>
        </w:rPr>
        <w:t>ao</w:t>
      </w:r>
      <w:r>
        <w:rPr>
          <w:color w:val="231F20"/>
          <w:spacing w:val="-4"/>
        </w:rPr>
        <w:t> </w:t>
      </w:r>
      <w:r>
        <w:rPr>
          <w:color w:val="231F20"/>
        </w:rPr>
        <w:t>modelo</w:t>
      </w:r>
      <w:r>
        <w:rPr>
          <w:color w:val="231F20"/>
          <w:spacing w:val="-3"/>
        </w:rPr>
        <w:t> </w:t>
      </w:r>
      <w:r>
        <w:rPr>
          <w:color w:val="231F20"/>
        </w:rPr>
        <w:t>exportador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efeito</w:t>
      </w:r>
      <w:r>
        <w:rPr>
          <w:color w:val="231F20"/>
          <w:spacing w:val="-4"/>
        </w:rPr>
        <w:t> </w:t>
      </w:r>
      <w:r>
        <w:rPr>
          <w:color w:val="231F20"/>
        </w:rPr>
        <w:t>direto</w:t>
      </w:r>
      <w:r>
        <w:rPr>
          <w:color w:val="231F20"/>
          <w:spacing w:val="-4"/>
        </w:rPr>
        <w:t> </w:t>
      </w: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</w:rPr>
        <w:t>produção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ampliação</w:t>
      </w:r>
      <w:r>
        <w:rPr>
          <w:color w:val="231F20"/>
          <w:spacing w:val="-3"/>
        </w:rPr>
        <w:t> </w:t>
      </w:r>
      <w:r>
        <w:rPr>
          <w:color w:val="231F20"/>
        </w:rPr>
        <w:t>positiva.</w:t>
      </w:r>
      <w:r>
        <w:rPr>
          <w:color w:val="231F20"/>
          <w:spacing w:val="-4"/>
        </w:rPr>
        <w:t> </w:t>
      </w:r>
      <w:r>
        <w:rPr>
          <w:color w:val="231F20"/>
        </w:rPr>
        <w:t>Como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31"/>
        <w:jc w:val="both"/>
      </w:pPr>
      <w:r>
        <w:rPr>
          <w:color w:val="231F20"/>
        </w:rPr>
        <w:t>apresentado inicialmente, apesar das limitações e efeitos conhecidos, o uso de agro-</w:t>
      </w:r>
      <w:r>
        <w:rPr>
          <w:color w:val="231F20"/>
          <w:spacing w:val="-64"/>
        </w:rPr>
        <w:t> </w:t>
      </w:r>
      <w:r>
        <w:rPr>
          <w:color w:val="231F20"/>
        </w:rPr>
        <w:t>tóxicos possibilitou uma melhoria da área, além de aplicações na agricultura e tecno-</w:t>
      </w:r>
      <w:r>
        <w:rPr>
          <w:color w:val="231F20"/>
          <w:spacing w:val="-64"/>
        </w:rPr>
        <w:t> </w:t>
      </w:r>
      <w:r>
        <w:rPr>
          <w:color w:val="231F20"/>
        </w:rPr>
        <w:t>logia,</w:t>
      </w:r>
      <w:r>
        <w:rPr>
          <w:color w:val="231F20"/>
          <w:spacing w:val="-2"/>
        </w:rPr>
        <w:t> </w:t>
      </w:r>
      <w:r>
        <w:rPr>
          <w:color w:val="231F20"/>
        </w:rPr>
        <w:t>pesquisa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desenvolvimento.</w:t>
      </w:r>
    </w:p>
    <w:p>
      <w:pPr>
        <w:pStyle w:val="BodyText"/>
        <w:spacing w:line="312" w:lineRule="auto" w:before="4"/>
        <w:ind w:left="100" w:right="131" w:firstLine="709"/>
        <w:jc w:val="both"/>
      </w:pPr>
      <w:r>
        <w:rPr>
          <w:color w:val="231F20"/>
        </w:rPr>
        <w:t>Além</w:t>
      </w:r>
      <w:r>
        <w:rPr>
          <w:color w:val="231F20"/>
          <w:spacing w:val="-8"/>
        </w:rPr>
        <w:t> </w:t>
      </w:r>
      <w:r>
        <w:rPr>
          <w:color w:val="231F20"/>
        </w:rPr>
        <w:t>dos</w:t>
      </w:r>
      <w:r>
        <w:rPr>
          <w:color w:val="231F20"/>
          <w:spacing w:val="-8"/>
        </w:rPr>
        <w:t> </w:t>
      </w:r>
      <w:r>
        <w:rPr>
          <w:color w:val="231F20"/>
        </w:rPr>
        <w:t>efeitos</w:t>
      </w:r>
      <w:r>
        <w:rPr>
          <w:color w:val="231F20"/>
          <w:spacing w:val="-8"/>
        </w:rPr>
        <w:t> </w:t>
      </w:r>
      <w:r>
        <w:rPr>
          <w:color w:val="231F20"/>
        </w:rPr>
        <w:t>relacionados</w:t>
      </w:r>
      <w:r>
        <w:rPr>
          <w:color w:val="231F20"/>
          <w:spacing w:val="-7"/>
        </w:rPr>
        <w:t> </w:t>
      </w:r>
      <w:r>
        <w:rPr>
          <w:rFonts w:ascii="Arial" w:hAnsi="Arial"/>
          <w:b/>
          <w:color w:val="231F20"/>
        </w:rPr>
        <w:t>à</w:t>
      </w:r>
      <w:r>
        <w:rPr>
          <w:rFonts w:ascii="Arial" w:hAnsi="Arial"/>
          <w:b/>
          <w:color w:val="231F20"/>
          <w:spacing w:val="-8"/>
        </w:rPr>
        <w:t> </w:t>
      </w:r>
      <w:r>
        <w:rPr>
          <w:color w:val="231F20"/>
        </w:rPr>
        <w:t>ingestão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alimentos</w:t>
      </w:r>
      <w:r>
        <w:rPr>
          <w:color w:val="231F20"/>
          <w:spacing w:val="-8"/>
        </w:rPr>
        <w:t> </w:t>
      </w:r>
      <w:r>
        <w:rPr>
          <w:color w:val="231F20"/>
        </w:rPr>
        <w:t>contaminados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agro-</w:t>
      </w:r>
      <w:r>
        <w:rPr>
          <w:color w:val="231F20"/>
          <w:spacing w:val="-65"/>
        </w:rPr>
        <w:t> </w:t>
      </w:r>
      <w:r>
        <w:rPr>
          <w:color w:val="231F20"/>
        </w:rPr>
        <w:t>tóxicos, foram descritos nos textos e artigos sintomas em grupos de indivíduos par-</w:t>
      </w:r>
      <w:r>
        <w:rPr>
          <w:color w:val="231F20"/>
          <w:spacing w:val="1"/>
        </w:rPr>
        <w:t> </w:t>
      </w:r>
      <w:r>
        <w:rPr>
          <w:color w:val="231F20"/>
        </w:rPr>
        <w:t>ticipantes dos estudos e que foram expostos a esses agentes químicos em algum</w:t>
      </w:r>
      <w:r>
        <w:rPr>
          <w:color w:val="231F20"/>
          <w:spacing w:val="1"/>
        </w:rPr>
        <w:t> </w:t>
      </w:r>
      <w:r>
        <w:rPr>
          <w:color w:val="231F20"/>
        </w:rPr>
        <w:t>momento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etapa</w:t>
      </w:r>
      <w:r>
        <w:rPr>
          <w:color w:val="231F20"/>
          <w:spacing w:val="-7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escala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produção</w:t>
      </w:r>
      <w:r>
        <w:rPr>
          <w:color w:val="231F20"/>
          <w:spacing w:val="-7"/>
        </w:rPr>
        <w:t> </w:t>
      </w:r>
      <w:r>
        <w:rPr>
          <w:color w:val="231F20"/>
        </w:rPr>
        <w:t>ou</w:t>
      </w:r>
      <w:r>
        <w:rPr>
          <w:color w:val="231F20"/>
          <w:spacing w:val="-7"/>
        </w:rPr>
        <w:t> </w:t>
      </w:r>
      <w:r>
        <w:rPr>
          <w:color w:val="231F20"/>
        </w:rPr>
        <w:t>durante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consumo.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acordo</w:t>
      </w:r>
      <w:r>
        <w:rPr>
          <w:color w:val="231F20"/>
          <w:spacing w:val="-8"/>
        </w:rPr>
        <w:t> </w:t>
      </w:r>
      <w:r>
        <w:rPr>
          <w:color w:val="231F20"/>
        </w:rPr>
        <w:t>Busato</w:t>
      </w:r>
      <w:r>
        <w:rPr>
          <w:color w:val="231F20"/>
          <w:spacing w:val="-6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64"/>
        </w:rPr>
        <w:t> </w:t>
      </w:r>
      <w:r>
        <w:rPr>
          <w:rFonts w:ascii="Arial" w:hAnsi="Arial"/>
          <w:i/>
          <w:color w:val="231F20"/>
        </w:rPr>
        <w:t>al</w:t>
      </w:r>
      <w:r>
        <w:rPr>
          <w:color w:val="231F20"/>
        </w:rPr>
        <w:t>. (2019), foi relatado em seu estudo que as consequências desses danos na saúde</w:t>
      </w:r>
      <w:r>
        <w:rPr>
          <w:color w:val="231F20"/>
          <w:spacing w:val="-64"/>
        </w:rPr>
        <w:t> </w:t>
      </w:r>
      <w:r>
        <w:rPr>
          <w:color w:val="231F20"/>
        </w:rPr>
        <w:t>dos agricultores podem ser ocasionadas pelo manuseio ou descarte incorreto dos</w:t>
      </w:r>
      <w:r>
        <w:rPr>
          <w:color w:val="231F20"/>
          <w:spacing w:val="1"/>
        </w:rPr>
        <w:t> </w:t>
      </w:r>
      <w:r>
        <w:rPr>
          <w:color w:val="231F20"/>
        </w:rPr>
        <w:t>produtos, além da </w:t>
      </w:r>
      <w:r>
        <w:rPr>
          <w:rFonts w:ascii="Arial" w:hAnsi="Arial"/>
          <w:b/>
          <w:color w:val="231F20"/>
        </w:rPr>
        <w:t>não utilização dos EPIs no momento da aplicação</w:t>
      </w:r>
      <w:r>
        <w:rPr>
          <w:color w:val="231F20"/>
        </w:rPr>
        <w:t>. Dentre as</w:t>
      </w:r>
      <w:r>
        <w:rPr>
          <w:color w:val="231F20"/>
          <w:spacing w:val="1"/>
        </w:rPr>
        <w:t> </w:t>
      </w:r>
      <w:r>
        <w:rPr>
          <w:color w:val="231F20"/>
        </w:rPr>
        <w:t>causas, os indivíduos relataram o maior efeito térmico ou mesmo desconforto com o</w:t>
      </w:r>
      <w:r>
        <w:rPr>
          <w:color w:val="231F20"/>
          <w:spacing w:val="1"/>
        </w:rPr>
        <w:t> </w:t>
      </w:r>
      <w:r>
        <w:rPr>
          <w:color w:val="231F20"/>
        </w:rPr>
        <w:t>uso</w:t>
      </w:r>
      <w:r>
        <w:rPr>
          <w:color w:val="231F20"/>
          <w:spacing w:val="-15"/>
        </w:rPr>
        <w:t> </w:t>
      </w:r>
      <w:r>
        <w:rPr>
          <w:color w:val="231F20"/>
        </w:rPr>
        <w:t>dos</w:t>
      </w:r>
      <w:r>
        <w:rPr>
          <w:color w:val="231F20"/>
          <w:spacing w:val="-14"/>
        </w:rPr>
        <w:t> </w:t>
      </w:r>
      <w:r>
        <w:rPr>
          <w:color w:val="231F20"/>
        </w:rPr>
        <w:t>equipamentos,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manuseio</w:t>
      </w:r>
      <w:r>
        <w:rPr>
          <w:color w:val="231F20"/>
          <w:spacing w:val="-15"/>
        </w:rPr>
        <w:t> </w:t>
      </w:r>
      <w:r>
        <w:rPr>
          <w:color w:val="231F20"/>
        </w:rPr>
        <w:t>incorreto</w:t>
      </w:r>
      <w:r>
        <w:rPr>
          <w:color w:val="231F20"/>
          <w:spacing w:val="-14"/>
        </w:rPr>
        <w:t> </w:t>
      </w:r>
      <w:r>
        <w:rPr>
          <w:color w:val="231F20"/>
        </w:rPr>
        <w:t>dos</w:t>
      </w:r>
      <w:r>
        <w:rPr>
          <w:color w:val="231F20"/>
          <w:spacing w:val="-14"/>
        </w:rPr>
        <w:t> </w:t>
      </w:r>
      <w:r>
        <w:rPr>
          <w:color w:val="231F20"/>
        </w:rPr>
        <w:t>agrotóxicos,</w:t>
      </w:r>
      <w:r>
        <w:rPr>
          <w:color w:val="231F20"/>
          <w:spacing w:val="-14"/>
        </w:rPr>
        <w:t> </w:t>
      </w:r>
      <w:r>
        <w:rPr>
          <w:color w:val="231F20"/>
        </w:rPr>
        <w:t>ocasionando</w:t>
      </w:r>
      <w:r>
        <w:rPr>
          <w:color w:val="231F20"/>
          <w:spacing w:val="-15"/>
        </w:rPr>
        <w:t> </w:t>
      </w:r>
      <w:r>
        <w:rPr>
          <w:color w:val="231F20"/>
        </w:rPr>
        <w:t>também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64"/>
        </w:rPr>
        <w:t> </w:t>
      </w:r>
      <w:r>
        <w:rPr>
          <w:color w:val="231F20"/>
        </w:rPr>
        <w:t>contaminação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solo e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ar.</w:t>
      </w:r>
    </w:p>
    <w:p>
      <w:pPr>
        <w:pStyle w:val="BodyText"/>
        <w:spacing w:line="312" w:lineRule="auto" w:before="12"/>
        <w:ind w:left="100" w:right="131" w:firstLine="709"/>
        <w:jc w:val="both"/>
      </w:pP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acordo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Abreu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Tavares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(2016),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foi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analisado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seu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estudo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aumento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das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intoxicações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dos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consumidores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alimentos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ocasionados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pelos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agrotóxicos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reflete</w:t>
      </w:r>
      <w:r>
        <w:rPr>
          <w:color w:val="231F20"/>
          <w:spacing w:val="-65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modelo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produção</w:t>
      </w:r>
      <w:r>
        <w:rPr>
          <w:color w:val="231F20"/>
          <w:spacing w:val="-8"/>
        </w:rPr>
        <w:t> </w:t>
      </w:r>
      <w:r>
        <w:rPr>
          <w:color w:val="231F20"/>
        </w:rPr>
        <w:t>agrícola</w:t>
      </w:r>
      <w:r>
        <w:rPr>
          <w:color w:val="231F20"/>
          <w:spacing w:val="-8"/>
        </w:rPr>
        <w:t> </w:t>
      </w:r>
      <w:r>
        <w:rPr>
          <w:color w:val="231F20"/>
        </w:rPr>
        <w:t>implantado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Brasil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partir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década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60.</w:t>
      </w:r>
      <w:r>
        <w:rPr>
          <w:color w:val="231F20"/>
          <w:spacing w:val="-8"/>
        </w:rPr>
        <w:t> </w:t>
      </w:r>
      <w:r>
        <w:rPr>
          <w:color w:val="231F20"/>
        </w:rPr>
        <w:t>Nesse</w:t>
      </w:r>
      <w:r>
        <w:rPr>
          <w:color w:val="231F20"/>
          <w:spacing w:val="-64"/>
        </w:rPr>
        <w:t> </w:t>
      </w:r>
      <w:r>
        <w:rPr>
          <w:color w:val="231F20"/>
          <w:spacing w:val="-4"/>
        </w:rPr>
        <w:t>modelo,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extensa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área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geográfica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plantação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é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aplicada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tecnologia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produção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ba-</w:t>
      </w:r>
      <w:r>
        <w:rPr>
          <w:color w:val="231F20"/>
          <w:spacing w:val="-64"/>
        </w:rPr>
        <w:t> </w:t>
      </w:r>
      <w:r>
        <w:rPr>
          <w:color w:val="231F20"/>
          <w:spacing w:val="-5"/>
        </w:rPr>
        <w:t>seada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na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utilização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agrotóxicos,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fertilizantes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sintéticos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relacionados,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como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também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64"/>
        </w:rPr>
        <w:t> </w:t>
      </w:r>
      <w:r>
        <w:rPr>
          <w:color w:val="231F20"/>
          <w:spacing w:val="-5"/>
        </w:rPr>
        <w:t>incentivo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à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agricultura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orgânica,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proporcionando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assim,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uma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maior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probabilidade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riscos</w:t>
      </w:r>
      <w:r>
        <w:rPr>
          <w:color w:val="231F20"/>
          <w:spacing w:val="-64"/>
        </w:rPr>
        <w:t> </w:t>
      </w:r>
      <w:r>
        <w:rPr>
          <w:color w:val="231F20"/>
          <w:spacing w:val="-5"/>
        </w:rPr>
        <w:t>ou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danos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tanto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na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saúde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população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como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ecossistema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geral.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Destaca-se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assim</w:t>
      </w:r>
      <w:r>
        <w:rPr>
          <w:color w:val="231F20"/>
          <w:spacing w:val="-64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importância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conhecimento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sobre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estes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compostos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os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seus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efeitos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produzidos.</w:t>
      </w:r>
    </w:p>
    <w:p>
      <w:pPr>
        <w:pStyle w:val="BodyText"/>
        <w:spacing w:line="312" w:lineRule="auto" w:before="10"/>
        <w:ind w:left="100" w:right="131" w:firstLine="709"/>
        <w:jc w:val="both"/>
      </w:pPr>
      <w:r>
        <w:rPr>
          <w:color w:val="231F20"/>
        </w:rPr>
        <w:t>Mello </w:t>
      </w:r>
      <w:r>
        <w:rPr>
          <w:rFonts w:ascii="Arial" w:hAnsi="Arial"/>
          <w:i/>
          <w:color w:val="231F20"/>
        </w:rPr>
        <w:t>et. al. </w:t>
      </w:r>
      <w:r>
        <w:rPr>
          <w:color w:val="231F20"/>
        </w:rPr>
        <w:t>(2019) reconhece que dentre os agrotóxicos utilizados muitos são</w:t>
      </w:r>
      <w:r>
        <w:rPr>
          <w:color w:val="231F20"/>
          <w:spacing w:val="1"/>
        </w:rPr>
        <w:t> </w:t>
      </w:r>
      <w:r>
        <w:rPr>
          <w:color w:val="231F20"/>
        </w:rPr>
        <w:t>manuseados antes mesmo de haver permissão para sua utilização, o que pode pro-</w:t>
      </w:r>
      <w:r>
        <w:rPr>
          <w:color w:val="231F20"/>
          <w:spacing w:val="1"/>
        </w:rPr>
        <w:t> </w:t>
      </w:r>
      <w:r>
        <w:rPr>
          <w:color w:val="231F20"/>
        </w:rPr>
        <w:t>porcionar diversos problemas para a saúde coletiva. O autor ainda afirma que o uso</w:t>
      </w:r>
      <w:r>
        <w:rPr>
          <w:color w:val="231F20"/>
          <w:spacing w:val="1"/>
        </w:rPr>
        <w:t> </w:t>
      </w:r>
      <w:r>
        <w:rPr>
          <w:color w:val="231F20"/>
        </w:rPr>
        <w:t>racional e controlado de agrotóxicos é o que poderá minimizar os impactos na saúde</w:t>
      </w:r>
      <w:r>
        <w:rPr>
          <w:color w:val="231F20"/>
          <w:spacing w:val="-64"/>
        </w:rPr>
        <w:t> </w:t>
      </w:r>
      <w:r>
        <w:rPr>
          <w:color w:val="231F20"/>
        </w:rPr>
        <w:t>humana, contudo, mantendo a produção da lavoura de forma mais sustentável. Pon-</w:t>
      </w:r>
      <w:r>
        <w:rPr>
          <w:color w:val="231F20"/>
          <w:spacing w:val="-64"/>
        </w:rPr>
        <w:t> </w:t>
      </w:r>
      <w:r>
        <w:rPr>
          <w:color w:val="231F20"/>
        </w:rPr>
        <w:t>tuamos que a contaminação é complexa e que é necessário um maior entendimento</w:t>
      </w:r>
      <w:r>
        <w:rPr>
          <w:color w:val="231F20"/>
          <w:spacing w:val="1"/>
        </w:rPr>
        <w:t> </w:t>
      </w:r>
      <w:r>
        <w:rPr>
          <w:color w:val="231F20"/>
        </w:rPr>
        <w:t>sobre</w:t>
      </w:r>
      <w:r>
        <w:rPr>
          <w:color w:val="231F20"/>
          <w:spacing w:val="-8"/>
        </w:rPr>
        <w:t> </w:t>
      </w:r>
      <w:r>
        <w:rPr>
          <w:color w:val="231F20"/>
        </w:rPr>
        <w:t>os</w:t>
      </w:r>
      <w:r>
        <w:rPr>
          <w:color w:val="231F20"/>
          <w:spacing w:val="-7"/>
        </w:rPr>
        <w:t> </w:t>
      </w:r>
      <w:r>
        <w:rPr>
          <w:color w:val="231F20"/>
        </w:rPr>
        <w:t>impactos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exposição</w:t>
      </w:r>
      <w:r>
        <w:rPr>
          <w:color w:val="231F20"/>
          <w:spacing w:val="-8"/>
        </w:rPr>
        <w:t> </w:t>
      </w:r>
      <w:r>
        <w:rPr>
          <w:color w:val="231F20"/>
        </w:rPr>
        <w:t>aos</w:t>
      </w:r>
      <w:r>
        <w:rPr>
          <w:color w:val="231F20"/>
          <w:spacing w:val="-7"/>
        </w:rPr>
        <w:t> </w:t>
      </w:r>
      <w:r>
        <w:rPr>
          <w:color w:val="231F20"/>
        </w:rPr>
        <w:t>agrotóxicos,</w:t>
      </w:r>
      <w:r>
        <w:rPr>
          <w:color w:val="231F20"/>
          <w:spacing w:val="-8"/>
        </w:rPr>
        <w:t> </w:t>
      </w:r>
      <w:r>
        <w:rPr>
          <w:color w:val="231F20"/>
        </w:rPr>
        <w:t>principalmente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parte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homem</w:t>
      </w:r>
      <w:r>
        <w:rPr>
          <w:color w:val="231F20"/>
          <w:spacing w:val="-64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campo, em</w:t>
      </w:r>
      <w:r>
        <w:rPr>
          <w:color w:val="231F20"/>
          <w:spacing w:val="-2"/>
        </w:rPr>
        <w:t> </w:t>
      </w:r>
      <w:r>
        <w:rPr>
          <w:color w:val="231F20"/>
        </w:rPr>
        <w:t>decorrência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sua maior</w:t>
      </w:r>
      <w:r>
        <w:rPr>
          <w:color w:val="231F20"/>
          <w:spacing w:val="-1"/>
        </w:rPr>
        <w:t> </w:t>
      </w:r>
      <w:r>
        <w:rPr>
          <w:color w:val="231F20"/>
        </w:rPr>
        <w:t>exposição</w:t>
      </w:r>
      <w:r>
        <w:rPr>
          <w:color w:val="231F20"/>
          <w:spacing w:val="-1"/>
        </w:rPr>
        <w:t> </w:t>
      </w:r>
      <w:r>
        <w:rPr>
          <w:color w:val="231F20"/>
        </w:rPr>
        <w:t>aos</w:t>
      </w:r>
      <w:r>
        <w:rPr>
          <w:color w:val="231F20"/>
          <w:spacing w:val="-2"/>
        </w:rPr>
        <w:t> </w:t>
      </w:r>
      <w:r>
        <w:rPr>
          <w:color w:val="231F20"/>
        </w:rPr>
        <w:t>riscos.</w:t>
      </w:r>
    </w:p>
    <w:p>
      <w:pPr>
        <w:pStyle w:val="BodyText"/>
        <w:spacing w:line="312" w:lineRule="auto" w:before="10"/>
        <w:ind w:left="100" w:right="131" w:firstLine="709"/>
        <w:jc w:val="both"/>
      </w:pPr>
      <w:r>
        <w:rPr>
          <w:color w:val="231F20"/>
        </w:rPr>
        <w:t>Os estudos de Kim, Kabir e Jahan (2017) notaram que, embora os pesticidas</w:t>
      </w:r>
      <w:r>
        <w:rPr>
          <w:color w:val="231F20"/>
          <w:spacing w:val="1"/>
        </w:rPr>
        <w:t> </w:t>
      </w:r>
      <w:r>
        <w:rPr>
          <w:color w:val="231F20"/>
        </w:rPr>
        <w:t>sejam</w:t>
      </w:r>
      <w:r>
        <w:rPr>
          <w:color w:val="231F20"/>
          <w:spacing w:val="-11"/>
        </w:rPr>
        <w:t> </w:t>
      </w:r>
      <w:r>
        <w:rPr>
          <w:color w:val="231F20"/>
        </w:rPr>
        <w:t>desenvolvidos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prevenir,</w:t>
      </w:r>
      <w:r>
        <w:rPr>
          <w:color w:val="231F20"/>
          <w:spacing w:val="-11"/>
        </w:rPr>
        <w:t> </w:t>
      </w:r>
      <w:r>
        <w:rPr>
          <w:color w:val="231F20"/>
        </w:rPr>
        <w:t>remover</w:t>
      </w:r>
      <w:r>
        <w:rPr>
          <w:color w:val="231F20"/>
          <w:spacing w:val="-11"/>
        </w:rPr>
        <w:t> </w:t>
      </w:r>
      <w:r>
        <w:rPr>
          <w:color w:val="231F20"/>
        </w:rPr>
        <w:t>ou</w:t>
      </w:r>
      <w:r>
        <w:rPr>
          <w:color w:val="231F20"/>
          <w:spacing w:val="-10"/>
        </w:rPr>
        <w:t> </w:t>
      </w:r>
      <w:r>
        <w:rPr>
          <w:color w:val="231F20"/>
        </w:rPr>
        <w:t>controlar</w:t>
      </w:r>
      <w:r>
        <w:rPr>
          <w:color w:val="231F20"/>
          <w:spacing w:val="-11"/>
        </w:rPr>
        <w:t> </w:t>
      </w:r>
      <w:r>
        <w:rPr>
          <w:color w:val="231F20"/>
        </w:rPr>
        <w:t>pragas</w:t>
      </w:r>
      <w:r>
        <w:rPr>
          <w:color w:val="231F20"/>
          <w:spacing w:val="-10"/>
        </w:rPr>
        <w:t> </w:t>
      </w:r>
      <w:r>
        <w:rPr>
          <w:color w:val="231F20"/>
        </w:rPr>
        <w:t>prejudiciais,</w:t>
      </w:r>
      <w:r>
        <w:rPr>
          <w:color w:val="231F20"/>
          <w:spacing w:val="-11"/>
        </w:rPr>
        <w:t> </w:t>
      </w:r>
      <w:r>
        <w:rPr>
          <w:color w:val="231F20"/>
        </w:rPr>
        <w:t>as</w:t>
      </w:r>
      <w:r>
        <w:rPr>
          <w:color w:val="231F20"/>
          <w:spacing w:val="-11"/>
        </w:rPr>
        <w:t> </w:t>
      </w:r>
      <w:r>
        <w:rPr>
          <w:color w:val="231F20"/>
        </w:rPr>
        <w:t>preo-</w:t>
      </w:r>
      <w:r>
        <w:rPr>
          <w:color w:val="231F20"/>
          <w:spacing w:val="-64"/>
        </w:rPr>
        <w:t> </w:t>
      </w:r>
      <w:r>
        <w:rPr>
          <w:color w:val="231F20"/>
        </w:rPr>
        <w:t>cupações</w:t>
      </w:r>
      <w:r>
        <w:rPr>
          <w:color w:val="231F20"/>
          <w:spacing w:val="-16"/>
        </w:rPr>
        <w:t> </w:t>
      </w:r>
      <w:r>
        <w:rPr>
          <w:color w:val="231F20"/>
        </w:rPr>
        <w:t>com</w:t>
      </w:r>
      <w:r>
        <w:rPr>
          <w:color w:val="231F20"/>
          <w:spacing w:val="-15"/>
        </w:rPr>
        <w:t> </w:t>
      </w:r>
      <w:r>
        <w:rPr>
          <w:color w:val="231F20"/>
        </w:rPr>
        <w:t>os</w:t>
      </w:r>
      <w:r>
        <w:rPr>
          <w:color w:val="231F20"/>
          <w:spacing w:val="-16"/>
        </w:rPr>
        <w:t> </w:t>
      </w:r>
      <w:r>
        <w:rPr>
          <w:color w:val="231F20"/>
        </w:rPr>
        <w:t>perigos</w:t>
      </w:r>
      <w:r>
        <w:rPr>
          <w:color w:val="231F20"/>
          <w:spacing w:val="-15"/>
        </w:rPr>
        <w:t> </w:t>
      </w:r>
      <w:r>
        <w:rPr>
          <w:color w:val="231F20"/>
        </w:rPr>
        <w:t>dos</w:t>
      </w:r>
      <w:r>
        <w:rPr>
          <w:color w:val="231F20"/>
          <w:spacing w:val="-15"/>
        </w:rPr>
        <w:t> </w:t>
      </w:r>
      <w:r>
        <w:rPr>
          <w:color w:val="231F20"/>
        </w:rPr>
        <w:t>pesticidas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meio</w:t>
      </w:r>
      <w:r>
        <w:rPr>
          <w:color w:val="231F20"/>
          <w:spacing w:val="-16"/>
        </w:rPr>
        <w:t> </w:t>
      </w:r>
      <w:r>
        <w:rPr>
          <w:color w:val="231F20"/>
        </w:rPr>
        <w:t>ambiente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saúde</w:t>
      </w:r>
      <w:r>
        <w:rPr>
          <w:color w:val="231F20"/>
          <w:spacing w:val="-15"/>
        </w:rPr>
        <w:t> </w:t>
      </w:r>
      <w:r>
        <w:rPr>
          <w:color w:val="231F20"/>
        </w:rPr>
        <w:t>humana</w:t>
      </w:r>
      <w:r>
        <w:rPr>
          <w:color w:val="231F20"/>
          <w:spacing w:val="-15"/>
        </w:rPr>
        <w:t> </w:t>
      </w:r>
      <w:r>
        <w:rPr>
          <w:color w:val="231F20"/>
        </w:rPr>
        <w:t>foram</w:t>
      </w:r>
      <w:r>
        <w:rPr>
          <w:color w:val="231F20"/>
          <w:spacing w:val="-65"/>
        </w:rPr>
        <w:t> </w:t>
      </w:r>
      <w:r>
        <w:rPr>
          <w:color w:val="231F20"/>
        </w:rPr>
        <w:t>levantados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muitos</w:t>
      </w:r>
      <w:r>
        <w:rPr>
          <w:color w:val="231F20"/>
          <w:spacing w:val="-10"/>
        </w:rPr>
        <w:t> </w:t>
      </w:r>
      <w:r>
        <w:rPr>
          <w:color w:val="231F20"/>
        </w:rPr>
        <w:t>estudos.</w:t>
      </w:r>
      <w:r>
        <w:rPr>
          <w:color w:val="231F20"/>
          <w:spacing w:val="-10"/>
        </w:rPr>
        <w:t> </w:t>
      </w:r>
      <w:r>
        <w:rPr>
          <w:color w:val="231F20"/>
        </w:rPr>
        <w:t>São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fato</w:t>
      </w:r>
      <w:r>
        <w:rPr>
          <w:color w:val="231F20"/>
          <w:spacing w:val="-10"/>
        </w:rPr>
        <w:t> </w:t>
      </w:r>
      <w:r>
        <w:rPr>
          <w:color w:val="231F20"/>
        </w:rPr>
        <w:t>muitos</w:t>
      </w:r>
      <w:r>
        <w:rPr>
          <w:color w:val="231F20"/>
          <w:spacing w:val="-10"/>
        </w:rPr>
        <w:t> </w:t>
      </w:r>
      <w:r>
        <w:rPr>
          <w:color w:val="231F20"/>
        </w:rPr>
        <w:t>os</w:t>
      </w:r>
      <w:r>
        <w:rPr>
          <w:color w:val="231F20"/>
          <w:spacing w:val="-10"/>
        </w:rPr>
        <w:t> </w:t>
      </w:r>
      <w:r>
        <w:rPr>
          <w:color w:val="231F20"/>
        </w:rPr>
        <w:t>problemas</w:t>
      </w:r>
      <w:r>
        <w:rPr>
          <w:color w:val="231F20"/>
          <w:spacing w:val="-11"/>
        </w:rPr>
        <w:t> </w:t>
      </w:r>
      <w:r>
        <w:rPr>
          <w:color w:val="231F20"/>
        </w:rPr>
        <w:t>pertinentes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expe-</w:t>
      </w:r>
      <w:r>
        <w:rPr>
          <w:color w:val="231F20"/>
          <w:spacing w:val="-64"/>
        </w:rPr>
        <w:t> </w:t>
      </w:r>
      <w:r>
        <w:rPr>
          <w:color w:val="231F20"/>
        </w:rPr>
        <w:t>rimentos em larga escala, para avaliar diretamente a causa dos problemas de saúde</w:t>
      </w:r>
      <w:r>
        <w:rPr>
          <w:color w:val="231F20"/>
          <w:spacing w:val="1"/>
        </w:rPr>
        <w:t> </w:t>
      </w:r>
      <w:r>
        <w:rPr>
          <w:color w:val="231F20"/>
        </w:rPr>
        <w:t>humana</w:t>
      </w:r>
      <w:r>
        <w:rPr>
          <w:color w:val="231F20"/>
          <w:spacing w:val="-13"/>
        </w:rPr>
        <w:t> </w:t>
      </w:r>
      <w:r>
        <w:rPr>
          <w:color w:val="231F20"/>
        </w:rPr>
        <w:t>associado</w:t>
      </w:r>
      <w:r>
        <w:rPr>
          <w:color w:val="231F20"/>
          <w:spacing w:val="-12"/>
        </w:rPr>
        <w:t> </w:t>
      </w:r>
      <w:r>
        <w:rPr>
          <w:color w:val="231F20"/>
        </w:rPr>
        <w:t>ao</w:t>
      </w:r>
      <w:r>
        <w:rPr>
          <w:color w:val="231F20"/>
          <w:spacing w:val="-12"/>
        </w:rPr>
        <w:t> </w:t>
      </w:r>
      <w:r>
        <w:rPr>
          <w:color w:val="231F20"/>
        </w:rPr>
        <w:t>uso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agrotóxicos.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entanto,</w:t>
      </w:r>
      <w:r>
        <w:rPr>
          <w:color w:val="231F20"/>
          <w:spacing w:val="-12"/>
        </w:rPr>
        <w:t> </w:t>
      </w:r>
      <w:r>
        <w:rPr>
          <w:color w:val="231F20"/>
        </w:rPr>
        <w:t>alguns</w:t>
      </w:r>
      <w:r>
        <w:rPr>
          <w:color w:val="231F20"/>
          <w:spacing w:val="-12"/>
        </w:rPr>
        <w:t> </w:t>
      </w:r>
      <w:r>
        <w:rPr>
          <w:color w:val="231F20"/>
        </w:rPr>
        <w:t>membros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2"/>
        </w:rPr>
        <w:t> </w:t>
      </w:r>
      <w:r>
        <w:rPr>
          <w:color w:val="231F20"/>
        </w:rPr>
        <w:t>população</w:t>
      </w:r>
      <w:r>
        <w:rPr>
          <w:color w:val="231F20"/>
          <w:spacing w:val="-64"/>
        </w:rPr>
        <w:t> </w:t>
      </w:r>
      <w:r>
        <w:rPr>
          <w:color w:val="231F20"/>
        </w:rPr>
        <w:t>tem uma vulnerabilidade genética própria aos pesticidas, doenças associadas e, por-</w:t>
      </w:r>
      <w:r>
        <w:rPr>
          <w:color w:val="231F20"/>
          <w:spacing w:val="-64"/>
        </w:rPr>
        <w:t> </w:t>
      </w:r>
      <w:r>
        <w:rPr>
          <w:color w:val="231F20"/>
        </w:rPr>
        <w:t>tanto,</w:t>
      </w:r>
      <w:r>
        <w:rPr>
          <w:color w:val="231F20"/>
          <w:spacing w:val="-2"/>
        </w:rPr>
        <w:t> </w:t>
      </w:r>
      <w:r>
        <w:rPr>
          <w:color w:val="231F20"/>
        </w:rPr>
        <w:t>apresentam</w:t>
      </w:r>
      <w:r>
        <w:rPr>
          <w:color w:val="231F20"/>
          <w:spacing w:val="-2"/>
        </w:rPr>
        <w:t> </w:t>
      </w:r>
      <w:r>
        <w:rPr>
          <w:color w:val="231F20"/>
        </w:rPr>
        <w:t>maior</w:t>
      </w:r>
      <w:r>
        <w:rPr>
          <w:color w:val="231F20"/>
          <w:spacing w:val="-1"/>
        </w:rPr>
        <w:t> </w:t>
      </w:r>
      <w:r>
        <w:rPr>
          <w:color w:val="231F20"/>
        </w:rPr>
        <w:t>probabilidade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estar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risco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outras.</w:t>
      </w:r>
    </w:p>
    <w:p>
      <w:pPr>
        <w:pStyle w:val="BodyText"/>
        <w:spacing w:line="312" w:lineRule="auto" w:before="10"/>
        <w:ind w:left="100" w:right="131" w:firstLine="709"/>
        <w:jc w:val="both"/>
      </w:pPr>
      <w:r>
        <w:rPr>
          <w:color w:val="231F20"/>
        </w:rPr>
        <w:t>Evidências sugerem que grande parte dessa exposição é apresentada em for-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ma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mistura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produtos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químicos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efeito</w:t>
      </w:r>
      <w:r>
        <w:rPr>
          <w:color w:val="231F20"/>
          <w:spacing w:val="-16"/>
        </w:rPr>
        <w:t> </w:t>
      </w:r>
      <w:r>
        <w:rPr>
          <w:color w:val="231F20"/>
        </w:rPr>
        <w:t>tóxico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tal</w:t>
      </w:r>
      <w:r>
        <w:rPr>
          <w:color w:val="231F20"/>
          <w:spacing w:val="-15"/>
        </w:rPr>
        <w:t> </w:t>
      </w:r>
      <w:r>
        <w:rPr>
          <w:color w:val="231F20"/>
        </w:rPr>
        <w:t>exposição</w:t>
      </w:r>
      <w:r>
        <w:rPr>
          <w:color w:val="231F20"/>
          <w:spacing w:val="-16"/>
        </w:rPr>
        <w:t> </w:t>
      </w:r>
      <w:r>
        <w:rPr>
          <w:color w:val="231F20"/>
        </w:rPr>
        <w:t>é</w:t>
      </w:r>
      <w:r>
        <w:rPr>
          <w:color w:val="231F20"/>
          <w:spacing w:val="-15"/>
        </w:rPr>
        <w:t> </w:t>
      </w:r>
      <w:r>
        <w:rPr>
          <w:color w:val="231F20"/>
        </w:rPr>
        <w:t>desconhe-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31"/>
        <w:jc w:val="both"/>
      </w:pPr>
      <w:r>
        <w:rPr>
          <w:color w:val="231F20"/>
        </w:rPr>
        <w:t>cido, especialmente em escalas de tempo mais longas. O autor realça a importancia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desenvolver</w:t>
      </w:r>
      <w:r>
        <w:rPr>
          <w:color w:val="231F20"/>
          <w:spacing w:val="-10"/>
        </w:rPr>
        <w:t> </w:t>
      </w:r>
      <w:r>
        <w:rPr>
          <w:color w:val="231F20"/>
        </w:rPr>
        <w:t>com</w:t>
      </w:r>
      <w:r>
        <w:rPr>
          <w:color w:val="231F20"/>
          <w:spacing w:val="-10"/>
        </w:rPr>
        <w:t> </w:t>
      </w:r>
      <w:r>
        <w:rPr>
          <w:color w:val="231F20"/>
        </w:rPr>
        <w:t>precisão,</w:t>
      </w:r>
      <w:r>
        <w:rPr>
          <w:color w:val="231F20"/>
          <w:spacing w:val="-10"/>
        </w:rPr>
        <w:t> </w:t>
      </w:r>
      <w:r>
        <w:rPr>
          <w:color w:val="231F20"/>
        </w:rPr>
        <w:t>exatidão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quantificação,</w:t>
      </w:r>
      <w:r>
        <w:rPr>
          <w:color w:val="231F20"/>
          <w:spacing w:val="-10"/>
        </w:rPr>
        <w:t> </w:t>
      </w:r>
      <w:r>
        <w:rPr>
          <w:color w:val="231F20"/>
        </w:rPr>
        <w:t>os</w:t>
      </w:r>
      <w:r>
        <w:rPr>
          <w:color w:val="231F20"/>
          <w:spacing w:val="-9"/>
        </w:rPr>
        <w:t> </w:t>
      </w:r>
      <w:r>
        <w:rPr>
          <w:color w:val="231F20"/>
        </w:rPr>
        <w:t>pesticidas</w:t>
      </w:r>
      <w:r>
        <w:rPr>
          <w:color w:val="231F20"/>
          <w:spacing w:val="-10"/>
        </w:rPr>
        <w:t> </w:t>
      </w:r>
      <w:r>
        <w:rPr>
          <w:color w:val="231F20"/>
        </w:rPr>
        <w:t>junto</w:t>
      </w:r>
      <w:r>
        <w:rPr>
          <w:color w:val="231F20"/>
          <w:spacing w:val="-10"/>
        </w:rPr>
        <w:t> </w:t>
      </w:r>
      <w:r>
        <w:rPr>
          <w:color w:val="231F20"/>
        </w:rPr>
        <w:t>com</w:t>
      </w:r>
      <w:r>
        <w:rPr>
          <w:color w:val="231F20"/>
          <w:spacing w:val="-10"/>
        </w:rPr>
        <w:t> </w:t>
      </w:r>
      <w:r>
        <w:rPr>
          <w:color w:val="231F20"/>
        </w:rPr>
        <w:t>perfis</w:t>
      </w:r>
      <w:r>
        <w:rPr>
          <w:color w:val="231F20"/>
          <w:spacing w:val="-64"/>
        </w:rPr>
        <w:t> </w:t>
      </w:r>
      <w:r>
        <w:rPr>
          <w:color w:val="231F20"/>
        </w:rPr>
        <w:t>de segurança aprimorados para reduzir possíveis efeitos adversos na saúde humana</w:t>
      </w:r>
      <w:r>
        <w:rPr>
          <w:color w:val="231F20"/>
          <w:spacing w:val="-64"/>
        </w:rPr>
        <w:t> </w:t>
      </w:r>
      <w:r>
        <w:rPr>
          <w:color w:val="231F20"/>
        </w:rPr>
        <w:t>e no meio ambiente. Além disso, deve haver um foco em determinar quais tipos de</w:t>
      </w:r>
      <w:r>
        <w:rPr>
          <w:color w:val="231F20"/>
          <w:spacing w:val="1"/>
        </w:rPr>
        <w:t> </w:t>
      </w:r>
      <w:r>
        <w:rPr>
          <w:color w:val="231F20"/>
        </w:rPr>
        <w:t>produtos</w:t>
      </w:r>
      <w:r>
        <w:rPr>
          <w:color w:val="231F20"/>
          <w:spacing w:val="-9"/>
        </w:rPr>
        <w:t> </w:t>
      </w:r>
      <w:r>
        <w:rPr>
          <w:color w:val="231F20"/>
        </w:rPr>
        <w:t>químicos</w:t>
      </w:r>
      <w:r>
        <w:rPr>
          <w:color w:val="231F20"/>
          <w:spacing w:val="-8"/>
        </w:rPr>
        <w:t> </w:t>
      </w:r>
      <w:r>
        <w:rPr>
          <w:color w:val="231F20"/>
        </w:rPr>
        <w:t>ou</w:t>
      </w:r>
      <w:r>
        <w:rPr>
          <w:color w:val="231F20"/>
          <w:spacing w:val="-8"/>
        </w:rPr>
        <w:t> </w:t>
      </w:r>
      <w:r>
        <w:rPr>
          <w:color w:val="231F20"/>
        </w:rPr>
        <w:t>fórmulas</w:t>
      </w:r>
      <w:r>
        <w:rPr>
          <w:color w:val="231F20"/>
          <w:spacing w:val="-8"/>
        </w:rPr>
        <w:t> </w:t>
      </w:r>
      <w:r>
        <w:rPr>
          <w:color w:val="231F20"/>
        </w:rPr>
        <w:t>são</w:t>
      </w:r>
      <w:r>
        <w:rPr>
          <w:color w:val="231F20"/>
          <w:spacing w:val="-8"/>
        </w:rPr>
        <w:t> </w:t>
      </w:r>
      <w:r>
        <w:rPr>
          <w:color w:val="231F20"/>
        </w:rPr>
        <w:t>mais</w:t>
      </w:r>
      <w:r>
        <w:rPr>
          <w:color w:val="231F20"/>
          <w:spacing w:val="-8"/>
        </w:rPr>
        <w:t> </w:t>
      </w:r>
      <w:r>
        <w:rPr>
          <w:color w:val="231F20"/>
        </w:rPr>
        <w:t>adequadas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gestão</w:t>
      </w:r>
      <w:r>
        <w:rPr>
          <w:color w:val="231F20"/>
          <w:spacing w:val="-9"/>
        </w:rPr>
        <w:t> </w:t>
      </w:r>
      <w:r>
        <w:rPr>
          <w:color w:val="231F20"/>
        </w:rPr>
        <w:t>ambiental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ecoló-</w:t>
      </w:r>
      <w:r>
        <w:rPr>
          <w:color w:val="231F20"/>
          <w:spacing w:val="-64"/>
        </w:rPr>
        <w:t> </w:t>
      </w:r>
      <w:r>
        <w:rPr>
          <w:color w:val="231F20"/>
        </w:rPr>
        <w:t>gica de pragas. Conseqüentemente, agentes naturais de biocontrole, como bactérias</w:t>
      </w:r>
      <w:r>
        <w:rPr>
          <w:color w:val="231F20"/>
          <w:spacing w:val="-64"/>
        </w:rPr>
        <w:t> </w:t>
      </w:r>
      <w:r>
        <w:rPr>
          <w:color w:val="231F20"/>
        </w:rPr>
        <w:t>benéficas,</w:t>
      </w:r>
      <w:r>
        <w:rPr>
          <w:color w:val="231F20"/>
          <w:spacing w:val="-4"/>
        </w:rPr>
        <w:t> </w:t>
      </w:r>
      <w:r>
        <w:rPr>
          <w:color w:val="231F20"/>
        </w:rPr>
        <w:t>vírus,</w:t>
      </w:r>
      <w:r>
        <w:rPr>
          <w:color w:val="231F20"/>
          <w:spacing w:val="-2"/>
        </w:rPr>
        <w:t> </w:t>
      </w:r>
      <w:r>
        <w:rPr>
          <w:color w:val="231F20"/>
        </w:rPr>
        <w:t>insetos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nematóides,</w:t>
      </w:r>
      <w:r>
        <w:rPr>
          <w:color w:val="231F20"/>
          <w:spacing w:val="-3"/>
        </w:rPr>
        <w:t> </w:t>
      </w:r>
      <w:r>
        <w:rPr>
          <w:color w:val="231F20"/>
        </w:rPr>
        <w:t>devem</w:t>
      </w:r>
      <w:r>
        <w:rPr>
          <w:color w:val="231F20"/>
          <w:spacing w:val="-3"/>
        </w:rPr>
        <w:t> </w:t>
      </w:r>
      <w:r>
        <w:rPr>
          <w:color w:val="231F20"/>
        </w:rPr>
        <w:t>ser</w:t>
      </w:r>
      <w:r>
        <w:rPr>
          <w:color w:val="231F20"/>
          <w:spacing w:val="-2"/>
        </w:rPr>
        <w:t> </w:t>
      </w:r>
      <w:r>
        <w:rPr>
          <w:color w:val="231F20"/>
        </w:rPr>
        <w:t>usados para</w:t>
      </w:r>
      <w:r>
        <w:rPr>
          <w:color w:val="231F20"/>
          <w:spacing w:val="-3"/>
        </w:rPr>
        <w:t> </w:t>
      </w:r>
      <w:r>
        <w:rPr>
          <w:color w:val="231F20"/>
        </w:rPr>
        <w:t>fins</w:t>
      </w:r>
      <w:r>
        <w:rPr>
          <w:color w:val="231F20"/>
          <w:spacing w:val="-2"/>
        </w:rPr>
        <w:t> </w:t>
      </w:r>
      <w:r>
        <w:rPr>
          <w:color w:val="231F20"/>
        </w:rPr>
        <w:t>agrícolas.</w:t>
      </w:r>
    </w:p>
    <w:p>
      <w:pPr>
        <w:pStyle w:val="BodyText"/>
        <w:spacing w:line="312" w:lineRule="auto" w:before="9"/>
        <w:ind w:left="100" w:right="130" w:firstLine="709"/>
        <w:jc w:val="both"/>
      </w:pPr>
      <w:r>
        <w:rPr>
          <w:color w:val="231F20"/>
        </w:rPr>
        <w:t>De acordo com Lermen </w:t>
      </w:r>
      <w:r>
        <w:rPr>
          <w:rFonts w:ascii="Arial" w:hAnsi="Arial"/>
          <w:i/>
          <w:color w:val="231F20"/>
        </w:rPr>
        <w:t>et al. </w:t>
      </w:r>
      <w:r>
        <w:rPr>
          <w:color w:val="231F20"/>
        </w:rPr>
        <w:t>(2018), foi observado em seu estudo que nos</w:t>
      </w:r>
      <w:r>
        <w:rPr>
          <w:color w:val="231F20"/>
          <w:spacing w:val="1"/>
        </w:rPr>
        <w:t> </w:t>
      </w:r>
      <w:r>
        <w:rPr>
          <w:color w:val="231F20"/>
        </w:rPr>
        <w:t>grupos químicos de pesticidas analizados, além da contaminação ambiental, esses</w:t>
      </w:r>
      <w:r>
        <w:rPr>
          <w:color w:val="231F20"/>
          <w:spacing w:val="1"/>
        </w:rPr>
        <w:t> </w:t>
      </w:r>
      <w:r>
        <w:rPr>
          <w:color w:val="231F20"/>
        </w:rPr>
        <w:t>produtos</w:t>
      </w:r>
      <w:r>
        <w:rPr>
          <w:color w:val="231F20"/>
          <w:spacing w:val="-15"/>
        </w:rPr>
        <w:t> </w:t>
      </w:r>
      <w:r>
        <w:rPr>
          <w:color w:val="231F20"/>
        </w:rPr>
        <w:t>põem</w:t>
      </w:r>
      <w:r>
        <w:rPr>
          <w:color w:val="231F20"/>
          <w:spacing w:val="-15"/>
        </w:rPr>
        <w:t> </w:t>
      </w:r>
      <w:r>
        <w:rPr>
          <w:color w:val="231F20"/>
        </w:rPr>
        <w:t>em</w:t>
      </w:r>
      <w:r>
        <w:rPr>
          <w:color w:val="231F20"/>
          <w:spacing w:val="-14"/>
        </w:rPr>
        <w:t> </w:t>
      </w:r>
      <w:r>
        <w:rPr>
          <w:color w:val="231F20"/>
        </w:rPr>
        <w:t>perigo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saúde</w:t>
      </w:r>
      <w:r>
        <w:rPr>
          <w:color w:val="231F20"/>
          <w:spacing w:val="-15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população,</w:t>
      </w:r>
      <w:r>
        <w:rPr>
          <w:color w:val="231F20"/>
          <w:spacing w:val="-15"/>
        </w:rPr>
        <w:t> </w:t>
      </w:r>
      <w:r>
        <w:rPr>
          <w:color w:val="231F20"/>
        </w:rPr>
        <w:t>uma</w:t>
      </w:r>
      <w:r>
        <w:rPr>
          <w:color w:val="231F20"/>
          <w:spacing w:val="-14"/>
        </w:rPr>
        <w:t> </w:t>
      </w:r>
      <w:r>
        <w:rPr>
          <w:color w:val="231F20"/>
        </w:rPr>
        <w:t>vez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existem</w:t>
      </w:r>
      <w:r>
        <w:rPr>
          <w:color w:val="231F20"/>
          <w:spacing w:val="-15"/>
        </w:rPr>
        <w:t> </w:t>
      </w:r>
      <w:r>
        <w:rPr>
          <w:color w:val="231F20"/>
        </w:rPr>
        <w:t>distintos</w:t>
      </w:r>
      <w:r>
        <w:rPr>
          <w:color w:val="231F20"/>
          <w:spacing w:val="-14"/>
        </w:rPr>
        <w:t> </w:t>
      </w:r>
      <w:r>
        <w:rPr>
          <w:color w:val="231F20"/>
        </w:rPr>
        <w:t>níveis</w:t>
      </w:r>
      <w:r>
        <w:rPr>
          <w:color w:val="231F20"/>
          <w:spacing w:val="-6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exposições,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ação</w:t>
      </w:r>
      <w:r>
        <w:rPr>
          <w:color w:val="231F20"/>
          <w:spacing w:val="-6"/>
        </w:rPr>
        <w:t> </w:t>
      </w:r>
      <w:r>
        <w:rPr>
          <w:color w:val="231F20"/>
        </w:rPr>
        <w:t>sinérgica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vários</w:t>
      </w:r>
      <w:r>
        <w:rPr>
          <w:color w:val="231F20"/>
          <w:spacing w:val="-6"/>
        </w:rPr>
        <w:t> </w:t>
      </w:r>
      <w:r>
        <w:rPr>
          <w:color w:val="231F20"/>
        </w:rPr>
        <w:t>tipos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pesticidas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desenvolvimento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problemas à saúde a longo prazo. A prevalência de sinais e sintomas foram observa-</w:t>
      </w:r>
      <w:r>
        <w:rPr>
          <w:color w:val="231F20"/>
          <w:spacing w:val="-64"/>
        </w:rPr>
        <w:t> </w:t>
      </w:r>
      <w:r>
        <w:rPr>
          <w:color w:val="231F20"/>
        </w:rPr>
        <w:t>dos como dor de cabeça, náusea, tontura, fraqueza e cansaço excessivo, com fortes</w:t>
      </w:r>
      <w:r>
        <w:rPr>
          <w:color w:val="231F20"/>
          <w:spacing w:val="-64"/>
        </w:rPr>
        <w:t> </w:t>
      </w:r>
      <w:r>
        <w:rPr>
          <w:color w:val="231F20"/>
        </w:rPr>
        <w:t>indicios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podem</w:t>
      </w:r>
      <w:r>
        <w:rPr>
          <w:color w:val="231F20"/>
          <w:spacing w:val="-2"/>
        </w:rPr>
        <w:t> </w:t>
      </w:r>
      <w:r>
        <w:rPr>
          <w:color w:val="231F20"/>
        </w:rPr>
        <w:t>estar</w:t>
      </w:r>
      <w:r>
        <w:rPr>
          <w:color w:val="231F20"/>
          <w:spacing w:val="-3"/>
        </w:rPr>
        <w:t> </w:t>
      </w:r>
      <w:r>
        <w:rPr>
          <w:color w:val="231F20"/>
        </w:rPr>
        <w:t>relacionados</w:t>
      </w:r>
      <w:r>
        <w:rPr>
          <w:color w:val="231F20"/>
          <w:spacing w:val="-1"/>
        </w:rPr>
        <w:t> </w:t>
      </w:r>
      <w:r>
        <w:rPr>
          <w:color w:val="231F20"/>
        </w:rPr>
        <w:t>à</w:t>
      </w:r>
      <w:r>
        <w:rPr>
          <w:color w:val="231F20"/>
          <w:spacing w:val="-3"/>
        </w:rPr>
        <w:t> </w:t>
      </w:r>
      <w:r>
        <w:rPr>
          <w:color w:val="231F20"/>
        </w:rPr>
        <w:t>exposição</w:t>
      </w:r>
      <w:r>
        <w:rPr>
          <w:color w:val="231F20"/>
          <w:spacing w:val="-2"/>
        </w:rPr>
        <w:t> </w:t>
      </w:r>
      <w:r>
        <w:rPr>
          <w:color w:val="231F20"/>
        </w:rPr>
        <w:t>aguda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pesticidas.</w:t>
      </w:r>
    </w:p>
    <w:p>
      <w:pPr>
        <w:pStyle w:val="BodyText"/>
        <w:spacing w:line="312" w:lineRule="auto" w:before="8"/>
        <w:ind w:left="100" w:right="131" w:firstLine="709"/>
        <w:jc w:val="both"/>
      </w:pPr>
      <w:r>
        <w:rPr>
          <w:color w:val="231F20"/>
        </w:rPr>
        <w:t>Segundo ainda o estudo anterior, verificou-se em exames feitos aos agricul-</w:t>
      </w:r>
      <w:r>
        <w:rPr>
          <w:color w:val="231F20"/>
          <w:spacing w:val="1"/>
        </w:rPr>
        <w:t> </w:t>
      </w:r>
      <w:r>
        <w:rPr>
          <w:color w:val="231F20"/>
        </w:rPr>
        <w:t>tores expostos a praguicidas que a enzima butirilcolinesterase (BchE), enzima que</w:t>
      </w:r>
      <w:r>
        <w:rPr>
          <w:color w:val="231F20"/>
          <w:spacing w:val="1"/>
        </w:rPr>
        <w:t> </w:t>
      </w:r>
      <w:r>
        <w:rPr>
          <w:color w:val="231F20"/>
        </w:rPr>
        <w:t>degrada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neurotransmissor</w:t>
      </w:r>
      <w:r>
        <w:rPr>
          <w:color w:val="231F20"/>
          <w:spacing w:val="-14"/>
        </w:rPr>
        <w:t> </w:t>
      </w:r>
      <w:r>
        <w:rPr>
          <w:color w:val="231F20"/>
        </w:rPr>
        <w:t>acetilcolina,</w:t>
      </w:r>
      <w:r>
        <w:rPr>
          <w:color w:val="231F20"/>
          <w:spacing w:val="-15"/>
        </w:rPr>
        <w:t> </w:t>
      </w:r>
      <w:r>
        <w:rPr>
          <w:color w:val="231F20"/>
        </w:rPr>
        <w:t>foi</w:t>
      </w:r>
      <w:r>
        <w:rPr>
          <w:color w:val="231F20"/>
          <w:spacing w:val="-14"/>
        </w:rPr>
        <w:t> </w:t>
      </w:r>
      <w:r>
        <w:rPr>
          <w:color w:val="231F20"/>
        </w:rPr>
        <w:t>menor</w:t>
      </w:r>
      <w:r>
        <w:rPr>
          <w:color w:val="231F20"/>
          <w:spacing w:val="-15"/>
        </w:rPr>
        <w:t> </w:t>
      </w:r>
      <w:r>
        <w:rPr>
          <w:color w:val="231F20"/>
        </w:rPr>
        <w:t>em</w:t>
      </w:r>
      <w:r>
        <w:rPr>
          <w:color w:val="231F20"/>
          <w:spacing w:val="-15"/>
        </w:rPr>
        <w:t> </w:t>
      </w:r>
      <w:r>
        <w:rPr>
          <w:color w:val="231F20"/>
        </w:rPr>
        <w:t>comparação</w:t>
      </w:r>
      <w:r>
        <w:rPr>
          <w:color w:val="231F20"/>
          <w:spacing w:val="-14"/>
        </w:rPr>
        <w:t> </w:t>
      </w:r>
      <w:r>
        <w:rPr>
          <w:color w:val="231F20"/>
        </w:rPr>
        <w:t>ao</w:t>
      </w:r>
      <w:r>
        <w:rPr>
          <w:color w:val="231F20"/>
          <w:spacing w:val="-15"/>
        </w:rPr>
        <w:t> </w:t>
      </w:r>
      <w:r>
        <w:rPr>
          <w:color w:val="231F20"/>
        </w:rPr>
        <w:t>grupo</w:t>
      </w:r>
      <w:r>
        <w:rPr>
          <w:color w:val="231F20"/>
          <w:spacing w:val="-14"/>
        </w:rPr>
        <w:t> </w:t>
      </w:r>
      <w:r>
        <w:rPr>
          <w:color w:val="231F20"/>
        </w:rPr>
        <w:t>controle,</w:t>
      </w:r>
      <w:r>
        <w:rPr>
          <w:color w:val="231F20"/>
          <w:spacing w:val="-65"/>
        </w:rPr>
        <w:t> </w:t>
      </w:r>
      <w:r>
        <w:rPr>
          <w:color w:val="231F20"/>
        </w:rPr>
        <w:t>o que pode significar possível contaminação por pesticidas. No entanto, não houve</w:t>
      </w:r>
      <w:r>
        <w:rPr>
          <w:color w:val="231F20"/>
          <w:spacing w:val="1"/>
        </w:rPr>
        <w:t> </w:t>
      </w:r>
      <w:r>
        <w:rPr>
          <w:color w:val="231F20"/>
        </w:rPr>
        <w:t>correlação com outros dados do estudo (biomarcadores e variáveis demográficas)</w:t>
      </w:r>
      <w:r>
        <w:rPr>
          <w:color w:val="231F20"/>
          <w:spacing w:val="1"/>
        </w:rPr>
        <w:t> </w:t>
      </w:r>
      <w:r>
        <w:rPr>
          <w:color w:val="231F20"/>
        </w:rPr>
        <w:t>que podem confirmar esta avaliação. Quanto ao uso dos EPIs, observaram nova-</w:t>
      </w:r>
      <w:r>
        <w:rPr>
          <w:color w:val="231F20"/>
          <w:spacing w:val="1"/>
        </w:rPr>
        <w:t> </w:t>
      </w:r>
      <w:r>
        <w:rPr>
          <w:color w:val="231F20"/>
        </w:rPr>
        <w:t>mente dificuldades na utilização dos equipamentos, relatados desconfortos e que os</w:t>
      </w:r>
      <w:r>
        <w:rPr>
          <w:color w:val="231F20"/>
          <w:spacing w:val="1"/>
        </w:rPr>
        <w:t> </w:t>
      </w:r>
      <w:r>
        <w:rPr>
          <w:color w:val="231F20"/>
        </w:rPr>
        <w:t>agricultores</w:t>
      </w:r>
      <w:r>
        <w:rPr>
          <w:color w:val="231F20"/>
          <w:spacing w:val="-2"/>
        </w:rPr>
        <w:t> </w:t>
      </w:r>
      <w:r>
        <w:rPr>
          <w:color w:val="231F20"/>
        </w:rPr>
        <w:t>conheciam</w:t>
      </w:r>
      <w:r>
        <w:rPr>
          <w:color w:val="231F20"/>
          <w:spacing w:val="-1"/>
        </w:rPr>
        <w:t> </w:t>
      </w:r>
      <w:r>
        <w:rPr>
          <w:color w:val="231F20"/>
        </w:rPr>
        <w:t>os</w:t>
      </w:r>
      <w:r>
        <w:rPr>
          <w:color w:val="231F20"/>
          <w:spacing w:val="-2"/>
        </w:rPr>
        <w:t> </w:t>
      </w:r>
      <w:r>
        <w:rPr>
          <w:color w:val="231F20"/>
        </w:rPr>
        <w:t>riscos aos</w:t>
      </w:r>
      <w:r>
        <w:rPr>
          <w:color w:val="231F20"/>
          <w:spacing w:val="-2"/>
        </w:rPr>
        <w:t> </w:t>
      </w:r>
      <w:r>
        <w:rPr>
          <w:color w:val="231F20"/>
        </w:rPr>
        <w:t>quais</w:t>
      </w:r>
      <w:r>
        <w:rPr>
          <w:color w:val="231F20"/>
          <w:spacing w:val="-2"/>
        </w:rPr>
        <w:t> </w:t>
      </w:r>
      <w:r>
        <w:rPr>
          <w:color w:val="231F20"/>
        </w:rPr>
        <w:t>estavam</w:t>
      </w:r>
      <w:r>
        <w:rPr>
          <w:color w:val="231F20"/>
          <w:spacing w:val="-2"/>
        </w:rPr>
        <w:t> </w:t>
      </w:r>
      <w:r>
        <w:rPr>
          <w:color w:val="231F20"/>
        </w:rPr>
        <w:t>expostos.</w:t>
      </w:r>
    </w:p>
    <w:p>
      <w:pPr>
        <w:pStyle w:val="BodyText"/>
        <w:spacing w:line="312" w:lineRule="auto" w:before="10"/>
        <w:ind w:left="100" w:right="131" w:firstLine="709"/>
        <w:jc w:val="both"/>
      </w:pPr>
      <w:r>
        <w:rPr>
          <w:color w:val="231F20"/>
        </w:rPr>
        <w:t>De acordo Lopes e Albuquerque (2018), em um estudo sistemático no período</w:t>
      </w:r>
      <w:r>
        <w:rPr>
          <w:color w:val="231F20"/>
          <w:spacing w:val="-64"/>
        </w:rPr>
        <w:t> </w:t>
      </w:r>
      <w:r>
        <w:rPr>
          <w:color w:val="231F20"/>
        </w:rPr>
        <w:t>entre 2011 e 2017, foram constatados dois pontos importantes: 1) as semelhanças</w:t>
      </w:r>
      <w:r>
        <w:rPr>
          <w:color w:val="231F20"/>
          <w:spacing w:val="1"/>
        </w:rPr>
        <w:t> </w:t>
      </w:r>
      <w:r>
        <w:rPr>
          <w:color w:val="231F20"/>
        </w:rPr>
        <w:t>entre os sinais e sintomas ocasionados pelos agrotóxicos na saúde dos agricultores,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2)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importância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mais</w:t>
      </w:r>
      <w:r>
        <w:rPr>
          <w:color w:val="231F20"/>
          <w:spacing w:val="-5"/>
        </w:rPr>
        <w:t> </w:t>
      </w:r>
      <w:r>
        <w:rPr>
          <w:color w:val="231F20"/>
        </w:rPr>
        <w:t>estudos</w:t>
      </w:r>
      <w:r>
        <w:rPr>
          <w:color w:val="231F20"/>
          <w:spacing w:val="-4"/>
        </w:rPr>
        <w:t> </w:t>
      </w:r>
      <w:r>
        <w:rPr>
          <w:color w:val="231F20"/>
        </w:rPr>
        <w:t>abordando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qualidade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vida</w:t>
      </w:r>
      <w:r>
        <w:rPr>
          <w:color w:val="231F20"/>
          <w:spacing w:val="-5"/>
        </w:rPr>
        <w:t> </w:t>
      </w:r>
      <w:r>
        <w:rPr>
          <w:color w:val="231F20"/>
        </w:rPr>
        <w:t>dos</w:t>
      </w:r>
      <w:r>
        <w:rPr>
          <w:color w:val="231F20"/>
          <w:spacing w:val="-4"/>
        </w:rPr>
        <w:t> </w:t>
      </w:r>
      <w:r>
        <w:rPr>
          <w:color w:val="231F20"/>
        </w:rPr>
        <w:t>trabalhadores</w:t>
      </w:r>
      <w:r>
        <w:rPr>
          <w:color w:val="231F20"/>
          <w:spacing w:val="-65"/>
        </w:rPr>
        <w:t> </w:t>
      </w:r>
      <w:r>
        <w:rPr>
          <w:color w:val="231F20"/>
        </w:rPr>
        <w:t>rurais</w:t>
      </w:r>
      <w:r>
        <w:rPr>
          <w:color w:val="231F20"/>
          <w:spacing w:val="-16"/>
        </w:rPr>
        <w:t> </w:t>
      </w:r>
      <w:r>
        <w:rPr>
          <w:color w:val="231F20"/>
        </w:rPr>
        <w:t>expostos</w:t>
      </w:r>
      <w:r>
        <w:rPr>
          <w:color w:val="231F20"/>
          <w:spacing w:val="-15"/>
        </w:rPr>
        <w:t> </w:t>
      </w:r>
      <w:r>
        <w:rPr>
          <w:color w:val="231F20"/>
        </w:rPr>
        <w:t>aos</w:t>
      </w:r>
      <w:r>
        <w:rPr>
          <w:color w:val="231F20"/>
          <w:spacing w:val="-15"/>
        </w:rPr>
        <w:t> </w:t>
      </w:r>
      <w:r>
        <w:rPr>
          <w:color w:val="231F20"/>
        </w:rPr>
        <w:t>agentes</w:t>
      </w:r>
      <w:r>
        <w:rPr>
          <w:color w:val="231F20"/>
          <w:spacing w:val="-15"/>
        </w:rPr>
        <w:t> </w:t>
      </w:r>
      <w:r>
        <w:rPr>
          <w:color w:val="231F20"/>
        </w:rPr>
        <w:t>químicos,</w:t>
      </w:r>
      <w:r>
        <w:rPr>
          <w:color w:val="231F20"/>
          <w:spacing w:val="-16"/>
        </w:rPr>
        <w:t> </w:t>
      </w:r>
      <w:r>
        <w:rPr>
          <w:color w:val="231F20"/>
        </w:rPr>
        <w:t>uma</w:t>
      </w:r>
      <w:r>
        <w:rPr>
          <w:color w:val="231F20"/>
          <w:spacing w:val="-15"/>
        </w:rPr>
        <w:t> </w:t>
      </w:r>
      <w:r>
        <w:rPr>
          <w:color w:val="231F20"/>
        </w:rPr>
        <w:t>vez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muitos</w:t>
      </w:r>
      <w:r>
        <w:rPr>
          <w:color w:val="231F20"/>
          <w:spacing w:val="-16"/>
        </w:rPr>
        <w:t> </w:t>
      </w:r>
      <w:r>
        <w:rPr>
          <w:color w:val="231F20"/>
        </w:rPr>
        <w:t>iniciam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trabalho</w:t>
      </w:r>
      <w:r>
        <w:rPr>
          <w:color w:val="231F20"/>
          <w:spacing w:val="-15"/>
        </w:rPr>
        <w:t> </w:t>
      </w:r>
      <w:r>
        <w:rPr>
          <w:color w:val="231F20"/>
        </w:rPr>
        <w:t>em</w:t>
      </w:r>
      <w:r>
        <w:rPr>
          <w:color w:val="231F20"/>
          <w:spacing w:val="-16"/>
        </w:rPr>
        <w:t> </w:t>
      </w:r>
      <w:r>
        <w:rPr>
          <w:color w:val="231F20"/>
        </w:rPr>
        <w:t>faixa</w:t>
      </w:r>
      <w:r>
        <w:rPr>
          <w:color w:val="231F20"/>
          <w:spacing w:val="-64"/>
        </w:rPr>
        <w:t> </w:t>
      </w:r>
      <w:r>
        <w:rPr>
          <w:color w:val="231F20"/>
        </w:rPr>
        <w:t>etária menor e isso pode ocasionar uma exposição a concentrações maiores ou por</w:t>
      </w:r>
      <w:r>
        <w:rPr>
          <w:color w:val="231F20"/>
          <w:spacing w:val="1"/>
        </w:rPr>
        <w:t> </w:t>
      </w:r>
      <w:r>
        <w:rPr>
          <w:color w:val="231F20"/>
        </w:rPr>
        <w:t>um longo prazo, promovendo assim danos letais à saúde. Com isso, a avaliação da</w:t>
      </w:r>
      <w:r>
        <w:rPr>
          <w:color w:val="231F20"/>
          <w:spacing w:val="1"/>
        </w:rPr>
        <w:t> </w:t>
      </w:r>
      <w:r>
        <w:rPr>
          <w:color w:val="231F20"/>
        </w:rPr>
        <w:t>exposição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meio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2"/>
        </w:rPr>
        <w:t> </w:t>
      </w:r>
      <w:r>
        <w:rPr>
          <w:color w:val="231F20"/>
        </w:rPr>
        <w:t>alimentação</w:t>
      </w:r>
      <w:r>
        <w:rPr>
          <w:color w:val="231F20"/>
          <w:spacing w:val="-13"/>
        </w:rPr>
        <w:t> </w:t>
      </w:r>
      <w:r>
        <w:rPr>
          <w:color w:val="231F20"/>
        </w:rPr>
        <w:t>ou</w:t>
      </w:r>
      <w:r>
        <w:rPr>
          <w:color w:val="231F20"/>
          <w:spacing w:val="-12"/>
        </w:rPr>
        <w:t> </w:t>
      </w:r>
      <w:r>
        <w:rPr>
          <w:color w:val="231F20"/>
        </w:rPr>
        <w:t>dos</w:t>
      </w:r>
      <w:r>
        <w:rPr>
          <w:color w:val="231F20"/>
          <w:spacing w:val="-13"/>
        </w:rPr>
        <w:t> </w:t>
      </w:r>
      <w:r>
        <w:rPr>
          <w:color w:val="231F20"/>
        </w:rPr>
        <w:t>riscos</w:t>
      </w:r>
      <w:r>
        <w:rPr>
          <w:color w:val="231F20"/>
          <w:spacing w:val="-12"/>
        </w:rPr>
        <w:t> </w:t>
      </w:r>
      <w:r>
        <w:rPr>
          <w:color w:val="231F20"/>
        </w:rPr>
        <w:t>ocasionados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alimentos</w:t>
      </w:r>
      <w:r>
        <w:rPr>
          <w:color w:val="231F20"/>
          <w:spacing w:val="-12"/>
        </w:rPr>
        <w:t> </w:t>
      </w:r>
      <w:r>
        <w:rPr>
          <w:color w:val="231F20"/>
        </w:rPr>
        <w:t>contami-</w:t>
      </w:r>
      <w:r>
        <w:rPr>
          <w:color w:val="231F20"/>
          <w:spacing w:val="-65"/>
        </w:rPr>
        <w:t> </w:t>
      </w:r>
      <w:r>
        <w:rPr>
          <w:color w:val="231F20"/>
        </w:rPr>
        <w:t>nados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agrotóxicos</w:t>
      </w:r>
      <w:r>
        <w:rPr>
          <w:color w:val="231F20"/>
          <w:spacing w:val="-1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saúde humana</w:t>
      </w:r>
      <w:r>
        <w:rPr>
          <w:color w:val="231F20"/>
          <w:spacing w:val="-2"/>
        </w:rPr>
        <w:t> </w:t>
      </w:r>
      <w:r>
        <w:rPr>
          <w:color w:val="231F20"/>
        </w:rPr>
        <w:t>ganham</w:t>
      </w:r>
      <w:r>
        <w:rPr>
          <w:color w:val="231F20"/>
          <w:spacing w:val="-1"/>
        </w:rPr>
        <w:t> </w:t>
      </w:r>
      <w:r>
        <w:rPr>
          <w:color w:val="231F20"/>
        </w:rPr>
        <w:t>relevância.</w:t>
      </w:r>
    </w:p>
    <w:p>
      <w:pPr>
        <w:pStyle w:val="BodyText"/>
        <w:spacing w:line="312" w:lineRule="auto" w:before="11"/>
        <w:ind w:left="100" w:right="131" w:firstLine="709"/>
        <w:jc w:val="both"/>
      </w:pPr>
      <w:r>
        <w:rPr>
          <w:color w:val="231F20"/>
        </w:rPr>
        <w:t>A </w:t>
      </w:r>
      <w:bookmarkStart w:name="_Hlk78485826" w:id="42"/>
      <w:bookmarkEnd w:id="42"/>
      <w:r>
        <w:rPr>
          <w:color w:val="231F20"/>
        </w:rPr>
        <w:t>leitur</w:t>
      </w:r>
      <w:r>
        <w:rPr>
          <w:color w:val="231F20"/>
        </w:rPr>
        <w:t>a e análise dos artigos mostraram ainda um conjunto de informações</w:t>
      </w:r>
      <w:r>
        <w:rPr>
          <w:color w:val="231F20"/>
          <w:spacing w:val="1"/>
        </w:rPr>
        <w:t> </w:t>
      </w:r>
      <w:r>
        <w:rPr>
          <w:color w:val="231F20"/>
        </w:rPr>
        <w:t>que fundamentam a discussão sobre as possibilidades que surgirão com o avanço</w:t>
      </w:r>
      <w:r>
        <w:rPr>
          <w:color w:val="231F20"/>
          <w:spacing w:val="1"/>
        </w:rPr>
        <w:t> </w:t>
      </w:r>
      <w:r>
        <w:rPr>
          <w:color w:val="231F20"/>
        </w:rPr>
        <w:t>dos</w:t>
      </w:r>
      <w:r>
        <w:rPr>
          <w:color w:val="231F20"/>
          <w:spacing w:val="-12"/>
        </w:rPr>
        <w:t> </w:t>
      </w:r>
      <w:r>
        <w:rPr>
          <w:color w:val="231F20"/>
        </w:rPr>
        <w:t>processos</w:t>
      </w:r>
      <w:r>
        <w:rPr>
          <w:color w:val="231F20"/>
          <w:spacing w:val="-11"/>
        </w:rPr>
        <w:t> </w:t>
      </w:r>
      <w:r>
        <w:rPr>
          <w:color w:val="231F20"/>
        </w:rPr>
        <w:t>biotecnológicos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as</w:t>
      </w:r>
      <w:r>
        <w:rPr>
          <w:color w:val="231F20"/>
          <w:spacing w:val="-12"/>
        </w:rPr>
        <w:t> </w:t>
      </w:r>
      <w:r>
        <w:rPr>
          <w:color w:val="231F20"/>
        </w:rPr>
        <w:t>aplicações</w:t>
      </w:r>
      <w:r>
        <w:rPr>
          <w:color w:val="231F20"/>
          <w:spacing w:val="-11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setor</w:t>
      </w:r>
      <w:r>
        <w:rPr>
          <w:color w:val="231F20"/>
          <w:spacing w:val="-12"/>
        </w:rPr>
        <w:t> </w:t>
      </w:r>
      <w:r>
        <w:rPr>
          <w:color w:val="231F20"/>
        </w:rPr>
        <w:t>agrícola,</w:t>
      </w:r>
      <w:r>
        <w:rPr>
          <w:color w:val="231F20"/>
          <w:spacing w:val="-11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uso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alter-</w:t>
      </w:r>
      <w:r>
        <w:rPr>
          <w:color w:val="231F20"/>
          <w:spacing w:val="-64"/>
        </w:rPr>
        <w:t> </w:t>
      </w:r>
      <w:r>
        <w:rPr>
          <w:color w:val="231F20"/>
        </w:rPr>
        <w:t>nativas</w:t>
      </w:r>
      <w:r>
        <w:rPr>
          <w:color w:val="231F20"/>
          <w:spacing w:val="-5"/>
        </w:rPr>
        <w:t> </w:t>
      </w:r>
      <w:r>
        <w:rPr>
          <w:color w:val="231F20"/>
        </w:rPr>
        <w:t>aos</w:t>
      </w:r>
      <w:r>
        <w:rPr>
          <w:color w:val="231F20"/>
          <w:spacing w:val="-5"/>
        </w:rPr>
        <w:t> </w:t>
      </w:r>
      <w:r>
        <w:rPr>
          <w:color w:val="231F20"/>
        </w:rPr>
        <w:t>compostos</w:t>
      </w:r>
      <w:r>
        <w:rPr>
          <w:color w:val="231F20"/>
          <w:spacing w:val="-5"/>
        </w:rPr>
        <w:t> </w:t>
      </w:r>
      <w:r>
        <w:rPr>
          <w:color w:val="231F20"/>
        </w:rPr>
        <w:t>químicos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não</w:t>
      </w:r>
      <w:r>
        <w:rPr>
          <w:color w:val="231F20"/>
          <w:spacing w:val="-4"/>
        </w:rPr>
        <w:t> </w:t>
      </w:r>
      <w:r>
        <w:rPr>
          <w:color w:val="231F20"/>
        </w:rPr>
        <w:t>metabolizáveis</w:t>
      </w:r>
      <w:r>
        <w:rPr>
          <w:color w:val="231F20"/>
          <w:spacing w:val="-5"/>
        </w:rPr>
        <w:t> </w:t>
      </w:r>
      <w:r>
        <w:rPr>
          <w:color w:val="231F20"/>
        </w:rPr>
        <w:t>pelos</w:t>
      </w:r>
      <w:r>
        <w:rPr>
          <w:color w:val="231F20"/>
          <w:spacing w:val="-5"/>
        </w:rPr>
        <w:t> </w:t>
      </w:r>
      <w:r>
        <w:rPr>
          <w:color w:val="231F20"/>
        </w:rPr>
        <w:t>organismos</w:t>
      </w:r>
      <w:r>
        <w:rPr>
          <w:color w:val="231F20"/>
          <w:spacing w:val="-5"/>
        </w:rPr>
        <w:t> </w:t>
      </w:r>
      <w:r>
        <w:rPr>
          <w:color w:val="231F20"/>
        </w:rPr>
        <w:t>(ver</w:t>
      </w:r>
      <w:r>
        <w:rPr>
          <w:color w:val="231F20"/>
          <w:spacing w:val="-5"/>
        </w:rPr>
        <w:t> </w:t>
      </w:r>
      <w:r>
        <w:rPr>
          <w:color w:val="231F20"/>
        </w:rPr>
        <w:t>Quadro</w:t>
      </w:r>
      <w:r>
        <w:rPr>
          <w:color w:val="231F20"/>
          <w:spacing w:val="-64"/>
        </w:rPr>
        <w:t> </w:t>
      </w:r>
      <w:r>
        <w:rPr>
          <w:color w:val="231F20"/>
        </w:rPr>
        <w:t>1), o que pode reduzir a exposição às concentrações de substâncias químicas com</w:t>
      </w:r>
      <w:r>
        <w:rPr>
          <w:color w:val="231F20"/>
          <w:spacing w:val="1"/>
        </w:rPr>
        <w:t> </w:t>
      </w:r>
      <w:r>
        <w:rPr>
          <w:color w:val="231F20"/>
        </w:rPr>
        <w:t>toxicidade</w:t>
      </w:r>
      <w:r>
        <w:rPr>
          <w:color w:val="231F20"/>
          <w:spacing w:val="-1"/>
        </w:rPr>
        <w:t> </w:t>
      </w:r>
      <w:r>
        <w:rPr>
          <w:color w:val="231F20"/>
        </w:rPr>
        <w:t>reconhecida no</w:t>
      </w:r>
      <w:r>
        <w:rPr>
          <w:color w:val="231F20"/>
          <w:spacing w:val="-2"/>
        </w:rPr>
        <w:t> </w:t>
      </w:r>
      <w:r>
        <w:rPr>
          <w:color w:val="231F20"/>
        </w:rPr>
        <w:t>organismo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curto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longo</w:t>
      </w:r>
      <w:r>
        <w:rPr>
          <w:color w:val="231F20"/>
          <w:spacing w:val="-2"/>
        </w:rPr>
        <w:t> </w:t>
      </w:r>
      <w:r>
        <w:rPr>
          <w:color w:val="231F20"/>
        </w:rPr>
        <w:t>prazo.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2"/>
      </w:pPr>
      <w:r>
        <w:rPr>
          <w:color w:val="231F20"/>
        </w:rPr>
        <w:t>CONCLUSÕES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right"/>
      </w:pPr>
      <w:r>
        <w:rPr>
          <w:color w:val="231F20"/>
        </w:rPr>
        <w:t>O</w:t>
      </w:r>
      <w:r>
        <w:rPr>
          <w:color w:val="231F20"/>
          <w:spacing w:val="3"/>
        </w:rPr>
        <w:t> </w:t>
      </w:r>
      <w:bookmarkStart w:name="_Hlk78485833" w:id="43"/>
      <w:bookmarkEnd w:id="43"/>
      <w:r>
        <w:rPr>
          <w:color w:val="231F20"/>
        </w:rPr>
        <w:t>conhecimento</w:t>
      </w:r>
      <w:r>
        <w:rPr>
          <w:color w:val="231F20"/>
          <w:spacing w:val="4"/>
        </w:rPr>
        <w:t> </w:t>
      </w:r>
      <w:r>
        <w:rPr>
          <w:color w:val="231F20"/>
        </w:rPr>
        <w:t>dos</w:t>
      </w:r>
      <w:r>
        <w:rPr>
          <w:color w:val="231F20"/>
          <w:spacing w:val="4"/>
        </w:rPr>
        <w:t> </w:t>
      </w:r>
      <w:r>
        <w:rPr>
          <w:color w:val="231F20"/>
        </w:rPr>
        <w:t>mecanismos</w:t>
      </w:r>
      <w:r>
        <w:rPr>
          <w:color w:val="231F20"/>
          <w:spacing w:val="4"/>
        </w:rPr>
        <w:t> </w:t>
      </w:r>
      <w:r>
        <w:rPr>
          <w:color w:val="231F20"/>
        </w:rPr>
        <w:t>e</w:t>
      </w:r>
      <w:r>
        <w:rPr>
          <w:color w:val="231F20"/>
          <w:spacing w:val="4"/>
        </w:rPr>
        <w:t> </w:t>
      </w:r>
      <w:r>
        <w:rPr>
          <w:color w:val="231F20"/>
        </w:rPr>
        <w:t>potenciais</w:t>
      </w:r>
      <w:r>
        <w:rPr>
          <w:color w:val="231F20"/>
          <w:spacing w:val="4"/>
        </w:rPr>
        <w:t> </w:t>
      </w:r>
      <w:r>
        <w:rPr>
          <w:color w:val="231F20"/>
        </w:rPr>
        <w:t>efeitos</w:t>
      </w:r>
      <w:r>
        <w:rPr>
          <w:color w:val="231F20"/>
          <w:spacing w:val="3"/>
        </w:rPr>
        <w:t> </w:t>
      </w:r>
      <w:r>
        <w:rPr>
          <w:color w:val="231F20"/>
        </w:rPr>
        <w:t>tóxicos</w:t>
      </w:r>
      <w:r>
        <w:rPr>
          <w:color w:val="231F20"/>
          <w:spacing w:val="4"/>
        </w:rPr>
        <w:t> </w:t>
      </w:r>
      <w:r>
        <w:rPr>
          <w:color w:val="231F20"/>
        </w:rPr>
        <w:t>dos</w:t>
      </w:r>
      <w:r>
        <w:rPr>
          <w:color w:val="231F20"/>
          <w:spacing w:val="4"/>
        </w:rPr>
        <w:t> </w:t>
      </w:r>
      <w:r>
        <w:rPr>
          <w:color w:val="231F20"/>
        </w:rPr>
        <w:t>agrotóxicos</w:t>
      </w:r>
      <w:r>
        <w:rPr>
          <w:color w:val="231F20"/>
          <w:spacing w:val="-63"/>
        </w:rPr>
        <w:t> </w:t>
      </w:r>
      <w:r>
        <w:rPr>
          <w:color w:val="231F20"/>
        </w:rPr>
        <w:t>sobre</w:t>
      </w:r>
      <w:r>
        <w:rPr>
          <w:color w:val="231F20"/>
          <w:spacing w:val="-9"/>
        </w:rPr>
        <w:t> </w:t>
      </w:r>
      <w:r>
        <w:rPr>
          <w:color w:val="231F20"/>
        </w:rPr>
        <w:t>os</w:t>
      </w:r>
      <w:r>
        <w:rPr>
          <w:color w:val="231F20"/>
          <w:spacing w:val="-9"/>
        </w:rPr>
        <w:t> </w:t>
      </w:r>
      <w:r>
        <w:rPr>
          <w:color w:val="231F20"/>
        </w:rPr>
        <w:t>organismos</w:t>
      </w:r>
      <w:r>
        <w:rPr>
          <w:color w:val="231F20"/>
          <w:spacing w:val="-9"/>
        </w:rPr>
        <w:t> </w:t>
      </w:r>
      <w:r>
        <w:rPr>
          <w:color w:val="231F20"/>
        </w:rPr>
        <w:t>além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processo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controle</w:t>
      </w:r>
      <w:r>
        <w:rPr>
          <w:color w:val="231F20"/>
          <w:spacing w:val="-8"/>
        </w:rPr>
        <w:t> </w:t>
      </w:r>
      <w:r>
        <w:rPr>
          <w:color w:val="231F20"/>
        </w:rPr>
        <w:t>efetivo</w:t>
      </w:r>
      <w:r>
        <w:rPr>
          <w:color w:val="231F20"/>
          <w:spacing w:val="-9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exposição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estes</w:t>
      </w:r>
      <w:r>
        <w:rPr>
          <w:color w:val="231F20"/>
          <w:spacing w:val="-9"/>
        </w:rPr>
        <w:t> </w:t>
      </w:r>
      <w:r>
        <w:rPr>
          <w:color w:val="231F20"/>
        </w:rPr>
        <w:t>com-</w:t>
      </w:r>
      <w:r>
        <w:rPr>
          <w:color w:val="231F20"/>
          <w:spacing w:val="-64"/>
        </w:rPr>
        <w:t> </w:t>
      </w:r>
      <w:r>
        <w:rPr>
          <w:color w:val="231F20"/>
        </w:rPr>
        <w:t>postos</w:t>
      </w:r>
      <w:r>
        <w:rPr>
          <w:color w:val="231F20"/>
          <w:spacing w:val="-11"/>
        </w:rPr>
        <w:t> </w:t>
      </w:r>
      <w:r>
        <w:rPr>
          <w:color w:val="231F20"/>
        </w:rPr>
        <w:t>torna-se</w:t>
      </w:r>
      <w:r>
        <w:rPr>
          <w:color w:val="231F20"/>
          <w:spacing w:val="-11"/>
        </w:rPr>
        <w:t> </w:t>
      </w:r>
      <w:r>
        <w:rPr>
          <w:color w:val="231F20"/>
        </w:rPr>
        <w:t>importante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avaliação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determinação</w:t>
      </w:r>
      <w:r>
        <w:rPr>
          <w:color w:val="231F20"/>
          <w:spacing w:val="-11"/>
        </w:rPr>
        <w:t> </w:t>
      </w:r>
      <w:r>
        <w:rPr>
          <w:color w:val="231F20"/>
        </w:rPr>
        <w:t>dos</w:t>
      </w:r>
      <w:r>
        <w:rPr>
          <w:color w:val="231F20"/>
          <w:spacing w:val="-10"/>
        </w:rPr>
        <w:t> </w:t>
      </w:r>
      <w:r>
        <w:rPr>
          <w:color w:val="231F20"/>
        </w:rPr>
        <w:t>impactos</w:t>
      </w:r>
      <w:r>
        <w:rPr>
          <w:color w:val="231F20"/>
          <w:spacing w:val="-11"/>
        </w:rPr>
        <w:t> </w:t>
      </w:r>
      <w:r>
        <w:rPr>
          <w:color w:val="231F20"/>
        </w:rPr>
        <w:t>produzidos</w:t>
      </w:r>
      <w:r>
        <w:rPr>
          <w:color w:val="231F20"/>
          <w:spacing w:val="-64"/>
        </w:rPr>
        <w:t> </w:t>
      </w:r>
      <w:r>
        <w:rPr>
          <w:color w:val="231F20"/>
        </w:rPr>
        <w:t>sobre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saúde.</w:t>
      </w:r>
      <w:r>
        <w:rPr>
          <w:color w:val="231F20"/>
          <w:spacing w:val="-13"/>
        </w:rPr>
        <w:t> </w:t>
      </w:r>
      <w:r>
        <w:rPr>
          <w:color w:val="231F20"/>
        </w:rPr>
        <w:t>Os</w:t>
      </w:r>
      <w:r>
        <w:rPr>
          <w:color w:val="231F20"/>
          <w:spacing w:val="-13"/>
        </w:rPr>
        <w:t> </w:t>
      </w:r>
      <w:r>
        <w:rPr>
          <w:color w:val="231F20"/>
        </w:rPr>
        <w:t>estudos</w:t>
      </w:r>
      <w:r>
        <w:rPr>
          <w:color w:val="231F20"/>
          <w:spacing w:val="-13"/>
        </w:rPr>
        <w:t> </w:t>
      </w:r>
      <w:r>
        <w:rPr>
          <w:color w:val="231F20"/>
        </w:rPr>
        <w:t>selecionados</w:t>
      </w:r>
      <w:r>
        <w:rPr>
          <w:color w:val="231F20"/>
          <w:spacing w:val="-13"/>
        </w:rPr>
        <w:t> </w:t>
      </w:r>
      <w:r>
        <w:rPr>
          <w:color w:val="231F20"/>
        </w:rPr>
        <w:t>identificaram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tais</w:t>
      </w:r>
      <w:r>
        <w:rPr>
          <w:color w:val="231F20"/>
          <w:spacing w:val="-12"/>
        </w:rPr>
        <w:t> </w:t>
      </w:r>
      <w:r>
        <w:rPr>
          <w:color w:val="231F20"/>
        </w:rPr>
        <w:t>produtos</w:t>
      </w:r>
      <w:r>
        <w:rPr>
          <w:color w:val="231F20"/>
          <w:spacing w:val="-13"/>
        </w:rPr>
        <w:t> </w:t>
      </w:r>
      <w:r>
        <w:rPr>
          <w:color w:val="231F20"/>
        </w:rPr>
        <w:t>químicos</w:t>
      </w:r>
      <w:r>
        <w:rPr>
          <w:color w:val="231F20"/>
          <w:spacing w:val="-13"/>
        </w:rPr>
        <w:t> </w:t>
      </w:r>
      <w:r>
        <w:rPr>
          <w:color w:val="231F20"/>
        </w:rPr>
        <w:t>afe-</w:t>
      </w:r>
      <w:r>
        <w:rPr>
          <w:color w:val="231F20"/>
          <w:spacing w:val="-64"/>
        </w:rPr>
        <w:t> </w:t>
      </w:r>
      <w:r>
        <w:rPr>
          <w:color w:val="231F20"/>
        </w:rPr>
        <w:t>tam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qualidade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vida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população,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exemplo,</w:t>
      </w:r>
      <w:r>
        <w:rPr>
          <w:color w:val="231F20"/>
          <w:spacing w:val="-8"/>
        </w:rPr>
        <w:t> </w:t>
      </w:r>
      <w:r>
        <w:rPr>
          <w:color w:val="231F20"/>
        </w:rPr>
        <w:t>os</w:t>
      </w:r>
      <w:r>
        <w:rPr>
          <w:color w:val="231F20"/>
          <w:spacing w:val="-8"/>
        </w:rPr>
        <w:t> </w:t>
      </w:r>
      <w:r>
        <w:rPr>
          <w:color w:val="231F20"/>
        </w:rPr>
        <w:t>trabalhadores</w:t>
      </w:r>
      <w:r>
        <w:rPr>
          <w:color w:val="231F20"/>
          <w:spacing w:val="-8"/>
        </w:rPr>
        <w:t> </w:t>
      </w:r>
      <w:r>
        <w:rPr>
          <w:color w:val="231F20"/>
        </w:rPr>
        <w:t>rurais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os</w:t>
      </w:r>
      <w:r>
        <w:rPr>
          <w:color w:val="231F20"/>
          <w:spacing w:val="-8"/>
        </w:rPr>
        <w:t> </w:t>
      </w:r>
      <w:r>
        <w:rPr>
          <w:color w:val="231F20"/>
        </w:rPr>
        <w:t>con-</w:t>
      </w:r>
      <w:r>
        <w:rPr>
          <w:color w:val="231F20"/>
          <w:spacing w:val="-64"/>
        </w:rPr>
        <w:t> </w:t>
      </w:r>
      <w:r>
        <w:rPr>
          <w:color w:val="231F20"/>
        </w:rPr>
        <w:t>sumidores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alimentos</w:t>
      </w:r>
      <w:r>
        <w:rPr>
          <w:color w:val="231F20"/>
          <w:spacing w:val="-7"/>
        </w:rPr>
        <w:t> </w:t>
      </w:r>
      <w:r>
        <w:rPr>
          <w:color w:val="231F20"/>
        </w:rPr>
        <w:t>contendo</w:t>
      </w:r>
      <w:r>
        <w:rPr>
          <w:color w:val="231F20"/>
          <w:spacing w:val="-6"/>
        </w:rPr>
        <w:t> </w:t>
      </w:r>
      <w:r>
        <w:rPr>
          <w:color w:val="231F20"/>
        </w:rPr>
        <w:t>resíduos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agrotóxicos,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serem</w:t>
      </w:r>
      <w:r>
        <w:rPr>
          <w:color w:val="231F20"/>
          <w:spacing w:val="-7"/>
        </w:rPr>
        <w:t> </w:t>
      </w:r>
      <w:r>
        <w:rPr>
          <w:color w:val="231F20"/>
        </w:rPr>
        <w:t>os</w:t>
      </w:r>
      <w:r>
        <w:rPr>
          <w:color w:val="231F20"/>
          <w:spacing w:val="-6"/>
        </w:rPr>
        <w:t> </w:t>
      </w:r>
      <w:r>
        <w:rPr>
          <w:color w:val="231F20"/>
        </w:rPr>
        <w:t>grupos</w:t>
      </w:r>
      <w:r>
        <w:rPr>
          <w:color w:val="231F20"/>
          <w:spacing w:val="-7"/>
        </w:rPr>
        <w:t> </w:t>
      </w:r>
      <w:r>
        <w:rPr>
          <w:color w:val="231F20"/>
        </w:rPr>
        <w:t>mais</w:t>
      </w:r>
      <w:r>
        <w:rPr>
          <w:color w:val="231F20"/>
          <w:spacing w:val="-64"/>
        </w:rPr>
        <w:t> </w:t>
      </w:r>
      <w:r>
        <w:rPr>
          <w:color w:val="231F20"/>
        </w:rPr>
        <w:t>expostos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esses</w:t>
      </w:r>
      <w:r>
        <w:rPr>
          <w:color w:val="231F20"/>
          <w:spacing w:val="-1"/>
        </w:rPr>
        <w:t> </w:t>
      </w:r>
      <w:r>
        <w:rPr>
          <w:color w:val="231F20"/>
        </w:rPr>
        <w:t>agentes</w:t>
      </w:r>
      <w:r>
        <w:rPr>
          <w:color w:val="231F20"/>
          <w:spacing w:val="-1"/>
        </w:rPr>
        <w:t> </w:t>
      </w:r>
      <w:r>
        <w:rPr>
          <w:color w:val="231F20"/>
        </w:rPr>
        <w:t>químicos.</w:t>
      </w:r>
      <w:r>
        <w:rPr>
          <w:color w:val="231F20"/>
          <w:spacing w:val="-12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pesquisas</w:t>
      </w:r>
      <w:r>
        <w:rPr>
          <w:color w:val="231F20"/>
          <w:spacing w:val="-5"/>
        </w:rPr>
        <w:t> </w:t>
      </w:r>
      <w:r>
        <w:rPr>
          <w:color w:val="231F20"/>
        </w:rPr>
        <w:t>destacaram</w:t>
      </w:r>
      <w:r>
        <w:rPr>
          <w:color w:val="231F20"/>
          <w:spacing w:val="-5"/>
        </w:rPr>
        <w:t> </w:t>
      </w:r>
      <w:r>
        <w:rPr>
          <w:color w:val="231F20"/>
        </w:rPr>
        <w:t>ainda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dificuldade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3"/>
        </w:rPr>
        <w:t> </w:t>
      </w:r>
      <w:r>
        <w:rPr>
          <w:color w:val="231F20"/>
        </w:rPr>
        <w:t>determinar</w:t>
      </w:r>
      <w:r>
        <w:rPr>
          <w:color w:val="231F20"/>
          <w:spacing w:val="6"/>
        </w:rPr>
        <w:t> </w:t>
      </w:r>
      <w:r>
        <w:rPr>
          <w:color w:val="231F20"/>
        </w:rPr>
        <w:t>os</w:t>
      </w:r>
      <w:r>
        <w:rPr>
          <w:color w:val="231F20"/>
          <w:spacing w:val="6"/>
        </w:rPr>
        <w:t> </w:t>
      </w:r>
      <w:r>
        <w:rPr>
          <w:color w:val="231F20"/>
        </w:rPr>
        <w:t>impactos</w:t>
      </w:r>
      <w:r>
        <w:rPr>
          <w:color w:val="231F20"/>
          <w:spacing w:val="6"/>
        </w:rPr>
        <w:t> </w:t>
      </w:r>
      <w:r>
        <w:rPr>
          <w:color w:val="231F20"/>
        </w:rPr>
        <w:t>na</w:t>
      </w:r>
      <w:r>
        <w:rPr>
          <w:color w:val="231F20"/>
          <w:spacing w:val="6"/>
        </w:rPr>
        <w:t> </w:t>
      </w:r>
      <w:r>
        <w:rPr>
          <w:color w:val="231F20"/>
        </w:rPr>
        <w:t>saúde</w:t>
      </w:r>
      <w:r>
        <w:rPr>
          <w:color w:val="231F20"/>
          <w:spacing w:val="6"/>
        </w:rPr>
        <w:t> </w:t>
      </w:r>
      <w:r>
        <w:rPr>
          <w:color w:val="231F20"/>
        </w:rPr>
        <w:t>da</w:t>
      </w:r>
      <w:r>
        <w:rPr>
          <w:color w:val="231F20"/>
          <w:spacing w:val="6"/>
        </w:rPr>
        <w:t> </w:t>
      </w:r>
      <w:r>
        <w:rPr>
          <w:color w:val="231F20"/>
        </w:rPr>
        <w:t>população,</w:t>
      </w:r>
      <w:r>
        <w:rPr>
          <w:color w:val="231F20"/>
          <w:spacing w:val="6"/>
        </w:rPr>
        <w:t> </w:t>
      </w:r>
      <w:r>
        <w:rPr>
          <w:color w:val="231F20"/>
        </w:rPr>
        <w:t>como</w:t>
      </w:r>
      <w:r>
        <w:rPr>
          <w:color w:val="231F20"/>
          <w:spacing w:val="6"/>
        </w:rPr>
        <w:t> </w:t>
      </w:r>
      <w:r>
        <w:rPr>
          <w:color w:val="231F20"/>
        </w:rPr>
        <w:t>também</w:t>
      </w:r>
      <w:r>
        <w:rPr>
          <w:color w:val="231F20"/>
          <w:spacing w:val="6"/>
        </w:rPr>
        <w:t> </w:t>
      </w:r>
      <w:r>
        <w:rPr>
          <w:color w:val="231F20"/>
        </w:rPr>
        <w:t>no</w:t>
      </w:r>
      <w:r>
        <w:rPr>
          <w:color w:val="231F20"/>
          <w:spacing w:val="7"/>
        </w:rPr>
        <w:t> </w:t>
      </w:r>
      <w:r>
        <w:rPr>
          <w:color w:val="231F20"/>
        </w:rPr>
        <w:t>registro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dados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referentes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à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exposição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utilização</w:t>
      </w:r>
      <w:r>
        <w:rPr>
          <w:color w:val="231F20"/>
          <w:spacing w:val="-16"/>
        </w:rPr>
        <w:t> </w:t>
      </w:r>
      <w:r>
        <w:rPr>
          <w:color w:val="231F20"/>
        </w:rPr>
        <w:t>dos</w:t>
      </w:r>
      <w:r>
        <w:rPr>
          <w:color w:val="231F20"/>
          <w:spacing w:val="-15"/>
        </w:rPr>
        <w:t> </w:t>
      </w:r>
      <w:r>
        <w:rPr>
          <w:color w:val="231F20"/>
        </w:rPr>
        <w:t>agrotóxicos</w:t>
      </w:r>
      <w:r>
        <w:rPr>
          <w:color w:val="231F20"/>
          <w:spacing w:val="-16"/>
        </w:rPr>
        <w:t> </w:t>
      </w:r>
      <w:r>
        <w:rPr>
          <w:color w:val="231F20"/>
        </w:rPr>
        <w:t>em</w:t>
      </w:r>
      <w:r>
        <w:rPr>
          <w:color w:val="231F20"/>
          <w:spacing w:val="-15"/>
        </w:rPr>
        <w:t> </w:t>
      </w:r>
      <w:r>
        <w:rPr>
          <w:color w:val="231F20"/>
        </w:rPr>
        <w:t>uma</w:t>
      </w:r>
      <w:r>
        <w:rPr>
          <w:color w:val="231F20"/>
          <w:spacing w:val="-16"/>
        </w:rPr>
        <w:t> </w:t>
      </w:r>
      <w:r>
        <w:rPr>
          <w:color w:val="231F20"/>
        </w:rPr>
        <w:t>base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dados</w:t>
      </w:r>
      <w:r>
        <w:rPr>
          <w:color w:val="231F20"/>
          <w:spacing w:val="-16"/>
        </w:rPr>
        <w:t> </w:t>
      </w:r>
      <w:r>
        <w:rPr>
          <w:color w:val="231F20"/>
        </w:rPr>
        <w:t>completa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64"/>
        </w:rPr>
        <w:t> </w:t>
      </w:r>
      <w:r>
        <w:rPr>
          <w:color w:val="231F20"/>
          <w:spacing w:val="-3"/>
        </w:rPr>
        <w:t>informativa,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e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por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se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relacionar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sinais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sintomas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outros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fatores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risco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cuidados.</w:t>
      </w:r>
      <w:r>
        <w:rPr>
          <w:color w:val="231F20"/>
          <w:spacing w:val="-6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revisão</w:t>
      </w:r>
      <w:r>
        <w:rPr>
          <w:color w:val="231F20"/>
          <w:spacing w:val="12"/>
        </w:rPr>
        <w:t> </w:t>
      </w:r>
      <w:r>
        <w:rPr>
          <w:color w:val="231F20"/>
        </w:rPr>
        <w:t>elaborada</w:t>
      </w:r>
      <w:r>
        <w:rPr>
          <w:color w:val="231F20"/>
          <w:spacing w:val="12"/>
        </w:rPr>
        <w:t> </w:t>
      </w:r>
      <w:r>
        <w:rPr>
          <w:color w:val="231F20"/>
        </w:rPr>
        <w:t>identificou</w:t>
      </w:r>
      <w:r>
        <w:rPr>
          <w:color w:val="231F20"/>
          <w:spacing w:val="12"/>
        </w:rPr>
        <w:t> </w:t>
      </w:r>
      <w:r>
        <w:rPr>
          <w:color w:val="231F20"/>
        </w:rPr>
        <w:t>uma</w:t>
      </w:r>
      <w:r>
        <w:rPr>
          <w:color w:val="231F20"/>
          <w:spacing w:val="11"/>
        </w:rPr>
        <w:t> </w:t>
      </w:r>
      <w:r>
        <w:rPr>
          <w:color w:val="231F20"/>
        </w:rPr>
        <w:t>relação</w:t>
      </w:r>
      <w:r>
        <w:rPr>
          <w:color w:val="231F20"/>
          <w:spacing w:val="12"/>
        </w:rPr>
        <w:t> </w:t>
      </w:r>
      <w:r>
        <w:rPr>
          <w:color w:val="231F20"/>
        </w:rPr>
        <w:t>entre</w:t>
      </w:r>
      <w:r>
        <w:rPr>
          <w:color w:val="231F20"/>
          <w:spacing w:val="12"/>
        </w:rPr>
        <w:t> </w:t>
      </w:r>
      <w:r>
        <w:rPr>
          <w:color w:val="231F20"/>
        </w:rPr>
        <w:t>o</w:t>
      </w:r>
      <w:r>
        <w:rPr>
          <w:color w:val="231F20"/>
          <w:spacing w:val="11"/>
        </w:rPr>
        <w:t> </w:t>
      </w:r>
      <w:r>
        <w:rPr>
          <w:color w:val="231F20"/>
        </w:rPr>
        <w:t>uso/</w:t>
      </w:r>
      <w:r>
        <w:rPr>
          <w:color w:val="231F20"/>
          <w:spacing w:val="12"/>
        </w:rPr>
        <w:t> </w:t>
      </w:r>
      <w:r>
        <w:rPr>
          <w:color w:val="231F20"/>
        </w:rPr>
        <w:t>consumo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alimen-</w:t>
      </w:r>
    </w:p>
    <w:p>
      <w:pPr>
        <w:pStyle w:val="BodyText"/>
        <w:spacing w:line="312" w:lineRule="auto" w:before="14"/>
        <w:ind w:left="100" w:right="131"/>
        <w:jc w:val="both"/>
      </w:pPr>
      <w:r>
        <w:rPr>
          <w:color w:val="231F20"/>
        </w:rPr>
        <w:t>tos contaminados com resíduos de agrotóxicos e doenças degenerativas, arritmias,</w:t>
      </w:r>
      <w:r>
        <w:rPr>
          <w:color w:val="231F20"/>
          <w:spacing w:val="1"/>
        </w:rPr>
        <w:t> </w:t>
      </w:r>
      <w:r>
        <w:rPr>
          <w:color w:val="231F20"/>
        </w:rPr>
        <w:t>câncer, lesões hepáticas, intoxicações e outras patologias, mesmo que ainda sejam</w:t>
      </w:r>
      <w:r>
        <w:rPr>
          <w:color w:val="231F20"/>
          <w:spacing w:val="1"/>
        </w:rPr>
        <w:t> </w:t>
      </w:r>
      <w:r>
        <w:rPr>
          <w:color w:val="231F20"/>
        </w:rPr>
        <w:t>necessárias</w:t>
      </w:r>
      <w:r>
        <w:rPr>
          <w:color w:val="231F20"/>
          <w:spacing w:val="-9"/>
        </w:rPr>
        <w:t> </w:t>
      </w:r>
      <w:r>
        <w:rPr>
          <w:color w:val="231F20"/>
        </w:rPr>
        <w:t>maiores</w:t>
      </w:r>
      <w:r>
        <w:rPr>
          <w:color w:val="231F20"/>
          <w:spacing w:val="-9"/>
        </w:rPr>
        <w:t> </w:t>
      </w:r>
      <w:r>
        <w:rPr>
          <w:color w:val="231F20"/>
        </w:rPr>
        <w:t>investigações</w:t>
      </w:r>
      <w:r>
        <w:rPr>
          <w:color w:val="231F20"/>
          <w:spacing w:val="-9"/>
        </w:rPr>
        <w:t> </w:t>
      </w:r>
      <w:r>
        <w:rPr>
          <w:color w:val="231F20"/>
        </w:rPr>
        <w:t>sobre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assunto</w:t>
      </w:r>
      <w:r>
        <w:rPr>
          <w:color w:val="231F20"/>
          <w:spacing w:val="-10"/>
        </w:rPr>
        <w:t> </w:t>
      </w:r>
      <w:r>
        <w:rPr>
          <w:color w:val="231F20"/>
        </w:rPr>
        <w:t>em</w:t>
      </w:r>
      <w:r>
        <w:rPr>
          <w:color w:val="231F20"/>
          <w:spacing w:val="-9"/>
        </w:rPr>
        <w:t> </w:t>
      </w:r>
      <w:r>
        <w:rPr>
          <w:color w:val="231F20"/>
        </w:rPr>
        <w:t>questão,</w:t>
      </w:r>
      <w:r>
        <w:rPr>
          <w:color w:val="231F20"/>
          <w:spacing w:val="-9"/>
        </w:rPr>
        <w:t> </w:t>
      </w:r>
      <w:r>
        <w:rPr>
          <w:color w:val="231F20"/>
        </w:rPr>
        <w:t>seja</w:t>
      </w:r>
      <w:r>
        <w:rPr>
          <w:color w:val="231F20"/>
          <w:spacing w:val="-9"/>
        </w:rPr>
        <w:t> </w:t>
      </w:r>
      <w:r>
        <w:rPr>
          <w:color w:val="231F20"/>
        </w:rPr>
        <w:t>pelo</w:t>
      </w:r>
      <w:r>
        <w:rPr>
          <w:color w:val="231F20"/>
          <w:spacing w:val="-9"/>
        </w:rPr>
        <w:t> </w:t>
      </w:r>
      <w:r>
        <w:rPr>
          <w:color w:val="231F20"/>
        </w:rPr>
        <w:t>número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estudos</w:t>
      </w:r>
      <w:r>
        <w:rPr>
          <w:color w:val="231F20"/>
          <w:spacing w:val="-6"/>
        </w:rPr>
        <w:t> </w:t>
      </w:r>
      <w:r>
        <w:rPr>
          <w:color w:val="231F20"/>
        </w:rPr>
        <w:t>referentes</w:t>
      </w:r>
      <w:r>
        <w:rPr>
          <w:color w:val="231F20"/>
          <w:spacing w:val="-5"/>
        </w:rPr>
        <w:t> </w:t>
      </w:r>
      <w:r>
        <w:rPr>
          <w:color w:val="231F20"/>
        </w:rPr>
        <w:t>ao</w:t>
      </w:r>
      <w:r>
        <w:rPr>
          <w:color w:val="231F20"/>
          <w:spacing w:val="-5"/>
        </w:rPr>
        <w:t> </w:t>
      </w:r>
      <w:r>
        <w:rPr>
          <w:color w:val="231F20"/>
        </w:rPr>
        <w:t>tema,</w:t>
      </w:r>
      <w:r>
        <w:rPr>
          <w:color w:val="231F20"/>
          <w:spacing w:val="-5"/>
        </w:rPr>
        <w:t> </w:t>
      </w: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também</w:t>
      </w:r>
      <w:r>
        <w:rPr>
          <w:color w:val="231F20"/>
          <w:spacing w:val="-5"/>
        </w:rPr>
        <w:t> </w:t>
      </w:r>
      <w:r>
        <w:rPr>
          <w:color w:val="231F20"/>
        </w:rPr>
        <w:t>investimentos</w:t>
      </w:r>
      <w:r>
        <w:rPr>
          <w:color w:val="231F20"/>
          <w:spacing w:val="-5"/>
        </w:rPr>
        <w:t> </w:t>
      </w:r>
      <w:r>
        <w:rPr>
          <w:color w:val="231F20"/>
        </w:rPr>
        <w:t>nos</w:t>
      </w:r>
      <w:r>
        <w:rPr>
          <w:color w:val="231F20"/>
          <w:spacing w:val="-5"/>
        </w:rPr>
        <w:t> </w:t>
      </w:r>
      <w:r>
        <w:rPr>
          <w:color w:val="231F20"/>
        </w:rPr>
        <w:t>registros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notificações</w:t>
      </w:r>
      <w:r>
        <w:rPr>
          <w:color w:val="231F20"/>
          <w:spacing w:val="-65"/>
        </w:rPr>
        <w:t> </w:t>
      </w:r>
      <w:r>
        <w:rPr>
          <w:color w:val="231F20"/>
        </w:rPr>
        <w:t>acerca dos efeitos, determinação das concentrações de agrotóxicos e suas conse-</w:t>
      </w:r>
      <w:r>
        <w:rPr>
          <w:color w:val="231F20"/>
          <w:spacing w:val="1"/>
        </w:rPr>
        <w:t> </w:t>
      </w:r>
      <w:r>
        <w:rPr>
          <w:color w:val="231F20"/>
        </w:rPr>
        <w:t>quências na saúde pública, testes experimentais e avaliação temporal da exposição</w:t>
      </w:r>
      <w:r>
        <w:rPr>
          <w:color w:val="231F20"/>
          <w:spacing w:val="1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determinados</w:t>
      </w:r>
      <w:r>
        <w:rPr>
          <w:color w:val="231F20"/>
          <w:spacing w:val="-1"/>
        </w:rPr>
        <w:t> </w:t>
      </w:r>
      <w:r>
        <w:rPr>
          <w:color w:val="231F20"/>
        </w:rPr>
        <w:t>grupos.</w:t>
      </w:r>
    </w:p>
    <w:p>
      <w:pPr>
        <w:pStyle w:val="BodyText"/>
        <w:spacing w:line="312" w:lineRule="auto" w:before="8"/>
        <w:ind w:left="100" w:right="131" w:firstLine="709"/>
        <w:jc w:val="both"/>
      </w:pP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presente</w:t>
      </w:r>
      <w:r>
        <w:rPr>
          <w:color w:val="231F20"/>
          <w:spacing w:val="-14"/>
        </w:rPr>
        <w:t> </w:t>
      </w:r>
      <w:r>
        <w:rPr>
          <w:color w:val="231F20"/>
        </w:rPr>
        <w:t>trabalho</w:t>
      </w:r>
      <w:r>
        <w:rPr>
          <w:color w:val="231F20"/>
          <w:spacing w:val="-15"/>
        </w:rPr>
        <w:t> </w:t>
      </w:r>
      <w:r>
        <w:rPr>
          <w:color w:val="231F20"/>
        </w:rPr>
        <w:t>discutiu</w:t>
      </w:r>
      <w:r>
        <w:rPr>
          <w:color w:val="231F20"/>
          <w:spacing w:val="-14"/>
        </w:rPr>
        <w:t> </w:t>
      </w:r>
      <w:r>
        <w:rPr>
          <w:color w:val="231F20"/>
        </w:rPr>
        <w:t>um</w:t>
      </w:r>
      <w:r>
        <w:rPr>
          <w:color w:val="231F20"/>
          <w:spacing w:val="-14"/>
        </w:rPr>
        <w:t> </w:t>
      </w:r>
      <w:r>
        <w:rPr>
          <w:color w:val="231F20"/>
        </w:rPr>
        <w:t>conjunto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características</w:t>
      </w:r>
      <w:r>
        <w:rPr>
          <w:color w:val="231F20"/>
          <w:spacing w:val="-14"/>
        </w:rPr>
        <w:t> </w:t>
      </w:r>
      <w:r>
        <w:rPr>
          <w:color w:val="231F20"/>
        </w:rPr>
        <w:t>importantes,</w:t>
      </w:r>
      <w:r>
        <w:rPr>
          <w:color w:val="231F20"/>
          <w:spacing w:val="-15"/>
        </w:rPr>
        <w:t> </w:t>
      </w:r>
      <w:r>
        <w:rPr>
          <w:color w:val="231F20"/>
        </w:rPr>
        <w:t>dentre</w:t>
      </w:r>
      <w:r>
        <w:rPr>
          <w:color w:val="231F20"/>
          <w:spacing w:val="-64"/>
        </w:rPr>
        <w:t> </w:t>
      </w:r>
      <w:r>
        <w:rPr>
          <w:color w:val="231F20"/>
        </w:rPr>
        <w:t>vantagens e desvantagens do uso destes compostos químicos, o que pode funda-</w:t>
      </w:r>
      <w:r>
        <w:rPr>
          <w:color w:val="231F20"/>
          <w:spacing w:val="1"/>
        </w:rPr>
        <w:t> </w:t>
      </w:r>
      <w:r>
        <w:rPr>
          <w:color w:val="231F20"/>
        </w:rPr>
        <w:t>mentar as pesquisas na investigação e desenvolvimento de precursores e moléculas</w:t>
      </w:r>
      <w:r>
        <w:rPr>
          <w:color w:val="231F20"/>
          <w:spacing w:val="-64"/>
        </w:rPr>
        <w:t> </w:t>
      </w:r>
      <w:r>
        <w:rPr>
          <w:color w:val="231F20"/>
        </w:rPr>
        <w:t>biodegradáveis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derivados</w:t>
      </w:r>
      <w:r>
        <w:rPr>
          <w:color w:val="231F20"/>
          <w:spacing w:val="-14"/>
        </w:rPr>
        <w:t> </w:t>
      </w:r>
      <w:r>
        <w:rPr>
          <w:color w:val="231F20"/>
        </w:rPr>
        <w:t>biológicos</w:t>
      </w:r>
      <w:r>
        <w:rPr>
          <w:color w:val="231F20"/>
          <w:spacing w:val="-14"/>
        </w:rPr>
        <w:t> </w:t>
      </w:r>
      <w:r>
        <w:rPr>
          <w:color w:val="231F20"/>
        </w:rPr>
        <w:t>como</w:t>
      </w:r>
      <w:r>
        <w:rPr>
          <w:color w:val="231F20"/>
          <w:spacing w:val="-14"/>
        </w:rPr>
        <w:t> </w:t>
      </w:r>
      <w:r>
        <w:rPr>
          <w:color w:val="231F20"/>
        </w:rPr>
        <w:t>uma</w:t>
      </w:r>
      <w:r>
        <w:rPr>
          <w:color w:val="231F20"/>
          <w:spacing w:val="-13"/>
        </w:rPr>
        <w:t> </w:t>
      </w:r>
      <w:r>
        <w:rPr>
          <w:color w:val="231F20"/>
        </w:rPr>
        <w:t>alternativa</w:t>
      </w:r>
      <w:r>
        <w:rPr>
          <w:color w:val="231F20"/>
          <w:spacing w:val="-14"/>
        </w:rPr>
        <w:t> </w:t>
      </w:r>
      <w:r>
        <w:rPr>
          <w:color w:val="231F20"/>
        </w:rPr>
        <w:t>ou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forma</w:t>
      </w:r>
      <w:r>
        <w:rPr>
          <w:color w:val="231F20"/>
          <w:spacing w:val="-14"/>
        </w:rPr>
        <w:t> </w:t>
      </w:r>
      <w:r>
        <w:rPr>
          <w:color w:val="231F20"/>
        </w:rPr>
        <w:t>complemen-</w:t>
      </w:r>
      <w:r>
        <w:rPr>
          <w:color w:val="231F20"/>
          <w:spacing w:val="-64"/>
        </w:rPr>
        <w:t> </w:t>
      </w:r>
      <w:r>
        <w:rPr>
          <w:color w:val="231F20"/>
        </w:rPr>
        <w:t>tar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estas</w:t>
      </w:r>
      <w:r>
        <w:rPr>
          <w:color w:val="231F20"/>
          <w:spacing w:val="-2"/>
        </w:rPr>
        <w:t> </w:t>
      </w:r>
      <w:r>
        <w:rPr>
          <w:color w:val="231F20"/>
        </w:rPr>
        <w:t>substâncias,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constituem</w:t>
      </w:r>
      <w:r>
        <w:rPr>
          <w:color w:val="231F20"/>
          <w:spacing w:val="-2"/>
        </w:rPr>
        <w:t> </w:t>
      </w:r>
      <w:r>
        <w:rPr>
          <w:color w:val="231F20"/>
        </w:rPr>
        <w:t>objetivos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desafios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biotecnologia.</w:t>
      </w:r>
    </w:p>
    <w:p>
      <w:pPr>
        <w:pStyle w:val="BodyText"/>
        <w:spacing w:before="10"/>
        <w:rPr>
          <w:sz w:val="31"/>
        </w:rPr>
      </w:pPr>
    </w:p>
    <w:p>
      <w:pPr>
        <w:pStyle w:val="Heading1"/>
      </w:pPr>
      <w:r>
        <w:rPr>
          <w:color w:val="231F20"/>
        </w:rPr>
        <w:t>REFERÊNCIAS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ind w:left="100"/>
        <w:jc w:val="both"/>
      </w:pPr>
      <w:r>
        <w:rPr>
          <w:color w:val="231F20"/>
        </w:rPr>
        <w:t>ABREU,</w:t>
      </w:r>
      <w:r>
        <w:rPr>
          <w:color w:val="231F20"/>
          <w:spacing w:val="-4"/>
        </w:rPr>
        <w:t> </w:t>
      </w:r>
      <w:r>
        <w:rPr>
          <w:color w:val="231F20"/>
        </w:rPr>
        <w:t>R.</w:t>
      </w:r>
      <w:r>
        <w:rPr>
          <w:color w:val="231F20"/>
          <w:spacing w:val="-3"/>
        </w:rPr>
        <w:t> </w:t>
      </w:r>
      <w:r>
        <w:rPr>
          <w:color w:val="231F20"/>
        </w:rPr>
        <w:t>M.;</w:t>
      </w:r>
      <w:r>
        <w:rPr>
          <w:color w:val="231F20"/>
          <w:spacing w:val="-6"/>
        </w:rPr>
        <w:t> </w:t>
      </w:r>
      <w:r>
        <w:rPr>
          <w:color w:val="231F20"/>
        </w:rPr>
        <w:t>TAVARES,</w:t>
      </w:r>
      <w:r>
        <w:rPr>
          <w:color w:val="231F20"/>
          <w:spacing w:val="-3"/>
        </w:rPr>
        <w:t> </w:t>
      </w:r>
      <w:r>
        <w:rPr>
          <w:color w:val="231F20"/>
        </w:rPr>
        <w:t>F.</w:t>
      </w:r>
      <w:r>
        <w:rPr>
          <w:color w:val="231F20"/>
          <w:spacing w:val="-4"/>
        </w:rPr>
        <w:t> </w:t>
      </w:r>
      <w:r>
        <w:rPr>
          <w:color w:val="231F20"/>
        </w:rPr>
        <w:t>G.</w:t>
      </w:r>
      <w:r>
        <w:rPr>
          <w:color w:val="231F20"/>
          <w:spacing w:val="-3"/>
        </w:rPr>
        <w:t> </w:t>
      </w:r>
      <w:r>
        <w:rPr>
          <w:color w:val="231F20"/>
        </w:rPr>
        <w:t>Panorama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uso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agrotóxicos</w:t>
      </w:r>
      <w:r>
        <w:rPr>
          <w:color w:val="231F20"/>
          <w:spacing w:val="-3"/>
        </w:rPr>
        <w:t> </w:t>
      </w:r>
      <w:r>
        <w:rPr>
          <w:color w:val="231F20"/>
        </w:rPr>
        <w:t>na</w:t>
      </w:r>
      <w:r>
        <w:rPr>
          <w:color w:val="231F20"/>
          <w:spacing w:val="-3"/>
        </w:rPr>
        <w:t> </w:t>
      </w:r>
      <w:r>
        <w:rPr>
          <w:color w:val="231F20"/>
        </w:rPr>
        <w:t>Bahia:</w:t>
      </w:r>
      <w:r>
        <w:rPr>
          <w:color w:val="231F20"/>
          <w:spacing w:val="-3"/>
        </w:rPr>
        <w:t> </w:t>
      </w:r>
      <w:r>
        <w:rPr>
          <w:color w:val="231F20"/>
        </w:rPr>
        <w:t>desafios</w:t>
      </w:r>
    </w:p>
    <w:p>
      <w:pPr>
        <w:spacing w:before="84"/>
        <w:ind w:left="100" w:right="0" w:firstLine="0"/>
        <w:jc w:val="both"/>
        <w:rPr>
          <w:sz w:val="24"/>
        </w:rPr>
      </w:pPr>
      <w:r>
        <w:rPr>
          <w:color w:val="231F20"/>
          <w:sz w:val="24"/>
        </w:rPr>
        <w:t>para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vigilância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à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saúde.</w:t>
      </w:r>
      <w:r>
        <w:rPr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Revista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Baiana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Saúde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Pública</w:t>
      </w:r>
      <w:r>
        <w:rPr>
          <w:color w:val="231F20"/>
          <w:sz w:val="24"/>
        </w:rPr>
        <w:t>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40,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91-113,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2016.</w:t>
      </w:r>
    </w:p>
    <w:p>
      <w:pPr>
        <w:spacing w:line="312" w:lineRule="auto" w:before="204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ANVISA. Agência Nacional de Vigilância Sanitária. Gerência Geral de Toxicologia.</w:t>
      </w:r>
      <w:r>
        <w:rPr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Programa</w:t>
      </w:r>
      <w:r>
        <w:rPr>
          <w:rFonts w:ascii="Arial" w:hAnsi="Arial"/>
          <w:b/>
          <w:color w:val="231F20"/>
          <w:spacing w:val="-13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13"/>
          <w:sz w:val="24"/>
        </w:rPr>
        <w:t> </w:t>
      </w:r>
      <w:r>
        <w:rPr>
          <w:rFonts w:ascii="Arial" w:hAnsi="Arial"/>
          <w:b/>
          <w:color w:val="231F20"/>
          <w:sz w:val="24"/>
        </w:rPr>
        <w:t>análise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13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resíduos</w:t>
      </w:r>
      <w:r>
        <w:rPr>
          <w:rFonts w:ascii="Arial" w:hAnsi="Arial"/>
          <w:b/>
          <w:color w:val="231F20"/>
          <w:spacing w:val="-13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13"/>
          <w:sz w:val="24"/>
        </w:rPr>
        <w:t> </w:t>
      </w:r>
      <w:r>
        <w:rPr>
          <w:rFonts w:ascii="Arial" w:hAnsi="Arial"/>
          <w:b/>
          <w:color w:val="231F20"/>
          <w:sz w:val="24"/>
        </w:rPr>
        <w:t>agrotóxicos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z w:val="24"/>
        </w:rPr>
        <w:t>em</w:t>
      </w:r>
      <w:r>
        <w:rPr>
          <w:rFonts w:ascii="Arial" w:hAnsi="Arial"/>
          <w:b/>
          <w:color w:val="231F20"/>
          <w:spacing w:val="-13"/>
          <w:sz w:val="24"/>
        </w:rPr>
        <w:t> </w:t>
      </w:r>
      <w:r>
        <w:rPr>
          <w:rFonts w:ascii="Arial" w:hAnsi="Arial"/>
          <w:b/>
          <w:color w:val="231F20"/>
          <w:sz w:val="24"/>
        </w:rPr>
        <w:t>alimentos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z w:val="24"/>
        </w:rPr>
        <w:t>–</w:t>
      </w:r>
      <w:r>
        <w:rPr>
          <w:rFonts w:ascii="Arial" w:hAnsi="Arial"/>
          <w:b/>
          <w:color w:val="231F20"/>
          <w:spacing w:val="-13"/>
          <w:sz w:val="24"/>
        </w:rPr>
        <w:t> </w:t>
      </w:r>
      <w:r>
        <w:rPr>
          <w:rFonts w:ascii="Arial" w:hAnsi="Arial"/>
          <w:b/>
          <w:color w:val="231F20"/>
          <w:sz w:val="24"/>
        </w:rPr>
        <w:t>PARA.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color w:val="231F20"/>
          <w:sz w:val="24"/>
        </w:rPr>
        <w:t>Relatório</w:t>
      </w:r>
      <w:r>
        <w:rPr>
          <w:color w:val="231F20"/>
          <w:spacing w:val="-65"/>
          <w:sz w:val="24"/>
        </w:rPr>
        <w:t> </w:t>
      </w:r>
      <w:r>
        <w:rPr>
          <w:color w:val="231F20"/>
          <w:sz w:val="24"/>
        </w:rPr>
        <w:t>das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amostras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analisadas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período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2017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2018.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Brasília,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2019.</w:t>
      </w:r>
    </w:p>
    <w:p>
      <w:pPr>
        <w:pStyle w:val="BodyText"/>
        <w:spacing w:before="124"/>
        <w:ind w:left="100"/>
        <w:jc w:val="both"/>
      </w:pPr>
      <w:r>
        <w:rPr>
          <w:color w:val="231F20"/>
        </w:rPr>
        <w:t>ARISSETO-BRAGOTTO,</w:t>
      </w:r>
      <w:r>
        <w:rPr>
          <w:color w:val="231F20"/>
          <w:spacing w:val="8"/>
        </w:rPr>
        <w:t> </w:t>
      </w:r>
      <w:r>
        <w:rPr>
          <w:color w:val="231F20"/>
        </w:rPr>
        <w:t>A.</w:t>
      </w:r>
      <w:r>
        <w:rPr>
          <w:color w:val="231F20"/>
          <w:spacing w:val="21"/>
        </w:rPr>
        <w:t> </w:t>
      </w:r>
      <w:r>
        <w:rPr>
          <w:color w:val="231F20"/>
        </w:rPr>
        <w:t>P.;</w:t>
      </w:r>
      <w:r>
        <w:rPr>
          <w:color w:val="231F20"/>
          <w:spacing w:val="22"/>
        </w:rPr>
        <w:t> </w:t>
      </w:r>
      <w:r>
        <w:rPr>
          <w:color w:val="231F20"/>
        </w:rPr>
        <w:t>FELTES,</w:t>
      </w:r>
      <w:r>
        <w:rPr>
          <w:color w:val="231F20"/>
          <w:spacing w:val="21"/>
        </w:rPr>
        <w:t> </w:t>
      </w:r>
      <w:r>
        <w:rPr>
          <w:color w:val="231F20"/>
        </w:rPr>
        <w:t>M.</w:t>
      </w:r>
      <w:r>
        <w:rPr>
          <w:color w:val="231F20"/>
          <w:spacing w:val="22"/>
        </w:rPr>
        <w:t> </w:t>
      </w:r>
      <w:r>
        <w:rPr>
          <w:color w:val="231F20"/>
        </w:rPr>
        <w:t>M.</w:t>
      </w:r>
      <w:r>
        <w:rPr>
          <w:color w:val="231F20"/>
          <w:spacing w:val="21"/>
        </w:rPr>
        <w:t> </w:t>
      </w:r>
      <w:r>
        <w:rPr>
          <w:color w:val="231F20"/>
        </w:rPr>
        <w:t>C.;</w:t>
      </w:r>
      <w:r>
        <w:rPr>
          <w:color w:val="231F20"/>
          <w:spacing w:val="22"/>
        </w:rPr>
        <w:t> </w:t>
      </w:r>
      <w:r>
        <w:rPr>
          <w:color w:val="231F20"/>
        </w:rPr>
        <w:t>BLOCK,</w:t>
      </w:r>
      <w:r>
        <w:rPr>
          <w:color w:val="231F20"/>
          <w:spacing w:val="21"/>
        </w:rPr>
        <w:t> </w:t>
      </w:r>
      <w:r>
        <w:rPr>
          <w:color w:val="231F20"/>
        </w:rPr>
        <w:t>J.</w:t>
      </w:r>
      <w:r>
        <w:rPr>
          <w:color w:val="231F20"/>
          <w:spacing w:val="22"/>
        </w:rPr>
        <w:t> </w:t>
      </w:r>
      <w:r>
        <w:rPr>
          <w:color w:val="231F20"/>
        </w:rPr>
        <w:t>M.</w:t>
      </w:r>
      <w:r>
        <w:rPr>
          <w:color w:val="231F20"/>
          <w:spacing w:val="21"/>
        </w:rPr>
        <w:t> </w:t>
      </w:r>
      <w:r>
        <w:rPr>
          <w:color w:val="231F20"/>
        </w:rPr>
        <w:t>Food</w:t>
      </w:r>
      <w:r>
        <w:rPr>
          <w:color w:val="231F20"/>
          <w:spacing w:val="22"/>
        </w:rPr>
        <w:t> </w:t>
      </w:r>
      <w:r>
        <w:rPr>
          <w:color w:val="231F20"/>
        </w:rPr>
        <w:t>quality</w:t>
      </w:r>
      <w:r>
        <w:rPr>
          <w:color w:val="231F20"/>
          <w:spacing w:val="21"/>
        </w:rPr>
        <w:t> </w:t>
      </w:r>
      <w:r>
        <w:rPr>
          <w:color w:val="231F20"/>
        </w:rPr>
        <w:t>and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</w:rPr>
        <w:t>safety progress in the Brazilian food and beverage industry: chemical hazards. </w:t>
      </w:r>
      <w:r>
        <w:rPr>
          <w:rFonts w:ascii="Arial"/>
          <w:b/>
          <w:color w:val="231F20"/>
        </w:rPr>
        <w:t>Food</w:t>
      </w:r>
      <w:r>
        <w:rPr>
          <w:rFonts w:ascii="Arial"/>
          <w:b/>
          <w:color w:val="231F20"/>
          <w:spacing w:val="1"/>
        </w:rPr>
        <w:t> </w:t>
      </w:r>
      <w:r>
        <w:rPr>
          <w:rFonts w:ascii="Arial"/>
          <w:b/>
          <w:color w:val="231F20"/>
        </w:rPr>
        <w:t>Quality</w:t>
      </w:r>
      <w:r>
        <w:rPr>
          <w:rFonts w:ascii="Arial"/>
          <w:b/>
          <w:color w:val="231F20"/>
          <w:spacing w:val="-1"/>
        </w:rPr>
        <w:t> </w:t>
      </w:r>
      <w:r>
        <w:rPr>
          <w:rFonts w:ascii="Arial"/>
          <w:b/>
          <w:color w:val="231F20"/>
        </w:rPr>
        <w:t>and</w:t>
      </w:r>
      <w:r>
        <w:rPr>
          <w:rFonts w:ascii="Arial"/>
          <w:b/>
          <w:color w:val="231F20"/>
          <w:spacing w:val="-2"/>
        </w:rPr>
        <w:t> </w:t>
      </w:r>
      <w:r>
        <w:rPr>
          <w:rFonts w:ascii="Arial"/>
          <w:b/>
          <w:color w:val="231F20"/>
        </w:rPr>
        <w:t>Safety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</w:rPr>
        <w:t>v.</w:t>
      </w:r>
      <w:r>
        <w:rPr>
          <w:color w:val="231F20"/>
          <w:spacing w:val="-1"/>
        </w:rPr>
        <w:t> </w:t>
      </w:r>
      <w:r>
        <w:rPr>
          <w:color w:val="231F20"/>
        </w:rPr>
        <w:t>1,</w:t>
      </w:r>
      <w:r>
        <w:rPr>
          <w:color w:val="231F20"/>
          <w:spacing w:val="-1"/>
        </w:rPr>
        <w:t> </w:t>
      </w:r>
      <w:r>
        <w:rPr>
          <w:color w:val="231F20"/>
        </w:rPr>
        <w:t>n.</w:t>
      </w:r>
      <w:r>
        <w:rPr>
          <w:color w:val="231F20"/>
          <w:spacing w:val="-2"/>
        </w:rPr>
        <w:t> </w:t>
      </w:r>
      <w:r>
        <w:rPr>
          <w:color w:val="231F20"/>
        </w:rPr>
        <w:t>2,</w:t>
      </w:r>
      <w:r>
        <w:rPr>
          <w:color w:val="231F20"/>
          <w:spacing w:val="-2"/>
        </w:rPr>
        <w:t> </w:t>
      </w:r>
      <w:r>
        <w:rPr>
          <w:color w:val="231F20"/>
        </w:rPr>
        <w:t>p.</w:t>
      </w:r>
      <w:r>
        <w:rPr>
          <w:color w:val="231F20"/>
          <w:spacing w:val="-2"/>
        </w:rPr>
        <w:t> </w:t>
      </w:r>
      <w:r>
        <w:rPr>
          <w:color w:val="231F20"/>
        </w:rPr>
        <w:t>117-129,</w:t>
      </w:r>
      <w:r>
        <w:rPr>
          <w:color w:val="231F20"/>
          <w:spacing w:val="-2"/>
        </w:rPr>
        <w:t> </w:t>
      </w:r>
      <w:r>
        <w:rPr>
          <w:color w:val="231F20"/>
        </w:rPr>
        <w:t>2017.</w:t>
      </w:r>
    </w:p>
    <w:p>
      <w:pPr>
        <w:pStyle w:val="BodyText"/>
        <w:spacing w:line="312" w:lineRule="auto" w:before="122"/>
        <w:ind w:left="100" w:right="131"/>
        <w:jc w:val="both"/>
      </w:pPr>
      <w:r>
        <w:rPr>
          <w:color w:val="231F20"/>
          <w:spacing w:val="-5"/>
        </w:rPr>
        <w:t>BUSATO, M. A. </w:t>
      </w:r>
      <w:r>
        <w:rPr>
          <w:rFonts w:ascii="Arial" w:hAnsi="Arial"/>
          <w:i/>
          <w:color w:val="231F20"/>
          <w:spacing w:val="-4"/>
        </w:rPr>
        <w:t>et a</w:t>
      </w:r>
      <w:r>
        <w:rPr>
          <w:color w:val="231F20"/>
          <w:spacing w:val="-4"/>
        </w:rPr>
        <w:t>l</w:t>
      </w:r>
      <w:r>
        <w:rPr>
          <w:rFonts w:ascii="Arial" w:hAnsi="Arial"/>
          <w:b/>
          <w:color w:val="231F20"/>
          <w:spacing w:val="-4"/>
        </w:rPr>
        <w:t>. </w:t>
      </w:r>
      <w:r>
        <w:rPr>
          <w:color w:val="231F20"/>
          <w:spacing w:val="-4"/>
        </w:rPr>
        <w:t>Uso e manuseio de agrotóxicos na produção de alimentos da agri-</w:t>
      </w:r>
      <w:r>
        <w:rPr>
          <w:color w:val="231F20"/>
          <w:spacing w:val="-64"/>
        </w:rPr>
        <w:t> </w:t>
      </w:r>
      <w:r>
        <w:rPr>
          <w:color w:val="231F20"/>
          <w:spacing w:val="-4"/>
        </w:rPr>
        <w:t>cultura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familiar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sua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relação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com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saúde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meio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ambiente.</w:t>
      </w:r>
      <w:r>
        <w:rPr>
          <w:color w:val="231F20"/>
          <w:spacing w:val="-13"/>
        </w:rPr>
        <w:t> </w:t>
      </w:r>
      <w:r>
        <w:rPr>
          <w:rFonts w:ascii="Arial" w:hAnsi="Arial"/>
          <w:b/>
          <w:color w:val="231F20"/>
          <w:spacing w:val="-4"/>
        </w:rPr>
        <w:t>HOLOS</w:t>
      </w:r>
      <w:r>
        <w:rPr>
          <w:color w:val="231F20"/>
          <w:spacing w:val="-4"/>
        </w:rPr>
        <w:t>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v.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1,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p.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1-9,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2019.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12" w:lineRule="auto" w:before="212"/>
        <w:ind w:left="100" w:right="131" w:firstLine="0"/>
        <w:jc w:val="both"/>
        <w:rPr>
          <w:sz w:val="24"/>
        </w:rPr>
      </w:pPr>
      <w:r>
        <w:rPr>
          <w:color w:val="231F20"/>
          <w:spacing w:val="-1"/>
          <w:sz w:val="24"/>
        </w:rPr>
        <w:t>CARNEIRO,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1"/>
          <w:sz w:val="24"/>
        </w:rPr>
        <w:t>F.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1"/>
          <w:sz w:val="24"/>
        </w:rPr>
        <w:t>F.</w:t>
      </w:r>
      <w:r>
        <w:rPr>
          <w:color w:val="231F20"/>
          <w:spacing w:val="-7"/>
          <w:sz w:val="24"/>
        </w:rPr>
        <w:t> </w:t>
      </w:r>
      <w:r>
        <w:rPr>
          <w:rFonts w:ascii="Arial" w:hAnsi="Arial"/>
          <w:i/>
          <w:color w:val="231F20"/>
          <w:spacing w:val="-1"/>
          <w:sz w:val="24"/>
        </w:rPr>
        <w:t>et</w:t>
      </w:r>
      <w:r>
        <w:rPr>
          <w:rFonts w:ascii="Arial" w:hAnsi="Arial"/>
          <w:i/>
          <w:color w:val="231F20"/>
          <w:spacing w:val="-7"/>
          <w:sz w:val="24"/>
        </w:rPr>
        <w:t> </w:t>
      </w:r>
      <w:r>
        <w:rPr>
          <w:rFonts w:ascii="Arial" w:hAnsi="Arial"/>
          <w:i/>
          <w:color w:val="231F20"/>
          <w:spacing w:val="-1"/>
          <w:sz w:val="24"/>
        </w:rPr>
        <w:t>al</w:t>
      </w:r>
      <w:r>
        <w:rPr>
          <w:color w:val="231F20"/>
          <w:spacing w:val="-1"/>
          <w:sz w:val="24"/>
        </w:rPr>
        <w:t>.</w:t>
      </w:r>
      <w:r>
        <w:rPr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Dossiê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ABRASCO: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um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alerta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sobre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os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impactos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dos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agro-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tóxicos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na saúde.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color w:val="231F20"/>
          <w:sz w:val="24"/>
        </w:rPr>
        <w:t>EPSJV/Expressão Popular,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2015.</w:t>
      </w:r>
    </w:p>
    <w:p>
      <w:pPr>
        <w:spacing w:line="312" w:lineRule="auto" w:before="123"/>
        <w:ind w:left="100" w:right="132" w:firstLine="0"/>
        <w:jc w:val="both"/>
        <w:rPr>
          <w:sz w:val="24"/>
        </w:rPr>
      </w:pPr>
      <w:r>
        <w:rPr>
          <w:color w:val="231F20"/>
          <w:sz w:val="24"/>
        </w:rPr>
        <w:t>CARRER, H.; BARBOSA, A. L.; RAMIRO, D. A. Biotecnologia na agricultura. </w:t>
      </w:r>
      <w:r>
        <w:rPr>
          <w:rFonts w:ascii="Arial" w:hAnsi="Arial"/>
          <w:b/>
          <w:color w:val="231F20"/>
          <w:sz w:val="24"/>
        </w:rPr>
        <w:t>Dossiê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Biotecnologia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Estud.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av.</w:t>
      </w:r>
      <w:r>
        <w:rPr>
          <w:color w:val="231F20"/>
          <w:sz w:val="24"/>
        </w:rPr>
        <w:t>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24,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70,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149,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2010.</w:t>
      </w:r>
    </w:p>
    <w:p>
      <w:pPr>
        <w:spacing w:line="312" w:lineRule="auto" w:before="122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DUTRA,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R.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M.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S.;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SOUZA,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M.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M.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O.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Impactos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negativos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uso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agrotóxicos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à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saú-</w:t>
      </w:r>
      <w:r>
        <w:rPr>
          <w:color w:val="231F20"/>
          <w:spacing w:val="-65"/>
          <w:sz w:val="24"/>
        </w:rPr>
        <w:t> </w:t>
      </w:r>
      <w:r>
        <w:rPr>
          <w:color w:val="231F20"/>
          <w:sz w:val="24"/>
        </w:rPr>
        <w:t>de humana</w:t>
      </w:r>
      <w:r>
        <w:rPr>
          <w:rFonts w:ascii="Arial" w:hAnsi="Arial"/>
          <w:b/>
          <w:color w:val="231F20"/>
          <w:sz w:val="24"/>
        </w:rPr>
        <w:t>. Hygeia-Revista Brasileira de Geografia Médica e da Saúde</w:t>
      </w:r>
      <w:r>
        <w:rPr>
          <w:color w:val="231F20"/>
          <w:sz w:val="24"/>
        </w:rPr>
        <w:t>, v. 13, n.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24,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127-140,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2017.</w:t>
      </w:r>
    </w:p>
    <w:p>
      <w:pPr>
        <w:spacing w:line="312" w:lineRule="auto" w:before="124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ISMAEL,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L.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L.</w:t>
      </w:r>
      <w:r>
        <w:rPr>
          <w:color w:val="231F20"/>
          <w:spacing w:val="-7"/>
          <w:sz w:val="24"/>
        </w:rPr>
        <w:t> </w:t>
      </w:r>
      <w:r>
        <w:rPr>
          <w:rFonts w:ascii="Arial" w:hAnsi="Arial"/>
          <w:i/>
          <w:color w:val="231F20"/>
          <w:sz w:val="24"/>
        </w:rPr>
        <w:t>et</w:t>
      </w:r>
      <w:r>
        <w:rPr>
          <w:rFonts w:ascii="Arial" w:hAnsi="Arial"/>
          <w:i/>
          <w:color w:val="231F20"/>
          <w:spacing w:val="-7"/>
          <w:sz w:val="24"/>
        </w:rPr>
        <w:t> </w:t>
      </w:r>
      <w:r>
        <w:rPr>
          <w:rFonts w:ascii="Arial" w:hAnsi="Arial"/>
          <w:i/>
          <w:color w:val="231F20"/>
          <w:sz w:val="24"/>
        </w:rPr>
        <w:t>al</w:t>
      </w:r>
      <w:r>
        <w:rPr>
          <w:color w:val="231F20"/>
          <w:sz w:val="24"/>
        </w:rPr>
        <w:t>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Resíduos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agrotóxicos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alimentos: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preocupação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ambiental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64"/>
          <w:sz w:val="24"/>
        </w:rPr>
        <w:t> </w:t>
      </w:r>
      <w:r>
        <w:rPr>
          <w:color w:val="231F20"/>
          <w:spacing w:val="-1"/>
          <w:sz w:val="24"/>
        </w:rPr>
        <w:t>de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"/>
          <w:sz w:val="24"/>
        </w:rPr>
        <w:t>saúde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"/>
          <w:sz w:val="24"/>
        </w:rPr>
        <w:t>para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"/>
          <w:sz w:val="24"/>
        </w:rPr>
        <w:t>população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paraibana</w:t>
      </w:r>
      <w:r>
        <w:rPr>
          <w:rFonts w:ascii="Arial" w:hAnsi="Arial"/>
          <w:b/>
          <w:color w:val="231F20"/>
          <w:sz w:val="24"/>
        </w:rPr>
        <w:t>.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Revista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Verde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Agroecologia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Desenvolvi-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mento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Sustentável</w:t>
      </w:r>
      <w:r>
        <w:rPr>
          <w:color w:val="231F20"/>
          <w:sz w:val="24"/>
        </w:rPr>
        <w:t>, v.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10,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3,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2015.</w:t>
      </w:r>
    </w:p>
    <w:p>
      <w:pPr>
        <w:pStyle w:val="BodyText"/>
        <w:spacing w:before="124"/>
        <w:ind w:left="100"/>
        <w:jc w:val="both"/>
      </w:pPr>
      <w:r>
        <w:rPr>
          <w:color w:val="231F20"/>
          <w:spacing w:val="-1"/>
        </w:rPr>
        <w:t>KIM,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K.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H.;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KABIR,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E.;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JAHAN,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S.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A.</w:t>
      </w:r>
      <w:r>
        <w:rPr>
          <w:color w:val="231F20"/>
          <w:spacing w:val="-12"/>
        </w:rPr>
        <w:t> </w:t>
      </w:r>
      <w:r>
        <w:rPr>
          <w:color w:val="231F20"/>
        </w:rPr>
        <w:t>Exposure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pesticides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associated</w:t>
      </w:r>
      <w:r>
        <w:rPr>
          <w:color w:val="231F20"/>
          <w:spacing w:val="-12"/>
        </w:rPr>
        <w:t> </w:t>
      </w:r>
      <w:r>
        <w:rPr>
          <w:color w:val="231F20"/>
        </w:rPr>
        <w:t>human</w:t>
      </w:r>
    </w:p>
    <w:p>
      <w:pPr>
        <w:spacing w:before="84"/>
        <w:ind w:left="100" w:right="0" w:firstLine="0"/>
        <w:jc w:val="both"/>
        <w:rPr>
          <w:sz w:val="24"/>
        </w:rPr>
      </w:pPr>
      <w:r>
        <w:rPr>
          <w:color w:val="231F20"/>
          <w:sz w:val="24"/>
        </w:rPr>
        <w:t>health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effects</w:t>
      </w:r>
      <w:r>
        <w:rPr>
          <w:rFonts w:ascii="Arial"/>
          <w:b/>
          <w:color w:val="231F20"/>
          <w:sz w:val="24"/>
        </w:rPr>
        <w:t>.</w:t>
      </w:r>
      <w:r>
        <w:rPr>
          <w:rFonts w:ascii="Arial"/>
          <w:b/>
          <w:color w:val="231F20"/>
          <w:spacing w:val="-6"/>
          <w:sz w:val="24"/>
        </w:rPr>
        <w:t> </w:t>
      </w:r>
      <w:r>
        <w:rPr>
          <w:rFonts w:ascii="Arial"/>
          <w:b/>
          <w:color w:val="231F20"/>
          <w:sz w:val="24"/>
        </w:rPr>
        <w:t>Science</w:t>
      </w:r>
      <w:r>
        <w:rPr>
          <w:rFonts w:ascii="Arial"/>
          <w:b/>
          <w:color w:val="231F20"/>
          <w:spacing w:val="-5"/>
          <w:sz w:val="24"/>
        </w:rPr>
        <w:t> </w:t>
      </w:r>
      <w:r>
        <w:rPr>
          <w:rFonts w:ascii="Arial"/>
          <w:b/>
          <w:color w:val="231F20"/>
          <w:sz w:val="24"/>
        </w:rPr>
        <w:t>of</w:t>
      </w:r>
      <w:r>
        <w:rPr>
          <w:rFonts w:ascii="Arial"/>
          <w:b/>
          <w:color w:val="231F20"/>
          <w:spacing w:val="-6"/>
          <w:sz w:val="24"/>
        </w:rPr>
        <w:t> </w:t>
      </w:r>
      <w:r>
        <w:rPr>
          <w:rFonts w:ascii="Arial"/>
          <w:b/>
          <w:color w:val="231F20"/>
          <w:sz w:val="24"/>
        </w:rPr>
        <w:t>the</w:t>
      </w:r>
      <w:r>
        <w:rPr>
          <w:rFonts w:ascii="Arial"/>
          <w:b/>
          <w:color w:val="231F20"/>
          <w:spacing w:val="-6"/>
          <w:sz w:val="24"/>
        </w:rPr>
        <w:t> </w:t>
      </w:r>
      <w:r>
        <w:rPr>
          <w:rFonts w:ascii="Arial"/>
          <w:b/>
          <w:color w:val="231F20"/>
          <w:sz w:val="24"/>
        </w:rPr>
        <w:t>Total</w:t>
      </w:r>
      <w:r>
        <w:rPr>
          <w:rFonts w:ascii="Arial"/>
          <w:b/>
          <w:color w:val="231F20"/>
          <w:spacing w:val="-6"/>
          <w:sz w:val="24"/>
        </w:rPr>
        <w:t> </w:t>
      </w:r>
      <w:r>
        <w:rPr>
          <w:rFonts w:ascii="Arial"/>
          <w:b/>
          <w:color w:val="231F20"/>
          <w:sz w:val="24"/>
        </w:rPr>
        <w:t>Environment</w:t>
      </w:r>
      <w:r>
        <w:rPr>
          <w:color w:val="231F20"/>
          <w:sz w:val="24"/>
        </w:rPr>
        <w:t>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575,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525-535,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2017.</w:t>
      </w:r>
    </w:p>
    <w:p>
      <w:pPr>
        <w:spacing w:line="312" w:lineRule="auto" w:before="204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LERMEN,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J.</w:t>
      </w:r>
      <w:r>
        <w:rPr>
          <w:color w:val="231F20"/>
          <w:spacing w:val="-7"/>
          <w:sz w:val="24"/>
        </w:rPr>
        <w:t> </w:t>
      </w:r>
      <w:r>
        <w:rPr>
          <w:rFonts w:ascii="Arial"/>
          <w:i/>
          <w:color w:val="231F20"/>
          <w:sz w:val="24"/>
        </w:rPr>
        <w:t>et</w:t>
      </w:r>
      <w:r>
        <w:rPr>
          <w:rFonts w:ascii="Arial"/>
          <w:i/>
          <w:color w:val="231F20"/>
          <w:spacing w:val="-8"/>
          <w:sz w:val="24"/>
        </w:rPr>
        <w:t> </w:t>
      </w:r>
      <w:r>
        <w:rPr>
          <w:rFonts w:ascii="Arial"/>
          <w:i/>
          <w:color w:val="231F20"/>
          <w:sz w:val="24"/>
        </w:rPr>
        <w:t>al</w:t>
      </w:r>
      <w:r>
        <w:rPr>
          <w:color w:val="231F20"/>
          <w:sz w:val="24"/>
        </w:rPr>
        <w:t>.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Pesticide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exposure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health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conditions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among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orange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growers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Southern Brazil. </w:t>
      </w:r>
      <w:r>
        <w:rPr>
          <w:rFonts w:ascii="Arial"/>
          <w:b/>
          <w:color w:val="231F20"/>
          <w:sz w:val="24"/>
        </w:rPr>
        <w:t>Journal of Environmental Science and Health, Part B</w:t>
      </w:r>
      <w:r>
        <w:rPr>
          <w:color w:val="231F20"/>
          <w:sz w:val="24"/>
        </w:rPr>
        <w:t>, v. 53, n. 4,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215-221,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2018.</w:t>
      </w:r>
    </w:p>
    <w:p>
      <w:pPr>
        <w:pStyle w:val="BodyText"/>
        <w:spacing w:line="312" w:lineRule="auto" w:before="123"/>
        <w:ind w:left="100" w:right="132"/>
        <w:jc w:val="both"/>
      </w:pPr>
      <w:r>
        <w:rPr>
          <w:color w:val="231F20"/>
        </w:rPr>
        <w:t>LOPES, C. V. A.; ALBUQUERQUE, G. S. C. Agrotóxicos e seus impactos na saúde</w:t>
      </w:r>
      <w:r>
        <w:rPr>
          <w:color w:val="231F20"/>
          <w:spacing w:val="1"/>
        </w:rPr>
        <w:t> </w:t>
      </w:r>
      <w:r>
        <w:rPr>
          <w:color w:val="231F20"/>
        </w:rPr>
        <w:t>humana e ambiental: uma revisão sistemática. </w:t>
      </w:r>
      <w:r>
        <w:rPr>
          <w:rFonts w:ascii="Arial" w:hAnsi="Arial"/>
          <w:b/>
          <w:color w:val="231F20"/>
        </w:rPr>
        <w:t>Saúde em debate</w:t>
      </w:r>
      <w:r>
        <w:rPr>
          <w:color w:val="231F20"/>
        </w:rPr>
        <w:t>, v. 42, p. 518-534,</w:t>
      </w:r>
      <w:r>
        <w:rPr>
          <w:color w:val="231F20"/>
          <w:spacing w:val="1"/>
        </w:rPr>
        <w:t> </w:t>
      </w:r>
      <w:r>
        <w:rPr>
          <w:color w:val="231F20"/>
        </w:rPr>
        <w:t>2018.</w:t>
      </w:r>
    </w:p>
    <w:p>
      <w:pPr>
        <w:pStyle w:val="BodyText"/>
        <w:spacing w:before="124"/>
        <w:ind w:left="100"/>
        <w:jc w:val="both"/>
      </w:pPr>
      <w:r>
        <w:rPr>
          <w:color w:val="231F20"/>
          <w:spacing w:val="-2"/>
        </w:rPr>
        <w:t>MELLO,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F.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A.;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FAGIANI,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M.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A.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B.;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SILVA,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R.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C.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R.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E.;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NAI,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G.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A.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Agrotóxicos: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impac-</w:t>
      </w:r>
    </w:p>
    <w:p>
      <w:pPr>
        <w:pStyle w:val="BodyText"/>
        <w:spacing w:before="84"/>
        <w:ind w:left="100"/>
        <w:jc w:val="both"/>
      </w:pPr>
      <w:r>
        <w:rPr>
          <w:color w:val="231F20"/>
        </w:rPr>
        <w:t>tos</w:t>
      </w:r>
      <w:r>
        <w:rPr>
          <w:color w:val="231F20"/>
          <w:spacing w:val="-10"/>
        </w:rPr>
        <w:t> </w:t>
      </w:r>
      <w:r>
        <w:rPr>
          <w:color w:val="231F20"/>
        </w:rPr>
        <w:t>ao</w:t>
      </w:r>
      <w:r>
        <w:rPr>
          <w:color w:val="231F20"/>
          <w:spacing w:val="-9"/>
        </w:rPr>
        <w:t> </w:t>
      </w:r>
      <w:r>
        <w:rPr>
          <w:color w:val="231F20"/>
        </w:rPr>
        <w:t>meio</w:t>
      </w:r>
      <w:r>
        <w:rPr>
          <w:color w:val="231F20"/>
          <w:spacing w:val="-9"/>
        </w:rPr>
        <w:t> </w:t>
      </w:r>
      <w:r>
        <w:rPr>
          <w:color w:val="231F20"/>
        </w:rPr>
        <w:t>ambiente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à</w:t>
      </w:r>
      <w:r>
        <w:rPr>
          <w:color w:val="231F20"/>
          <w:spacing w:val="-9"/>
        </w:rPr>
        <w:t> </w:t>
      </w:r>
      <w:r>
        <w:rPr>
          <w:color w:val="231F20"/>
        </w:rPr>
        <w:t>saúde</w:t>
      </w:r>
      <w:r>
        <w:rPr>
          <w:color w:val="231F20"/>
          <w:spacing w:val="-9"/>
        </w:rPr>
        <w:t> </w:t>
      </w:r>
      <w:r>
        <w:rPr>
          <w:color w:val="231F20"/>
        </w:rPr>
        <w:t>humana.</w:t>
      </w:r>
      <w:r>
        <w:rPr>
          <w:color w:val="231F20"/>
          <w:spacing w:val="-10"/>
        </w:rPr>
        <w:t> </w:t>
      </w:r>
      <w:r>
        <w:rPr>
          <w:rFonts w:ascii="Arial" w:hAnsi="Arial"/>
          <w:b/>
          <w:color w:val="231F20"/>
        </w:rPr>
        <w:t>Colloquium</w:t>
      </w:r>
      <w:r>
        <w:rPr>
          <w:rFonts w:ascii="Arial" w:hAnsi="Arial"/>
          <w:b/>
          <w:color w:val="231F20"/>
          <w:spacing w:val="-9"/>
        </w:rPr>
        <w:t> </w:t>
      </w:r>
      <w:r>
        <w:rPr>
          <w:rFonts w:ascii="Arial" w:hAnsi="Arial"/>
          <w:b/>
          <w:color w:val="231F20"/>
        </w:rPr>
        <w:t>Vitae</w:t>
      </w:r>
      <w:r>
        <w:rPr>
          <w:color w:val="231F20"/>
        </w:rPr>
        <w:t>,</w:t>
      </w:r>
      <w:r>
        <w:rPr>
          <w:color w:val="231F20"/>
          <w:spacing w:val="-9"/>
        </w:rPr>
        <w:t> </w:t>
      </w:r>
      <w:r>
        <w:rPr>
          <w:color w:val="231F20"/>
        </w:rPr>
        <w:t>v.</w:t>
      </w:r>
      <w:r>
        <w:rPr>
          <w:color w:val="231F20"/>
          <w:spacing w:val="-9"/>
        </w:rPr>
        <w:t> </w:t>
      </w:r>
      <w:r>
        <w:rPr>
          <w:color w:val="231F20"/>
        </w:rPr>
        <w:t>11,</w:t>
      </w:r>
      <w:r>
        <w:rPr>
          <w:color w:val="231F20"/>
          <w:spacing w:val="-9"/>
        </w:rPr>
        <w:t> </w:t>
      </w:r>
      <w:r>
        <w:rPr>
          <w:color w:val="231F20"/>
        </w:rPr>
        <w:t>n.</w:t>
      </w:r>
      <w:r>
        <w:rPr>
          <w:color w:val="231F20"/>
          <w:spacing w:val="-9"/>
        </w:rPr>
        <w:t> </w:t>
      </w:r>
      <w:r>
        <w:rPr>
          <w:color w:val="231F20"/>
        </w:rPr>
        <w:t>2,</w:t>
      </w:r>
      <w:r>
        <w:rPr>
          <w:color w:val="231F20"/>
          <w:spacing w:val="-9"/>
        </w:rPr>
        <w:t> </w:t>
      </w:r>
      <w:r>
        <w:rPr>
          <w:color w:val="231F20"/>
        </w:rPr>
        <w:t>37–44,</w:t>
      </w:r>
      <w:r>
        <w:rPr>
          <w:color w:val="231F20"/>
          <w:spacing w:val="-9"/>
        </w:rPr>
        <w:t> </w:t>
      </w:r>
      <w:r>
        <w:rPr>
          <w:color w:val="231F20"/>
        </w:rPr>
        <w:t>2019.</w:t>
      </w:r>
    </w:p>
    <w:p>
      <w:pPr>
        <w:spacing w:line="312" w:lineRule="auto" w:before="204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MORONTE, E. A</w:t>
      </w:r>
      <w:r>
        <w:rPr>
          <w:rFonts w:ascii="Arial" w:hAnsi="Arial"/>
          <w:b/>
          <w:color w:val="231F20"/>
          <w:sz w:val="24"/>
        </w:rPr>
        <w:t>. </w:t>
      </w:r>
      <w:r>
        <w:rPr>
          <w:color w:val="231F20"/>
          <w:sz w:val="24"/>
        </w:rPr>
        <w:t>Intoxicação por exposição crônica aos agrotóxicos: os desafios do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reconhecimento diagnóstico. </w:t>
      </w:r>
      <w:r>
        <w:rPr>
          <w:rFonts w:ascii="Arial" w:hAnsi="Arial"/>
          <w:b/>
          <w:color w:val="231F20"/>
          <w:sz w:val="24"/>
        </w:rPr>
        <w:t>In: Agrotóxicos: um enfoque multidisciplinar. </w:t>
      </w:r>
      <w:r>
        <w:rPr>
          <w:color w:val="231F20"/>
          <w:sz w:val="24"/>
        </w:rPr>
        <w:t>SciE-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LO-EDUEM,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107,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2017.</w:t>
      </w:r>
    </w:p>
    <w:p>
      <w:pPr>
        <w:pStyle w:val="BodyText"/>
        <w:spacing w:line="312" w:lineRule="auto" w:before="124"/>
        <w:ind w:left="100" w:right="131"/>
        <w:jc w:val="both"/>
      </w:pPr>
      <w:r>
        <w:rPr>
          <w:color w:val="231F20"/>
          <w:spacing w:val="-5"/>
        </w:rPr>
        <w:t>PIGNATI,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W.</w:t>
      </w:r>
      <w:r>
        <w:rPr>
          <w:color w:val="231F20"/>
          <w:spacing w:val="-31"/>
        </w:rPr>
        <w:t> </w:t>
      </w:r>
      <w:r>
        <w:rPr>
          <w:color w:val="231F20"/>
          <w:spacing w:val="-5"/>
        </w:rPr>
        <w:t>A.</w:t>
      </w:r>
      <w:r>
        <w:rPr>
          <w:color w:val="231F20"/>
          <w:spacing w:val="-18"/>
        </w:rPr>
        <w:t> </w:t>
      </w:r>
      <w:r>
        <w:rPr>
          <w:rFonts w:ascii="Arial" w:hAnsi="Arial"/>
          <w:i/>
          <w:color w:val="231F20"/>
          <w:spacing w:val="-5"/>
        </w:rPr>
        <w:t>et</w:t>
      </w:r>
      <w:r>
        <w:rPr>
          <w:rFonts w:ascii="Arial" w:hAnsi="Arial"/>
          <w:i/>
          <w:color w:val="231F20"/>
          <w:spacing w:val="-18"/>
        </w:rPr>
        <w:t> </w:t>
      </w:r>
      <w:r>
        <w:rPr>
          <w:rFonts w:ascii="Arial" w:hAnsi="Arial"/>
          <w:i/>
          <w:color w:val="231F20"/>
          <w:spacing w:val="-5"/>
        </w:rPr>
        <w:t>al</w:t>
      </w:r>
      <w:r>
        <w:rPr>
          <w:color w:val="231F20"/>
          <w:spacing w:val="-5"/>
        </w:rPr>
        <w:t>.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Distribuição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espacial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uso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agrotóxicos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Brasil: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uma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ferramen-</w:t>
      </w:r>
      <w:r>
        <w:rPr>
          <w:color w:val="231F20"/>
          <w:spacing w:val="-64"/>
        </w:rPr>
        <w:t> </w:t>
      </w:r>
      <w:r>
        <w:rPr>
          <w:color w:val="231F20"/>
          <w:spacing w:val="-4"/>
        </w:rPr>
        <w:t>ta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Vigilância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Saúde.</w:t>
      </w:r>
      <w:r>
        <w:rPr>
          <w:color w:val="231F20"/>
          <w:spacing w:val="-12"/>
        </w:rPr>
        <w:t> </w:t>
      </w:r>
      <w:r>
        <w:rPr>
          <w:rFonts w:ascii="Arial" w:hAnsi="Arial"/>
          <w:b/>
          <w:color w:val="231F20"/>
          <w:spacing w:val="-4"/>
        </w:rPr>
        <w:t>Ciência</w:t>
      </w:r>
      <w:r>
        <w:rPr>
          <w:rFonts w:ascii="Arial" w:hAnsi="Arial"/>
          <w:b/>
          <w:color w:val="231F20"/>
          <w:spacing w:val="-13"/>
        </w:rPr>
        <w:t> </w:t>
      </w:r>
      <w:r>
        <w:rPr>
          <w:rFonts w:ascii="Arial" w:hAnsi="Arial"/>
          <w:b/>
          <w:color w:val="231F20"/>
          <w:spacing w:val="-4"/>
        </w:rPr>
        <w:t>&amp;</w:t>
      </w:r>
      <w:r>
        <w:rPr>
          <w:rFonts w:ascii="Arial" w:hAnsi="Arial"/>
          <w:b/>
          <w:color w:val="231F20"/>
          <w:spacing w:val="-12"/>
        </w:rPr>
        <w:t> </w:t>
      </w:r>
      <w:r>
        <w:rPr>
          <w:rFonts w:ascii="Arial" w:hAnsi="Arial"/>
          <w:b/>
          <w:color w:val="231F20"/>
          <w:spacing w:val="-4"/>
        </w:rPr>
        <w:t>Saúde</w:t>
      </w:r>
      <w:r>
        <w:rPr>
          <w:rFonts w:ascii="Arial" w:hAnsi="Arial"/>
          <w:b/>
          <w:color w:val="231F20"/>
          <w:spacing w:val="-13"/>
        </w:rPr>
        <w:t> </w:t>
      </w:r>
      <w:r>
        <w:rPr>
          <w:rFonts w:ascii="Arial" w:hAnsi="Arial"/>
          <w:b/>
          <w:color w:val="231F20"/>
          <w:spacing w:val="-3"/>
        </w:rPr>
        <w:t>Coletiva</w:t>
      </w:r>
      <w:r>
        <w:rPr>
          <w:color w:val="231F20"/>
          <w:spacing w:val="-3"/>
        </w:rPr>
        <w:t>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v.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22,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p.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3281-3293,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2017.</w:t>
      </w:r>
    </w:p>
    <w:p>
      <w:pPr>
        <w:spacing w:line="312" w:lineRule="auto" w:before="122"/>
        <w:ind w:left="100" w:right="131" w:firstLine="0"/>
        <w:jc w:val="both"/>
        <w:rPr>
          <w:sz w:val="24"/>
        </w:rPr>
      </w:pPr>
      <w:r>
        <w:rPr>
          <w:color w:val="231F20"/>
          <w:spacing w:val="-1"/>
          <w:sz w:val="24"/>
        </w:rPr>
        <w:t>SCHENBERG,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1"/>
          <w:sz w:val="24"/>
        </w:rPr>
        <w:t>A.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1"/>
          <w:sz w:val="24"/>
        </w:rPr>
        <w:t>C.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"/>
          <w:sz w:val="24"/>
        </w:rPr>
        <w:t>G.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"/>
          <w:sz w:val="24"/>
        </w:rPr>
        <w:t>Biotecnologia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desenvolvimento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sustentável.</w:t>
      </w:r>
      <w:r>
        <w:rPr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Dossiê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Biotec-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nologia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Estud.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av.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24,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v. 70,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7,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2010.</w:t>
      </w:r>
    </w:p>
    <w:p>
      <w:pPr>
        <w:spacing w:line="312" w:lineRule="auto" w:before="123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SERRA,</w:t>
      </w:r>
      <w:r>
        <w:rPr>
          <w:color w:val="231F20"/>
          <w:spacing w:val="39"/>
          <w:sz w:val="24"/>
        </w:rPr>
        <w:t> </w:t>
      </w:r>
      <w:r>
        <w:rPr>
          <w:color w:val="231F20"/>
          <w:sz w:val="24"/>
        </w:rPr>
        <w:t>S.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L.</w:t>
      </w:r>
      <w:r>
        <w:rPr>
          <w:color w:val="231F20"/>
          <w:spacing w:val="40"/>
          <w:sz w:val="24"/>
        </w:rPr>
        <w:t> </w:t>
      </w:r>
      <w:r>
        <w:rPr>
          <w:rFonts w:ascii="Arial" w:hAnsi="Arial"/>
          <w:i/>
          <w:color w:val="231F20"/>
          <w:sz w:val="24"/>
        </w:rPr>
        <w:t>et</w:t>
      </w:r>
      <w:r>
        <w:rPr>
          <w:rFonts w:ascii="Arial" w:hAnsi="Arial"/>
          <w:i/>
          <w:color w:val="231F20"/>
          <w:spacing w:val="40"/>
          <w:sz w:val="24"/>
        </w:rPr>
        <w:t> </w:t>
      </w:r>
      <w:r>
        <w:rPr>
          <w:rFonts w:ascii="Arial" w:hAnsi="Arial"/>
          <w:i/>
          <w:color w:val="231F20"/>
          <w:sz w:val="24"/>
        </w:rPr>
        <w:t>al</w:t>
      </w:r>
      <w:r>
        <w:rPr>
          <w:color w:val="231F20"/>
          <w:sz w:val="24"/>
        </w:rPr>
        <w:t>.</w:t>
      </w:r>
      <w:r>
        <w:rPr>
          <w:color w:val="231F20"/>
          <w:spacing w:val="39"/>
          <w:sz w:val="24"/>
        </w:rPr>
        <w:t> </w:t>
      </w:r>
      <w:r>
        <w:rPr>
          <w:color w:val="231F20"/>
          <w:sz w:val="24"/>
        </w:rPr>
        <w:t>Revolução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Verde: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reflexões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acerca</w:t>
      </w:r>
      <w:r>
        <w:rPr>
          <w:color w:val="231F20"/>
          <w:spacing w:val="39"/>
          <w:sz w:val="24"/>
        </w:rPr>
        <w:t> </w:t>
      </w:r>
      <w:r>
        <w:rPr>
          <w:color w:val="231F20"/>
          <w:sz w:val="24"/>
        </w:rPr>
        <w:t>da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questão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dos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agrotóxi-</w:t>
      </w:r>
      <w:r>
        <w:rPr>
          <w:color w:val="231F20"/>
          <w:spacing w:val="-65"/>
          <w:sz w:val="24"/>
        </w:rPr>
        <w:t> </w:t>
      </w:r>
      <w:r>
        <w:rPr>
          <w:color w:val="231F20"/>
          <w:sz w:val="24"/>
        </w:rPr>
        <w:t>cos. </w:t>
      </w:r>
      <w:r>
        <w:rPr>
          <w:rFonts w:ascii="Arial" w:hAnsi="Arial"/>
          <w:b/>
          <w:color w:val="231F20"/>
          <w:sz w:val="24"/>
        </w:rPr>
        <w:t>Revista Científica do Centro de Estudos em Desenvolvimento Sustentável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da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UNDB</w:t>
      </w:r>
      <w:r>
        <w:rPr>
          <w:color w:val="231F20"/>
          <w:sz w:val="24"/>
        </w:rPr>
        <w:t>, v.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4,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2-25,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2016.</w:t>
      </w:r>
    </w:p>
    <w:p>
      <w:pPr>
        <w:pStyle w:val="BodyText"/>
        <w:spacing w:line="312" w:lineRule="auto" w:before="123"/>
        <w:ind w:left="100" w:right="131"/>
        <w:jc w:val="both"/>
      </w:pPr>
      <w:hyperlink r:id="rId35">
        <w:r>
          <w:rPr>
            <w:color w:val="231F20"/>
            <w:spacing w:val="-1"/>
          </w:rPr>
          <w:t>SHINOHARA</w:t>
        </w:r>
      </w:hyperlink>
      <w:r>
        <w:rPr>
          <w:color w:val="231F20"/>
          <w:spacing w:val="-1"/>
        </w:rPr>
        <w:t>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N.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K.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S.</w:t>
      </w:r>
      <w:r>
        <w:rPr>
          <w:color w:val="231F20"/>
          <w:spacing w:val="-7"/>
        </w:rPr>
        <w:t> </w:t>
      </w:r>
      <w:r>
        <w:rPr>
          <w:rFonts w:ascii="Arial" w:hAnsi="Arial"/>
          <w:i/>
          <w:color w:val="231F20"/>
          <w:spacing w:val="-1"/>
        </w:rPr>
        <w:t>et</w:t>
      </w:r>
      <w:r>
        <w:rPr>
          <w:rFonts w:ascii="Arial" w:hAnsi="Arial"/>
          <w:i/>
          <w:color w:val="231F20"/>
          <w:spacing w:val="-6"/>
        </w:rPr>
        <w:t> </w:t>
      </w:r>
      <w:r>
        <w:rPr>
          <w:rFonts w:ascii="Arial" w:hAnsi="Arial"/>
          <w:i/>
          <w:color w:val="231F20"/>
          <w:spacing w:val="-1"/>
        </w:rPr>
        <w:t>al</w:t>
      </w:r>
      <w:r>
        <w:rPr>
          <w:color w:val="231F20"/>
          <w:spacing w:val="-1"/>
        </w:rPr>
        <w:t>.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Insegurança</w:t>
      </w:r>
      <w:r>
        <w:rPr>
          <w:color w:val="231F20"/>
          <w:spacing w:val="-7"/>
        </w:rPr>
        <w:t> </w:t>
      </w:r>
      <w:r>
        <w:rPr>
          <w:color w:val="231F20"/>
        </w:rPr>
        <w:t>alimentar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uso</w:t>
      </w:r>
      <w:r>
        <w:rPr>
          <w:color w:val="231F20"/>
          <w:spacing w:val="-7"/>
        </w:rPr>
        <w:t> </w:t>
      </w:r>
      <w:r>
        <w:rPr>
          <w:color w:val="231F20"/>
        </w:rPr>
        <w:t>indiscriminado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Agrotóxi-</w:t>
      </w:r>
      <w:r>
        <w:rPr>
          <w:color w:val="231F20"/>
          <w:spacing w:val="-64"/>
        </w:rPr>
        <w:t> </w:t>
      </w:r>
      <w:r>
        <w:rPr>
          <w:color w:val="231F20"/>
        </w:rPr>
        <w:t>cos.</w:t>
      </w:r>
      <w:r>
        <w:rPr>
          <w:color w:val="231F20"/>
          <w:spacing w:val="-1"/>
        </w:rPr>
        <w:t> </w:t>
      </w:r>
      <w:r>
        <w:rPr>
          <w:rFonts w:ascii="Arial" w:hAnsi="Arial"/>
          <w:b/>
          <w:color w:val="231F20"/>
        </w:rPr>
        <w:t>Higiene</w:t>
      </w:r>
      <w:r>
        <w:rPr>
          <w:rFonts w:ascii="Arial" w:hAnsi="Arial"/>
          <w:b/>
          <w:color w:val="231F20"/>
          <w:spacing w:val="-11"/>
        </w:rPr>
        <w:t> </w:t>
      </w:r>
      <w:r>
        <w:rPr>
          <w:rFonts w:ascii="Arial" w:hAnsi="Arial"/>
          <w:b/>
          <w:color w:val="231F20"/>
        </w:rPr>
        <w:t>Alimentar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</w:rPr>
        <w:t>v.</w:t>
      </w:r>
      <w:r>
        <w:rPr>
          <w:color w:val="231F20"/>
          <w:spacing w:val="-1"/>
        </w:rPr>
        <w:t> </w:t>
      </w:r>
      <w:r>
        <w:rPr>
          <w:color w:val="231F20"/>
        </w:rPr>
        <w:t>31,</w:t>
      </w:r>
      <w:r>
        <w:rPr>
          <w:color w:val="231F20"/>
          <w:spacing w:val="-2"/>
        </w:rPr>
        <w:t> </w:t>
      </w:r>
      <w:r>
        <w:rPr>
          <w:color w:val="231F20"/>
        </w:rPr>
        <w:t>n.</w:t>
      </w:r>
      <w:r>
        <w:rPr>
          <w:color w:val="231F20"/>
          <w:spacing w:val="-2"/>
        </w:rPr>
        <w:t> </w:t>
      </w:r>
      <w:r>
        <w:rPr>
          <w:color w:val="231F20"/>
        </w:rPr>
        <w:t>266/267,</w:t>
      </w:r>
      <w:r>
        <w:rPr>
          <w:color w:val="231F20"/>
          <w:spacing w:val="-2"/>
        </w:rPr>
        <w:t> </w:t>
      </w:r>
      <w:r>
        <w:rPr>
          <w:color w:val="231F20"/>
        </w:rPr>
        <w:t>p.</w:t>
      </w:r>
      <w:r>
        <w:rPr>
          <w:color w:val="231F20"/>
          <w:spacing w:val="-2"/>
        </w:rPr>
        <w:t> </w:t>
      </w:r>
      <w:r>
        <w:rPr>
          <w:color w:val="231F20"/>
        </w:rPr>
        <w:t>17-21,</w:t>
      </w:r>
      <w:r>
        <w:rPr>
          <w:color w:val="231F20"/>
          <w:spacing w:val="-2"/>
        </w:rPr>
        <w:t> </w:t>
      </w:r>
      <w:r>
        <w:rPr>
          <w:color w:val="231F20"/>
        </w:rPr>
        <w:t>2017.</w:t>
      </w:r>
    </w:p>
    <w:p>
      <w:pPr>
        <w:pStyle w:val="BodyText"/>
        <w:spacing w:line="312" w:lineRule="auto" w:before="123"/>
        <w:ind w:left="100" w:right="131"/>
        <w:jc w:val="both"/>
      </w:pPr>
      <w:r>
        <w:rPr>
          <w:color w:val="231F20"/>
        </w:rPr>
        <w:t>SOUZA, S. G. </w:t>
      </w:r>
      <w:r>
        <w:rPr>
          <w:rFonts w:ascii="Arial" w:hAnsi="Arial"/>
          <w:i/>
          <w:color w:val="231F20"/>
        </w:rPr>
        <w:t>et al</w:t>
      </w:r>
      <w:r>
        <w:rPr>
          <w:color w:val="231F20"/>
        </w:rPr>
        <w:t>. Presença de agrotóxicos na atmosfera e risco à saúde humana:</w:t>
      </w:r>
      <w:r>
        <w:rPr>
          <w:color w:val="231F20"/>
          <w:spacing w:val="1"/>
        </w:rPr>
        <w:t> </w:t>
      </w:r>
      <w:r>
        <w:rPr>
          <w:color w:val="231F20"/>
        </w:rPr>
        <w:t>uma discussão para a Vigilância em Saúde Ambiental. </w:t>
      </w:r>
      <w:r>
        <w:rPr>
          <w:rFonts w:ascii="Arial" w:hAnsi="Arial"/>
          <w:b/>
          <w:color w:val="231F20"/>
        </w:rPr>
        <w:t>Ciência &amp; Saúde Coletiva</w:t>
      </w:r>
      <w:r>
        <w:rPr>
          <w:color w:val="231F20"/>
        </w:rPr>
        <w:t>, v.</w:t>
      </w:r>
      <w:r>
        <w:rPr>
          <w:color w:val="231F20"/>
          <w:spacing w:val="-64"/>
        </w:rPr>
        <w:t> </w:t>
      </w:r>
      <w:r>
        <w:rPr>
          <w:color w:val="231F20"/>
        </w:rPr>
        <w:t>22,</w:t>
      </w:r>
      <w:r>
        <w:rPr>
          <w:color w:val="231F20"/>
          <w:spacing w:val="-2"/>
        </w:rPr>
        <w:t> </w:t>
      </w:r>
      <w:r>
        <w:rPr>
          <w:color w:val="231F20"/>
        </w:rPr>
        <w:t>n.10,</w:t>
      </w:r>
      <w:r>
        <w:rPr>
          <w:color w:val="231F20"/>
          <w:spacing w:val="-1"/>
        </w:rPr>
        <w:t> </w:t>
      </w:r>
      <w:r>
        <w:rPr>
          <w:color w:val="231F20"/>
        </w:rPr>
        <w:t>p.</w:t>
      </w:r>
      <w:r>
        <w:rPr>
          <w:color w:val="231F20"/>
          <w:spacing w:val="-1"/>
        </w:rPr>
        <w:t> </w:t>
      </w:r>
      <w:r>
        <w:rPr>
          <w:color w:val="231F20"/>
        </w:rPr>
        <w:t>3269-3280,</w:t>
      </w:r>
      <w:r>
        <w:rPr>
          <w:color w:val="231F20"/>
          <w:spacing w:val="-1"/>
        </w:rPr>
        <w:t> </w:t>
      </w:r>
      <w:r>
        <w:rPr>
          <w:color w:val="231F20"/>
        </w:rPr>
        <w:t>2017.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/>
      </w:pPr>
      <w:r>
        <w:rPr>
          <w:color w:val="231F20"/>
        </w:rPr>
        <w:t>TEIXEIRA,</w:t>
      </w:r>
      <w:r>
        <w:rPr>
          <w:color w:val="231F20"/>
          <w:spacing w:val="15"/>
        </w:rPr>
        <w:t> </w:t>
      </w:r>
      <w:r>
        <w:rPr>
          <w:color w:val="231F20"/>
        </w:rPr>
        <w:t>M.</w:t>
      </w:r>
      <w:r>
        <w:rPr>
          <w:color w:val="231F20"/>
          <w:spacing w:val="11"/>
        </w:rPr>
        <w:t> </w:t>
      </w:r>
      <w:r>
        <w:rPr>
          <w:color w:val="231F20"/>
        </w:rPr>
        <w:t>T.</w:t>
      </w:r>
      <w:r>
        <w:rPr>
          <w:color w:val="231F20"/>
          <w:spacing w:val="16"/>
        </w:rPr>
        <w:t> </w:t>
      </w:r>
      <w:r>
        <w:rPr>
          <w:color w:val="231F20"/>
        </w:rPr>
        <w:t>Saúde</w:t>
      </w:r>
      <w:r>
        <w:rPr>
          <w:color w:val="231F20"/>
          <w:spacing w:val="16"/>
        </w:rPr>
        <w:t> </w:t>
      </w:r>
      <w:r>
        <w:rPr>
          <w:color w:val="231F20"/>
        </w:rPr>
        <w:t>e</w:t>
      </w:r>
      <w:r>
        <w:rPr>
          <w:color w:val="231F20"/>
          <w:spacing w:val="15"/>
        </w:rPr>
        <w:t> </w:t>
      </w:r>
      <w:r>
        <w:rPr>
          <w:color w:val="231F20"/>
        </w:rPr>
        <w:t>direito</w:t>
      </w:r>
      <w:r>
        <w:rPr>
          <w:color w:val="231F20"/>
          <w:spacing w:val="15"/>
        </w:rPr>
        <w:t> </w:t>
      </w:r>
      <w:r>
        <w:rPr>
          <w:color w:val="231F20"/>
        </w:rPr>
        <w:t>à</w:t>
      </w:r>
      <w:r>
        <w:rPr>
          <w:color w:val="231F20"/>
          <w:spacing w:val="15"/>
        </w:rPr>
        <w:t> </w:t>
      </w:r>
      <w:r>
        <w:rPr>
          <w:color w:val="231F20"/>
        </w:rPr>
        <w:t>informação:</w:t>
      </w:r>
      <w:r>
        <w:rPr>
          <w:color w:val="231F20"/>
          <w:spacing w:val="15"/>
        </w:rPr>
        <w:t> </w:t>
      </w:r>
      <w:r>
        <w:rPr>
          <w:color w:val="231F20"/>
        </w:rPr>
        <w:t>o</w:t>
      </w:r>
      <w:r>
        <w:rPr>
          <w:color w:val="231F20"/>
          <w:spacing w:val="16"/>
        </w:rPr>
        <w:t> </w:t>
      </w:r>
      <w:r>
        <w:rPr>
          <w:color w:val="231F20"/>
        </w:rPr>
        <w:t>problema</w:t>
      </w:r>
      <w:r>
        <w:rPr>
          <w:color w:val="231F20"/>
          <w:spacing w:val="16"/>
        </w:rPr>
        <w:t> </w:t>
      </w:r>
      <w:r>
        <w:rPr>
          <w:color w:val="231F20"/>
        </w:rPr>
        <w:t>dos</w:t>
      </w:r>
      <w:r>
        <w:rPr>
          <w:color w:val="231F20"/>
          <w:spacing w:val="15"/>
        </w:rPr>
        <w:t> </w:t>
      </w:r>
      <w:r>
        <w:rPr>
          <w:color w:val="231F20"/>
        </w:rPr>
        <w:t>agrotóxicos</w:t>
      </w:r>
      <w:r>
        <w:rPr>
          <w:color w:val="231F20"/>
          <w:spacing w:val="15"/>
        </w:rPr>
        <w:t> </w:t>
      </w:r>
      <w:r>
        <w:rPr>
          <w:color w:val="231F20"/>
        </w:rPr>
        <w:t>nos</w:t>
      </w:r>
      <w:r>
        <w:rPr>
          <w:color w:val="231F20"/>
          <w:spacing w:val="16"/>
        </w:rPr>
        <w:t> </w:t>
      </w:r>
      <w:r>
        <w:rPr>
          <w:color w:val="231F20"/>
        </w:rPr>
        <w:t>ali-</w:t>
      </w:r>
      <w:r>
        <w:rPr>
          <w:color w:val="231F20"/>
          <w:spacing w:val="-64"/>
        </w:rPr>
        <w:t> </w:t>
      </w:r>
      <w:r>
        <w:rPr>
          <w:color w:val="231F20"/>
        </w:rPr>
        <w:t>mentos.</w:t>
      </w:r>
      <w:r>
        <w:rPr>
          <w:color w:val="231F20"/>
          <w:spacing w:val="-2"/>
        </w:rPr>
        <w:t> </w:t>
      </w:r>
      <w:r>
        <w:rPr>
          <w:rFonts w:ascii="Arial" w:hAnsi="Arial"/>
          <w:b/>
          <w:color w:val="231F20"/>
        </w:rPr>
        <w:t>Revista</w:t>
      </w:r>
      <w:r>
        <w:rPr>
          <w:rFonts w:ascii="Arial" w:hAnsi="Arial"/>
          <w:b/>
          <w:color w:val="231F20"/>
          <w:spacing w:val="-2"/>
        </w:rPr>
        <w:t> </w:t>
      </w:r>
      <w:r>
        <w:rPr>
          <w:rFonts w:ascii="Arial" w:hAnsi="Arial"/>
          <w:b/>
          <w:color w:val="231F20"/>
        </w:rPr>
        <w:t>De</w:t>
      </w:r>
      <w:r>
        <w:rPr>
          <w:rFonts w:ascii="Arial" w:hAnsi="Arial"/>
          <w:b/>
          <w:color w:val="231F20"/>
          <w:spacing w:val="-2"/>
        </w:rPr>
        <w:t> </w:t>
      </w:r>
      <w:r>
        <w:rPr>
          <w:rFonts w:ascii="Arial" w:hAnsi="Arial"/>
          <w:b/>
          <w:color w:val="231F20"/>
        </w:rPr>
        <w:t>Direito</w:t>
      </w:r>
      <w:r>
        <w:rPr>
          <w:rFonts w:ascii="Arial" w:hAnsi="Arial"/>
          <w:b/>
          <w:color w:val="231F20"/>
          <w:spacing w:val="-2"/>
        </w:rPr>
        <w:t> </w:t>
      </w:r>
      <w:r>
        <w:rPr>
          <w:rFonts w:ascii="Arial" w:hAnsi="Arial"/>
          <w:b/>
          <w:color w:val="231F20"/>
        </w:rPr>
        <w:t>Sanitário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</w:rPr>
        <w:t>v.</w:t>
      </w:r>
      <w:r>
        <w:rPr>
          <w:color w:val="231F20"/>
          <w:spacing w:val="-2"/>
        </w:rPr>
        <w:t> </w:t>
      </w:r>
      <w:r>
        <w:rPr>
          <w:color w:val="231F20"/>
        </w:rPr>
        <w:t>17,</w:t>
      </w:r>
      <w:r>
        <w:rPr>
          <w:color w:val="231F20"/>
          <w:spacing w:val="-2"/>
        </w:rPr>
        <w:t> </w:t>
      </w:r>
      <w:r>
        <w:rPr>
          <w:color w:val="231F20"/>
        </w:rPr>
        <w:t>n.</w:t>
      </w:r>
      <w:r>
        <w:rPr>
          <w:color w:val="231F20"/>
          <w:spacing w:val="-2"/>
        </w:rPr>
        <w:t> </w:t>
      </w:r>
      <w:r>
        <w:rPr>
          <w:color w:val="231F20"/>
        </w:rPr>
        <w:t>3,</w:t>
      </w:r>
      <w:r>
        <w:rPr>
          <w:color w:val="231F20"/>
          <w:spacing w:val="-2"/>
        </w:rPr>
        <w:t> </w:t>
      </w:r>
      <w:r>
        <w:rPr>
          <w:color w:val="231F20"/>
        </w:rPr>
        <w:t>p.</w:t>
      </w:r>
      <w:r>
        <w:rPr>
          <w:color w:val="231F20"/>
          <w:spacing w:val="-2"/>
        </w:rPr>
        <w:t> </w:t>
      </w:r>
      <w:r>
        <w:rPr>
          <w:color w:val="231F20"/>
        </w:rPr>
        <w:t>134-159,</w:t>
      </w:r>
      <w:r>
        <w:rPr>
          <w:color w:val="231F20"/>
          <w:spacing w:val="-3"/>
        </w:rPr>
        <w:t> </w:t>
      </w:r>
      <w:r>
        <w:rPr>
          <w:color w:val="231F20"/>
        </w:rPr>
        <w:t>2016.</w:t>
      </w:r>
    </w:p>
    <w:p>
      <w:pPr>
        <w:spacing w:line="312" w:lineRule="auto" w:before="123"/>
        <w:ind w:left="100" w:right="0" w:firstLine="0"/>
        <w:jc w:val="left"/>
        <w:rPr>
          <w:sz w:val="24"/>
        </w:rPr>
      </w:pPr>
      <w:r>
        <w:rPr>
          <w:color w:val="231F20"/>
          <w:spacing w:val="-1"/>
          <w:sz w:val="24"/>
        </w:rPr>
        <w:t>VIEIRA,</w:t>
      </w:r>
      <w:r>
        <w:rPr>
          <w:color w:val="231F20"/>
          <w:spacing w:val="-3"/>
          <w:sz w:val="24"/>
        </w:rPr>
        <w:t> </w:t>
      </w:r>
      <w:r>
        <w:rPr>
          <w:color w:val="231F20"/>
          <w:spacing w:val="-1"/>
          <w:sz w:val="24"/>
        </w:rPr>
        <w:t>M.</w:t>
      </w:r>
      <w:r>
        <w:rPr>
          <w:color w:val="231F20"/>
          <w:spacing w:val="-3"/>
          <w:sz w:val="24"/>
        </w:rPr>
        <w:t> </w:t>
      </w:r>
      <w:r>
        <w:rPr>
          <w:color w:val="231F20"/>
          <w:spacing w:val="-1"/>
          <w:sz w:val="24"/>
        </w:rPr>
        <w:t>G.</w:t>
      </w:r>
      <w:r>
        <w:rPr>
          <w:color w:val="231F20"/>
          <w:spacing w:val="-3"/>
          <w:sz w:val="24"/>
        </w:rPr>
        <w:t> </w:t>
      </w:r>
      <w:r>
        <w:rPr>
          <w:color w:val="231F20"/>
          <w:spacing w:val="-1"/>
          <w:sz w:val="24"/>
        </w:rPr>
        <w:t>M.</w:t>
      </w:r>
      <w:r>
        <w:rPr>
          <w:color w:val="231F20"/>
          <w:spacing w:val="-3"/>
          <w:sz w:val="24"/>
        </w:rPr>
        <w:t> </w:t>
      </w:r>
      <w:r>
        <w:rPr>
          <w:rFonts w:ascii="Arial" w:hAnsi="Arial"/>
          <w:i/>
          <w:color w:val="231F20"/>
          <w:spacing w:val="-1"/>
          <w:sz w:val="24"/>
        </w:rPr>
        <w:t>et</w:t>
      </w:r>
      <w:r>
        <w:rPr>
          <w:rFonts w:ascii="Arial" w:hAnsi="Arial"/>
          <w:i/>
          <w:color w:val="231F20"/>
          <w:spacing w:val="-3"/>
          <w:sz w:val="24"/>
        </w:rPr>
        <w:t> </w:t>
      </w:r>
      <w:r>
        <w:rPr>
          <w:rFonts w:ascii="Arial" w:hAnsi="Arial"/>
          <w:i/>
          <w:color w:val="231F20"/>
          <w:spacing w:val="-1"/>
          <w:sz w:val="24"/>
        </w:rPr>
        <w:t>al</w:t>
      </w:r>
      <w:r>
        <w:rPr>
          <w:color w:val="231F20"/>
          <w:spacing w:val="-1"/>
          <w:sz w:val="24"/>
        </w:rPr>
        <w:t>.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Agricultura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sustentável.</w:t>
      </w:r>
      <w:r>
        <w:rPr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Revista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Educação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Popular</w:t>
      </w:r>
      <w:r>
        <w:rPr>
          <w:color w:val="231F20"/>
          <w:sz w:val="24"/>
        </w:rPr>
        <w:t>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18,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4-25,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2019.</w:t>
      </w:r>
    </w:p>
    <w:p>
      <w:pPr>
        <w:spacing w:after="0" w:line="312" w:lineRule="auto"/>
        <w:jc w:val="left"/>
        <w:rPr>
          <w:sz w:val="24"/>
        </w:rPr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2"/>
        <w:ind w:left="2292" w:right="2323" w:firstLine="0"/>
        <w:jc w:val="center"/>
        <w:rPr>
          <w:rFonts w:ascii="Arial" w:hAnsi="Arial"/>
          <w:b/>
          <w:sz w:val="24"/>
        </w:rPr>
      </w:pPr>
      <w:bookmarkStart w:name="Capítulo 7" w:id="44"/>
      <w:bookmarkEnd w:id="44"/>
      <w:r>
        <w:rPr/>
      </w:r>
      <w:bookmarkStart w:name="_bookmark12" w:id="45"/>
      <w:bookmarkEnd w:id="45"/>
      <w:r>
        <w:rPr/>
      </w:r>
      <w:r>
        <w:rPr>
          <w:rFonts w:ascii="Arial" w:hAnsi="Arial"/>
          <w:b/>
          <w:sz w:val="24"/>
        </w:rPr>
        <w:t>Capítulo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7</w:t>
      </w:r>
    </w:p>
    <w:p>
      <w:pPr>
        <w:pStyle w:val="BodyText"/>
        <w:spacing w:before="8"/>
        <w:rPr>
          <w:rFonts w:ascii="Arial"/>
          <w:b/>
        </w:rPr>
      </w:pPr>
    </w:p>
    <w:p>
      <w:pPr>
        <w:spacing w:before="0"/>
        <w:ind w:left="96" w:right="126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color w:val="231F20"/>
          <w:sz w:val="24"/>
        </w:rPr>
        <w:t>PROSPECÇÃO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TECNOLÓGICA: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A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UTILIZAÇÃO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AÇAÍ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(</w:t>
      </w:r>
      <w:r>
        <w:rPr>
          <w:rFonts w:ascii="Arial" w:hAnsi="Arial"/>
          <w:b/>
          <w:i/>
          <w:color w:val="231F20"/>
          <w:sz w:val="24"/>
        </w:rPr>
        <w:t>Euterpe</w:t>
      </w:r>
      <w:r>
        <w:rPr>
          <w:rFonts w:ascii="Arial" w:hAnsi="Arial"/>
          <w:b/>
          <w:i/>
          <w:color w:val="231F20"/>
          <w:spacing w:val="-1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oleracea)</w:t>
      </w:r>
    </w:p>
    <w:p>
      <w:pPr>
        <w:pStyle w:val="Heading1"/>
        <w:spacing w:before="4"/>
        <w:ind w:left="650" w:right="682"/>
        <w:jc w:val="center"/>
      </w:pPr>
      <w:r>
        <w:rPr>
          <w:color w:val="231F20"/>
          <w:spacing w:val="-2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FABRICAÇÃO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CREMES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ANTI-ENVELHECIMENTO</w:t>
      </w:r>
    </w:p>
    <w:p>
      <w:pPr>
        <w:pStyle w:val="BodyText"/>
        <w:spacing w:before="8"/>
        <w:rPr>
          <w:rFonts w:ascii="Arial"/>
          <w:b/>
        </w:rPr>
      </w:pPr>
    </w:p>
    <w:p>
      <w:pPr>
        <w:spacing w:line="242" w:lineRule="auto" w:before="0"/>
        <w:ind w:left="96" w:right="126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31F20"/>
          <w:sz w:val="24"/>
        </w:rPr>
        <w:t>TECHNOLOGICAL</w:t>
      </w:r>
      <w:r>
        <w:rPr>
          <w:rFonts w:ascii="Arial" w:hAnsi="Arial"/>
          <w:b/>
          <w:i/>
          <w:color w:val="231F20"/>
          <w:spacing w:val="-6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PROSPECTING:</w:t>
      </w:r>
      <w:r>
        <w:rPr>
          <w:rFonts w:ascii="Arial" w:hAnsi="Arial"/>
          <w:b/>
          <w:i/>
          <w:color w:val="231F20"/>
          <w:spacing w:val="-1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THE USE</w:t>
      </w:r>
      <w:r>
        <w:rPr>
          <w:rFonts w:ascii="Arial" w:hAnsi="Arial"/>
          <w:b/>
          <w:i/>
          <w:color w:val="231F20"/>
          <w:spacing w:val="-2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OF</w:t>
      </w:r>
      <w:r>
        <w:rPr>
          <w:rFonts w:ascii="Arial" w:hAnsi="Arial"/>
          <w:b/>
          <w:i/>
          <w:color w:val="231F20"/>
          <w:spacing w:val="-10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AÇAÍ</w:t>
      </w:r>
      <w:r>
        <w:rPr>
          <w:rFonts w:ascii="Arial" w:hAnsi="Arial"/>
          <w:b/>
          <w:i/>
          <w:color w:val="231F20"/>
          <w:spacing w:val="-2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(Euterpe</w:t>
      </w:r>
      <w:r>
        <w:rPr>
          <w:rFonts w:ascii="Arial" w:hAnsi="Arial"/>
          <w:b/>
          <w:i/>
          <w:color w:val="231F20"/>
          <w:spacing w:val="-1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oleracea) FOR</w:t>
      </w:r>
      <w:r>
        <w:rPr>
          <w:rFonts w:ascii="Arial" w:hAnsi="Arial"/>
          <w:b/>
          <w:i/>
          <w:color w:val="231F20"/>
          <w:spacing w:val="-64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THE</w:t>
      </w:r>
      <w:r>
        <w:rPr>
          <w:rFonts w:ascii="Arial" w:hAnsi="Arial"/>
          <w:b/>
          <w:i/>
          <w:color w:val="231F20"/>
          <w:spacing w:val="-1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MANUFACTURING</w:t>
      </w:r>
      <w:r>
        <w:rPr>
          <w:rFonts w:ascii="Arial" w:hAnsi="Arial"/>
          <w:b/>
          <w:i/>
          <w:color w:val="231F20"/>
          <w:spacing w:val="-2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OF</w:t>
      </w:r>
      <w:r>
        <w:rPr>
          <w:rFonts w:ascii="Arial" w:hAnsi="Arial"/>
          <w:b/>
          <w:i/>
          <w:color w:val="231F20"/>
          <w:spacing w:val="-9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ANTI-AGING</w:t>
      </w:r>
      <w:r>
        <w:rPr>
          <w:rFonts w:ascii="Arial" w:hAnsi="Arial"/>
          <w:b/>
          <w:i/>
          <w:color w:val="231F20"/>
          <w:spacing w:val="-2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CREAM</w:t>
      </w:r>
    </w:p>
    <w:p>
      <w:pPr>
        <w:pStyle w:val="BodyText"/>
        <w:spacing w:before="7"/>
        <w:rPr>
          <w:rFonts w:ascii="Arial"/>
          <w:b/>
          <w:i/>
        </w:rPr>
      </w:pPr>
    </w:p>
    <w:p>
      <w:pPr>
        <w:pStyle w:val="Heading1"/>
        <w:ind w:left="2292" w:right="2323"/>
        <w:jc w:val="center"/>
      </w:pPr>
      <w:r>
        <w:rPr>
          <w:color w:val="231F20"/>
        </w:rPr>
        <w:t>Clara</w:t>
      </w:r>
      <w:r>
        <w:rPr>
          <w:color w:val="231F20"/>
          <w:spacing w:val="-3"/>
        </w:rPr>
        <w:t> </w:t>
      </w:r>
      <w:r>
        <w:rPr>
          <w:color w:val="231F20"/>
        </w:rPr>
        <w:t>Rita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Sousa</w:t>
      </w:r>
      <w:r>
        <w:rPr>
          <w:color w:val="231F20"/>
          <w:spacing w:val="-1"/>
        </w:rPr>
        <w:t> </w:t>
      </w:r>
      <w:r>
        <w:rPr>
          <w:color w:val="231F20"/>
        </w:rPr>
        <w:t>Magalhães</w:t>
      </w:r>
    </w:p>
    <w:p>
      <w:pPr>
        <w:pStyle w:val="BodyText"/>
        <w:spacing w:before="4"/>
        <w:ind w:right="29"/>
        <w:jc w:val="center"/>
      </w:pPr>
      <w:r>
        <w:rPr>
          <w:color w:val="231F20"/>
        </w:rPr>
        <w:t>Graduanda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Farmácia</w:t>
      </w:r>
      <w:r>
        <w:rPr>
          <w:color w:val="231F20"/>
          <w:spacing w:val="-3"/>
        </w:rPr>
        <w:t> </w:t>
      </w:r>
      <w:r>
        <w:rPr>
          <w:color w:val="231F20"/>
        </w:rPr>
        <w:t>pela</w:t>
      </w:r>
      <w:r>
        <w:rPr>
          <w:color w:val="231F20"/>
          <w:spacing w:val="-3"/>
        </w:rPr>
        <w:t> </w:t>
      </w:r>
      <w:r>
        <w:rPr>
          <w:color w:val="231F20"/>
        </w:rPr>
        <w:t>Christus</w:t>
      </w:r>
      <w:r>
        <w:rPr>
          <w:color w:val="231F20"/>
          <w:spacing w:val="-4"/>
        </w:rPr>
        <w:t> </w:t>
      </w:r>
      <w:r>
        <w:rPr>
          <w:color w:val="231F20"/>
        </w:rPr>
        <w:t>Faculdade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Piauí</w:t>
      </w:r>
      <w:r>
        <w:rPr>
          <w:color w:val="231F20"/>
          <w:spacing w:val="-3"/>
        </w:rPr>
        <w:t> </w:t>
      </w:r>
      <w:r>
        <w:rPr>
          <w:color w:val="231F20"/>
        </w:rPr>
        <w:t>(CHRISFAPI).</w:t>
      </w:r>
    </w:p>
    <w:p>
      <w:pPr>
        <w:pStyle w:val="BodyText"/>
        <w:spacing w:before="4"/>
        <w:ind w:left="2292" w:right="2323"/>
        <w:jc w:val="center"/>
      </w:pPr>
      <w:r>
        <w:rPr>
          <w:color w:val="231F20"/>
        </w:rPr>
        <w:t>E-mail: </w:t>
      </w:r>
      <w:hyperlink r:id="rId36">
        <w:r>
          <w:rPr>
            <w:color w:val="231F20"/>
          </w:rPr>
          <w:t>clararitasm@gmail.com</w:t>
        </w:r>
      </w:hyperlink>
    </w:p>
    <w:p>
      <w:pPr>
        <w:pStyle w:val="BodyText"/>
        <w:spacing w:before="8"/>
      </w:pPr>
    </w:p>
    <w:p>
      <w:pPr>
        <w:pStyle w:val="Heading1"/>
        <w:ind w:left="2292" w:right="2323"/>
        <w:jc w:val="center"/>
      </w:pPr>
      <w:r>
        <w:rPr>
          <w:color w:val="231F20"/>
        </w:rPr>
        <w:t>Alanna</w:t>
      </w:r>
      <w:r>
        <w:rPr>
          <w:color w:val="231F20"/>
          <w:spacing w:val="-3"/>
        </w:rPr>
        <w:t> </w:t>
      </w:r>
      <w:r>
        <w:rPr>
          <w:color w:val="231F20"/>
        </w:rPr>
        <w:t>Shenna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Amorim</w:t>
      </w:r>
      <w:r>
        <w:rPr>
          <w:color w:val="231F20"/>
          <w:spacing w:val="-3"/>
        </w:rPr>
        <w:t> </w:t>
      </w:r>
      <w:r>
        <w:rPr>
          <w:color w:val="231F20"/>
        </w:rPr>
        <w:t>Machado</w:t>
      </w:r>
    </w:p>
    <w:p>
      <w:pPr>
        <w:pStyle w:val="BodyText"/>
        <w:spacing w:before="4"/>
        <w:ind w:right="29"/>
        <w:jc w:val="center"/>
      </w:pPr>
      <w:r>
        <w:rPr>
          <w:color w:val="231F20"/>
        </w:rPr>
        <w:t>Graduanda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Farmácia</w:t>
      </w:r>
      <w:r>
        <w:rPr>
          <w:color w:val="231F20"/>
          <w:spacing w:val="-3"/>
        </w:rPr>
        <w:t> </w:t>
      </w:r>
      <w:r>
        <w:rPr>
          <w:color w:val="231F20"/>
        </w:rPr>
        <w:t>pela</w:t>
      </w:r>
      <w:r>
        <w:rPr>
          <w:color w:val="231F20"/>
          <w:spacing w:val="-3"/>
        </w:rPr>
        <w:t> </w:t>
      </w:r>
      <w:r>
        <w:rPr>
          <w:color w:val="231F20"/>
        </w:rPr>
        <w:t>Christus</w:t>
      </w:r>
      <w:r>
        <w:rPr>
          <w:color w:val="231F20"/>
          <w:spacing w:val="-4"/>
        </w:rPr>
        <w:t> </w:t>
      </w:r>
      <w:r>
        <w:rPr>
          <w:color w:val="231F20"/>
        </w:rPr>
        <w:t>Faculdade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Piauí</w:t>
      </w:r>
      <w:r>
        <w:rPr>
          <w:color w:val="231F20"/>
          <w:spacing w:val="-3"/>
        </w:rPr>
        <w:t> </w:t>
      </w:r>
      <w:r>
        <w:rPr>
          <w:color w:val="231F20"/>
        </w:rPr>
        <w:t>(CHRISFAPI).</w:t>
      </w:r>
    </w:p>
    <w:p>
      <w:pPr>
        <w:pStyle w:val="BodyText"/>
        <w:spacing w:before="4"/>
        <w:ind w:left="2292" w:right="2323"/>
        <w:jc w:val="center"/>
      </w:pPr>
      <w:r>
        <w:rPr>
          <w:color w:val="231F20"/>
        </w:rPr>
        <w:t>E-mail:</w:t>
      </w:r>
      <w:r>
        <w:rPr>
          <w:color w:val="231F20"/>
          <w:spacing w:val="-11"/>
        </w:rPr>
        <w:t> </w:t>
      </w:r>
      <w:hyperlink r:id="rId37">
        <w:r>
          <w:rPr>
            <w:color w:val="231F20"/>
          </w:rPr>
          <w:t>alannashenna@hotmail.com</w:t>
        </w:r>
      </w:hyperlink>
    </w:p>
    <w:p>
      <w:pPr>
        <w:pStyle w:val="BodyText"/>
        <w:spacing w:before="8"/>
      </w:pPr>
    </w:p>
    <w:p>
      <w:pPr>
        <w:pStyle w:val="Heading1"/>
        <w:ind w:left="2292" w:right="2323"/>
        <w:jc w:val="center"/>
      </w:pPr>
      <w:r>
        <w:rPr>
          <w:color w:val="231F20"/>
        </w:rPr>
        <w:t>Adália</w:t>
      </w:r>
      <w:r>
        <w:rPr>
          <w:color w:val="231F20"/>
          <w:spacing w:val="-4"/>
        </w:rPr>
        <w:t> </w:t>
      </w:r>
      <w:r>
        <w:rPr>
          <w:color w:val="231F20"/>
        </w:rPr>
        <w:t>Francélia</w:t>
      </w:r>
      <w:r>
        <w:rPr>
          <w:color w:val="231F20"/>
          <w:spacing w:val="-2"/>
        </w:rPr>
        <w:t> </w:t>
      </w:r>
      <w:r>
        <w:rPr>
          <w:color w:val="231F20"/>
        </w:rPr>
        <w:t>Carvalho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Sousa</w:t>
      </w:r>
    </w:p>
    <w:p>
      <w:pPr>
        <w:pStyle w:val="BodyText"/>
        <w:spacing w:before="4"/>
        <w:ind w:right="29"/>
        <w:jc w:val="center"/>
      </w:pPr>
      <w:r>
        <w:rPr>
          <w:color w:val="231F20"/>
        </w:rPr>
        <w:t>Graduanda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Farmácia</w:t>
      </w:r>
      <w:r>
        <w:rPr>
          <w:color w:val="231F20"/>
          <w:spacing w:val="-3"/>
        </w:rPr>
        <w:t> </w:t>
      </w:r>
      <w:r>
        <w:rPr>
          <w:color w:val="231F20"/>
        </w:rPr>
        <w:t>pela</w:t>
      </w:r>
      <w:r>
        <w:rPr>
          <w:color w:val="231F20"/>
          <w:spacing w:val="-3"/>
        </w:rPr>
        <w:t> </w:t>
      </w:r>
      <w:r>
        <w:rPr>
          <w:color w:val="231F20"/>
        </w:rPr>
        <w:t>Christus</w:t>
      </w:r>
      <w:r>
        <w:rPr>
          <w:color w:val="231F20"/>
          <w:spacing w:val="-4"/>
        </w:rPr>
        <w:t> </w:t>
      </w:r>
      <w:r>
        <w:rPr>
          <w:color w:val="231F20"/>
        </w:rPr>
        <w:t>Faculdade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Piauí</w:t>
      </w:r>
      <w:r>
        <w:rPr>
          <w:color w:val="231F20"/>
          <w:spacing w:val="-3"/>
        </w:rPr>
        <w:t> </w:t>
      </w:r>
      <w:r>
        <w:rPr>
          <w:color w:val="231F20"/>
        </w:rPr>
        <w:t>(CHRISFAPI).</w:t>
      </w:r>
    </w:p>
    <w:p>
      <w:pPr>
        <w:pStyle w:val="BodyText"/>
        <w:spacing w:before="4"/>
        <w:ind w:left="2291" w:right="2323"/>
        <w:jc w:val="center"/>
      </w:pPr>
      <w:r>
        <w:rPr>
          <w:color w:val="231F20"/>
        </w:rPr>
        <w:t>E-mail:</w:t>
      </w:r>
      <w:r>
        <w:rPr>
          <w:color w:val="231F20"/>
          <w:spacing w:val="-13"/>
        </w:rPr>
        <w:t> </w:t>
      </w:r>
      <w:hyperlink r:id="rId38">
        <w:r>
          <w:rPr>
            <w:color w:val="231F20"/>
          </w:rPr>
          <w:t>adaliaacarvalho92@gmail.com</w:t>
        </w:r>
      </w:hyperlink>
    </w:p>
    <w:p>
      <w:pPr>
        <w:pStyle w:val="BodyText"/>
        <w:spacing w:before="8"/>
      </w:pPr>
    </w:p>
    <w:p>
      <w:pPr>
        <w:pStyle w:val="Heading1"/>
        <w:ind w:left="2292" w:right="2322"/>
        <w:jc w:val="center"/>
      </w:pPr>
      <w:r>
        <w:rPr>
          <w:color w:val="231F20"/>
        </w:rPr>
        <w:t>Gizelle</w:t>
      </w:r>
      <w:r>
        <w:rPr>
          <w:color w:val="231F20"/>
          <w:spacing w:val="-3"/>
        </w:rPr>
        <w:t> </w:t>
      </w:r>
      <w:r>
        <w:rPr>
          <w:color w:val="231F20"/>
        </w:rPr>
        <w:t>Rodrigues</w:t>
      </w:r>
      <w:r>
        <w:rPr>
          <w:color w:val="231F20"/>
          <w:spacing w:val="-3"/>
        </w:rPr>
        <w:t> </w:t>
      </w:r>
      <w:r>
        <w:rPr>
          <w:color w:val="231F20"/>
        </w:rPr>
        <w:t>Lopes</w:t>
      </w:r>
    </w:p>
    <w:p>
      <w:pPr>
        <w:pStyle w:val="BodyText"/>
        <w:spacing w:before="4"/>
        <w:ind w:right="29"/>
        <w:jc w:val="center"/>
      </w:pPr>
      <w:r>
        <w:rPr>
          <w:color w:val="231F20"/>
        </w:rPr>
        <w:t>Graduanda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Farmácia</w:t>
      </w:r>
      <w:r>
        <w:rPr>
          <w:color w:val="231F20"/>
          <w:spacing w:val="-3"/>
        </w:rPr>
        <w:t> </w:t>
      </w:r>
      <w:r>
        <w:rPr>
          <w:color w:val="231F20"/>
        </w:rPr>
        <w:t>pela</w:t>
      </w:r>
      <w:r>
        <w:rPr>
          <w:color w:val="231F20"/>
          <w:spacing w:val="-3"/>
        </w:rPr>
        <w:t> </w:t>
      </w:r>
      <w:r>
        <w:rPr>
          <w:color w:val="231F20"/>
        </w:rPr>
        <w:t>Christus</w:t>
      </w:r>
      <w:r>
        <w:rPr>
          <w:color w:val="231F20"/>
          <w:spacing w:val="-4"/>
        </w:rPr>
        <w:t> </w:t>
      </w:r>
      <w:r>
        <w:rPr>
          <w:color w:val="231F20"/>
        </w:rPr>
        <w:t>Faculdade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Piauí</w:t>
      </w:r>
      <w:r>
        <w:rPr>
          <w:color w:val="231F20"/>
          <w:spacing w:val="-3"/>
        </w:rPr>
        <w:t> </w:t>
      </w:r>
      <w:r>
        <w:rPr>
          <w:color w:val="231F20"/>
        </w:rPr>
        <w:t>(CHRISFAPI).</w:t>
      </w:r>
    </w:p>
    <w:p>
      <w:pPr>
        <w:pStyle w:val="BodyText"/>
        <w:spacing w:before="4"/>
        <w:ind w:left="2291" w:right="2323"/>
        <w:jc w:val="center"/>
      </w:pPr>
      <w:r>
        <w:rPr>
          <w:color w:val="231F20"/>
        </w:rPr>
        <w:t>E-mail:</w:t>
      </w:r>
      <w:r>
        <w:rPr>
          <w:color w:val="231F20"/>
          <w:spacing w:val="-13"/>
        </w:rPr>
        <w:t> </w:t>
      </w:r>
      <w:hyperlink r:id="rId39">
        <w:r>
          <w:rPr>
            <w:color w:val="231F20"/>
          </w:rPr>
          <w:t>gizellelopes12@hotmail.com</w:t>
        </w:r>
      </w:hyperlink>
    </w:p>
    <w:p>
      <w:pPr>
        <w:pStyle w:val="BodyText"/>
        <w:spacing w:before="8"/>
      </w:pPr>
    </w:p>
    <w:p>
      <w:pPr>
        <w:pStyle w:val="Heading1"/>
        <w:ind w:left="2292" w:right="2323"/>
        <w:jc w:val="center"/>
      </w:pPr>
      <w:r>
        <w:rPr>
          <w:color w:val="231F20"/>
        </w:rPr>
        <w:t>Cristiane</w:t>
      </w:r>
      <w:r>
        <w:rPr>
          <w:color w:val="231F20"/>
          <w:spacing w:val="-4"/>
        </w:rPr>
        <w:t> </w:t>
      </w:r>
      <w:r>
        <w:rPr>
          <w:color w:val="231F20"/>
        </w:rPr>
        <w:t>Pereira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Silva</w:t>
      </w:r>
      <w:r>
        <w:rPr>
          <w:color w:val="231F20"/>
          <w:spacing w:val="-11"/>
        </w:rPr>
        <w:t> </w:t>
      </w:r>
      <w:r>
        <w:rPr>
          <w:color w:val="231F20"/>
        </w:rPr>
        <w:t>Amaro</w:t>
      </w:r>
    </w:p>
    <w:p>
      <w:pPr>
        <w:pStyle w:val="BodyText"/>
        <w:spacing w:before="4"/>
        <w:ind w:right="29"/>
        <w:jc w:val="center"/>
      </w:pPr>
      <w:r>
        <w:rPr>
          <w:color w:val="231F20"/>
        </w:rPr>
        <w:t>Graduanda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Farmácia</w:t>
      </w:r>
      <w:r>
        <w:rPr>
          <w:color w:val="231F20"/>
          <w:spacing w:val="-3"/>
        </w:rPr>
        <w:t> </w:t>
      </w:r>
      <w:r>
        <w:rPr>
          <w:color w:val="231F20"/>
        </w:rPr>
        <w:t>pela</w:t>
      </w:r>
      <w:r>
        <w:rPr>
          <w:color w:val="231F20"/>
          <w:spacing w:val="-3"/>
        </w:rPr>
        <w:t> </w:t>
      </w:r>
      <w:r>
        <w:rPr>
          <w:color w:val="231F20"/>
        </w:rPr>
        <w:t>Christus</w:t>
      </w:r>
      <w:r>
        <w:rPr>
          <w:color w:val="231F20"/>
          <w:spacing w:val="-4"/>
        </w:rPr>
        <w:t> </w:t>
      </w:r>
      <w:r>
        <w:rPr>
          <w:color w:val="231F20"/>
        </w:rPr>
        <w:t>Faculdade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Piauí</w:t>
      </w:r>
      <w:r>
        <w:rPr>
          <w:color w:val="231F20"/>
          <w:spacing w:val="-3"/>
        </w:rPr>
        <w:t> </w:t>
      </w:r>
      <w:r>
        <w:rPr>
          <w:color w:val="231F20"/>
        </w:rPr>
        <w:t>(CHRISFAPI).</w:t>
      </w:r>
    </w:p>
    <w:p>
      <w:pPr>
        <w:pStyle w:val="BodyText"/>
        <w:spacing w:before="4"/>
        <w:ind w:left="2292" w:right="2323"/>
        <w:jc w:val="center"/>
      </w:pPr>
      <w:r>
        <w:rPr>
          <w:color w:val="231F20"/>
        </w:rPr>
        <w:t>E-mail: </w:t>
      </w:r>
      <w:hyperlink r:id="rId40">
        <w:r>
          <w:rPr>
            <w:color w:val="231F20"/>
          </w:rPr>
          <w:t>crisamarok9@gmail.com</w:t>
        </w:r>
      </w:hyperlink>
    </w:p>
    <w:p>
      <w:pPr>
        <w:pStyle w:val="BodyText"/>
        <w:spacing w:before="8"/>
      </w:pPr>
    </w:p>
    <w:p>
      <w:pPr>
        <w:pStyle w:val="Heading1"/>
        <w:ind w:left="2292" w:right="2323"/>
        <w:jc w:val="center"/>
      </w:pPr>
      <w:r>
        <w:rPr>
          <w:color w:val="231F20"/>
        </w:rPr>
        <w:t>Neirigelson</w:t>
      </w:r>
      <w:r>
        <w:rPr>
          <w:color w:val="231F20"/>
          <w:spacing w:val="-4"/>
        </w:rPr>
        <w:t> </w:t>
      </w:r>
      <w:r>
        <w:rPr>
          <w:color w:val="231F20"/>
        </w:rPr>
        <w:t>Ferreira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Barros</w:t>
      </w:r>
      <w:r>
        <w:rPr>
          <w:color w:val="231F20"/>
          <w:spacing w:val="-4"/>
        </w:rPr>
        <w:t> </w:t>
      </w:r>
      <w:r>
        <w:rPr>
          <w:color w:val="231F20"/>
        </w:rPr>
        <w:t>Leite</w:t>
      </w:r>
    </w:p>
    <w:p>
      <w:pPr>
        <w:pStyle w:val="BodyText"/>
        <w:spacing w:line="242" w:lineRule="auto" w:before="4"/>
        <w:ind w:left="95" w:right="127"/>
        <w:jc w:val="center"/>
      </w:pPr>
      <w:r>
        <w:rPr>
          <w:color w:val="231F20"/>
        </w:rPr>
        <w:t>Mestrando em Química pela Universidade Estadual do Piauí (UESPI), professor da</w:t>
      </w:r>
      <w:r>
        <w:rPr>
          <w:color w:val="231F20"/>
          <w:spacing w:val="-64"/>
        </w:rPr>
        <w:t> </w:t>
      </w:r>
      <w:r>
        <w:rPr>
          <w:color w:val="231F20"/>
        </w:rPr>
        <w:t>Christus</w:t>
      </w:r>
      <w:r>
        <w:rPr>
          <w:color w:val="231F20"/>
          <w:spacing w:val="-2"/>
        </w:rPr>
        <w:t> </w:t>
      </w:r>
      <w:r>
        <w:rPr>
          <w:color w:val="231F20"/>
        </w:rPr>
        <w:t>Faculdade do</w:t>
      </w:r>
      <w:r>
        <w:rPr>
          <w:color w:val="231F20"/>
          <w:spacing w:val="-1"/>
        </w:rPr>
        <w:t> </w:t>
      </w:r>
      <w:r>
        <w:rPr>
          <w:color w:val="231F20"/>
        </w:rPr>
        <w:t>Piauí</w:t>
      </w:r>
      <w:r>
        <w:rPr>
          <w:color w:val="231F20"/>
          <w:spacing w:val="-1"/>
        </w:rPr>
        <w:t> </w:t>
      </w:r>
      <w:r>
        <w:rPr>
          <w:color w:val="231F20"/>
        </w:rPr>
        <w:t>(CHRISFAPI).</w:t>
      </w:r>
    </w:p>
    <w:p>
      <w:pPr>
        <w:pStyle w:val="BodyText"/>
        <w:spacing w:before="3"/>
        <w:ind w:left="2292" w:right="2323"/>
        <w:jc w:val="center"/>
      </w:pPr>
      <w:r>
        <w:rPr>
          <w:color w:val="231F20"/>
        </w:rPr>
        <w:t>E-mail:</w:t>
      </w:r>
      <w:r>
        <w:rPr>
          <w:color w:val="231F20"/>
          <w:spacing w:val="-12"/>
        </w:rPr>
        <w:t> </w:t>
      </w:r>
      <w:hyperlink r:id="rId41">
        <w:r>
          <w:rPr>
            <w:color w:val="231F20"/>
          </w:rPr>
          <w:t>neirigelson@hotmail.com</w:t>
        </w:r>
      </w:hyperlink>
    </w:p>
    <w:p>
      <w:pPr>
        <w:pStyle w:val="BodyText"/>
        <w:spacing w:before="8"/>
      </w:pPr>
    </w:p>
    <w:p>
      <w:pPr>
        <w:pStyle w:val="Heading1"/>
        <w:ind w:left="2292" w:right="2323"/>
        <w:jc w:val="center"/>
      </w:pPr>
      <w:r>
        <w:rPr>
          <w:color w:val="231F20"/>
        </w:rPr>
        <w:t>Guilherme</w:t>
      </w:r>
      <w:r>
        <w:rPr>
          <w:color w:val="231F20"/>
          <w:spacing w:val="-11"/>
        </w:rPr>
        <w:t> </w:t>
      </w:r>
      <w:r>
        <w:rPr>
          <w:color w:val="231F20"/>
        </w:rPr>
        <w:t>Antônio</w:t>
      </w:r>
      <w:r>
        <w:rPr>
          <w:color w:val="231F20"/>
          <w:spacing w:val="-2"/>
        </w:rPr>
        <w:t> </w:t>
      </w:r>
      <w:r>
        <w:rPr>
          <w:color w:val="231F20"/>
        </w:rPr>
        <w:t>Lopes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Oliveira</w:t>
      </w:r>
    </w:p>
    <w:p>
      <w:pPr>
        <w:pStyle w:val="BodyText"/>
        <w:spacing w:line="242" w:lineRule="auto" w:before="4"/>
        <w:ind w:left="94" w:right="127"/>
        <w:jc w:val="center"/>
      </w:pPr>
      <w:r>
        <w:rPr>
          <w:color w:val="231F20"/>
        </w:rPr>
        <w:t>Doutor em Biotecnologia pela Rede Nordeste de Biotecnologia (UFPI), professor da</w:t>
      </w:r>
      <w:r>
        <w:rPr>
          <w:color w:val="231F20"/>
          <w:spacing w:val="-64"/>
        </w:rPr>
        <w:t> </w:t>
      </w:r>
      <w:r>
        <w:rPr>
          <w:color w:val="231F20"/>
        </w:rPr>
        <w:t>Christus</w:t>
      </w:r>
      <w:r>
        <w:rPr>
          <w:color w:val="231F20"/>
          <w:spacing w:val="-2"/>
        </w:rPr>
        <w:t> </w:t>
      </w:r>
      <w:r>
        <w:rPr>
          <w:color w:val="231F20"/>
        </w:rPr>
        <w:t>Faculdade do</w:t>
      </w:r>
      <w:r>
        <w:rPr>
          <w:color w:val="231F20"/>
          <w:spacing w:val="-1"/>
        </w:rPr>
        <w:t> </w:t>
      </w:r>
      <w:r>
        <w:rPr>
          <w:color w:val="231F20"/>
        </w:rPr>
        <w:t>Piauí</w:t>
      </w:r>
      <w:r>
        <w:rPr>
          <w:color w:val="231F20"/>
          <w:spacing w:val="-1"/>
        </w:rPr>
        <w:t> </w:t>
      </w:r>
      <w:r>
        <w:rPr>
          <w:color w:val="231F20"/>
        </w:rPr>
        <w:t>(CHRISFAPI).</w:t>
      </w:r>
    </w:p>
    <w:p>
      <w:pPr>
        <w:pStyle w:val="BodyText"/>
        <w:spacing w:before="2"/>
        <w:ind w:left="2292" w:right="2323"/>
        <w:jc w:val="center"/>
      </w:pPr>
      <w:r>
        <w:rPr>
          <w:color w:val="231F20"/>
        </w:rPr>
        <w:t>E-mail:</w:t>
      </w:r>
      <w:r>
        <w:rPr>
          <w:color w:val="231F20"/>
          <w:spacing w:val="-12"/>
        </w:rPr>
        <w:t> </w:t>
      </w:r>
      <w:hyperlink r:id="rId42">
        <w:r>
          <w:rPr>
            <w:color w:val="231F20"/>
          </w:rPr>
          <w:t>guilhermelopes@live.com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165"/>
      </w:pPr>
      <w:r>
        <w:rPr>
          <w:color w:val="231F20"/>
        </w:rPr>
        <w:t>RESUMO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</w:rPr>
        <w:t>O </w:t>
      </w:r>
      <w:r>
        <w:rPr>
          <w:rFonts w:ascii="Arial" w:hAnsi="Arial"/>
          <w:i/>
          <w:color w:val="231F20"/>
        </w:rPr>
        <w:t>Euterpe oleracea Mart </w:t>
      </w:r>
      <w:r>
        <w:rPr>
          <w:color w:val="231F20"/>
        </w:rPr>
        <w:t>(açaí) é um fruto característico da região amazônica, sen-</w:t>
      </w:r>
      <w:r>
        <w:rPr>
          <w:color w:val="231F20"/>
          <w:spacing w:val="1"/>
        </w:rPr>
        <w:t> </w:t>
      </w:r>
      <w:r>
        <w:rPr>
          <w:color w:val="231F20"/>
        </w:rPr>
        <w:t>do o estado do Pará o líder de disseminação natural dessa palmácea. Recentemen-</w:t>
      </w:r>
      <w:r>
        <w:rPr>
          <w:color w:val="231F20"/>
          <w:spacing w:val="1"/>
        </w:rPr>
        <w:t> </w:t>
      </w:r>
      <w:r>
        <w:rPr>
          <w:color w:val="231F20"/>
        </w:rPr>
        <w:t>te, algumas pesquisas vêm indicando o consumo do açaí na contenção ou na pre-</w:t>
      </w:r>
      <w:r>
        <w:rPr>
          <w:color w:val="231F20"/>
          <w:spacing w:val="1"/>
        </w:rPr>
        <w:t> </w:t>
      </w:r>
      <w:r>
        <w:rPr>
          <w:color w:val="231F20"/>
        </w:rPr>
        <w:t>caução de doenças como nos quadros de diabetes e doença cardiovasculares, pois</w:t>
      </w:r>
      <w:r>
        <w:rPr>
          <w:color w:val="231F20"/>
          <w:spacing w:val="1"/>
        </w:rPr>
        <w:t> </w:t>
      </w:r>
      <w:r>
        <w:rPr>
          <w:color w:val="231F20"/>
        </w:rPr>
        <w:t>além de possuir capacidade antioxidante, demonstra melhorias terapêuticas e nutri-</w:t>
      </w:r>
      <w:r>
        <w:rPr>
          <w:color w:val="231F20"/>
          <w:spacing w:val="1"/>
        </w:rPr>
        <w:t> </w:t>
      </w:r>
      <w:r>
        <w:rPr>
          <w:color w:val="231F20"/>
        </w:rPr>
        <w:t>cionais, exemplificando, ação anti-inflamatória, efeito cardioprotetor, além de efeito</w:t>
      </w:r>
      <w:r>
        <w:rPr>
          <w:color w:val="231F20"/>
          <w:spacing w:val="1"/>
        </w:rPr>
        <w:t> </w:t>
      </w:r>
      <w:r>
        <w:rPr>
          <w:color w:val="231F20"/>
        </w:rPr>
        <w:t>antienvelhecimento.</w:t>
      </w:r>
      <w:r>
        <w:rPr>
          <w:color w:val="231F20"/>
          <w:spacing w:val="23"/>
        </w:rPr>
        <w:t> </w:t>
      </w:r>
      <w:r>
        <w:rPr>
          <w:color w:val="231F20"/>
        </w:rPr>
        <w:t>Então</w:t>
      </w:r>
      <w:r>
        <w:rPr>
          <w:color w:val="231F20"/>
          <w:spacing w:val="22"/>
        </w:rPr>
        <w:t> </w:t>
      </w:r>
      <w:r>
        <w:rPr>
          <w:color w:val="231F20"/>
        </w:rPr>
        <w:t>a</w:t>
      </w:r>
      <w:r>
        <w:rPr>
          <w:color w:val="231F20"/>
          <w:spacing w:val="23"/>
        </w:rPr>
        <w:t> </w:t>
      </w:r>
      <w:r>
        <w:rPr>
          <w:color w:val="231F20"/>
        </w:rPr>
        <w:t>produção</w:t>
      </w:r>
      <w:r>
        <w:rPr>
          <w:color w:val="231F20"/>
          <w:spacing w:val="23"/>
        </w:rPr>
        <w:t> </w:t>
      </w:r>
      <w:r>
        <w:rPr>
          <w:color w:val="231F20"/>
        </w:rPr>
        <w:t>de</w:t>
      </w:r>
      <w:r>
        <w:rPr>
          <w:color w:val="231F20"/>
          <w:spacing w:val="23"/>
        </w:rPr>
        <w:t> </w:t>
      </w:r>
      <w:r>
        <w:rPr>
          <w:color w:val="231F20"/>
        </w:rPr>
        <w:t>um</w:t>
      </w:r>
      <w:r>
        <w:rPr>
          <w:color w:val="231F20"/>
          <w:spacing w:val="22"/>
        </w:rPr>
        <w:t> </w:t>
      </w:r>
      <w:r>
        <w:rPr>
          <w:color w:val="231F20"/>
        </w:rPr>
        <w:t>creme</w:t>
      </w:r>
      <w:r>
        <w:rPr>
          <w:color w:val="231F20"/>
          <w:spacing w:val="23"/>
        </w:rPr>
        <w:t> </w:t>
      </w:r>
      <w:r>
        <w:rPr>
          <w:color w:val="231F20"/>
        </w:rPr>
        <w:t>que</w:t>
      </w:r>
      <w:r>
        <w:rPr>
          <w:color w:val="231F20"/>
          <w:spacing w:val="22"/>
        </w:rPr>
        <w:t> </w:t>
      </w:r>
      <w:r>
        <w:rPr>
          <w:color w:val="231F20"/>
        </w:rPr>
        <w:t>apresente</w:t>
      </w:r>
      <w:r>
        <w:rPr>
          <w:color w:val="231F20"/>
          <w:spacing w:val="23"/>
        </w:rPr>
        <w:t> </w:t>
      </w:r>
      <w:r>
        <w:rPr>
          <w:color w:val="231F20"/>
        </w:rPr>
        <w:t>esse</w:t>
      </w:r>
      <w:r>
        <w:rPr>
          <w:color w:val="231F20"/>
          <w:spacing w:val="23"/>
        </w:rPr>
        <w:t> </w:t>
      </w:r>
      <w:r>
        <w:rPr>
          <w:color w:val="231F20"/>
        </w:rPr>
        <w:t>elemento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31"/>
        <w:jc w:val="both"/>
      </w:pPr>
      <w:bookmarkStart w:name="_bookmark13" w:id="46"/>
      <w:bookmarkEnd w:id="46"/>
      <w:r>
        <w:rPr/>
      </w:r>
      <w:r>
        <w:rPr>
          <w:color w:val="231F20"/>
        </w:rPr>
        <w:t>como ativo é perfeito para oferecer a consumidores um produto que proporcione me-</w:t>
      </w:r>
      <w:r>
        <w:rPr>
          <w:color w:val="231F20"/>
          <w:spacing w:val="-64"/>
        </w:rPr>
        <w:t> </w:t>
      </w:r>
      <w:r>
        <w:rPr>
          <w:color w:val="231F20"/>
        </w:rPr>
        <w:t>lhoras na fisionomia da pele e exposições que estimulam seu envelhecimento. Por-</w:t>
      </w:r>
      <w:r>
        <w:rPr>
          <w:color w:val="231F20"/>
          <w:spacing w:val="1"/>
        </w:rPr>
        <w:t> </w:t>
      </w:r>
      <w:r>
        <w:rPr>
          <w:color w:val="231F20"/>
        </w:rPr>
        <w:t>tanto, essa prospecção científica e tecnológica teve como propósito esquematizar a</w:t>
      </w:r>
      <w:r>
        <w:rPr>
          <w:color w:val="231F20"/>
          <w:spacing w:val="1"/>
        </w:rPr>
        <w:t> </w:t>
      </w:r>
      <w:r>
        <w:rPr>
          <w:color w:val="231F20"/>
        </w:rPr>
        <w:t>grande</w:t>
      </w:r>
      <w:r>
        <w:rPr>
          <w:color w:val="231F20"/>
          <w:spacing w:val="-10"/>
        </w:rPr>
        <w:t> </w:t>
      </w:r>
      <w:r>
        <w:rPr>
          <w:color w:val="231F20"/>
        </w:rPr>
        <w:t>importância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açaí</w:t>
      </w:r>
      <w:r>
        <w:rPr>
          <w:color w:val="231F20"/>
          <w:spacing w:val="-10"/>
        </w:rPr>
        <w:t> </w:t>
      </w:r>
      <w:r>
        <w:rPr>
          <w:color w:val="231F20"/>
        </w:rPr>
        <w:t>como</w:t>
      </w:r>
      <w:r>
        <w:rPr>
          <w:color w:val="231F20"/>
          <w:spacing w:val="-9"/>
        </w:rPr>
        <w:t> </w:t>
      </w:r>
      <w:r>
        <w:rPr>
          <w:color w:val="231F20"/>
        </w:rPr>
        <w:t>creme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antienvelhecimento,</w:t>
      </w:r>
      <w:r>
        <w:rPr>
          <w:color w:val="231F20"/>
          <w:spacing w:val="-10"/>
        </w:rPr>
        <w:t> </w:t>
      </w:r>
      <w:r>
        <w:rPr>
          <w:color w:val="231F20"/>
        </w:rPr>
        <w:t>na</w:t>
      </w:r>
      <w:r>
        <w:rPr>
          <w:color w:val="231F20"/>
          <w:spacing w:val="-9"/>
        </w:rPr>
        <w:t> </w:t>
      </w:r>
      <w:r>
        <w:rPr>
          <w:color w:val="231F20"/>
        </w:rPr>
        <w:t>qual</w:t>
      </w:r>
      <w:r>
        <w:rPr>
          <w:color w:val="231F20"/>
          <w:spacing w:val="-10"/>
        </w:rPr>
        <w:t> </w:t>
      </w:r>
      <w:r>
        <w:rPr>
          <w:color w:val="231F20"/>
        </w:rPr>
        <w:t>foi</w:t>
      </w:r>
      <w:r>
        <w:rPr>
          <w:color w:val="231F20"/>
          <w:spacing w:val="-10"/>
        </w:rPr>
        <w:t> </w:t>
      </w:r>
      <w:r>
        <w:rPr>
          <w:color w:val="231F20"/>
        </w:rPr>
        <w:t>feito</w:t>
      </w:r>
      <w:r>
        <w:rPr>
          <w:color w:val="231F20"/>
          <w:spacing w:val="-9"/>
        </w:rPr>
        <w:t> </w:t>
      </w:r>
      <w:r>
        <w:rPr>
          <w:color w:val="231F20"/>
        </w:rPr>
        <w:t>um</w:t>
      </w:r>
      <w:r>
        <w:rPr>
          <w:color w:val="231F20"/>
          <w:spacing w:val="-64"/>
        </w:rPr>
        <w:t> </w:t>
      </w:r>
      <w:r>
        <w:rPr>
          <w:color w:val="231F20"/>
        </w:rPr>
        <w:t>levantamento de patentes a fim de saber o que já é conhecido sobre esse produto</w:t>
      </w:r>
      <w:r>
        <w:rPr>
          <w:color w:val="231F20"/>
          <w:spacing w:val="1"/>
        </w:rPr>
        <w:t> </w:t>
      </w:r>
      <w:r>
        <w:rPr>
          <w:color w:val="231F20"/>
        </w:rPr>
        <w:t>nestas</w:t>
      </w:r>
      <w:r>
        <w:rPr>
          <w:color w:val="231F20"/>
          <w:spacing w:val="-3"/>
        </w:rPr>
        <w:t> </w:t>
      </w:r>
      <w:r>
        <w:rPr>
          <w:color w:val="231F20"/>
        </w:rPr>
        <w:t>seguintes</w:t>
      </w:r>
      <w:r>
        <w:rPr>
          <w:color w:val="231F20"/>
          <w:spacing w:val="-2"/>
        </w:rPr>
        <w:t> </w:t>
      </w:r>
      <w:r>
        <w:rPr>
          <w:color w:val="231F20"/>
        </w:rPr>
        <w:t>bases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dados:</w:t>
      </w:r>
      <w:r>
        <w:rPr>
          <w:color w:val="231F20"/>
          <w:spacing w:val="-3"/>
        </w:rPr>
        <w:t> </w:t>
      </w:r>
      <w:r>
        <w:rPr>
          <w:color w:val="231F20"/>
        </w:rPr>
        <w:t>LATIPAT,</w:t>
      </w:r>
      <w:r>
        <w:rPr>
          <w:color w:val="231F20"/>
          <w:spacing w:val="-1"/>
        </w:rPr>
        <w:t> </w:t>
      </w:r>
      <w:r>
        <w:rPr>
          <w:color w:val="231F20"/>
        </w:rPr>
        <w:t>INPI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WIPO.</w:t>
      </w:r>
    </w:p>
    <w:p>
      <w:pPr>
        <w:spacing w:before="8"/>
        <w:ind w:left="100" w:right="0" w:firstLine="0"/>
        <w:jc w:val="left"/>
        <w:rPr>
          <w:sz w:val="24"/>
        </w:rPr>
      </w:pPr>
      <w:r>
        <w:rPr>
          <w:rFonts w:ascii="Arial" w:hAnsi="Arial"/>
          <w:b/>
          <w:color w:val="231F20"/>
          <w:sz w:val="24"/>
        </w:rPr>
        <w:t>Palavras-chave: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color w:val="231F20"/>
          <w:sz w:val="24"/>
        </w:rPr>
        <w:t>Açaí.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Envelhecimento.</w:t>
      </w:r>
      <w:r>
        <w:rPr>
          <w:color w:val="231F20"/>
          <w:spacing w:val="-3"/>
          <w:sz w:val="24"/>
        </w:rPr>
        <w:t> </w:t>
      </w:r>
      <w:r>
        <w:rPr>
          <w:rFonts w:ascii="Arial" w:hAnsi="Arial"/>
          <w:i/>
          <w:color w:val="231F20"/>
          <w:sz w:val="24"/>
        </w:rPr>
        <w:t>Euterpe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oleracea</w:t>
      </w:r>
      <w:r>
        <w:rPr>
          <w:color w:val="231F20"/>
          <w:sz w:val="24"/>
        </w:rPr>
        <w:t>.</w:t>
      </w:r>
    </w:p>
    <w:p>
      <w:pPr>
        <w:pStyle w:val="BodyText"/>
        <w:spacing w:before="6"/>
        <w:rPr>
          <w:sz w:val="38"/>
        </w:rPr>
      </w:pPr>
    </w:p>
    <w:p>
      <w:pPr>
        <w:pStyle w:val="Heading1"/>
        <w:spacing w:before="1"/>
      </w:pPr>
      <w:r>
        <w:rPr>
          <w:color w:val="231F20"/>
        </w:rPr>
        <w:t>ABSTRACT</w:t>
      </w:r>
    </w:p>
    <w:p>
      <w:pPr>
        <w:pStyle w:val="BodyText"/>
        <w:spacing w:line="312" w:lineRule="auto" w:before="84"/>
        <w:ind w:left="100" w:right="130"/>
        <w:jc w:val="both"/>
      </w:pPr>
      <w:r>
        <w:rPr>
          <w:color w:val="231F20"/>
        </w:rPr>
        <w:t>The </w:t>
      </w:r>
      <w:r>
        <w:rPr>
          <w:rFonts w:ascii="Arial" w:hAnsi="Arial"/>
          <w:i/>
          <w:color w:val="231F20"/>
        </w:rPr>
        <w:t>Euterpe oleracea Mart </w:t>
      </w:r>
      <w:r>
        <w:rPr>
          <w:color w:val="231F20"/>
        </w:rPr>
        <w:t>(açaí) is a characteristic fruit of the Amazon region, where</w:t>
      </w:r>
      <w:r>
        <w:rPr>
          <w:color w:val="231F20"/>
          <w:spacing w:val="-64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state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Pará</w:t>
      </w:r>
      <w:r>
        <w:rPr>
          <w:color w:val="231F20"/>
          <w:spacing w:val="-12"/>
        </w:rPr>
        <w:t> </w:t>
      </w:r>
      <w:r>
        <w:rPr>
          <w:color w:val="231F20"/>
        </w:rPr>
        <w:t>is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leader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natural</w:t>
      </w:r>
      <w:r>
        <w:rPr>
          <w:color w:val="231F20"/>
          <w:spacing w:val="-12"/>
        </w:rPr>
        <w:t> </w:t>
      </w:r>
      <w:r>
        <w:rPr>
          <w:color w:val="231F20"/>
        </w:rPr>
        <w:t>dissemination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this</w:t>
      </w:r>
      <w:r>
        <w:rPr>
          <w:color w:val="231F20"/>
          <w:spacing w:val="-11"/>
        </w:rPr>
        <w:t> </w:t>
      </w:r>
      <w:r>
        <w:rPr>
          <w:color w:val="231F20"/>
        </w:rPr>
        <w:t>palm.</w:t>
      </w:r>
      <w:r>
        <w:rPr>
          <w:color w:val="231F20"/>
          <w:spacing w:val="-12"/>
        </w:rPr>
        <w:t> </w:t>
      </w:r>
      <w:r>
        <w:rPr>
          <w:color w:val="231F20"/>
        </w:rPr>
        <w:t>Recently,</w:t>
      </w:r>
      <w:r>
        <w:rPr>
          <w:color w:val="231F20"/>
          <w:spacing w:val="-11"/>
        </w:rPr>
        <w:t> </w:t>
      </w:r>
      <w:r>
        <w:rPr>
          <w:color w:val="231F20"/>
        </w:rPr>
        <w:t>some</w:t>
      </w:r>
      <w:r>
        <w:rPr>
          <w:color w:val="231F20"/>
          <w:spacing w:val="-65"/>
        </w:rPr>
        <w:t> </w:t>
      </w:r>
      <w:r>
        <w:rPr>
          <w:color w:val="231F20"/>
        </w:rPr>
        <w:t>researches have indicated the consumption of açaí in the containment or precaution</w:t>
      </w:r>
      <w:r>
        <w:rPr>
          <w:color w:val="231F20"/>
          <w:spacing w:val="1"/>
        </w:rPr>
        <w:t> </w:t>
      </w:r>
      <w:r>
        <w:rPr>
          <w:color w:val="231F20"/>
        </w:rPr>
        <w:t>of diseases, such as diabetes and cardiovascular disease, because, in addition to</w:t>
      </w:r>
      <w:r>
        <w:rPr>
          <w:color w:val="231F20"/>
          <w:spacing w:val="1"/>
        </w:rPr>
        <w:t> </w:t>
      </w:r>
      <w:r>
        <w:rPr>
          <w:color w:val="231F20"/>
        </w:rPr>
        <w:t>having</w:t>
      </w:r>
      <w:r>
        <w:rPr>
          <w:color w:val="231F20"/>
          <w:spacing w:val="-13"/>
        </w:rPr>
        <w:t> </w:t>
      </w:r>
      <w:r>
        <w:rPr>
          <w:color w:val="231F20"/>
        </w:rPr>
        <w:t>antioxidant</w:t>
      </w:r>
      <w:r>
        <w:rPr>
          <w:color w:val="231F20"/>
          <w:spacing w:val="-13"/>
        </w:rPr>
        <w:t> </w:t>
      </w:r>
      <w:r>
        <w:rPr>
          <w:color w:val="231F20"/>
        </w:rPr>
        <w:t>capacity,</w:t>
      </w:r>
      <w:r>
        <w:rPr>
          <w:color w:val="231F20"/>
          <w:spacing w:val="-13"/>
        </w:rPr>
        <w:t> </w:t>
      </w:r>
      <w:r>
        <w:rPr>
          <w:color w:val="231F20"/>
        </w:rPr>
        <w:t>it</w:t>
      </w:r>
      <w:r>
        <w:rPr>
          <w:color w:val="231F20"/>
          <w:spacing w:val="-12"/>
        </w:rPr>
        <w:t> </w:t>
      </w:r>
      <w:r>
        <w:rPr>
          <w:color w:val="231F20"/>
        </w:rPr>
        <w:t>demonstrates</w:t>
      </w:r>
      <w:r>
        <w:rPr>
          <w:color w:val="231F20"/>
          <w:spacing w:val="-13"/>
        </w:rPr>
        <w:t> </w:t>
      </w:r>
      <w:r>
        <w:rPr>
          <w:color w:val="231F20"/>
        </w:rPr>
        <w:t>therapeutic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nutritional</w:t>
      </w:r>
      <w:r>
        <w:rPr>
          <w:color w:val="231F20"/>
          <w:spacing w:val="-12"/>
        </w:rPr>
        <w:t> </w:t>
      </w:r>
      <w:r>
        <w:rPr>
          <w:color w:val="231F20"/>
        </w:rPr>
        <w:t>improvements,</w:t>
      </w:r>
      <w:r>
        <w:rPr>
          <w:color w:val="231F20"/>
          <w:spacing w:val="-65"/>
        </w:rPr>
        <w:t> </w:t>
      </w:r>
      <w:r>
        <w:rPr>
          <w:color w:val="231F20"/>
        </w:rPr>
        <w:t>exemplifying, anti-inflammatory action, effect cardioprotective, in addition to antiaging</w:t>
      </w:r>
      <w:r>
        <w:rPr>
          <w:color w:val="231F20"/>
          <w:spacing w:val="-64"/>
        </w:rPr>
        <w:t> </w:t>
      </w:r>
      <w:r>
        <w:rPr>
          <w:color w:val="231F20"/>
        </w:rPr>
        <w:t>effect. So the production of a cream that presents this element as an active is perfect</w:t>
      </w:r>
      <w:r>
        <w:rPr>
          <w:color w:val="231F20"/>
          <w:spacing w:val="1"/>
        </w:rPr>
        <w:t> </w:t>
      </w:r>
      <w:r>
        <w:rPr>
          <w:color w:val="231F20"/>
        </w:rPr>
        <w:t>to offer consumers a product that provides improvements in the physiognomy of the</w:t>
      </w:r>
      <w:r>
        <w:rPr>
          <w:color w:val="231F20"/>
          <w:spacing w:val="1"/>
        </w:rPr>
        <w:t> </w:t>
      </w:r>
      <w:r>
        <w:rPr>
          <w:color w:val="231F20"/>
        </w:rPr>
        <w:t>skin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exposures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7"/>
        </w:rPr>
        <w:t> </w:t>
      </w:r>
      <w:r>
        <w:rPr>
          <w:color w:val="231F20"/>
        </w:rPr>
        <w:t>stimulate</w:t>
      </w:r>
      <w:r>
        <w:rPr>
          <w:color w:val="231F20"/>
          <w:spacing w:val="-7"/>
        </w:rPr>
        <w:t> </w:t>
      </w:r>
      <w:r>
        <w:rPr>
          <w:color w:val="231F20"/>
        </w:rPr>
        <w:t>its</w:t>
      </w:r>
      <w:r>
        <w:rPr>
          <w:color w:val="231F20"/>
          <w:spacing w:val="-6"/>
        </w:rPr>
        <w:t> </w:t>
      </w:r>
      <w:r>
        <w:rPr>
          <w:color w:val="231F20"/>
        </w:rPr>
        <w:t>aging.</w:t>
      </w:r>
      <w:r>
        <w:rPr>
          <w:color w:val="231F20"/>
          <w:spacing w:val="-11"/>
        </w:rPr>
        <w:t> </w:t>
      </w:r>
      <w:r>
        <w:rPr>
          <w:color w:val="231F20"/>
        </w:rPr>
        <w:t>Therefore,</w:t>
      </w:r>
      <w:r>
        <w:rPr>
          <w:color w:val="231F20"/>
          <w:spacing w:val="-7"/>
        </w:rPr>
        <w:t> </w:t>
      </w: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</w:rPr>
        <w:t>scientific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technological</w:t>
      </w:r>
      <w:r>
        <w:rPr>
          <w:color w:val="231F20"/>
          <w:spacing w:val="-64"/>
        </w:rPr>
        <w:t> </w:t>
      </w:r>
      <w:r>
        <w:rPr>
          <w:color w:val="231F20"/>
        </w:rPr>
        <w:t>prospection</w:t>
      </w:r>
      <w:r>
        <w:rPr>
          <w:color w:val="231F20"/>
          <w:spacing w:val="-10"/>
        </w:rPr>
        <w:t> </w:t>
      </w:r>
      <w:r>
        <w:rPr>
          <w:color w:val="231F20"/>
        </w:rPr>
        <w:t>aimed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outline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great</w:t>
      </w:r>
      <w:r>
        <w:rPr>
          <w:color w:val="231F20"/>
          <w:spacing w:val="-9"/>
        </w:rPr>
        <w:t> </w:t>
      </w:r>
      <w:r>
        <w:rPr>
          <w:color w:val="231F20"/>
        </w:rPr>
        <w:t>importance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açaí</w:t>
      </w:r>
      <w:r>
        <w:rPr>
          <w:color w:val="231F20"/>
          <w:spacing w:val="-9"/>
        </w:rPr>
        <w:t> </w:t>
      </w:r>
      <w:r>
        <w:rPr>
          <w:color w:val="231F20"/>
        </w:rPr>
        <w:t>as</w:t>
      </w:r>
      <w:r>
        <w:rPr>
          <w:color w:val="231F20"/>
          <w:spacing w:val="-9"/>
        </w:rPr>
        <w:t> </w:t>
      </w:r>
      <w:r>
        <w:rPr>
          <w:color w:val="231F20"/>
        </w:rPr>
        <w:t>an</w:t>
      </w:r>
      <w:r>
        <w:rPr>
          <w:color w:val="231F20"/>
          <w:spacing w:val="-9"/>
        </w:rPr>
        <w:t> </w:t>
      </w:r>
      <w:r>
        <w:rPr>
          <w:color w:val="231F20"/>
        </w:rPr>
        <w:t>antiaging</w:t>
      </w:r>
      <w:r>
        <w:rPr>
          <w:color w:val="231F20"/>
          <w:spacing w:val="-10"/>
        </w:rPr>
        <w:t> </w:t>
      </w:r>
      <w:r>
        <w:rPr>
          <w:color w:val="231F20"/>
        </w:rPr>
        <w:t>cream,</w:t>
      </w:r>
      <w:r>
        <w:rPr>
          <w:color w:val="231F20"/>
          <w:spacing w:val="-9"/>
        </w:rPr>
        <w:t> </w:t>
      </w:r>
      <w:r>
        <w:rPr>
          <w:color w:val="231F20"/>
        </w:rPr>
        <w:t>whe-</w:t>
      </w:r>
      <w:r>
        <w:rPr>
          <w:color w:val="231F20"/>
          <w:spacing w:val="-64"/>
        </w:rPr>
        <w:t> </w:t>
      </w:r>
      <w:r>
        <w:rPr>
          <w:color w:val="231F20"/>
        </w:rPr>
        <w:t>re a patent survey was carried out in order to know what is already known about this</w:t>
      </w:r>
      <w:r>
        <w:rPr>
          <w:color w:val="231F20"/>
          <w:spacing w:val="1"/>
        </w:rPr>
        <w:t> </w:t>
      </w:r>
      <w:r>
        <w:rPr>
          <w:color w:val="231F20"/>
        </w:rPr>
        <w:t>product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following</w:t>
      </w:r>
      <w:r>
        <w:rPr>
          <w:color w:val="231F20"/>
          <w:spacing w:val="-2"/>
        </w:rPr>
        <w:t> </w:t>
      </w:r>
      <w:r>
        <w:rPr>
          <w:color w:val="231F20"/>
        </w:rPr>
        <w:t>databases:</w:t>
      </w:r>
      <w:r>
        <w:rPr>
          <w:color w:val="231F20"/>
          <w:spacing w:val="-3"/>
        </w:rPr>
        <w:t> </w:t>
      </w:r>
      <w:r>
        <w:rPr>
          <w:color w:val="231F20"/>
        </w:rPr>
        <w:t>LATIPAT,</w:t>
      </w:r>
      <w:r>
        <w:rPr>
          <w:color w:val="231F20"/>
          <w:spacing w:val="-2"/>
        </w:rPr>
        <w:t> </w:t>
      </w:r>
      <w:r>
        <w:rPr>
          <w:color w:val="231F20"/>
        </w:rPr>
        <w:t>INPI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WIPO.</w:t>
      </w:r>
    </w:p>
    <w:p>
      <w:pPr>
        <w:spacing w:before="14"/>
        <w:ind w:left="100" w:right="0" w:firstLine="0"/>
        <w:jc w:val="both"/>
        <w:rPr>
          <w:sz w:val="24"/>
        </w:rPr>
      </w:pPr>
      <w:r>
        <w:rPr>
          <w:rFonts w:ascii="Arial" w:hAnsi="Arial"/>
          <w:b/>
          <w:color w:val="231F20"/>
          <w:spacing w:val="-1"/>
          <w:sz w:val="24"/>
        </w:rPr>
        <w:t>Keywords: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color w:val="231F20"/>
          <w:sz w:val="24"/>
        </w:rPr>
        <w:t>Açaí.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Aging.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Euterpe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oleracea.</w:t>
      </w:r>
    </w:p>
    <w:p>
      <w:pPr>
        <w:pStyle w:val="BodyText"/>
        <w:spacing w:before="7"/>
        <w:rPr>
          <w:sz w:val="38"/>
        </w:rPr>
      </w:pPr>
    </w:p>
    <w:p>
      <w:pPr>
        <w:pStyle w:val="Heading1"/>
        <w:ind w:left="105"/>
      </w:pPr>
      <w:r>
        <w:rPr>
          <w:color w:val="231F20"/>
        </w:rPr>
        <w:t>INTRODUÇÃO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 w:before="1"/>
        <w:ind w:left="100" w:right="131" w:firstLine="709"/>
        <w:jc w:val="both"/>
      </w:pP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razão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preferência</w:t>
      </w:r>
      <w:r>
        <w:rPr>
          <w:color w:val="231F20"/>
          <w:spacing w:val="-7"/>
        </w:rPr>
        <w:t> </w:t>
      </w:r>
      <w:r>
        <w:rPr>
          <w:color w:val="231F20"/>
        </w:rPr>
        <w:t>das</w:t>
      </w:r>
      <w:r>
        <w:rPr>
          <w:color w:val="231F20"/>
          <w:spacing w:val="-8"/>
        </w:rPr>
        <w:t> </w:t>
      </w:r>
      <w:r>
        <w:rPr>
          <w:color w:val="231F20"/>
        </w:rPr>
        <w:t>pessoas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produtos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origem</w:t>
      </w:r>
      <w:r>
        <w:rPr>
          <w:color w:val="231F20"/>
          <w:spacing w:val="-7"/>
        </w:rPr>
        <w:t> </w:t>
      </w:r>
      <w:r>
        <w:rPr>
          <w:color w:val="231F20"/>
        </w:rPr>
        <w:t>natural,</w:t>
      </w:r>
      <w:r>
        <w:rPr>
          <w:color w:val="231F20"/>
          <w:spacing w:val="-8"/>
        </w:rPr>
        <w:t> </w:t>
      </w:r>
      <w:r>
        <w:rPr>
          <w:color w:val="231F20"/>
        </w:rPr>
        <w:t>torna-se</w:t>
      </w:r>
      <w:r>
        <w:rPr>
          <w:color w:val="231F20"/>
          <w:spacing w:val="-64"/>
        </w:rPr>
        <w:t> </w:t>
      </w:r>
      <w:r>
        <w:rPr>
          <w:color w:val="231F20"/>
        </w:rPr>
        <w:t>fundamental a produção progressivamente mais constante de formulações incluindo</w:t>
      </w:r>
      <w:r>
        <w:rPr>
          <w:color w:val="231F20"/>
          <w:spacing w:val="1"/>
        </w:rPr>
        <w:t> </w:t>
      </w:r>
      <w:r>
        <w:rPr>
          <w:color w:val="231F20"/>
        </w:rPr>
        <w:t>essas matérias primas, que podem ser voltadas tanto para alvos medicinais, quanto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alvos</w:t>
      </w:r>
      <w:r>
        <w:rPr>
          <w:color w:val="231F20"/>
          <w:spacing w:val="-4"/>
        </w:rPr>
        <w:t> </w:t>
      </w:r>
      <w:r>
        <w:rPr>
          <w:color w:val="231F20"/>
        </w:rPr>
        <w:t>estéticos.</w:t>
      </w:r>
      <w:r>
        <w:rPr>
          <w:color w:val="231F20"/>
          <w:spacing w:val="-16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plantas</w:t>
      </w:r>
      <w:r>
        <w:rPr>
          <w:color w:val="231F20"/>
          <w:spacing w:val="-3"/>
        </w:rPr>
        <w:t> </w:t>
      </w:r>
      <w:r>
        <w:rPr>
          <w:color w:val="231F20"/>
        </w:rPr>
        <w:t>medicinais</w:t>
      </w:r>
      <w:r>
        <w:rPr>
          <w:color w:val="231F20"/>
          <w:spacing w:val="-4"/>
        </w:rPr>
        <w:t> </w:t>
      </w:r>
      <w:r>
        <w:rPr>
          <w:color w:val="231F20"/>
        </w:rPr>
        <w:t>são</w:t>
      </w:r>
      <w:r>
        <w:rPr>
          <w:color w:val="231F20"/>
          <w:spacing w:val="-4"/>
        </w:rPr>
        <w:t> </w:t>
      </w:r>
      <w:r>
        <w:rPr>
          <w:color w:val="231F20"/>
        </w:rPr>
        <w:t>consideráveis</w:t>
      </w:r>
      <w:r>
        <w:rPr>
          <w:color w:val="231F20"/>
          <w:spacing w:val="-3"/>
        </w:rPr>
        <w:t> </w:t>
      </w:r>
      <w:r>
        <w:rPr>
          <w:color w:val="231F20"/>
        </w:rPr>
        <w:t>fontes</w:t>
      </w:r>
      <w:r>
        <w:rPr>
          <w:color w:val="231F20"/>
          <w:spacing w:val="-4"/>
        </w:rPr>
        <w:t> </w:t>
      </w:r>
      <w:r>
        <w:rPr>
          <w:color w:val="231F20"/>
        </w:rPr>
        <w:t>desses</w:t>
      </w:r>
      <w:r>
        <w:rPr>
          <w:color w:val="231F20"/>
          <w:spacing w:val="-3"/>
        </w:rPr>
        <w:t> </w:t>
      </w:r>
      <w:r>
        <w:rPr>
          <w:color w:val="231F20"/>
        </w:rPr>
        <w:t>compos-</w:t>
      </w:r>
      <w:r>
        <w:rPr>
          <w:color w:val="231F20"/>
          <w:spacing w:val="-65"/>
        </w:rPr>
        <w:t> </w:t>
      </w:r>
      <w:r>
        <w:rPr>
          <w:color w:val="231F20"/>
        </w:rPr>
        <w:t>tos</w:t>
      </w:r>
      <w:r>
        <w:rPr>
          <w:color w:val="231F20"/>
          <w:spacing w:val="-5"/>
        </w:rPr>
        <w:t> </w:t>
      </w:r>
      <w:r>
        <w:rPr>
          <w:color w:val="231F20"/>
        </w:rPr>
        <w:t>bioativos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crescentemente</w:t>
      </w:r>
      <w:r>
        <w:rPr>
          <w:color w:val="231F20"/>
          <w:spacing w:val="-4"/>
        </w:rPr>
        <w:t> </w:t>
      </w:r>
      <w:r>
        <w:rPr>
          <w:color w:val="231F20"/>
        </w:rPr>
        <w:t>têm</w:t>
      </w:r>
      <w:r>
        <w:rPr>
          <w:color w:val="231F20"/>
          <w:spacing w:val="-5"/>
        </w:rPr>
        <w:t> </w:t>
      </w:r>
      <w:r>
        <w:rPr>
          <w:color w:val="231F20"/>
        </w:rPr>
        <w:t>sido</w:t>
      </w:r>
      <w:r>
        <w:rPr>
          <w:color w:val="231F20"/>
          <w:spacing w:val="-4"/>
        </w:rPr>
        <w:t> </w:t>
      </w:r>
      <w:r>
        <w:rPr>
          <w:color w:val="231F20"/>
        </w:rPr>
        <w:t>mais</w:t>
      </w:r>
      <w:r>
        <w:rPr>
          <w:color w:val="231F20"/>
          <w:spacing w:val="-5"/>
        </w:rPr>
        <w:t> </w:t>
      </w:r>
      <w:r>
        <w:rPr>
          <w:color w:val="231F20"/>
        </w:rPr>
        <w:t>inclusas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muitas</w:t>
      </w:r>
      <w:r>
        <w:rPr>
          <w:color w:val="231F20"/>
          <w:spacing w:val="-4"/>
        </w:rPr>
        <w:t> </w:t>
      </w:r>
      <w:r>
        <w:rPr>
          <w:color w:val="231F20"/>
        </w:rPr>
        <w:t>formulações</w:t>
      </w:r>
      <w:r>
        <w:rPr>
          <w:color w:val="231F20"/>
          <w:spacing w:val="-5"/>
        </w:rPr>
        <w:t> </w:t>
      </w:r>
      <w:r>
        <w:rPr>
          <w:color w:val="231F20"/>
        </w:rPr>
        <w:t>farma-</w:t>
      </w:r>
      <w:r>
        <w:rPr>
          <w:color w:val="231F20"/>
          <w:spacing w:val="-64"/>
        </w:rPr>
        <w:t> </w:t>
      </w:r>
      <w:r>
        <w:rPr>
          <w:color w:val="231F20"/>
        </w:rPr>
        <w:t>cêuticas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cosméticas (OLIVEIRA, 2018).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</w:rPr>
        <w:t>Ultimamente, o </w:t>
      </w:r>
      <w:r>
        <w:rPr>
          <w:rFonts w:ascii="Arial" w:hAnsi="Arial"/>
          <w:i/>
          <w:color w:val="231F20"/>
        </w:rPr>
        <w:t>Euterpe oleracea</w:t>
      </w:r>
      <w:r>
        <w:rPr>
          <w:color w:val="231F20"/>
        </w:rPr>
        <w:t>, mais conhecido como açaí, vem levando</w:t>
      </w:r>
      <w:r>
        <w:rPr>
          <w:color w:val="231F20"/>
          <w:spacing w:val="1"/>
        </w:rPr>
        <w:t> </w:t>
      </w:r>
      <w:r>
        <w:rPr>
          <w:color w:val="231F20"/>
        </w:rPr>
        <w:t>fama e crescimento de vendas por todo o mundo por causa do grande teor de com-</w:t>
      </w:r>
      <w:r>
        <w:rPr>
          <w:color w:val="231F20"/>
          <w:spacing w:val="1"/>
        </w:rPr>
        <w:t> </w:t>
      </w:r>
      <w:r>
        <w:rPr>
          <w:color w:val="231F20"/>
        </w:rPr>
        <w:t>postos fenólicos e antocianinas presentes nos componentes do açaí, este tem sido a</w:t>
      </w:r>
      <w:r>
        <w:rPr>
          <w:color w:val="231F20"/>
          <w:spacing w:val="-64"/>
        </w:rPr>
        <w:t> </w:t>
      </w:r>
      <w:r>
        <w:rPr>
          <w:color w:val="231F20"/>
        </w:rPr>
        <w:t>largada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numerosas</w:t>
      </w:r>
      <w:r>
        <w:rPr>
          <w:color w:val="231F20"/>
          <w:spacing w:val="-16"/>
        </w:rPr>
        <w:t> </w:t>
      </w:r>
      <w:r>
        <w:rPr>
          <w:color w:val="231F20"/>
        </w:rPr>
        <w:t>formulações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fins</w:t>
      </w:r>
      <w:r>
        <w:rPr>
          <w:color w:val="231F20"/>
          <w:spacing w:val="-16"/>
        </w:rPr>
        <w:t> </w:t>
      </w:r>
      <w:r>
        <w:rPr>
          <w:color w:val="231F20"/>
        </w:rPr>
        <w:t>cosméticos.</w:t>
      </w:r>
      <w:r>
        <w:rPr>
          <w:color w:val="231F20"/>
          <w:spacing w:val="-15"/>
        </w:rPr>
        <w:t> </w:t>
      </w:r>
      <w:r>
        <w:rPr>
          <w:color w:val="231F20"/>
        </w:rPr>
        <w:t>Isso</w:t>
      </w:r>
      <w:r>
        <w:rPr>
          <w:color w:val="231F20"/>
          <w:spacing w:val="-15"/>
        </w:rPr>
        <w:t> </w:t>
      </w:r>
      <w:r>
        <w:rPr>
          <w:color w:val="231F20"/>
        </w:rPr>
        <w:t>é</w:t>
      </w:r>
      <w:r>
        <w:rPr>
          <w:color w:val="231F20"/>
          <w:spacing w:val="-16"/>
        </w:rPr>
        <w:t> </w:t>
      </w:r>
      <w:r>
        <w:rPr>
          <w:color w:val="231F20"/>
        </w:rPr>
        <w:t>resultado</w:t>
      </w:r>
      <w:r>
        <w:rPr>
          <w:color w:val="231F20"/>
          <w:spacing w:val="-15"/>
        </w:rPr>
        <w:t> </w:t>
      </w:r>
      <w:r>
        <w:rPr>
          <w:color w:val="231F20"/>
        </w:rPr>
        <w:t>da</w:t>
      </w:r>
      <w:r>
        <w:rPr>
          <w:color w:val="231F20"/>
          <w:spacing w:val="-16"/>
        </w:rPr>
        <w:t> </w:t>
      </w:r>
      <w:r>
        <w:rPr>
          <w:color w:val="231F20"/>
        </w:rPr>
        <w:t>atividade</w:t>
      </w:r>
      <w:r>
        <w:rPr>
          <w:color w:val="231F20"/>
          <w:spacing w:val="-64"/>
        </w:rPr>
        <w:t> </w:t>
      </w:r>
      <w:r>
        <w:rPr>
          <w:color w:val="231F20"/>
        </w:rPr>
        <w:t>emoliente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sobretudo</w:t>
      </w:r>
      <w:r>
        <w:rPr>
          <w:color w:val="231F20"/>
          <w:spacing w:val="-2"/>
        </w:rPr>
        <w:t> </w:t>
      </w:r>
      <w:r>
        <w:rPr>
          <w:color w:val="231F20"/>
        </w:rPr>
        <w:t>antioxidante</w:t>
      </w:r>
      <w:r>
        <w:rPr>
          <w:color w:val="231F20"/>
          <w:spacing w:val="-4"/>
        </w:rPr>
        <w:t> </w:t>
      </w:r>
      <w:r>
        <w:rPr>
          <w:color w:val="231F20"/>
        </w:rPr>
        <w:t>destes</w:t>
      </w:r>
      <w:r>
        <w:rPr>
          <w:color w:val="231F20"/>
          <w:spacing w:val="-3"/>
        </w:rPr>
        <w:t> </w:t>
      </w:r>
      <w:r>
        <w:rPr>
          <w:color w:val="231F20"/>
        </w:rPr>
        <w:t>componentes</w:t>
      </w:r>
      <w:r>
        <w:rPr>
          <w:color w:val="231F20"/>
          <w:spacing w:val="-3"/>
        </w:rPr>
        <w:t> </w:t>
      </w:r>
      <w:r>
        <w:rPr>
          <w:color w:val="231F20"/>
        </w:rPr>
        <w:t>(RUFINO</w:t>
      </w:r>
      <w:r>
        <w:rPr>
          <w:color w:val="231F20"/>
          <w:spacing w:val="-2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3"/>
        </w:rPr>
        <w:t> </w:t>
      </w:r>
      <w:r>
        <w:rPr>
          <w:rFonts w:ascii="Arial" w:hAnsi="Arial"/>
          <w:i/>
          <w:color w:val="231F20"/>
        </w:rPr>
        <w:t>al</w:t>
      </w:r>
      <w:r>
        <w:rPr>
          <w:color w:val="231F20"/>
        </w:rPr>
        <w:t>.,</w:t>
      </w:r>
      <w:r>
        <w:rPr>
          <w:color w:val="231F20"/>
          <w:spacing w:val="-3"/>
        </w:rPr>
        <w:t> </w:t>
      </w:r>
      <w:r>
        <w:rPr>
          <w:color w:val="231F20"/>
        </w:rPr>
        <w:t>2011).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Um fruto característico da região amazônica é o </w:t>
      </w:r>
      <w:r>
        <w:rPr>
          <w:rFonts w:ascii="Arial" w:hAnsi="Arial"/>
          <w:i/>
          <w:color w:val="231F20"/>
        </w:rPr>
        <w:t>Euterpe oleracea </w:t>
      </w:r>
      <w:r>
        <w:rPr>
          <w:color w:val="231F20"/>
        </w:rPr>
        <w:t>(açaí), em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estado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Pará</w:t>
      </w:r>
      <w:r>
        <w:rPr>
          <w:color w:val="231F20"/>
          <w:spacing w:val="-6"/>
        </w:rPr>
        <w:t> </w:t>
      </w:r>
      <w:r>
        <w:rPr>
          <w:color w:val="231F20"/>
        </w:rPr>
        <w:t>é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líder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disseminação</w:t>
      </w:r>
      <w:r>
        <w:rPr>
          <w:color w:val="231F20"/>
          <w:spacing w:val="-5"/>
        </w:rPr>
        <w:t> </w:t>
      </w:r>
      <w:r>
        <w:rPr>
          <w:color w:val="231F20"/>
        </w:rPr>
        <w:t>natural</w:t>
      </w:r>
      <w:r>
        <w:rPr>
          <w:color w:val="231F20"/>
          <w:spacing w:val="-6"/>
        </w:rPr>
        <w:t> </w:t>
      </w:r>
      <w:r>
        <w:rPr>
          <w:color w:val="231F20"/>
        </w:rPr>
        <w:t>dessa</w:t>
      </w:r>
      <w:r>
        <w:rPr>
          <w:color w:val="231F20"/>
          <w:spacing w:val="-6"/>
        </w:rPr>
        <w:t> </w:t>
      </w:r>
      <w:r>
        <w:rPr>
          <w:color w:val="231F20"/>
        </w:rPr>
        <w:t>palmácea.</w:t>
      </w:r>
      <w:r>
        <w:rPr>
          <w:color w:val="231F20"/>
          <w:spacing w:val="-6"/>
        </w:rPr>
        <w:t> </w:t>
      </w:r>
      <w:r>
        <w:rPr>
          <w:color w:val="231F20"/>
        </w:rPr>
        <w:t>Geralmente</w:t>
      </w:r>
      <w:r>
        <w:rPr>
          <w:color w:val="231F20"/>
          <w:spacing w:val="-64"/>
        </w:rPr>
        <w:t> </w:t>
      </w:r>
      <w:r>
        <w:rPr>
          <w:color w:val="231F20"/>
        </w:rPr>
        <w:t>é</w:t>
      </w:r>
      <w:r>
        <w:rPr>
          <w:color w:val="231F20"/>
          <w:spacing w:val="-6"/>
        </w:rPr>
        <w:t> </w:t>
      </w:r>
      <w:r>
        <w:rPr>
          <w:color w:val="231F20"/>
        </w:rPr>
        <w:t>ingerido</w:t>
      </w:r>
      <w:r>
        <w:rPr>
          <w:color w:val="231F20"/>
          <w:spacing w:val="-5"/>
        </w:rPr>
        <w:t> </w:t>
      </w:r>
      <w:r>
        <w:rPr>
          <w:color w:val="231F20"/>
        </w:rPr>
        <w:t>depois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determinado</w:t>
      </w:r>
      <w:r>
        <w:rPr>
          <w:color w:val="231F20"/>
          <w:spacing w:val="-6"/>
        </w:rPr>
        <w:t> </w:t>
      </w:r>
      <w:r>
        <w:rPr>
          <w:color w:val="231F20"/>
        </w:rPr>
        <w:t>processamento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acréscimo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ingredientes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gos-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31"/>
        <w:jc w:val="both"/>
      </w:pPr>
      <w:r>
        <w:rPr>
          <w:color w:val="231F20"/>
        </w:rPr>
        <w:t>to como leite em pó, leite condensado, frutas, entre outros. Em outros locais também</w:t>
      </w:r>
      <w:r>
        <w:rPr>
          <w:color w:val="231F20"/>
          <w:spacing w:val="-64"/>
        </w:rPr>
        <w:t> </w:t>
      </w:r>
      <w:r>
        <w:rPr>
          <w:color w:val="231F20"/>
        </w:rPr>
        <w:t>pode ser encontrado o açaí como nos Estados do Mato Grosso, Tocantins, Amapá,</w:t>
      </w:r>
      <w:r>
        <w:rPr>
          <w:color w:val="231F20"/>
          <w:spacing w:val="1"/>
        </w:rPr>
        <w:t> </w:t>
      </w:r>
      <w:r>
        <w:rPr>
          <w:color w:val="231F20"/>
        </w:rPr>
        <w:t>Maranhão; rompendo as fronteiras brasileiras é encontrado também em países da</w:t>
      </w:r>
      <w:r>
        <w:rPr>
          <w:color w:val="231F20"/>
          <w:spacing w:val="1"/>
        </w:rPr>
        <w:t> </w:t>
      </w:r>
      <w:r>
        <w:rPr>
          <w:color w:val="231F20"/>
        </w:rPr>
        <w:t>América do Sul (Suriname, Venezuela, Colômbia, Equador e Guiana) e da América</w:t>
      </w:r>
      <w:r>
        <w:rPr>
          <w:color w:val="231F20"/>
          <w:spacing w:val="1"/>
        </w:rPr>
        <w:t> </w:t>
      </w:r>
      <w:r>
        <w:rPr>
          <w:color w:val="231F20"/>
        </w:rPr>
        <w:t>Central,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1"/>
        </w:rPr>
        <w:t> </w:t>
      </w:r>
      <w:r>
        <w:rPr>
          <w:color w:val="231F20"/>
        </w:rPr>
        <w:t>Panamá (COUTO</w:t>
      </w:r>
      <w:r>
        <w:rPr>
          <w:color w:val="231F20"/>
          <w:spacing w:val="-1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1"/>
        </w:rPr>
        <w:t> </w:t>
      </w:r>
      <w:r>
        <w:rPr>
          <w:rFonts w:ascii="Arial" w:hAnsi="Arial"/>
          <w:i/>
          <w:color w:val="231F20"/>
        </w:rPr>
        <w:t>al</w:t>
      </w:r>
      <w:r>
        <w:rPr>
          <w:color w:val="231F20"/>
        </w:rPr>
        <w:t>., 2020).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Recentemente, algumas pesquisas vêm indicando o consumo do açaí na con-</w:t>
      </w:r>
      <w:r>
        <w:rPr>
          <w:color w:val="231F20"/>
          <w:spacing w:val="-64"/>
        </w:rPr>
        <w:t> </w:t>
      </w:r>
      <w:r>
        <w:rPr>
          <w:color w:val="231F20"/>
        </w:rPr>
        <w:t>tenção ou na precaução de algumas doenças como nos quadros de diabetes, dislipi-</w:t>
      </w:r>
      <w:r>
        <w:rPr>
          <w:color w:val="231F20"/>
          <w:spacing w:val="-64"/>
        </w:rPr>
        <w:t> </w:t>
      </w:r>
      <w:r>
        <w:rPr>
          <w:color w:val="231F20"/>
        </w:rPr>
        <w:t>demia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doença</w:t>
      </w:r>
      <w:r>
        <w:rPr>
          <w:color w:val="231F20"/>
          <w:spacing w:val="-6"/>
        </w:rPr>
        <w:t> </w:t>
      </w:r>
      <w:r>
        <w:rPr>
          <w:color w:val="231F20"/>
        </w:rPr>
        <w:t>cardiovascular,</w:t>
      </w:r>
      <w:r>
        <w:rPr>
          <w:color w:val="231F20"/>
          <w:spacing w:val="-6"/>
        </w:rPr>
        <w:t> </w:t>
      </w:r>
      <w:r>
        <w:rPr>
          <w:color w:val="231F20"/>
        </w:rPr>
        <w:t>porque</w:t>
      </w:r>
      <w:r>
        <w:rPr>
          <w:color w:val="231F20"/>
          <w:spacing w:val="-6"/>
        </w:rPr>
        <w:t> </w:t>
      </w:r>
      <w:r>
        <w:rPr>
          <w:color w:val="231F20"/>
        </w:rPr>
        <w:t>além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fruto</w:t>
      </w:r>
      <w:r>
        <w:rPr>
          <w:color w:val="231F20"/>
          <w:spacing w:val="-6"/>
        </w:rPr>
        <w:t> </w:t>
      </w:r>
      <w:r>
        <w:rPr>
          <w:color w:val="231F20"/>
        </w:rPr>
        <w:t>apresentar</w:t>
      </w:r>
      <w:r>
        <w:rPr>
          <w:color w:val="231F20"/>
          <w:spacing w:val="-6"/>
        </w:rPr>
        <w:t> </w:t>
      </w:r>
      <w:r>
        <w:rPr>
          <w:color w:val="231F20"/>
        </w:rPr>
        <w:t>elevada</w:t>
      </w:r>
      <w:r>
        <w:rPr>
          <w:color w:val="231F20"/>
          <w:spacing w:val="-6"/>
        </w:rPr>
        <w:t> </w:t>
      </w:r>
      <w:r>
        <w:rPr>
          <w:color w:val="231F20"/>
        </w:rPr>
        <w:t>capacida-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antioxidante,</w:t>
      </w:r>
      <w:r>
        <w:rPr>
          <w:color w:val="231F20"/>
          <w:spacing w:val="-15"/>
        </w:rPr>
        <w:t> </w:t>
      </w:r>
      <w:r>
        <w:rPr>
          <w:color w:val="231F20"/>
        </w:rPr>
        <w:t>demonstra</w:t>
      </w:r>
      <w:r>
        <w:rPr>
          <w:color w:val="231F20"/>
          <w:spacing w:val="-16"/>
        </w:rPr>
        <w:t> </w:t>
      </w:r>
      <w:r>
        <w:rPr>
          <w:color w:val="231F20"/>
        </w:rPr>
        <w:t>também</w:t>
      </w:r>
      <w:r>
        <w:rPr>
          <w:color w:val="231F20"/>
          <w:spacing w:val="-15"/>
        </w:rPr>
        <w:t> </w:t>
      </w:r>
      <w:r>
        <w:rPr>
          <w:color w:val="231F20"/>
        </w:rPr>
        <w:t>melhorias</w:t>
      </w:r>
      <w:r>
        <w:rPr>
          <w:color w:val="231F20"/>
          <w:spacing w:val="-15"/>
        </w:rPr>
        <w:t> </w:t>
      </w:r>
      <w:r>
        <w:rPr>
          <w:color w:val="231F20"/>
        </w:rPr>
        <w:t>terapêuticas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nutricionais,</w:t>
      </w:r>
      <w:r>
        <w:rPr>
          <w:color w:val="231F20"/>
          <w:spacing w:val="-15"/>
        </w:rPr>
        <w:t> </w:t>
      </w:r>
      <w:r>
        <w:rPr>
          <w:color w:val="231F20"/>
        </w:rPr>
        <w:t>tendo</w:t>
      </w:r>
      <w:r>
        <w:rPr>
          <w:color w:val="231F20"/>
          <w:spacing w:val="-16"/>
        </w:rPr>
        <w:t> </w:t>
      </w:r>
      <w:r>
        <w:rPr>
          <w:color w:val="231F20"/>
        </w:rPr>
        <w:t>como</w:t>
      </w:r>
      <w:r>
        <w:rPr>
          <w:color w:val="231F20"/>
          <w:spacing w:val="-64"/>
        </w:rPr>
        <w:t> </w:t>
      </w:r>
      <w:r>
        <w:rPr>
          <w:color w:val="231F20"/>
        </w:rPr>
        <w:t>exemplo, ação antiproliferativa, anti-inflamatória, efeito cardioprotetor, além de efeito</w:t>
      </w:r>
      <w:r>
        <w:rPr>
          <w:color w:val="231F20"/>
          <w:spacing w:val="1"/>
        </w:rPr>
        <w:t> </w:t>
      </w:r>
      <w:r>
        <w:rPr>
          <w:color w:val="231F20"/>
        </w:rPr>
        <w:t>antienvelhecimento</w:t>
      </w:r>
      <w:r>
        <w:rPr>
          <w:color w:val="231F20"/>
          <w:spacing w:val="-2"/>
        </w:rPr>
        <w:t> </w:t>
      </w:r>
      <w:r>
        <w:rPr>
          <w:color w:val="231F20"/>
        </w:rPr>
        <w:t>(CEDRIM;</w:t>
      </w:r>
      <w:r>
        <w:rPr>
          <w:color w:val="231F20"/>
          <w:spacing w:val="-1"/>
        </w:rPr>
        <w:t> </w:t>
      </w:r>
      <w:r>
        <w:rPr>
          <w:color w:val="231F20"/>
        </w:rPr>
        <w:t>BARROS;</w:t>
      </w:r>
      <w:r>
        <w:rPr>
          <w:color w:val="231F20"/>
          <w:spacing w:val="-1"/>
        </w:rPr>
        <w:t> </w:t>
      </w:r>
      <w:r>
        <w:rPr>
          <w:color w:val="231F20"/>
        </w:rPr>
        <w:t>NASCIMENTO,</w:t>
      </w:r>
      <w:r>
        <w:rPr>
          <w:color w:val="231F20"/>
          <w:spacing w:val="-1"/>
        </w:rPr>
        <w:t> </w:t>
      </w:r>
      <w:r>
        <w:rPr>
          <w:color w:val="231F20"/>
        </w:rPr>
        <w:t>2018).</w:t>
      </w:r>
    </w:p>
    <w:p>
      <w:pPr>
        <w:pStyle w:val="BodyText"/>
        <w:spacing w:line="312" w:lineRule="auto" w:before="8"/>
        <w:ind w:left="100" w:right="132" w:firstLine="709"/>
        <w:jc w:val="both"/>
      </w:pPr>
      <w:r>
        <w:rPr>
          <w:color w:val="231F20"/>
        </w:rPr>
        <w:t>O envelhecimento está associado a diversos motivos. Um desses motivos</w:t>
      </w:r>
      <w:r>
        <w:rPr>
          <w:color w:val="231F20"/>
          <w:spacing w:val="1"/>
        </w:rPr>
        <w:t> </w:t>
      </w:r>
      <w:r>
        <w:rPr>
          <w:color w:val="231F20"/>
        </w:rPr>
        <w:t>consiste nos resultados dos estresses oxidativos às macromoléculas, que cada vez</w:t>
      </w:r>
      <w:r>
        <w:rPr>
          <w:color w:val="231F20"/>
          <w:spacing w:val="1"/>
        </w:rPr>
        <w:t> </w:t>
      </w:r>
      <w:r>
        <w:rPr>
          <w:color w:val="231F20"/>
        </w:rPr>
        <w:t>mais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concentram</w:t>
      </w:r>
      <w:r>
        <w:rPr>
          <w:color w:val="231F20"/>
          <w:spacing w:val="-10"/>
        </w:rPr>
        <w:t> </w:t>
      </w:r>
      <w:r>
        <w:rPr>
          <w:color w:val="231F20"/>
        </w:rPr>
        <w:t>nas</w:t>
      </w:r>
      <w:r>
        <w:rPr>
          <w:color w:val="231F20"/>
          <w:spacing w:val="-9"/>
        </w:rPr>
        <w:t> </w:t>
      </w:r>
      <w:r>
        <w:rPr>
          <w:color w:val="231F20"/>
        </w:rPr>
        <w:t>células</w:t>
      </w:r>
      <w:r>
        <w:rPr>
          <w:color w:val="231F20"/>
          <w:spacing w:val="-9"/>
        </w:rPr>
        <w:t> </w:t>
      </w:r>
      <w:r>
        <w:rPr>
          <w:color w:val="231F20"/>
        </w:rPr>
        <w:t>com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avanço</w:t>
      </w:r>
      <w:r>
        <w:rPr>
          <w:color w:val="231F20"/>
          <w:spacing w:val="-9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idade.</w:t>
      </w:r>
      <w:r>
        <w:rPr>
          <w:color w:val="231F20"/>
          <w:spacing w:val="-9"/>
        </w:rPr>
        <w:t> </w:t>
      </w:r>
      <w:r>
        <w:rPr>
          <w:color w:val="231F20"/>
        </w:rPr>
        <w:t>Desse</w:t>
      </w:r>
      <w:r>
        <w:rPr>
          <w:color w:val="231F20"/>
          <w:spacing w:val="-10"/>
        </w:rPr>
        <w:t> </w:t>
      </w:r>
      <w:r>
        <w:rPr>
          <w:color w:val="231F20"/>
        </w:rPr>
        <w:t>modo,</w:t>
      </w:r>
      <w:r>
        <w:rPr>
          <w:color w:val="231F20"/>
          <w:spacing w:val="-9"/>
        </w:rPr>
        <w:t> </w:t>
      </w:r>
      <w:r>
        <w:rPr>
          <w:color w:val="231F20"/>
        </w:rPr>
        <w:t>procedimentos</w:t>
      </w:r>
      <w:r>
        <w:rPr>
          <w:color w:val="231F20"/>
          <w:spacing w:val="-64"/>
        </w:rPr>
        <w:t> </w:t>
      </w:r>
      <w:r>
        <w:rPr>
          <w:color w:val="231F20"/>
        </w:rPr>
        <w:t>que sejam capazes de conter o estresse oxidativo buscam atrasar o envelhecimento.</w:t>
      </w:r>
      <w:r>
        <w:rPr>
          <w:color w:val="231F20"/>
          <w:spacing w:val="-64"/>
        </w:rPr>
        <w:t> </w:t>
      </w:r>
      <w:r>
        <w:rPr>
          <w:color w:val="231F20"/>
        </w:rPr>
        <w:t>Pesquisas</w:t>
      </w:r>
      <w:r>
        <w:rPr>
          <w:color w:val="231F20"/>
          <w:spacing w:val="22"/>
        </w:rPr>
        <w:t> </w:t>
      </w:r>
      <w:r>
        <w:rPr>
          <w:color w:val="231F20"/>
        </w:rPr>
        <w:t>executadas</w:t>
      </w:r>
      <w:r>
        <w:rPr>
          <w:color w:val="231F20"/>
          <w:spacing w:val="21"/>
        </w:rPr>
        <w:t> </w:t>
      </w:r>
      <w:r>
        <w:rPr>
          <w:color w:val="231F20"/>
        </w:rPr>
        <w:t>mostraram</w:t>
      </w:r>
      <w:r>
        <w:rPr>
          <w:color w:val="231F20"/>
          <w:spacing w:val="23"/>
        </w:rPr>
        <w:t> </w:t>
      </w:r>
      <w:r>
        <w:rPr>
          <w:color w:val="231F20"/>
        </w:rPr>
        <w:t>que</w:t>
      </w:r>
      <w:r>
        <w:rPr>
          <w:color w:val="231F20"/>
          <w:spacing w:val="21"/>
        </w:rPr>
        <w:t> </w:t>
      </w:r>
      <w:r>
        <w:rPr>
          <w:color w:val="231F20"/>
        </w:rPr>
        <w:t>a</w:t>
      </w:r>
      <w:r>
        <w:rPr>
          <w:color w:val="231F20"/>
          <w:spacing w:val="22"/>
        </w:rPr>
        <w:t> </w:t>
      </w:r>
      <w:r>
        <w:rPr>
          <w:color w:val="231F20"/>
        </w:rPr>
        <w:t>superexpressão</w:t>
      </w:r>
      <w:r>
        <w:rPr>
          <w:color w:val="231F20"/>
          <w:spacing w:val="22"/>
        </w:rPr>
        <w:t> </w:t>
      </w:r>
      <w:r>
        <w:rPr>
          <w:color w:val="231F20"/>
        </w:rPr>
        <w:t>do</w:t>
      </w:r>
      <w:r>
        <w:rPr>
          <w:color w:val="231F20"/>
          <w:spacing w:val="22"/>
        </w:rPr>
        <w:t> </w:t>
      </w:r>
      <w:r>
        <w:rPr>
          <w:color w:val="231F20"/>
        </w:rPr>
        <w:t>superóxido</w:t>
      </w:r>
      <w:r>
        <w:rPr>
          <w:color w:val="231F20"/>
          <w:spacing w:val="22"/>
        </w:rPr>
        <w:t> </w:t>
      </w:r>
      <w:r>
        <w:rPr>
          <w:color w:val="231F20"/>
        </w:rPr>
        <w:t>desmutase</w:t>
      </w:r>
      <w:r>
        <w:rPr>
          <w:color w:val="231F20"/>
          <w:spacing w:val="-64"/>
        </w:rPr>
        <w:t> </w:t>
      </w:r>
      <w:r>
        <w:rPr>
          <w:color w:val="231F20"/>
        </w:rPr>
        <w:t>1 (SOD1) pode intensificar a longevidade, ao mesmo tempo que mutações do SOD1</w:t>
      </w:r>
      <w:r>
        <w:rPr>
          <w:color w:val="231F20"/>
          <w:spacing w:val="1"/>
        </w:rPr>
        <w:t> </w:t>
      </w:r>
      <w:r>
        <w:rPr>
          <w:color w:val="231F20"/>
        </w:rPr>
        <w:t>diminuíram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longevidade</w:t>
      </w:r>
      <w:r>
        <w:rPr>
          <w:color w:val="231F20"/>
          <w:spacing w:val="12"/>
        </w:rPr>
        <w:t> </w:t>
      </w:r>
      <w:r>
        <w:rPr>
          <w:color w:val="231F20"/>
        </w:rPr>
        <w:t>em</w:t>
      </w:r>
      <w:r>
        <w:rPr>
          <w:color w:val="231F20"/>
          <w:spacing w:val="12"/>
        </w:rPr>
        <w:t> </w:t>
      </w:r>
      <w:r>
        <w:rPr>
          <w:color w:val="231F20"/>
        </w:rPr>
        <w:t>Drosophila</w:t>
      </w:r>
      <w:r>
        <w:rPr>
          <w:color w:val="231F20"/>
          <w:spacing w:val="12"/>
        </w:rPr>
        <w:t> </w:t>
      </w:r>
      <w:r>
        <w:rPr>
          <w:color w:val="231F20"/>
        </w:rPr>
        <w:t>melanogaster.</w:t>
      </w:r>
      <w:r>
        <w:rPr>
          <w:color w:val="231F20"/>
          <w:spacing w:val="-1"/>
        </w:rPr>
        <w:t> </w:t>
      </w:r>
      <w:r>
        <w:rPr>
          <w:color w:val="231F20"/>
        </w:rPr>
        <w:t>A maior</w:t>
      </w:r>
      <w:r>
        <w:rPr>
          <w:color w:val="231F20"/>
          <w:spacing w:val="12"/>
        </w:rPr>
        <w:t> </w:t>
      </w:r>
      <w:r>
        <w:rPr>
          <w:color w:val="231F20"/>
        </w:rPr>
        <w:t>enzima</w:t>
      </w:r>
      <w:r>
        <w:rPr>
          <w:color w:val="231F20"/>
          <w:spacing w:val="12"/>
        </w:rPr>
        <w:t> </w:t>
      </w:r>
      <w:r>
        <w:rPr>
          <w:color w:val="231F20"/>
        </w:rPr>
        <w:t>citosólica</w:t>
      </w:r>
      <w:r>
        <w:rPr>
          <w:color w:val="231F20"/>
          <w:spacing w:val="12"/>
        </w:rPr>
        <w:t> </w:t>
      </w:r>
      <w:r>
        <w:rPr>
          <w:color w:val="231F20"/>
        </w:rPr>
        <w:t>é</w:t>
      </w:r>
      <w:r>
        <w:rPr>
          <w:color w:val="231F20"/>
          <w:spacing w:val="-65"/>
        </w:rPr>
        <w:t> </w:t>
      </w:r>
      <w:r>
        <w:rPr>
          <w:color w:val="231F20"/>
        </w:rPr>
        <w:t>a SOD1, que é apta em eliminar largamente radicais superóxidos reativos e tóxicos</w:t>
      </w:r>
      <w:r>
        <w:rPr>
          <w:color w:val="231F20"/>
          <w:spacing w:val="1"/>
        </w:rPr>
        <w:t> </w:t>
      </w:r>
      <w:r>
        <w:rPr>
          <w:color w:val="231F20"/>
        </w:rPr>
        <w:t>que são elaborados em procedimentos metabólicos na célula. A aplicação de açaí</w:t>
      </w:r>
      <w:r>
        <w:rPr>
          <w:color w:val="231F20"/>
          <w:spacing w:val="1"/>
        </w:rPr>
        <w:t> </w:t>
      </w:r>
      <w:r>
        <w:rPr>
          <w:color w:val="231F20"/>
        </w:rPr>
        <w:t>prorroga o efeito da SOD1. Quando Drosophilas nutridas com dieta rica em gorduras</w:t>
      </w:r>
      <w:r>
        <w:rPr>
          <w:color w:val="231F20"/>
          <w:spacing w:val="-64"/>
        </w:rPr>
        <w:t> </w:t>
      </w:r>
      <w:r>
        <w:rPr>
          <w:color w:val="231F20"/>
        </w:rPr>
        <w:t>foram suplementadas com </w:t>
      </w:r>
      <w:r>
        <w:rPr>
          <w:rFonts w:ascii="Arial" w:hAnsi="Arial"/>
          <w:i/>
          <w:color w:val="231F20"/>
        </w:rPr>
        <w:t>Euterpe oleracea </w:t>
      </w:r>
      <w:r>
        <w:rPr>
          <w:color w:val="231F20"/>
        </w:rPr>
        <w:t>tiveram crescimento da vida média, e</w:t>
      </w:r>
      <w:r>
        <w:rPr>
          <w:color w:val="231F20"/>
          <w:spacing w:val="1"/>
        </w:rPr>
        <w:t> </w:t>
      </w:r>
      <w:r>
        <w:rPr>
          <w:color w:val="231F20"/>
        </w:rPr>
        <w:t>mais</w:t>
      </w:r>
      <w:r>
        <w:rPr>
          <w:color w:val="231F20"/>
          <w:spacing w:val="-14"/>
        </w:rPr>
        <w:t> </w:t>
      </w:r>
      <w:r>
        <w:rPr>
          <w:color w:val="231F20"/>
        </w:rPr>
        <w:t>discretamente,</w:t>
      </w:r>
      <w:r>
        <w:rPr>
          <w:color w:val="231F20"/>
          <w:spacing w:val="-14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tempo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vida</w:t>
      </w:r>
      <w:r>
        <w:rPr>
          <w:color w:val="231F20"/>
          <w:spacing w:val="-14"/>
        </w:rPr>
        <w:t> </w:t>
      </w:r>
      <w:r>
        <w:rPr>
          <w:color w:val="231F20"/>
        </w:rPr>
        <w:t>máximo.</w:t>
      </w:r>
      <w:r>
        <w:rPr>
          <w:color w:val="231F20"/>
          <w:spacing w:val="-13"/>
        </w:rPr>
        <w:t> </w:t>
      </w:r>
      <w:r>
        <w:rPr>
          <w:color w:val="231F20"/>
        </w:rPr>
        <w:t>Desta</w:t>
      </w:r>
      <w:r>
        <w:rPr>
          <w:color w:val="231F20"/>
          <w:spacing w:val="-14"/>
        </w:rPr>
        <w:t> </w:t>
      </w:r>
      <w:r>
        <w:rPr>
          <w:color w:val="231F20"/>
        </w:rPr>
        <w:t>forma,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aplicação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4"/>
        </w:rPr>
        <w:t> </w:t>
      </w:r>
      <w:r>
        <w:rPr>
          <w:color w:val="231F20"/>
        </w:rPr>
        <w:t>açaí</w:t>
      </w:r>
      <w:r>
        <w:rPr>
          <w:color w:val="231F20"/>
          <w:spacing w:val="-13"/>
        </w:rPr>
        <w:t> </w:t>
      </w:r>
      <w:r>
        <w:rPr>
          <w:color w:val="231F20"/>
        </w:rPr>
        <w:t>pode</w:t>
      </w:r>
      <w:r>
        <w:rPr>
          <w:color w:val="231F20"/>
          <w:spacing w:val="-64"/>
        </w:rPr>
        <w:t> </w:t>
      </w:r>
      <w:r>
        <w:rPr>
          <w:color w:val="231F20"/>
        </w:rPr>
        <w:t>operar como alimento funcional e antagonizar as ações maléficas de dietas ricas em</w:t>
      </w:r>
      <w:r>
        <w:rPr>
          <w:color w:val="231F20"/>
          <w:spacing w:val="1"/>
        </w:rPr>
        <w:t> </w:t>
      </w:r>
      <w:r>
        <w:rPr>
          <w:color w:val="231F20"/>
        </w:rPr>
        <w:t>gorduras. A alta concentração de polifenólicos da polpa tem grande competência de</w:t>
      </w:r>
      <w:r>
        <w:rPr>
          <w:color w:val="231F20"/>
          <w:spacing w:val="1"/>
        </w:rPr>
        <w:t> </w:t>
      </w:r>
      <w:r>
        <w:rPr>
          <w:color w:val="231F20"/>
        </w:rPr>
        <w:t>destruição dos radicais superóxido e peroxil, indicando que o açaí tem propriedade</w:t>
      </w:r>
      <w:r>
        <w:rPr>
          <w:color w:val="231F20"/>
          <w:spacing w:val="1"/>
        </w:rPr>
        <w:t> </w:t>
      </w:r>
      <w:r>
        <w:rPr>
          <w:color w:val="231F20"/>
        </w:rPr>
        <w:t>antienvelhecimento</w:t>
      </w:r>
      <w:r>
        <w:rPr>
          <w:color w:val="231F20"/>
          <w:spacing w:val="-2"/>
        </w:rPr>
        <w:t> </w:t>
      </w:r>
      <w:r>
        <w:rPr>
          <w:color w:val="231F20"/>
        </w:rPr>
        <w:t>(PORTINHO,</w:t>
      </w:r>
      <w:r>
        <w:rPr>
          <w:color w:val="231F20"/>
          <w:spacing w:val="-1"/>
        </w:rPr>
        <w:t> </w:t>
      </w:r>
      <w:r>
        <w:rPr>
          <w:color w:val="231F20"/>
        </w:rPr>
        <w:t>ZIMMERMANN,</w:t>
      </w:r>
      <w:r>
        <w:rPr>
          <w:color w:val="231F20"/>
          <w:spacing w:val="-1"/>
        </w:rPr>
        <w:t> </w:t>
      </w:r>
      <w:r>
        <w:rPr>
          <w:color w:val="231F20"/>
        </w:rPr>
        <w:t>BRUCK,</w:t>
      </w:r>
      <w:r>
        <w:rPr>
          <w:color w:val="231F20"/>
          <w:spacing w:val="-8"/>
        </w:rPr>
        <w:t> </w:t>
      </w:r>
      <w:r>
        <w:rPr>
          <w:color w:val="231F20"/>
        </w:rPr>
        <w:t>2012).</w:t>
      </w:r>
    </w:p>
    <w:p>
      <w:pPr>
        <w:pStyle w:val="BodyText"/>
        <w:spacing w:line="312" w:lineRule="auto" w:before="19"/>
        <w:ind w:left="100" w:right="131" w:firstLine="709"/>
        <w:jc w:val="both"/>
      </w:pPr>
      <w:r>
        <w:rPr>
          <w:color w:val="231F20"/>
          <w:spacing w:val="-5"/>
        </w:rPr>
        <w:t>Perante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essas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vantagens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adquiridas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pelo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uso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do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açaí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pretendendo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agregar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valor</w:t>
      </w:r>
      <w:r>
        <w:rPr>
          <w:color w:val="231F20"/>
          <w:spacing w:val="-64"/>
        </w:rPr>
        <w:t> </w:t>
      </w:r>
      <w:r>
        <w:rPr>
          <w:color w:val="231F20"/>
          <w:spacing w:val="-7"/>
        </w:rPr>
        <w:t>às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frutas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nativas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da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região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amazônica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bem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como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promover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o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empreendedorismo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partir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da</w:t>
      </w:r>
      <w:r>
        <w:rPr>
          <w:color w:val="231F20"/>
          <w:spacing w:val="-64"/>
        </w:rPr>
        <w:t> </w:t>
      </w:r>
      <w:r>
        <w:rPr>
          <w:color w:val="231F20"/>
          <w:spacing w:val="-6"/>
        </w:rPr>
        <w:t>riqueza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frutas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como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o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açaí,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produção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um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creme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que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apresente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este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elemento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como</w:t>
      </w:r>
      <w:r>
        <w:rPr>
          <w:color w:val="231F20"/>
          <w:spacing w:val="-64"/>
        </w:rPr>
        <w:t> </w:t>
      </w:r>
      <w:r>
        <w:rPr>
          <w:color w:val="231F20"/>
          <w:spacing w:val="-7"/>
        </w:rPr>
        <w:t>ativo é perfeito para oferecer </w:t>
      </w:r>
      <w:r>
        <w:rPr>
          <w:color w:val="231F20"/>
          <w:spacing w:val="-6"/>
        </w:rPr>
        <w:t>a consumidores um produto que conceda características que</w:t>
      </w:r>
      <w:r>
        <w:rPr>
          <w:color w:val="231F20"/>
          <w:spacing w:val="-64"/>
        </w:rPr>
        <w:t> </w:t>
      </w:r>
      <w:r>
        <w:rPr>
          <w:color w:val="231F20"/>
          <w:spacing w:val="-4"/>
        </w:rPr>
        <w:t>melhoram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fisionomia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da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pele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exposições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estimulam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seu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envelhecimento.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Assim,</w:t>
      </w:r>
      <w:r>
        <w:rPr>
          <w:color w:val="231F20"/>
          <w:spacing w:val="-64"/>
        </w:rPr>
        <w:t> </w:t>
      </w:r>
      <w:r>
        <w:rPr>
          <w:color w:val="231F20"/>
          <w:spacing w:val="-6"/>
        </w:rPr>
        <w:t>foi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vista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necessidade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mercadológica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deste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fruto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produção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um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creme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antienve-</w:t>
      </w:r>
      <w:r>
        <w:rPr>
          <w:color w:val="231F20"/>
          <w:spacing w:val="-64"/>
        </w:rPr>
        <w:t> </w:t>
      </w:r>
      <w:r>
        <w:rPr>
          <w:color w:val="231F20"/>
          <w:spacing w:val="-7"/>
        </w:rPr>
        <w:t>lhecimento.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Nessa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circunstância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objetivou-se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caracterizar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cremes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gerados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partir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do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açaí.</w:t>
      </w:r>
    </w:p>
    <w:p>
      <w:pPr>
        <w:pStyle w:val="BodyText"/>
        <w:spacing w:before="1"/>
        <w:rPr>
          <w:sz w:val="32"/>
        </w:rPr>
      </w:pPr>
    </w:p>
    <w:p>
      <w:pPr>
        <w:pStyle w:val="Heading1"/>
        <w:ind w:left="105"/>
      </w:pPr>
      <w:r>
        <w:rPr>
          <w:color w:val="231F20"/>
        </w:rPr>
        <w:t>METODOLOGIA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ind w:left="86" w:right="131"/>
        <w:jc w:val="right"/>
      </w:pPr>
      <w:r>
        <w:rPr>
          <w:color w:val="231F20"/>
        </w:rPr>
        <w:t>Para</w:t>
      </w:r>
      <w:r>
        <w:rPr>
          <w:color w:val="231F20"/>
          <w:spacing w:val="7"/>
        </w:rPr>
        <w:t> </w:t>
      </w:r>
      <w:r>
        <w:rPr>
          <w:color w:val="231F20"/>
        </w:rPr>
        <w:t>auxiliar</w:t>
      </w:r>
      <w:r>
        <w:rPr>
          <w:color w:val="231F20"/>
          <w:spacing w:val="8"/>
        </w:rPr>
        <w:t> </w:t>
      </w:r>
      <w:r>
        <w:rPr>
          <w:color w:val="231F20"/>
        </w:rPr>
        <w:t>na</w:t>
      </w:r>
      <w:r>
        <w:rPr>
          <w:color w:val="231F20"/>
          <w:spacing w:val="7"/>
        </w:rPr>
        <w:t> </w:t>
      </w:r>
      <w:r>
        <w:rPr>
          <w:color w:val="231F20"/>
        </w:rPr>
        <w:t>prospecção</w:t>
      </w:r>
      <w:r>
        <w:rPr>
          <w:color w:val="231F20"/>
          <w:spacing w:val="8"/>
        </w:rPr>
        <w:t> </w:t>
      </w:r>
      <w:r>
        <w:rPr>
          <w:color w:val="231F20"/>
        </w:rPr>
        <w:t>tecnológica</w:t>
      </w:r>
      <w:r>
        <w:rPr>
          <w:color w:val="231F20"/>
          <w:spacing w:val="8"/>
        </w:rPr>
        <w:t> </w:t>
      </w:r>
      <w:r>
        <w:rPr>
          <w:color w:val="231F20"/>
        </w:rPr>
        <w:t>foi</w:t>
      </w:r>
      <w:r>
        <w:rPr>
          <w:color w:val="231F20"/>
          <w:spacing w:val="8"/>
        </w:rPr>
        <w:t> </w:t>
      </w:r>
      <w:r>
        <w:rPr>
          <w:color w:val="231F20"/>
        </w:rPr>
        <w:t>feito</w:t>
      </w:r>
      <w:r>
        <w:rPr>
          <w:color w:val="231F20"/>
          <w:spacing w:val="8"/>
        </w:rPr>
        <w:t> </w:t>
      </w:r>
      <w:r>
        <w:rPr>
          <w:color w:val="231F20"/>
        </w:rPr>
        <w:t>um</w:t>
      </w:r>
      <w:r>
        <w:rPr>
          <w:color w:val="231F20"/>
          <w:spacing w:val="7"/>
        </w:rPr>
        <w:t> </w:t>
      </w:r>
      <w:r>
        <w:rPr>
          <w:color w:val="231F20"/>
        </w:rPr>
        <w:t>levantamento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pedidos</w:t>
      </w:r>
    </w:p>
    <w:p>
      <w:pPr>
        <w:pStyle w:val="BodyText"/>
        <w:spacing w:before="84"/>
        <w:ind w:left="86" w:right="131"/>
        <w:jc w:val="right"/>
        <w:rPr>
          <w:rFonts w:ascii="Arial" w:hAnsi="Arial"/>
          <w:i/>
        </w:rPr>
      </w:pP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patentes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artigos</w:t>
      </w:r>
      <w:r>
        <w:rPr>
          <w:color w:val="231F20"/>
          <w:spacing w:val="-4"/>
        </w:rPr>
        <w:t> </w:t>
      </w:r>
      <w:r>
        <w:rPr>
          <w:color w:val="231F20"/>
        </w:rPr>
        <w:t>científicos</w:t>
      </w:r>
      <w:r>
        <w:rPr>
          <w:color w:val="231F20"/>
          <w:spacing w:val="-3"/>
        </w:rPr>
        <w:t> </w:t>
      </w:r>
      <w:r>
        <w:rPr>
          <w:color w:val="231F20"/>
        </w:rPr>
        <w:t>publicados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espécie</w:t>
      </w:r>
      <w:r>
        <w:rPr>
          <w:color w:val="231F20"/>
          <w:spacing w:val="-4"/>
        </w:rPr>
        <w:t> </w:t>
      </w:r>
      <w:r>
        <w:rPr>
          <w:color w:val="231F20"/>
        </w:rPr>
        <w:t>açaí</w:t>
      </w:r>
      <w:r>
        <w:rPr>
          <w:color w:val="231F20"/>
          <w:spacing w:val="-4"/>
        </w:rPr>
        <w:t> </w:t>
      </w:r>
      <w:r>
        <w:rPr>
          <w:color w:val="231F20"/>
        </w:rPr>
        <w:t>(</w:t>
      </w:r>
      <w:r>
        <w:rPr>
          <w:rFonts w:ascii="Arial" w:hAnsi="Arial"/>
          <w:i/>
          <w:color w:val="231F20"/>
        </w:rPr>
        <w:t>Euterpe</w:t>
      </w:r>
      <w:r>
        <w:rPr>
          <w:rFonts w:ascii="Arial" w:hAnsi="Arial"/>
          <w:i/>
          <w:color w:val="231F20"/>
          <w:spacing w:val="-3"/>
        </w:rPr>
        <w:t> </w:t>
      </w:r>
      <w:r>
        <w:rPr>
          <w:rFonts w:ascii="Arial" w:hAnsi="Arial"/>
          <w:i/>
          <w:color w:val="231F20"/>
        </w:rPr>
        <w:t>olera-</w:t>
      </w:r>
    </w:p>
    <w:p>
      <w:pPr>
        <w:spacing w:after="0"/>
        <w:jc w:val="right"/>
        <w:rPr>
          <w:rFonts w:ascii="Arial" w:hAnsi="Arial"/>
        </w:rPr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line="312" w:lineRule="auto" w:before="212"/>
        <w:ind w:left="100" w:right="131"/>
        <w:jc w:val="both"/>
      </w:pPr>
      <w:r>
        <w:rPr>
          <w:rFonts w:ascii="Arial" w:hAnsi="Arial"/>
          <w:i/>
          <w:color w:val="231F20"/>
        </w:rPr>
        <w:t>cea</w:t>
      </w:r>
      <w:r>
        <w:rPr>
          <w:color w:val="231F20"/>
        </w:rPr>
        <w:t>) estivesse citada. A pesquisa teve um recorte temporal de 10 anos, pesquisando</w:t>
      </w:r>
      <w:r>
        <w:rPr>
          <w:color w:val="231F20"/>
          <w:spacing w:val="-64"/>
        </w:rPr>
        <w:t> </w:t>
      </w:r>
      <w:r>
        <w:rPr>
          <w:color w:val="231F20"/>
        </w:rPr>
        <w:t>patentes no período de 2011-2021. Na pesquisa no banco de patentes foram utiliza-</w:t>
      </w:r>
      <w:r>
        <w:rPr>
          <w:color w:val="231F20"/>
          <w:spacing w:val="1"/>
        </w:rPr>
        <w:t> </w:t>
      </w:r>
      <w:r>
        <w:rPr>
          <w:color w:val="231F20"/>
        </w:rPr>
        <w:t>dos termos como ‘açaí’, ‘envelhecimento’ e ‘</w:t>
      </w:r>
      <w:r>
        <w:rPr>
          <w:rFonts w:ascii="Arial" w:hAnsi="Arial"/>
          <w:i/>
          <w:color w:val="231F20"/>
        </w:rPr>
        <w:t>Euterpe oleracea’</w:t>
      </w:r>
      <w:r>
        <w:rPr>
          <w:color w:val="231F20"/>
        </w:rPr>
        <w:t>, “açaí e creme”, sendo</w:t>
      </w:r>
      <w:r>
        <w:rPr>
          <w:color w:val="231F20"/>
          <w:spacing w:val="-64"/>
        </w:rPr>
        <w:t> </w:t>
      </w:r>
      <w:r>
        <w:rPr>
          <w:color w:val="231F20"/>
        </w:rPr>
        <w:t>assim em todas as bases foram digitados os mesmos caracteres. Com este método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pesquisa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base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patentes</w:t>
      </w:r>
      <w:r>
        <w:rPr>
          <w:color w:val="231F20"/>
          <w:spacing w:val="5"/>
        </w:rPr>
        <w:t> </w:t>
      </w:r>
      <w:r>
        <w:rPr>
          <w:color w:val="231F20"/>
        </w:rPr>
        <w:t>consultada</w:t>
      </w:r>
      <w:r>
        <w:rPr>
          <w:color w:val="231F20"/>
          <w:spacing w:val="5"/>
        </w:rPr>
        <w:t> </w:t>
      </w:r>
      <w:r>
        <w:rPr>
          <w:color w:val="231F20"/>
        </w:rPr>
        <w:t>foi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European</w:t>
      </w:r>
      <w:r>
        <w:rPr>
          <w:color w:val="231F20"/>
          <w:spacing w:val="5"/>
        </w:rPr>
        <w:t> </w:t>
      </w:r>
      <w:r>
        <w:rPr>
          <w:color w:val="231F20"/>
        </w:rPr>
        <w:t>Patent</w:t>
      </w:r>
      <w:r>
        <w:rPr>
          <w:color w:val="231F20"/>
          <w:spacing w:val="5"/>
        </w:rPr>
        <w:t> </w:t>
      </w:r>
      <w:r>
        <w:rPr>
          <w:color w:val="231F20"/>
        </w:rPr>
        <w:t>Office</w:t>
      </w:r>
      <w:r>
        <w:rPr>
          <w:color w:val="231F20"/>
          <w:spacing w:val="5"/>
        </w:rPr>
        <w:t> </w:t>
      </w:r>
      <w:r>
        <w:rPr>
          <w:color w:val="231F20"/>
        </w:rPr>
        <w:t>(Espacenet</w:t>
      </w:r>
    </w:p>
    <w:p>
      <w:pPr>
        <w:pStyle w:val="BodyText"/>
        <w:spacing w:line="312" w:lineRule="auto" w:before="6"/>
        <w:ind w:left="100" w:right="131"/>
        <w:jc w:val="both"/>
      </w:pPr>
      <w:r>
        <w:rPr>
          <w:color w:val="231F20"/>
        </w:rPr>
        <w:t>– Worldwide, Especenet – WIPO) na Pesquisa de patentes da Espanha e américa</w:t>
      </w:r>
      <w:r>
        <w:rPr>
          <w:color w:val="231F20"/>
          <w:spacing w:val="1"/>
        </w:rPr>
        <w:t> </w:t>
      </w:r>
      <w:r>
        <w:rPr>
          <w:color w:val="231F20"/>
        </w:rPr>
        <w:t>Latina</w:t>
      </w:r>
      <w:r>
        <w:rPr>
          <w:color w:val="231F20"/>
          <w:spacing w:val="-11"/>
        </w:rPr>
        <w:t> </w:t>
      </w:r>
      <w:r>
        <w:rPr>
          <w:color w:val="231F20"/>
        </w:rPr>
        <w:t>(LATIPAT)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Banco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dados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Instituto</w:t>
      </w:r>
      <w:r>
        <w:rPr>
          <w:color w:val="231F20"/>
          <w:spacing w:val="-11"/>
        </w:rPr>
        <w:t> </w:t>
      </w:r>
      <w:r>
        <w:rPr>
          <w:color w:val="231F20"/>
        </w:rPr>
        <w:t>Nacional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Propriedade</w:t>
      </w:r>
      <w:r>
        <w:rPr>
          <w:color w:val="231F20"/>
          <w:spacing w:val="-11"/>
        </w:rPr>
        <w:t> </w:t>
      </w:r>
      <w:r>
        <w:rPr>
          <w:color w:val="231F20"/>
        </w:rPr>
        <w:t>Industrial</w:t>
      </w:r>
      <w:r>
        <w:rPr>
          <w:color w:val="231F20"/>
          <w:spacing w:val="-65"/>
        </w:rPr>
        <w:t> </w:t>
      </w:r>
      <w:r>
        <w:rPr>
          <w:color w:val="231F20"/>
        </w:rPr>
        <w:t>(INPI) do Brasil), que engloba patentes depositadas em mais de 90 países, incluindo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Brasil.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prospecção</w:t>
      </w:r>
      <w:r>
        <w:rPr>
          <w:color w:val="231F20"/>
          <w:spacing w:val="-2"/>
        </w:rPr>
        <w:t> </w:t>
      </w:r>
      <w:r>
        <w:rPr>
          <w:color w:val="231F20"/>
        </w:rPr>
        <w:t>foi realizada</w:t>
      </w:r>
      <w:r>
        <w:rPr>
          <w:color w:val="231F20"/>
          <w:spacing w:val="-1"/>
        </w:rPr>
        <w:t> </w:t>
      </w:r>
      <w:r>
        <w:rPr>
          <w:color w:val="231F20"/>
        </w:rPr>
        <w:t>durante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mês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abril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maio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2021.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ind w:left="105"/>
        <w:jc w:val="both"/>
      </w:pPr>
      <w:r>
        <w:rPr>
          <w:color w:val="231F20"/>
        </w:rPr>
        <w:t>RESULTADOS</w:t>
      </w:r>
      <w:r>
        <w:rPr>
          <w:color w:val="231F20"/>
          <w:spacing w:val="61"/>
        </w:rPr>
        <w:t> </w:t>
      </w:r>
      <w:r>
        <w:rPr>
          <w:color w:val="231F20"/>
        </w:rPr>
        <w:t>E</w:t>
      </w:r>
      <w:r>
        <w:rPr>
          <w:color w:val="231F20"/>
          <w:spacing w:val="62"/>
        </w:rPr>
        <w:t> </w:t>
      </w:r>
      <w:r>
        <w:rPr>
          <w:color w:val="231F20"/>
        </w:rPr>
        <w:t>DISCUSSÃO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A produção de uma prospecção tecnológica é uma importante ferramenta que</w:t>
      </w:r>
      <w:r>
        <w:rPr>
          <w:color w:val="231F20"/>
          <w:spacing w:val="-64"/>
        </w:rPr>
        <w:t> </w:t>
      </w:r>
      <w:r>
        <w:rPr>
          <w:color w:val="231F20"/>
        </w:rPr>
        <w:t>visa mostrar um panorama atual sobre determinado tema específico, dando embasa-</w:t>
      </w:r>
      <w:r>
        <w:rPr>
          <w:color w:val="231F20"/>
          <w:spacing w:val="-64"/>
        </w:rPr>
        <w:t> </w:t>
      </w:r>
      <w:r>
        <w:rPr>
          <w:color w:val="231F20"/>
        </w:rPr>
        <w:t>mento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desenvolvimento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determinado</w:t>
      </w:r>
      <w:r>
        <w:rPr>
          <w:color w:val="231F20"/>
          <w:spacing w:val="-13"/>
        </w:rPr>
        <w:t> </w:t>
      </w:r>
      <w:r>
        <w:rPr>
          <w:color w:val="231F20"/>
        </w:rPr>
        <w:t>produto.</w:t>
      </w:r>
      <w:r>
        <w:rPr>
          <w:color w:val="231F20"/>
          <w:spacing w:val="-14"/>
        </w:rPr>
        <w:t> </w:t>
      </w:r>
      <w:r>
        <w:rPr>
          <w:color w:val="231F20"/>
        </w:rPr>
        <w:t>Dessa</w:t>
      </w:r>
      <w:r>
        <w:rPr>
          <w:color w:val="231F20"/>
          <w:spacing w:val="-14"/>
        </w:rPr>
        <w:t> </w:t>
      </w:r>
      <w:r>
        <w:rPr>
          <w:color w:val="231F20"/>
        </w:rPr>
        <w:t>forma,</w:t>
      </w:r>
      <w:r>
        <w:rPr>
          <w:color w:val="231F20"/>
          <w:spacing w:val="-14"/>
        </w:rPr>
        <w:t> </w:t>
      </w:r>
      <w:r>
        <w:rPr>
          <w:color w:val="231F20"/>
        </w:rPr>
        <w:t>esse</w:t>
      </w:r>
      <w:r>
        <w:rPr>
          <w:color w:val="231F20"/>
          <w:spacing w:val="-14"/>
        </w:rPr>
        <w:t> </w:t>
      </w:r>
      <w:r>
        <w:rPr>
          <w:color w:val="231F20"/>
        </w:rPr>
        <w:t>documen-</w:t>
      </w:r>
      <w:r>
        <w:rPr>
          <w:color w:val="231F20"/>
          <w:spacing w:val="-64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é</w:t>
      </w:r>
      <w:r>
        <w:rPr>
          <w:color w:val="231F20"/>
          <w:spacing w:val="-9"/>
        </w:rPr>
        <w:t> </w:t>
      </w:r>
      <w:r>
        <w:rPr>
          <w:color w:val="231F20"/>
        </w:rPr>
        <w:t>necessário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traçar</w:t>
      </w:r>
      <w:r>
        <w:rPr>
          <w:color w:val="231F20"/>
          <w:spacing w:val="-9"/>
        </w:rPr>
        <w:t> </w:t>
      </w:r>
      <w:r>
        <w:rPr>
          <w:color w:val="231F20"/>
        </w:rPr>
        <w:t>metas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estratégias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desenvolvimento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novas</w:t>
      </w:r>
      <w:r>
        <w:rPr>
          <w:color w:val="231F20"/>
          <w:spacing w:val="-9"/>
        </w:rPr>
        <w:t> </w:t>
      </w:r>
      <w:r>
        <w:rPr>
          <w:color w:val="231F20"/>
        </w:rPr>
        <w:t>tec-</w:t>
      </w:r>
      <w:r>
        <w:rPr>
          <w:color w:val="231F20"/>
          <w:spacing w:val="-64"/>
        </w:rPr>
        <w:t> </w:t>
      </w:r>
      <w:r>
        <w:rPr>
          <w:color w:val="231F20"/>
        </w:rPr>
        <w:t>nologias e produtos, como também prever os impactos que esse produto causará no</w:t>
      </w:r>
      <w:r>
        <w:rPr>
          <w:color w:val="231F20"/>
          <w:spacing w:val="-64"/>
        </w:rPr>
        <w:t> </w:t>
      </w:r>
      <w:r>
        <w:rPr>
          <w:color w:val="231F20"/>
        </w:rPr>
        <w:t>mercado e na sociedade. Para Ribeiro (2018), a elaboração de estudos prospectivos</w:t>
      </w:r>
      <w:r>
        <w:rPr>
          <w:color w:val="231F20"/>
          <w:spacing w:val="-64"/>
        </w:rPr>
        <w:t> </w:t>
      </w:r>
      <w:r>
        <w:rPr>
          <w:color w:val="231F20"/>
        </w:rPr>
        <w:t>possibilita</w:t>
      </w:r>
      <w:r>
        <w:rPr>
          <w:color w:val="231F20"/>
          <w:spacing w:val="-8"/>
        </w:rPr>
        <w:t> </w:t>
      </w:r>
      <w:r>
        <w:rPr>
          <w:color w:val="231F20"/>
        </w:rPr>
        <w:t>uma</w:t>
      </w:r>
      <w:r>
        <w:rPr>
          <w:color w:val="231F20"/>
          <w:spacing w:val="-8"/>
        </w:rPr>
        <w:t> </w:t>
      </w:r>
      <w:r>
        <w:rPr>
          <w:color w:val="231F20"/>
        </w:rPr>
        <w:t>melhor</w:t>
      </w:r>
      <w:r>
        <w:rPr>
          <w:color w:val="231F20"/>
          <w:spacing w:val="-7"/>
        </w:rPr>
        <w:t> </w:t>
      </w:r>
      <w:r>
        <w:rPr>
          <w:color w:val="231F20"/>
        </w:rPr>
        <w:t>compreensão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ambiente</w:t>
      </w:r>
      <w:r>
        <w:rPr>
          <w:color w:val="231F20"/>
          <w:spacing w:val="-8"/>
        </w:rPr>
        <w:t> </w:t>
      </w:r>
      <w:r>
        <w:rPr>
          <w:color w:val="231F20"/>
        </w:rPr>
        <w:t>externo</w:t>
      </w:r>
      <w:r>
        <w:rPr>
          <w:color w:val="231F20"/>
          <w:spacing w:val="-7"/>
        </w:rPr>
        <w:t> </w:t>
      </w:r>
      <w:r>
        <w:rPr>
          <w:color w:val="231F20"/>
        </w:rPr>
        <w:t>através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desenvolvimen-</w:t>
      </w:r>
      <w:r>
        <w:rPr>
          <w:color w:val="231F20"/>
          <w:spacing w:val="-64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estratégias,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influenciará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6"/>
        </w:rPr>
        <w:t> </w:t>
      </w:r>
      <w:r>
        <w:rPr>
          <w:color w:val="231F20"/>
        </w:rPr>
        <w:t>criação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bases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informações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6"/>
        </w:rPr>
        <w:t> </w:t>
      </w:r>
      <w:r>
        <w:rPr>
          <w:color w:val="231F20"/>
        </w:rPr>
        <w:t>qual</w:t>
      </w:r>
      <w:r>
        <w:rPr>
          <w:color w:val="231F20"/>
          <w:spacing w:val="-6"/>
        </w:rPr>
        <w:t> </w:t>
      </w:r>
      <w:r>
        <w:rPr>
          <w:color w:val="231F20"/>
        </w:rPr>
        <w:t>será</w:t>
      </w:r>
      <w:r>
        <w:rPr>
          <w:color w:val="231F20"/>
          <w:spacing w:val="-64"/>
        </w:rPr>
        <w:t> </w:t>
      </w:r>
      <w:r>
        <w:rPr>
          <w:color w:val="231F20"/>
        </w:rPr>
        <w:t>possível realizar a integração de diversas áreas, contribuindo para a identificação de</w:t>
      </w:r>
      <w:r>
        <w:rPr>
          <w:color w:val="231F20"/>
          <w:spacing w:val="1"/>
        </w:rPr>
        <w:t> </w:t>
      </w:r>
      <w:r>
        <w:rPr>
          <w:color w:val="231F20"/>
        </w:rPr>
        <w:t>produtos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serem</w:t>
      </w:r>
      <w:r>
        <w:rPr>
          <w:color w:val="231F20"/>
          <w:spacing w:val="-2"/>
        </w:rPr>
        <w:t> </w:t>
      </w:r>
      <w:r>
        <w:rPr>
          <w:color w:val="231F20"/>
        </w:rPr>
        <w:t>desenvolvidos.</w:t>
      </w:r>
    </w:p>
    <w:p>
      <w:pPr>
        <w:pStyle w:val="BodyText"/>
        <w:spacing w:line="312" w:lineRule="auto" w:before="12"/>
        <w:ind w:left="100" w:right="131" w:firstLine="709"/>
        <w:jc w:val="both"/>
      </w:pP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primeiro</w:t>
      </w:r>
      <w:r>
        <w:rPr>
          <w:color w:val="231F20"/>
          <w:spacing w:val="-8"/>
        </w:rPr>
        <w:t> </w:t>
      </w:r>
      <w:r>
        <w:rPr>
          <w:color w:val="231F20"/>
        </w:rPr>
        <w:t>passo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elaboração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um</w:t>
      </w:r>
      <w:r>
        <w:rPr>
          <w:color w:val="231F20"/>
          <w:spacing w:val="-8"/>
        </w:rPr>
        <w:t> </w:t>
      </w:r>
      <w:r>
        <w:rPr>
          <w:color w:val="231F20"/>
        </w:rPr>
        <w:t>estudo</w:t>
      </w:r>
      <w:r>
        <w:rPr>
          <w:color w:val="231F20"/>
          <w:spacing w:val="-7"/>
        </w:rPr>
        <w:t> </w:t>
      </w:r>
      <w:r>
        <w:rPr>
          <w:color w:val="231F20"/>
        </w:rPr>
        <w:t>prospectivo</w:t>
      </w:r>
      <w:r>
        <w:rPr>
          <w:color w:val="231F20"/>
          <w:spacing w:val="-8"/>
        </w:rPr>
        <w:t> </w:t>
      </w:r>
      <w:r>
        <w:rPr>
          <w:color w:val="231F20"/>
        </w:rPr>
        <w:t>é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definição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64"/>
        </w:rPr>
        <w:t> </w:t>
      </w:r>
      <w:r>
        <w:rPr>
          <w:color w:val="231F20"/>
        </w:rPr>
        <w:t>tema e depois deve ser realizado um levantamento de patentes a fim de saber o que</w:t>
      </w:r>
      <w:r>
        <w:rPr>
          <w:color w:val="231F20"/>
          <w:spacing w:val="-64"/>
        </w:rPr>
        <w:t> </w:t>
      </w:r>
      <w:r>
        <w:rPr>
          <w:color w:val="231F20"/>
        </w:rPr>
        <w:t>já é conhecido sobre o determinado produto. Após as análises nas bases de dados</w:t>
      </w:r>
      <w:r>
        <w:rPr>
          <w:color w:val="231F20"/>
          <w:spacing w:val="1"/>
        </w:rPr>
        <w:t> </w:t>
      </w:r>
      <w:r>
        <w:rPr>
          <w:color w:val="231F20"/>
        </w:rPr>
        <w:t>Latipat, INPI e WIPO, foram encontrados os seguintes resultados relacionados ao</w:t>
      </w:r>
      <w:r>
        <w:rPr>
          <w:color w:val="231F20"/>
          <w:spacing w:val="1"/>
        </w:rPr>
        <w:t> </w:t>
      </w:r>
      <w:r>
        <w:rPr>
          <w:color w:val="231F20"/>
        </w:rPr>
        <w:t>tema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estudo</w:t>
      </w:r>
      <w:r>
        <w:rPr>
          <w:color w:val="231F20"/>
          <w:spacing w:val="-1"/>
        </w:rPr>
        <w:t> </w:t>
      </w:r>
      <w:r>
        <w:rPr>
          <w:color w:val="231F20"/>
        </w:rPr>
        <w:t>deste</w:t>
      </w:r>
      <w:r>
        <w:rPr>
          <w:color w:val="231F20"/>
          <w:spacing w:val="-1"/>
        </w:rPr>
        <w:t> </w:t>
      </w:r>
      <w:r>
        <w:rPr>
          <w:color w:val="231F20"/>
        </w:rPr>
        <w:t>trabalho:</w:t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spacing w:after="29"/>
        <w:ind w:left="327"/>
      </w:pPr>
      <w:r>
        <w:rPr>
          <w:rFonts w:ascii="Arial" w:hAnsi="Arial"/>
          <w:b/>
          <w:color w:val="231F20"/>
        </w:rPr>
        <w:t>Tabela</w:t>
      </w:r>
      <w:r>
        <w:rPr>
          <w:rFonts w:ascii="Arial" w:hAnsi="Arial"/>
          <w:b/>
          <w:color w:val="231F20"/>
          <w:spacing w:val="-6"/>
        </w:rPr>
        <w:t> </w:t>
      </w:r>
      <w:r>
        <w:rPr>
          <w:rFonts w:ascii="Arial" w:hAnsi="Arial"/>
          <w:b/>
          <w:color w:val="231F20"/>
        </w:rPr>
        <w:t>1:</w:t>
      </w:r>
      <w:r>
        <w:rPr>
          <w:rFonts w:ascii="Arial" w:hAnsi="Arial"/>
          <w:b/>
          <w:color w:val="231F20"/>
          <w:spacing w:val="-5"/>
        </w:rPr>
        <w:t> </w:t>
      </w:r>
      <w:r>
        <w:rPr>
          <w:color w:val="231F20"/>
        </w:rPr>
        <w:t>Número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patentes</w:t>
      </w:r>
      <w:r>
        <w:rPr>
          <w:color w:val="231F20"/>
          <w:spacing w:val="-6"/>
        </w:rPr>
        <w:t> </w:t>
      </w:r>
      <w:r>
        <w:rPr>
          <w:color w:val="231F20"/>
        </w:rPr>
        <w:t>depositadas</w:t>
      </w:r>
      <w:r>
        <w:rPr>
          <w:color w:val="231F20"/>
          <w:spacing w:val="-5"/>
        </w:rPr>
        <w:t> </w:t>
      </w:r>
      <w:r>
        <w:rPr>
          <w:color w:val="231F20"/>
        </w:rPr>
        <w:t>nas</w:t>
      </w:r>
      <w:r>
        <w:rPr>
          <w:color w:val="231F20"/>
          <w:spacing w:val="-6"/>
        </w:rPr>
        <w:t> </w:t>
      </w:r>
      <w:r>
        <w:rPr>
          <w:color w:val="231F20"/>
        </w:rPr>
        <w:t>bases</w:t>
      </w:r>
      <w:r>
        <w:rPr>
          <w:color w:val="231F20"/>
          <w:spacing w:val="-6"/>
        </w:rPr>
        <w:t> </w:t>
      </w:r>
      <w:r>
        <w:rPr>
          <w:color w:val="231F20"/>
        </w:rPr>
        <w:t>Latipat,</w:t>
      </w:r>
      <w:r>
        <w:rPr>
          <w:color w:val="231F20"/>
          <w:spacing w:val="-6"/>
        </w:rPr>
        <w:t> </w:t>
      </w:r>
      <w:r>
        <w:rPr>
          <w:color w:val="231F20"/>
        </w:rPr>
        <w:t>INPI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WIPO.</w:t>
      </w:r>
    </w:p>
    <w:tbl>
      <w:tblPr>
        <w:tblW w:w="0" w:type="auto"/>
        <w:jc w:val="left"/>
        <w:tblInd w:w="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88"/>
        <w:gridCol w:w="1852"/>
        <w:gridCol w:w="1663"/>
        <w:gridCol w:w="1663"/>
      </w:tblGrid>
      <w:tr>
        <w:trPr>
          <w:trHeight w:val="404" w:hRule="atLeast"/>
        </w:trPr>
        <w:tc>
          <w:tcPr>
            <w:tcW w:w="3288" w:type="dxa"/>
            <w:tcBorders>
              <w:left w:val="nil"/>
            </w:tcBorders>
          </w:tcPr>
          <w:p>
            <w:pPr>
              <w:pStyle w:val="TableParagraph"/>
              <w:spacing w:before="64"/>
              <w:ind w:left="882"/>
              <w:rPr>
                <w:sz w:val="24"/>
              </w:rPr>
            </w:pPr>
            <w:r>
              <w:rPr>
                <w:color w:val="231F20"/>
                <w:sz w:val="24"/>
              </w:rPr>
              <w:t>Palavra-chave</w:t>
            </w:r>
          </w:p>
        </w:tc>
        <w:tc>
          <w:tcPr>
            <w:tcW w:w="1852" w:type="dxa"/>
          </w:tcPr>
          <w:p>
            <w:pPr>
              <w:pStyle w:val="TableParagraph"/>
              <w:spacing w:before="64"/>
              <w:ind w:left="545" w:right="53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Latipat</w:t>
            </w:r>
          </w:p>
        </w:tc>
        <w:tc>
          <w:tcPr>
            <w:tcW w:w="1663" w:type="dxa"/>
          </w:tcPr>
          <w:p>
            <w:pPr>
              <w:pStyle w:val="TableParagraph"/>
              <w:spacing w:before="64"/>
              <w:ind w:left="578" w:right="568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INPI</w:t>
            </w:r>
          </w:p>
        </w:tc>
        <w:tc>
          <w:tcPr>
            <w:tcW w:w="1663" w:type="dxa"/>
            <w:tcBorders>
              <w:right w:val="nil"/>
            </w:tcBorders>
          </w:tcPr>
          <w:p>
            <w:pPr>
              <w:pStyle w:val="TableParagraph"/>
              <w:spacing w:before="64"/>
              <w:ind w:left="491" w:right="486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WIPO</w:t>
            </w:r>
          </w:p>
        </w:tc>
      </w:tr>
      <w:tr>
        <w:trPr>
          <w:trHeight w:val="400" w:hRule="atLeast"/>
        </w:trPr>
        <w:tc>
          <w:tcPr>
            <w:tcW w:w="3288" w:type="dxa"/>
            <w:tcBorders>
              <w:left w:val="nil"/>
            </w:tcBorders>
          </w:tcPr>
          <w:p>
            <w:pPr>
              <w:pStyle w:val="TableParagraph"/>
              <w:spacing w:before="62"/>
              <w:ind w:left="85"/>
              <w:rPr>
                <w:sz w:val="24"/>
              </w:rPr>
            </w:pPr>
            <w:r>
              <w:rPr>
                <w:color w:val="231F20"/>
                <w:sz w:val="24"/>
              </w:rPr>
              <w:t>Açaí</w:t>
            </w:r>
          </w:p>
        </w:tc>
        <w:tc>
          <w:tcPr>
            <w:tcW w:w="1852" w:type="dxa"/>
          </w:tcPr>
          <w:p>
            <w:pPr>
              <w:pStyle w:val="TableParagraph"/>
              <w:spacing w:before="62"/>
              <w:ind w:left="545" w:right="53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77</w:t>
            </w:r>
          </w:p>
        </w:tc>
        <w:tc>
          <w:tcPr>
            <w:tcW w:w="1663" w:type="dxa"/>
          </w:tcPr>
          <w:p>
            <w:pPr>
              <w:pStyle w:val="TableParagraph"/>
              <w:spacing w:before="62"/>
              <w:ind w:left="578" w:right="568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75</w:t>
            </w:r>
          </w:p>
        </w:tc>
        <w:tc>
          <w:tcPr>
            <w:tcW w:w="1663" w:type="dxa"/>
            <w:tcBorders>
              <w:right w:val="nil"/>
            </w:tcBorders>
          </w:tcPr>
          <w:p>
            <w:pPr>
              <w:pStyle w:val="TableParagraph"/>
              <w:spacing w:before="62"/>
              <w:ind w:left="491" w:right="486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88</w:t>
            </w:r>
          </w:p>
        </w:tc>
      </w:tr>
      <w:tr>
        <w:trPr>
          <w:trHeight w:val="405" w:hRule="atLeast"/>
        </w:trPr>
        <w:tc>
          <w:tcPr>
            <w:tcW w:w="3288" w:type="dxa"/>
            <w:tcBorders>
              <w:left w:val="nil"/>
            </w:tcBorders>
          </w:tcPr>
          <w:p>
            <w:pPr>
              <w:pStyle w:val="TableParagraph"/>
              <w:spacing w:before="64"/>
              <w:ind w:left="85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231F20"/>
                <w:sz w:val="24"/>
              </w:rPr>
              <w:t>Euterpe</w:t>
            </w:r>
          </w:p>
        </w:tc>
        <w:tc>
          <w:tcPr>
            <w:tcW w:w="1852" w:type="dxa"/>
          </w:tcPr>
          <w:p>
            <w:pPr>
              <w:pStyle w:val="TableParagraph"/>
              <w:spacing w:before="64"/>
              <w:ind w:left="545" w:right="53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35</w:t>
            </w:r>
          </w:p>
        </w:tc>
        <w:tc>
          <w:tcPr>
            <w:tcW w:w="1663" w:type="dxa"/>
          </w:tcPr>
          <w:p>
            <w:pPr>
              <w:pStyle w:val="TableParagraph"/>
              <w:spacing w:before="64"/>
              <w:ind w:left="578" w:right="568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26</w:t>
            </w:r>
          </w:p>
        </w:tc>
        <w:tc>
          <w:tcPr>
            <w:tcW w:w="1663" w:type="dxa"/>
            <w:tcBorders>
              <w:right w:val="nil"/>
            </w:tcBorders>
          </w:tcPr>
          <w:p>
            <w:pPr>
              <w:pStyle w:val="TableParagraph"/>
              <w:spacing w:before="64"/>
              <w:ind w:left="491" w:right="486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31</w:t>
            </w:r>
          </w:p>
        </w:tc>
      </w:tr>
      <w:tr>
        <w:trPr>
          <w:trHeight w:val="405" w:hRule="atLeast"/>
        </w:trPr>
        <w:tc>
          <w:tcPr>
            <w:tcW w:w="3288" w:type="dxa"/>
            <w:tcBorders>
              <w:left w:val="nil"/>
            </w:tcBorders>
          </w:tcPr>
          <w:p>
            <w:pPr>
              <w:pStyle w:val="TableParagraph"/>
              <w:spacing w:before="64"/>
              <w:ind w:left="85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231F20"/>
                <w:sz w:val="24"/>
              </w:rPr>
              <w:t>Euterpe</w:t>
            </w:r>
            <w:r>
              <w:rPr>
                <w:rFonts w:ascii="Arial"/>
                <w:i/>
                <w:color w:val="231F20"/>
                <w:spacing w:val="-4"/>
                <w:sz w:val="24"/>
              </w:rPr>
              <w:t> </w:t>
            </w:r>
            <w:r>
              <w:rPr>
                <w:rFonts w:ascii="Arial"/>
                <w:i/>
                <w:color w:val="231F20"/>
                <w:sz w:val="24"/>
              </w:rPr>
              <w:t>oleracea</w:t>
            </w:r>
          </w:p>
        </w:tc>
        <w:tc>
          <w:tcPr>
            <w:tcW w:w="1852" w:type="dxa"/>
          </w:tcPr>
          <w:p>
            <w:pPr>
              <w:pStyle w:val="TableParagraph"/>
              <w:spacing w:before="64"/>
              <w:ind w:left="545" w:right="53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25</w:t>
            </w:r>
          </w:p>
        </w:tc>
        <w:tc>
          <w:tcPr>
            <w:tcW w:w="1663" w:type="dxa"/>
          </w:tcPr>
          <w:p>
            <w:pPr>
              <w:pStyle w:val="TableParagraph"/>
              <w:spacing w:before="64"/>
              <w:ind w:left="578" w:right="568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20</w:t>
            </w:r>
          </w:p>
        </w:tc>
        <w:tc>
          <w:tcPr>
            <w:tcW w:w="1663" w:type="dxa"/>
            <w:tcBorders>
              <w:right w:val="nil"/>
            </w:tcBorders>
          </w:tcPr>
          <w:p>
            <w:pPr>
              <w:pStyle w:val="TableParagraph"/>
              <w:spacing w:before="64"/>
              <w:ind w:left="491" w:right="486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108</w:t>
            </w:r>
          </w:p>
        </w:tc>
      </w:tr>
      <w:tr>
        <w:trPr>
          <w:trHeight w:val="405" w:hRule="atLeast"/>
        </w:trPr>
        <w:tc>
          <w:tcPr>
            <w:tcW w:w="3288" w:type="dxa"/>
            <w:tcBorders>
              <w:left w:val="nil"/>
            </w:tcBorders>
          </w:tcPr>
          <w:p>
            <w:pPr>
              <w:pStyle w:val="TableParagraph"/>
              <w:spacing w:before="64"/>
              <w:ind w:left="85"/>
              <w:rPr>
                <w:sz w:val="24"/>
              </w:rPr>
            </w:pPr>
            <w:r>
              <w:rPr>
                <w:color w:val="231F20"/>
                <w:sz w:val="24"/>
              </w:rPr>
              <w:t>Açaí*</w:t>
            </w:r>
            <w:r>
              <w:rPr>
                <w:color w:val="231F20"/>
                <w:spacing w:val="-14"/>
                <w:sz w:val="24"/>
              </w:rPr>
              <w:t> </w:t>
            </w:r>
            <w:r>
              <w:rPr>
                <w:color w:val="231F20"/>
                <w:sz w:val="24"/>
              </w:rPr>
              <w:t>AND creme*</w:t>
            </w:r>
          </w:p>
        </w:tc>
        <w:tc>
          <w:tcPr>
            <w:tcW w:w="1852" w:type="dxa"/>
          </w:tcPr>
          <w:p>
            <w:pPr>
              <w:pStyle w:val="TableParagraph"/>
              <w:spacing w:before="64"/>
              <w:ind w:left="1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9</w:t>
            </w:r>
          </w:p>
        </w:tc>
        <w:tc>
          <w:tcPr>
            <w:tcW w:w="1663" w:type="dxa"/>
          </w:tcPr>
          <w:p>
            <w:pPr>
              <w:pStyle w:val="TableParagraph"/>
              <w:spacing w:before="64"/>
              <w:ind w:left="1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0</w:t>
            </w:r>
          </w:p>
        </w:tc>
        <w:tc>
          <w:tcPr>
            <w:tcW w:w="1663" w:type="dxa"/>
            <w:tcBorders>
              <w:right w:val="nil"/>
            </w:tcBorders>
          </w:tcPr>
          <w:p>
            <w:pPr>
              <w:pStyle w:val="TableParagraph"/>
              <w:spacing w:before="64"/>
              <w:ind w:left="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6</w:t>
            </w:r>
          </w:p>
        </w:tc>
      </w:tr>
      <w:tr>
        <w:trPr>
          <w:trHeight w:val="599" w:hRule="atLeast"/>
        </w:trPr>
        <w:tc>
          <w:tcPr>
            <w:tcW w:w="3288" w:type="dxa"/>
            <w:tcBorders>
              <w:left w:val="nil"/>
            </w:tcBorders>
          </w:tcPr>
          <w:p>
            <w:pPr>
              <w:pStyle w:val="TableParagraph"/>
              <w:spacing w:line="225" w:lineRule="auto" w:before="46"/>
              <w:ind w:left="85" w:right="857"/>
              <w:rPr>
                <w:sz w:val="24"/>
              </w:rPr>
            </w:pPr>
            <w:r>
              <w:rPr>
                <w:color w:val="231F20"/>
                <w:sz w:val="24"/>
              </w:rPr>
              <w:t>Açaí* AND creme*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AND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envelhecimento*</w:t>
            </w:r>
          </w:p>
        </w:tc>
        <w:tc>
          <w:tcPr>
            <w:tcW w:w="1852" w:type="dxa"/>
          </w:tcPr>
          <w:p>
            <w:pPr>
              <w:pStyle w:val="TableParagraph"/>
              <w:spacing w:before="162"/>
              <w:ind w:left="1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0</w:t>
            </w:r>
          </w:p>
        </w:tc>
        <w:tc>
          <w:tcPr>
            <w:tcW w:w="1663" w:type="dxa"/>
          </w:tcPr>
          <w:p>
            <w:pPr>
              <w:pStyle w:val="TableParagraph"/>
              <w:spacing w:before="162"/>
              <w:ind w:left="1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0</w:t>
            </w:r>
          </w:p>
        </w:tc>
        <w:tc>
          <w:tcPr>
            <w:tcW w:w="1663" w:type="dxa"/>
            <w:tcBorders>
              <w:right w:val="nil"/>
            </w:tcBorders>
          </w:tcPr>
          <w:p>
            <w:pPr>
              <w:pStyle w:val="TableParagraph"/>
              <w:spacing w:before="162"/>
              <w:ind w:left="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0</w:t>
            </w:r>
          </w:p>
        </w:tc>
      </w:tr>
    </w:tbl>
    <w:p>
      <w:pPr>
        <w:spacing w:before="164"/>
        <w:ind w:left="384" w:right="0" w:firstLine="0"/>
        <w:jc w:val="left"/>
        <w:rPr>
          <w:sz w:val="20"/>
        </w:rPr>
      </w:pPr>
      <w:r>
        <w:rPr>
          <w:color w:val="231F20"/>
          <w:sz w:val="20"/>
        </w:rPr>
        <w:t>Fonte: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Elaborado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pelos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autores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(2021).</w:t>
      </w:r>
    </w:p>
    <w:p>
      <w:pPr>
        <w:spacing w:after="0"/>
        <w:jc w:val="left"/>
        <w:rPr>
          <w:sz w:val="20"/>
        </w:rPr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31" w:firstLine="709"/>
        <w:jc w:val="both"/>
      </w:pPr>
      <w:r>
        <w:rPr>
          <w:color w:val="231F20"/>
        </w:rPr>
        <w:t>Observa-se que grande parte das patentes depositadas está relacionada com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presença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palavra</w:t>
      </w:r>
      <w:r>
        <w:rPr>
          <w:color w:val="231F20"/>
          <w:spacing w:val="-11"/>
        </w:rPr>
        <w:t> </w:t>
      </w:r>
      <w:r>
        <w:rPr>
          <w:color w:val="231F20"/>
        </w:rPr>
        <w:t>açaí.</w:t>
      </w:r>
      <w:r>
        <w:rPr>
          <w:color w:val="231F20"/>
          <w:spacing w:val="-11"/>
        </w:rPr>
        <w:t> </w:t>
      </w:r>
      <w:r>
        <w:rPr>
          <w:color w:val="231F20"/>
        </w:rPr>
        <w:t>Notou-se</w:t>
      </w:r>
      <w:r>
        <w:rPr>
          <w:color w:val="231F20"/>
          <w:spacing w:val="-11"/>
        </w:rPr>
        <w:t> </w:t>
      </w:r>
      <w:r>
        <w:rPr>
          <w:color w:val="231F20"/>
        </w:rPr>
        <w:t>também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11"/>
        </w:rPr>
        <w:t> </w:t>
      </w:r>
      <w:r>
        <w:rPr>
          <w:color w:val="231F20"/>
        </w:rPr>
        <w:t>todas</w:t>
      </w:r>
      <w:r>
        <w:rPr>
          <w:color w:val="231F20"/>
          <w:spacing w:val="-11"/>
        </w:rPr>
        <w:t> </w:t>
      </w:r>
      <w:r>
        <w:rPr>
          <w:color w:val="231F20"/>
        </w:rPr>
        <w:t>as</w:t>
      </w:r>
      <w:r>
        <w:rPr>
          <w:color w:val="231F20"/>
          <w:spacing w:val="-11"/>
        </w:rPr>
        <w:t> </w:t>
      </w:r>
      <w:r>
        <w:rPr>
          <w:color w:val="231F20"/>
        </w:rPr>
        <w:t>três</w:t>
      </w:r>
      <w:r>
        <w:rPr>
          <w:color w:val="231F20"/>
          <w:spacing w:val="-11"/>
        </w:rPr>
        <w:t> </w:t>
      </w:r>
      <w:r>
        <w:rPr>
          <w:color w:val="231F20"/>
        </w:rPr>
        <w:t>bases</w:t>
      </w:r>
      <w:r>
        <w:rPr>
          <w:color w:val="231F20"/>
          <w:spacing w:val="-11"/>
        </w:rPr>
        <w:t> </w:t>
      </w:r>
      <w:r>
        <w:rPr>
          <w:color w:val="231F20"/>
        </w:rPr>
        <w:t>analisadas</w:t>
      </w:r>
      <w:r>
        <w:rPr>
          <w:color w:val="231F20"/>
          <w:spacing w:val="-65"/>
        </w:rPr>
        <w:t> </w:t>
      </w:r>
      <w:r>
        <w:rPr>
          <w:color w:val="231F20"/>
        </w:rPr>
        <w:t>existem patentes relacionadas ao fruto em estudo. A base de dados Latipat apresen-</w:t>
      </w:r>
      <w:r>
        <w:rPr>
          <w:color w:val="231F20"/>
          <w:spacing w:val="-64"/>
        </w:rPr>
        <w:t> </w:t>
      </w:r>
      <w:r>
        <w:rPr>
          <w:color w:val="231F20"/>
        </w:rPr>
        <w:t>tou</w:t>
      </w:r>
      <w:r>
        <w:rPr>
          <w:color w:val="231F20"/>
          <w:spacing w:val="16"/>
        </w:rPr>
        <w:t> </w:t>
      </w:r>
      <w:r>
        <w:rPr>
          <w:color w:val="231F20"/>
        </w:rPr>
        <w:t>77</w:t>
      </w:r>
      <w:r>
        <w:rPr>
          <w:color w:val="231F20"/>
          <w:spacing w:val="17"/>
        </w:rPr>
        <w:t> </w:t>
      </w:r>
      <w:r>
        <w:rPr>
          <w:color w:val="231F20"/>
        </w:rPr>
        <w:t>patentes</w:t>
      </w:r>
      <w:r>
        <w:rPr>
          <w:color w:val="231F20"/>
          <w:spacing w:val="17"/>
        </w:rPr>
        <w:t> </w:t>
      </w:r>
      <w:r>
        <w:rPr>
          <w:color w:val="231F20"/>
        </w:rPr>
        <w:t>depositadas</w:t>
      </w:r>
      <w:r>
        <w:rPr>
          <w:color w:val="231F20"/>
          <w:spacing w:val="17"/>
        </w:rPr>
        <w:t> </w:t>
      </w:r>
      <w:r>
        <w:rPr>
          <w:color w:val="231F20"/>
        </w:rPr>
        <w:t>para</w:t>
      </w:r>
      <w:r>
        <w:rPr>
          <w:color w:val="231F20"/>
          <w:spacing w:val="17"/>
        </w:rPr>
        <w:t> </w:t>
      </w:r>
      <w:r>
        <w:rPr>
          <w:color w:val="231F20"/>
        </w:rPr>
        <w:t>o</w:t>
      </w:r>
      <w:r>
        <w:rPr>
          <w:color w:val="231F20"/>
          <w:spacing w:val="16"/>
        </w:rPr>
        <w:t> </w:t>
      </w:r>
      <w:r>
        <w:rPr>
          <w:color w:val="231F20"/>
        </w:rPr>
        <w:t>termo</w:t>
      </w:r>
      <w:r>
        <w:rPr>
          <w:color w:val="231F20"/>
          <w:spacing w:val="17"/>
        </w:rPr>
        <w:t> </w:t>
      </w:r>
      <w:r>
        <w:rPr>
          <w:color w:val="231F20"/>
        </w:rPr>
        <w:t>açaí,</w:t>
      </w:r>
      <w:r>
        <w:rPr>
          <w:color w:val="231F20"/>
          <w:spacing w:val="17"/>
        </w:rPr>
        <w:t> </w:t>
      </w:r>
      <w:r>
        <w:rPr>
          <w:color w:val="231F20"/>
        </w:rPr>
        <w:t>35</w:t>
      </w:r>
      <w:r>
        <w:rPr>
          <w:color w:val="231F20"/>
          <w:spacing w:val="17"/>
        </w:rPr>
        <w:t> </w:t>
      </w:r>
      <w:r>
        <w:rPr>
          <w:color w:val="231F20"/>
        </w:rPr>
        <w:t>para</w:t>
      </w:r>
      <w:r>
        <w:rPr>
          <w:color w:val="231F20"/>
          <w:spacing w:val="17"/>
        </w:rPr>
        <w:t> </w:t>
      </w:r>
      <w:r>
        <w:rPr>
          <w:color w:val="231F20"/>
        </w:rPr>
        <w:t>o</w:t>
      </w:r>
      <w:r>
        <w:rPr>
          <w:color w:val="231F20"/>
          <w:spacing w:val="16"/>
        </w:rPr>
        <w:t> </w:t>
      </w:r>
      <w:r>
        <w:rPr>
          <w:color w:val="231F20"/>
        </w:rPr>
        <w:t>termo</w:t>
      </w:r>
      <w:r>
        <w:rPr>
          <w:color w:val="231F20"/>
          <w:spacing w:val="18"/>
        </w:rPr>
        <w:t> </w:t>
      </w:r>
      <w:r>
        <w:rPr>
          <w:rFonts w:ascii="Arial" w:hAnsi="Arial"/>
          <w:i/>
          <w:color w:val="231F20"/>
        </w:rPr>
        <w:t>Euterpe</w:t>
      </w:r>
      <w:r>
        <w:rPr>
          <w:rFonts w:ascii="Arial" w:hAnsi="Arial"/>
          <w:i/>
          <w:color w:val="231F20"/>
          <w:spacing w:val="17"/>
        </w:rPr>
        <w:t> </w:t>
      </w:r>
      <w:r>
        <w:rPr>
          <w:color w:val="231F20"/>
        </w:rPr>
        <w:t>e</w:t>
      </w:r>
      <w:r>
        <w:rPr>
          <w:color w:val="231F20"/>
          <w:spacing w:val="17"/>
        </w:rPr>
        <w:t> </w:t>
      </w:r>
      <w:r>
        <w:rPr>
          <w:color w:val="231F20"/>
        </w:rPr>
        <w:t>25</w:t>
      </w:r>
      <w:r>
        <w:rPr>
          <w:color w:val="231F20"/>
          <w:spacing w:val="17"/>
        </w:rPr>
        <w:t> </w:t>
      </w:r>
      <w:r>
        <w:rPr>
          <w:color w:val="231F20"/>
        </w:rPr>
        <w:t>para</w:t>
      </w:r>
      <w:r>
        <w:rPr>
          <w:color w:val="231F20"/>
          <w:spacing w:val="-65"/>
        </w:rPr>
        <w:t> </w:t>
      </w:r>
      <w:r>
        <w:rPr>
          <w:color w:val="231F20"/>
        </w:rPr>
        <w:t>o</w:t>
      </w:r>
      <w:r>
        <w:rPr>
          <w:color w:val="231F20"/>
          <w:spacing w:val="18"/>
        </w:rPr>
        <w:t> </w:t>
      </w:r>
      <w:r>
        <w:rPr>
          <w:color w:val="231F20"/>
        </w:rPr>
        <w:t>termo</w:t>
      </w:r>
      <w:r>
        <w:rPr>
          <w:color w:val="231F20"/>
          <w:spacing w:val="19"/>
        </w:rPr>
        <w:t> </w:t>
      </w:r>
      <w:r>
        <w:rPr>
          <w:rFonts w:ascii="Arial" w:hAnsi="Arial"/>
          <w:i/>
          <w:color w:val="231F20"/>
        </w:rPr>
        <w:t>Euterpe</w:t>
      </w:r>
      <w:r>
        <w:rPr>
          <w:rFonts w:ascii="Arial" w:hAnsi="Arial"/>
          <w:i/>
          <w:color w:val="231F20"/>
          <w:spacing w:val="19"/>
        </w:rPr>
        <w:t> </w:t>
      </w:r>
      <w:r>
        <w:rPr>
          <w:rFonts w:ascii="Arial" w:hAnsi="Arial"/>
          <w:i/>
          <w:color w:val="231F20"/>
        </w:rPr>
        <w:t>oleracea.</w:t>
      </w:r>
      <w:r>
        <w:rPr>
          <w:rFonts w:ascii="Arial" w:hAnsi="Arial"/>
          <w:i/>
          <w:color w:val="231F20"/>
          <w:spacing w:val="19"/>
        </w:rPr>
        <w:t> </w:t>
      </w:r>
      <w:r>
        <w:rPr>
          <w:color w:val="231F20"/>
        </w:rPr>
        <w:t>Já</w:t>
      </w:r>
      <w:r>
        <w:rPr>
          <w:color w:val="231F20"/>
          <w:spacing w:val="18"/>
        </w:rPr>
        <w:t> </w:t>
      </w:r>
      <w:r>
        <w:rPr>
          <w:color w:val="231F20"/>
        </w:rPr>
        <w:t>na</w:t>
      </w:r>
      <w:r>
        <w:rPr>
          <w:color w:val="231F20"/>
          <w:spacing w:val="19"/>
        </w:rPr>
        <w:t> </w:t>
      </w:r>
      <w:r>
        <w:rPr>
          <w:color w:val="231F20"/>
        </w:rPr>
        <w:t>base</w:t>
      </w:r>
      <w:r>
        <w:rPr>
          <w:color w:val="231F20"/>
          <w:spacing w:val="19"/>
        </w:rPr>
        <w:t> </w:t>
      </w:r>
      <w:r>
        <w:rPr>
          <w:color w:val="231F20"/>
        </w:rPr>
        <w:t>do</w:t>
      </w:r>
      <w:r>
        <w:rPr>
          <w:color w:val="231F20"/>
          <w:spacing w:val="19"/>
        </w:rPr>
        <w:t> </w:t>
      </w:r>
      <w:r>
        <w:rPr>
          <w:color w:val="231F20"/>
        </w:rPr>
        <w:t>INPI</w:t>
      </w:r>
      <w:r>
        <w:rPr>
          <w:color w:val="231F20"/>
          <w:spacing w:val="19"/>
        </w:rPr>
        <w:t> </w:t>
      </w:r>
      <w:r>
        <w:rPr>
          <w:color w:val="231F20"/>
        </w:rPr>
        <w:t>foram</w:t>
      </w:r>
      <w:r>
        <w:rPr>
          <w:color w:val="231F20"/>
          <w:spacing w:val="18"/>
        </w:rPr>
        <w:t> </w:t>
      </w:r>
      <w:r>
        <w:rPr>
          <w:color w:val="231F20"/>
        </w:rPr>
        <w:t>encontradas</w:t>
      </w:r>
      <w:r>
        <w:rPr>
          <w:color w:val="231F20"/>
          <w:spacing w:val="19"/>
        </w:rPr>
        <w:t> </w:t>
      </w:r>
      <w:r>
        <w:rPr>
          <w:color w:val="231F20"/>
        </w:rPr>
        <w:t>75</w:t>
      </w:r>
      <w:r>
        <w:rPr>
          <w:color w:val="231F20"/>
          <w:spacing w:val="19"/>
        </w:rPr>
        <w:t> </w:t>
      </w:r>
      <w:r>
        <w:rPr>
          <w:color w:val="231F20"/>
        </w:rPr>
        <w:t>patentes</w:t>
      </w:r>
      <w:r>
        <w:rPr>
          <w:color w:val="231F20"/>
          <w:spacing w:val="19"/>
        </w:rPr>
        <w:t> </w:t>
      </w:r>
      <w:r>
        <w:rPr>
          <w:color w:val="231F20"/>
        </w:rPr>
        <w:t>com</w:t>
      </w:r>
    </w:p>
    <w:p>
      <w:pPr>
        <w:pStyle w:val="BodyText"/>
        <w:spacing w:line="312" w:lineRule="auto" w:before="6"/>
        <w:ind w:left="100" w:right="131"/>
        <w:jc w:val="both"/>
      </w:pPr>
      <w:r>
        <w:rPr>
          <w:color w:val="231F20"/>
        </w:rPr>
        <w:t>o termo açaí, 26 com a palvra-chave </w:t>
      </w:r>
      <w:r>
        <w:rPr>
          <w:rFonts w:ascii="Arial" w:hAnsi="Arial"/>
          <w:i/>
          <w:color w:val="231F20"/>
        </w:rPr>
        <w:t>Euterpe </w:t>
      </w:r>
      <w:r>
        <w:rPr>
          <w:color w:val="231F20"/>
        </w:rPr>
        <w:t>e 20 com o termo </w:t>
      </w:r>
      <w:r>
        <w:rPr>
          <w:rFonts w:ascii="Arial" w:hAnsi="Arial"/>
          <w:i/>
          <w:color w:val="231F20"/>
        </w:rPr>
        <w:t>Euterpe oleracea </w:t>
      </w:r>
      <w:r>
        <w:rPr>
          <w:color w:val="231F20"/>
        </w:rPr>
        <w:t>no</w:t>
      </w:r>
      <w:r>
        <w:rPr>
          <w:color w:val="231F20"/>
          <w:spacing w:val="1"/>
        </w:rPr>
        <w:t> </w:t>
      </w:r>
      <w:r>
        <w:rPr>
          <w:color w:val="231F20"/>
        </w:rPr>
        <w:t>campo título</w:t>
      </w:r>
      <w:r>
        <w:rPr>
          <w:rFonts w:ascii="Arial" w:hAnsi="Arial"/>
          <w:i/>
          <w:color w:val="231F20"/>
        </w:rPr>
        <w:t>. </w:t>
      </w:r>
      <w:r>
        <w:rPr>
          <w:color w:val="231F20"/>
        </w:rPr>
        <w:t>Na base WIPO 88 patentes estão relacionadas ao termo açaí, 31 ao</w:t>
      </w:r>
      <w:r>
        <w:rPr>
          <w:color w:val="231F20"/>
          <w:spacing w:val="1"/>
        </w:rPr>
        <w:t> </w:t>
      </w:r>
      <w:r>
        <w:rPr>
          <w:color w:val="231F20"/>
        </w:rPr>
        <w:t>termo</w:t>
      </w:r>
      <w:r>
        <w:rPr>
          <w:color w:val="231F20"/>
          <w:spacing w:val="-5"/>
        </w:rPr>
        <w:t> </w:t>
      </w:r>
      <w:r>
        <w:rPr>
          <w:rFonts w:ascii="Arial" w:hAnsi="Arial"/>
          <w:i/>
          <w:color w:val="231F20"/>
        </w:rPr>
        <w:t>Euterpe</w:t>
      </w:r>
      <w:r>
        <w:rPr>
          <w:rFonts w:ascii="Arial" w:hAnsi="Arial"/>
          <w:i/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108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termo</w:t>
      </w:r>
      <w:r>
        <w:rPr>
          <w:color w:val="231F20"/>
          <w:spacing w:val="-3"/>
        </w:rPr>
        <w:t> </w:t>
      </w:r>
      <w:r>
        <w:rPr>
          <w:rFonts w:ascii="Arial" w:hAnsi="Arial"/>
          <w:i/>
          <w:color w:val="231F20"/>
        </w:rPr>
        <w:t>Euterpe</w:t>
      </w:r>
      <w:r>
        <w:rPr>
          <w:rFonts w:ascii="Arial" w:hAnsi="Arial"/>
          <w:i/>
          <w:color w:val="231F20"/>
          <w:spacing w:val="-5"/>
        </w:rPr>
        <w:t> </w:t>
      </w:r>
      <w:r>
        <w:rPr>
          <w:rFonts w:ascii="Arial" w:hAnsi="Arial"/>
          <w:i/>
          <w:color w:val="231F20"/>
        </w:rPr>
        <w:t>oleracea.</w:t>
      </w:r>
      <w:r>
        <w:rPr>
          <w:rFonts w:ascii="Arial" w:hAnsi="Arial"/>
          <w:i/>
          <w:color w:val="231F20"/>
          <w:spacing w:val="-4"/>
        </w:rPr>
        <w:t> </w:t>
      </w:r>
      <w:r>
        <w:rPr>
          <w:color w:val="231F20"/>
        </w:rPr>
        <w:t>Quando</w:t>
      </w:r>
      <w:r>
        <w:rPr>
          <w:color w:val="231F20"/>
          <w:spacing w:val="-4"/>
        </w:rPr>
        <w:t> </w:t>
      </w:r>
      <w:r>
        <w:rPr>
          <w:color w:val="231F20"/>
        </w:rPr>
        <w:t>foi</w:t>
      </w:r>
      <w:r>
        <w:rPr>
          <w:color w:val="231F20"/>
          <w:spacing w:val="-5"/>
        </w:rPr>
        <w:t> </w:t>
      </w:r>
      <w:r>
        <w:rPr>
          <w:color w:val="231F20"/>
        </w:rPr>
        <w:t>pesquisada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combi-</w:t>
      </w:r>
      <w:r>
        <w:rPr>
          <w:color w:val="231F20"/>
          <w:spacing w:val="-65"/>
        </w:rPr>
        <w:t> </w:t>
      </w:r>
      <w:r>
        <w:rPr>
          <w:color w:val="231F20"/>
        </w:rPr>
        <w:t>nação</w:t>
      </w:r>
      <w:r>
        <w:rPr>
          <w:color w:val="231F20"/>
          <w:spacing w:val="-9"/>
        </w:rPr>
        <w:t> </w:t>
      </w:r>
      <w:r>
        <w:rPr>
          <w:color w:val="231F20"/>
        </w:rPr>
        <w:t>“açaí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creme”</w:t>
      </w:r>
      <w:r>
        <w:rPr>
          <w:color w:val="231F20"/>
          <w:spacing w:val="-8"/>
        </w:rPr>
        <w:t> </w:t>
      </w:r>
      <w:r>
        <w:rPr>
          <w:color w:val="231F20"/>
        </w:rPr>
        <w:t>foram</w:t>
      </w:r>
      <w:r>
        <w:rPr>
          <w:color w:val="231F20"/>
          <w:spacing w:val="-9"/>
        </w:rPr>
        <w:t> </w:t>
      </w:r>
      <w:r>
        <w:rPr>
          <w:color w:val="231F20"/>
        </w:rPr>
        <w:t>encontradas</w:t>
      </w:r>
      <w:r>
        <w:rPr>
          <w:color w:val="231F20"/>
          <w:spacing w:val="-8"/>
        </w:rPr>
        <w:t> </w:t>
      </w:r>
      <w:r>
        <w:rPr>
          <w:color w:val="231F20"/>
        </w:rPr>
        <w:t>seis</w:t>
      </w:r>
      <w:r>
        <w:rPr>
          <w:color w:val="231F20"/>
          <w:spacing w:val="-8"/>
        </w:rPr>
        <w:t> </w:t>
      </w:r>
      <w:r>
        <w:rPr>
          <w:color w:val="231F20"/>
        </w:rPr>
        <w:t>patentes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9"/>
        </w:rPr>
        <w:t> </w:t>
      </w:r>
      <w:r>
        <w:rPr>
          <w:color w:val="231F20"/>
        </w:rPr>
        <w:t>base</w:t>
      </w:r>
      <w:r>
        <w:rPr>
          <w:color w:val="231F20"/>
          <w:spacing w:val="-8"/>
        </w:rPr>
        <w:t> </w:t>
      </w:r>
      <w:r>
        <w:rPr>
          <w:color w:val="231F20"/>
        </w:rPr>
        <w:t>WIPO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nove</w:t>
      </w:r>
      <w:r>
        <w:rPr>
          <w:color w:val="231F20"/>
          <w:spacing w:val="-9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base</w:t>
      </w:r>
      <w:r>
        <w:rPr>
          <w:color w:val="231F20"/>
          <w:spacing w:val="-64"/>
        </w:rPr>
        <w:t> </w:t>
      </w:r>
      <w:r>
        <w:rPr>
          <w:color w:val="231F20"/>
        </w:rPr>
        <w:t>Latipat,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fato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chamou</w:t>
      </w:r>
      <w:r>
        <w:rPr>
          <w:color w:val="231F20"/>
          <w:spacing w:val="-14"/>
        </w:rPr>
        <w:t> </w:t>
      </w:r>
      <w:r>
        <w:rPr>
          <w:color w:val="231F20"/>
        </w:rPr>
        <w:t>atenção</w:t>
      </w:r>
      <w:r>
        <w:rPr>
          <w:color w:val="231F20"/>
          <w:spacing w:val="-14"/>
        </w:rPr>
        <w:t> </w:t>
      </w:r>
      <w:r>
        <w:rPr>
          <w:color w:val="231F20"/>
        </w:rPr>
        <w:t>foi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todas</w:t>
      </w:r>
      <w:r>
        <w:rPr>
          <w:color w:val="231F20"/>
          <w:spacing w:val="-14"/>
        </w:rPr>
        <w:t> </w:t>
      </w:r>
      <w:r>
        <w:rPr>
          <w:color w:val="231F20"/>
        </w:rPr>
        <w:t>eram</w:t>
      </w:r>
      <w:r>
        <w:rPr>
          <w:color w:val="231F20"/>
          <w:spacing w:val="-14"/>
        </w:rPr>
        <w:t> </w:t>
      </w:r>
      <w:r>
        <w:rPr>
          <w:color w:val="231F20"/>
        </w:rPr>
        <w:t>do</w:t>
      </w:r>
      <w:r>
        <w:rPr>
          <w:color w:val="231F20"/>
          <w:spacing w:val="-14"/>
        </w:rPr>
        <w:t> </w:t>
      </w:r>
      <w:r>
        <w:rPr>
          <w:color w:val="231F20"/>
        </w:rPr>
        <w:t>Brasil.</w:t>
      </w:r>
      <w:r>
        <w:rPr>
          <w:color w:val="231F20"/>
          <w:spacing w:val="-14"/>
        </w:rPr>
        <w:t> </w:t>
      </w:r>
      <w:r>
        <w:rPr>
          <w:color w:val="231F20"/>
        </w:rPr>
        <w:t>Dessas</w:t>
      </w:r>
      <w:r>
        <w:rPr>
          <w:color w:val="231F20"/>
          <w:spacing w:val="-14"/>
        </w:rPr>
        <w:t> </w:t>
      </w:r>
      <w:r>
        <w:rPr>
          <w:color w:val="231F20"/>
        </w:rPr>
        <w:t>seis</w:t>
      </w:r>
      <w:r>
        <w:rPr>
          <w:color w:val="231F20"/>
          <w:spacing w:val="-14"/>
        </w:rPr>
        <w:t> </w:t>
      </w:r>
      <w:r>
        <w:rPr>
          <w:color w:val="231F20"/>
        </w:rPr>
        <w:t>encon-</w:t>
      </w:r>
      <w:r>
        <w:rPr>
          <w:color w:val="231F20"/>
          <w:spacing w:val="-64"/>
        </w:rPr>
        <w:t> </w:t>
      </w:r>
      <w:r>
        <w:rPr>
          <w:color w:val="231F20"/>
        </w:rPr>
        <w:t>tradas na base WIPO, apenas uma se referia a creme no significado de ser um óleo</w:t>
      </w:r>
      <w:r>
        <w:rPr>
          <w:color w:val="231F20"/>
          <w:spacing w:val="1"/>
        </w:rPr>
        <w:t> </w:t>
      </w:r>
      <w:r>
        <w:rPr>
          <w:color w:val="231F20"/>
        </w:rPr>
        <w:t>emulsionado para uso dermatológico, enquanto as outras cinco se referiam à área</w:t>
      </w:r>
      <w:r>
        <w:rPr>
          <w:color w:val="231F20"/>
          <w:spacing w:val="1"/>
        </w:rPr>
        <w:t> </w:t>
      </w:r>
      <w:r>
        <w:rPr>
          <w:color w:val="231F20"/>
        </w:rPr>
        <w:t>alimentícia.</w:t>
      </w:r>
      <w:r>
        <w:rPr>
          <w:color w:val="231F20"/>
          <w:spacing w:val="-10"/>
        </w:rPr>
        <w:t> </w:t>
      </w:r>
      <w:r>
        <w:rPr>
          <w:color w:val="231F20"/>
        </w:rPr>
        <w:t>Já</w:t>
      </w:r>
      <w:r>
        <w:rPr>
          <w:color w:val="231F20"/>
          <w:spacing w:val="-9"/>
        </w:rPr>
        <w:t> </w:t>
      </w:r>
      <w:r>
        <w:rPr>
          <w:color w:val="231F20"/>
        </w:rPr>
        <w:t>na</w:t>
      </w:r>
      <w:r>
        <w:rPr>
          <w:color w:val="231F20"/>
          <w:spacing w:val="-9"/>
        </w:rPr>
        <w:t> </w:t>
      </w:r>
      <w:r>
        <w:rPr>
          <w:color w:val="231F20"/>
        </w:rPr>
        <w:t>Latipat,</w:t>
      </w:r>
      <w:r>
        <w:rPr>
          <w:color w:val="231F20"/>
          <w:spacing w:val="-9"/>
        </w:rPr>
        <w:t> </w:t>
      </w:r>
      <w:r>
        <w:rPr>
          <w:color w:val="231F20"/>
        </w:rPr>
        <w:t>apenas</w:t>
      </w:r>
      <w:r>
        <w:rPr>
          <w:color w:val="231F20"/>
          <w:spacing w:val="-9"/>
        </w:rPr>
        <w:t> </w:t>
      </w:r>
      <w:r>
        <w:rPr>
          <w:color w:val="231F20"/>
        </w:rPr>
        <w:t>duas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referiam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creme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uso</w:t>
      </w:r>
      <w:r>
        <w:rPr>
          <w:color w:val="231F20"/>
          <w:spacing w:val="-9"/>
        </w:rPr>
        <w:t> </w:t>
      </w:r>
      <w:r>
        <w:rPr>
          <w:color w:val="231F20"/>
        </w:rPr>
        <w:t>dermatológico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65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demais</w:t>
      </w:r>
      <w:r>
        <w:rPr>
          <w:color w:val="231F20"/>
          <w:spacing w:val="-1"/>
        </w:rPr>
        <w:t> </w:t>
      </w:r>
      <w:r>
        <w:rPr>
          <w:color w:val="231F20"/>
        </w:rPr>
        <w:t>na</w:t>
      </w:r>
      <w:r>
        <w:rPr>
          <w:color w:val="231F20"/>
          <w:spacing w:val="-1"/>
        </w:rPr>
        <w:t> </w:t>
      </w:r>
      <w:r>
        <w:rPr>
          <w:color w:val="231F20"/>
        </w:rPr>
        <w:t>área</w:t>
      </w:r>
      <w:r>
        <w:rPr>
          <w:color w:val="231F20"/>
          <w:spacing w:val="-1"/>
        </w:rPr>
        <w:t> </w:t>
      </w:r>
      <w:r>
        <w:rPr>
          <w:color w:val="231F20"/>
        </w:rPr>
        <w:t>alimentícia.</w:t>
      </w:r>
    </w:p>
    <w:p>
      <w:pPr>
        <w:pStyle w:val="BodyText"/>
        <w:spacing w:line="312" w:lineRule="auto" w:before="11"/>
        <w:ind w:left="100" w:right="132" w:firstLine="709"/>
        <w:jc w:val="both"/>
      </w:pPr>
      <w:r>
        <w:rPr>
          <w:color w:val="231F20"/>
        </w:rPr>
        <w:t>O açaí é um fruto característico da região norte do Brasil, mais precisamente</w:t>
      </w:r>
      <w:r>
        <w:rPr>
          <w:color w:val="231F20"/>
          <w:spacing w:val="1"/>
        </w:rPr>
        <w:t> </w:t>
      </w:r>
      <w:r>
        <w:rPr>
          <w:color w:val="231F20"/>
        </w:rPr>
        <w:t>das palmeiras da região amazônica. Após a década de 1990, observa-se um grande</w:t>
      </w:r>
      <w:r>
        <w:rPr>
          <w:color w:val="231F20"/>
          <w:spacing w:val="1"/>
        </w:rPr>
        <w:t> </w:t>
      </w:r>
      <w:r>
        <w:rPr>
          <w:color w:val="231F20"/>
        </w:rPr>
        <w:t>crescimento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consumo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açaí</w:t>
      </w:r>
      <w:r>
        <w:rPr>
          <w:color w:val="231F20"/>
          <w:spacing w:val="-6"/>
        </w:rPr>
        <w:t> </w:t>
      </w:r>
      <w:r>
        <w:rPr>
          <w:color w:val="231F20"/>
        </w:rPr>
        <w:t>tanto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Brasil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6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mundo,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pode</w:t>
      </w:r>
      <w:r>
        <w:rPr>
          <w:color w:val="231F20"/>
          <w:spacing w:val="-7"/>
        </w:rPr>
        <w:t> </w:t>
      </w:r>
      <w:r>
        <w:rPr>
          <w:color w:val="231F20"/>
        </w:rPr>
        <w:t>explicar</w:t>
      </w:r>
    </w:p>
    <w:p>
      <w:pPr>
        <w:pStyle w:val="BodyText"/>
        <w:spacing w:line="312" w:lineRule="auto" w:before="4"/>
        <w:ind w:left="100" w:right="131"/>
        <w:jc w:val="both"/>
      </w:pPr>
      <w:r>
        <w:rPr>
          <w:color w:val="231F20"/>
        </w:rPr>
        <w:t>o fato de esse fruto conter benefícios nutricionais e terapêuticos relacionados a alta</w:t>
      </w:r>
      <w:r>
        <w:rPr>
          <w:color w:val="231F20"/>
          <w:spacing w:val="1"/>
        </w:rPr>
        <w:t> </w:t>
      </w:r>
      <w:r>
        <w:rPr>
          <w:color w:val="231F20"/>
        </w:rPr>
        <w:t>capacidade antioxidante e sua composição fitoquímica. O Brasil está entre os países</w:t>
      </w:r>
      <w:r>
        <w:rPr>
          <w:color w:val="231F20"/>
          <w:spacing w:val="-64"/>
        </w:rPr>
        <w:t> </w:t>
      </w:r>
      <w:r>
        <w:rPr>
          <w:color w:val="231F20"/>
        </w:rPr>
        <w:t>que mais produz, consome e exporta o açaí, o que gera posturas diferentes do mer-</w:t>
      </w:r>
      <w:r>
        <w:rPr>
          <w:color w:val="231F20"/>
          <w:spacing w:val="1"/>
        </w:rPr>
        <w:t> </w:t>
      </w:r>
      <w:r>
        <w:rPr>
          <w:color w:val="231F20"/>
        </w:rPr>
        <w:t>cado, obrigando as indústrias a investirem na produção e na qualificação da mão de</w:t>
      </w:r>
      <w:r>
        <w:rPr>
          <w:color w:val="231F20"/>
          <w:spacing w:val="1"/>
        </w:rPr>
        <w:t> </w:t>
      </w:r>
      <w:r>
        <w:rPr>
          <w:color w:val="231F20"/>
        </w:rPr>
        <w:t>obra</w:t>
      </w:r>
      <w:r>
        <w:rPr>
          <w:color w:val="231F20"/>
          <w:spacing w:val="-2"/>
        </w:rPr>
        <w:t> </w:t>
      </w:r>
      <w:r>
        <w:rPr>
          <w:color w:val="231F20"/>
        </w:rPr>
        <w:t>(VIERIA,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1"/>
        </w:rPr>
        <w:t> </w:t>
      </w:r>
      <w:r>
        <w:rPr>
          <w:rFonts w:ascii="Arial" w:hAnsi="Arial"/>
          <w:i/>
          <w:color w:val="231F20"/>
        </w:rPr>
        <w:t>al</w:t>
      </w:r>
      <w:r>
        <w:rPr>
          <w:color w:val="231F20"/>
        </w:rPr>
        <w:t>.,</w:t>
      </w:r>
      <w:r>
        <w:rPr>
          <w:color w:val="231F20"/>
          <w:spacing w:val="-1"/>
        </w:rPr>
        <w:t> </w:t>
      </w:r>
      <w:r>
        <w:rPr>
          <w:color w:val="231F20"/>
        </w:rPr>
        <w:t>2018;</w:t>
      </w:r>
      <w:r>
        <w:rPr>
          <w:color w:val="231F20"/>
          <w:spacing w:val="-1"/>
        </w:rPr>
        <w:t> </w:t>
      </w:r>
      <w:r>
        <w:rPr>
          <w:color w:val="231F20"/>
        </w:rPr>
        <w:t>MENEZES,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1"/>
        </w:rPr>
        <w:t> </w:t>
      </w:r>
      <w:r>
        <w:rPr>
          <w:rFonts w:ascii="Arial" w:hAnsi="Arial"/>
          <w:i/>
          <w:color w:val="231F20"/>
        </w:rPr>
        <w:t>al</w:t>
      </w:r>
      <w:r>
        <w:rPr>
          <w:color w:val="231F20"/>
        </w:rPr>
        <w:t>.,</w:t>
      </w:r>
      <w:r>
        <w:rPr>
          <w:color w:val="231F20"/>
          <w:spacing w:val="-1"/>
        </w:rPr>
        <w:t> </w:t>
      </w:r>
      <w:r>
        <w:rPr>
          <w:color w:val="231F20"/>
        </w:rPr>
        <w:t>2008).</w:t>
      </w:r>
    </w:p>
    <w:p>
      <w:pPr>
        <w:pStyle w:val="BodyText"/>
        <w:spacing w:before="6"/>
        <w:ind w:left="809"/>
      </w:pP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presente</w:t>
      </w:r>
      <w:r>
        <w:rPr>
          <w:color w:val="231F20"/>
          <w:spacing w:val="-7"/>
        </w:rPr>
        <w:t> </w:t>
      </w:r>
      <w:r>
        <w:rPr>
          <w:color w:val="231F20"/>
        </w:rPr>
        <w:t>estudo</w:t>
      </w:r>
      <w:r>
        <w:rPr>
          <w:color w:val="231F20"/>
          <w:spacing w:val="-7"/>
        </w:rPr>
        <w:t> </w:t>
      </w:r>
      <w:r>
        <w:rPr>
          <w:color w:val="231F20"/>
        </w:rPr>
        <w:t>também</w:t>
      </w:r>
      <w:r>
        <w:rPr>
          <w:color w:val="231F20"/>
          <w:spacing w:val="-7"/>
        </w:rPr>
        <w:t> </w:t>
      </w:r>
      <w:r>
        <w:rPr>
          <w:color w:val="231F20"/>
        </w:rPr>
        <w:t>analisou</w:t>
      </w:r>
      <w:r>
        <w:rPr>
          <w:color w:val="231F20"/>
          <w:spacing w:val="-8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patentes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relação</w:t>
      </w:r>
      <w:r>
        <w:rPr>
          <w:color w:val="231F20"/>
          <w:spacing w:val="-8"/>
        </w:rPr>
        <w:t> </w:t>
      </w:r>
      <w:r>
        <w:rPr>
          <w:color w:val="231F20"/>
        </w:rPr>
        <w:t>ao</w:t>
      </w:r>
      <w:r>
        <w:rPr>
          <w:color w:val="231F20"/>
          <w:spacing w:val="-7"/>
        </w:rPr>
        <w:t> </w:t>
      </w:r>
      <w:r>
        <w:rPr>
          <w:color w:val="231F20"/>
        </w:rPr>
        <w:t>país,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resul-</w:t>
      </w:r>
    </w:p>
    <w:p>
      <w:pPr>
        <w:pStyle w:val="BodyText"/>
        <w:spacing w:before="84"/>
        <w:ind w:left="100"/>
        <w:jc w:val="both"/>
      </w:pPr>
      <w:r>
        <w:rPr>
          <w:color w:val="231F20"/>
        </w:rPr>
        <w:t>tado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levantamento</w:t>
      </w:r>
      <w:r>
        <w:rPr>
          <w:color w:val="231F20"/>
          <w:spacing w:val="-4"/>
        </w:rPr>
        <w:t> </w:t>
      </w:r>
      <w:r>
        <w:rPr>
          <w:color w:val="231F20"/>
        </w:rPr>
        <w:t>está</w:t>
      </w:r>
      <w:r>
        <w:rPr>
          <w:color w:val="231F20"/>
          <w:spacing w:val="-4"/>
        </w:rPr>
        <w:t> </w:t>
      </w:r>
      <w:r>
        <w:rPr>
          <w:color w:val="231F20"/>
        </w:rPr>
        <w:t>representado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gráfico</w:t>
      </w:r>
      <w:r>
        <w:rPr>
          <w:color w:val="231F20"/>
          <w:spacing w:val="-4"/>
        </w:rPr>
        <w:t> </w:t>
      </w:r>
      <w:r>
        <w:rPr>
          <w:color w:val="231F20"/>
        </w:rPr>
        <w:t>1:</w:t>
      </w:r>
    </w:p>
    <w:p>
      <w:pPr>
        <w:pStyle w:val="BodyText"/>
        <w:spacing w:before="7"/>
        <w:rPr>
          <w:sz w:val="38"/>
        </w:rPr>
      </w:pPr>
    </w:p>
    <w:p>
      <w:pPr>
        <w:spacing w:line="312" w:lineRule="auto" w:before="0"/>
        <w:ind w:left="100" w:right="198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644800">
            <wp:simplePos x="0" y="0"/>
            <wp:positionH relativeFrom="page">
              <wp:posOffset>1255166</wp:posOffset>
            </wp:positionH>
            <wp:positionV relativeFrom="paragraph">
              <wp:posOffset>417604</wp:posOffset>
            </wp:positionV>
            <wp:extent cx="5409664" cy="2486025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9664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F20"/>
          <w:sz w:val="24"/>
        </w:rPr>
        <w:t>Gráfico 1: </w:t>
      </w:r>
      <w:r>
        <w:rPr>
          <w:color w:val="231F20"/>
          <w:sz w:val="24"/>
        </w:rPr>
        <w:t>Número de patentes depositadas com a palavra-chave “</w:t>
      </w:r>
      <w:r>
        <w:rPr>
          <w:rFonts w:ascii="Arial" w:hAnsi="Arial"/>
          <w:i/>
          <w:color w:val="231F20"/>
          <w:sz w:val="24"/>
        </w:rPr>
        <w:t>Euterpe olercea”</w:t>
      </w:r>
      <w:r>
        <w:rPr>
          <w:color w:val="231F20"/>
          <w:sz w:val="24"/>
        </w:rPr>
        <w:t>,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observando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países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70"/>
        <w:ind w:left="327" w:right="0" w:firstLine="0"/>
        <w:jc w:val="left"/>
        <w:rPr>
          <w:sz w:val="20"/>
        </w:rPr>
      </w:pPr>
      <w:r>
        <w:rPr>
          <w:rFonts w:ascii="Arial"/>
          <w:b/>
          <w:color w:val="231F20"/>
          <w:sz w:val="20"/>
        </w:rPr>
        <w:t>Fonte:</w:t>
      </w:r>
      <w:r>
        <w:rPr>
          <w:rFonts w:ascii="Arial"/>
          <w:b/>
          <w:color w:val="231F20"/>
          <w:spacing w:val="-3"/>
          <w:sz w:val="20"/>
        </w:rPr>
        <w:t> </w:t>
      </w:r>
      <w:r>
        <w:rPr>
          <w:color w:val="231F20"/>
          <w:sz w:val="20"/>
        </w:rPr>
        <w:t>Elaborado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pelos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autores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(2021).</w:t>
      </w:r>
    </w:p>
    <w:p>
      <w:pPr>
        <w:spacing w:after="0"/>
        <w:jc w:val="left"/>
        <w:rPr>
          <w:sz w:val="20"/>
        </w:rPr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31" w:firstLine="709"/>
        <w:jc w:val="both"/>
      </w:pPr>
      <w:r>
        <w:rPr>
          <w:color w:val="231F20"/>
        </w:rPr>
        <w:t>Com base nesses resultados, foram encontradas patentes depositadas refe-</w:t>
      </w:r>
      <w:r>
        <w:rPr>
          <w:color w:val="231F20"/>
          <w:spacing w:val="1"/>
        </w:rPr>
        <w:t> </w:t>
      </w:r>
      <w:r>
        <w:rPr>
          <w:color w:val="231F20"/>
        </w:rPr>
        <w:t>rentes ao tema açaí em sete países e em três institutos, como o Instituo Europeu de</w:t>
      </w:r>
      <w:r>
        <w:rPr>
          <w:color w:val="231F20"/>
          <w:spacing w:val="1"/>
        </w:rPr>
        <w:t> </w:t>
      </w:r>
      <w:r>
        <w:rPr>
          <w:color w:val="231F20"/>
        </w:rPr>
        <w:t>Patentes (IEP), Instituto Eurasiático de Patentes (EAPO) e Tratado de Cooperação</w:t>
      </w:r>
      <w:r>
        <w:rPr>
          <w:color w:val="231F20"/>
          <w:spacing w:val="1"/>
        </w:rPr>
        <w:t> </w:t>
      </w:r>
      <w:r>
        <w:rPr>
          <w:color w:val="231F20"/>
        </w:rPr>
        <w:t>de Patentes (PCT). Nota-se que os países que mais se destacam são: Brasil, Japão,</w:t>
      </w:r>
      <w:r>
        <w:rPr>
          <w:color w:val="231F20"/>
          <w:spacing w:val="-64"/>
        </w:rPr>
        <w:t> </w:t>
      </w:r>
      <w:r>
        <w:rPr>
          <w:color w:val="231F20"/>
        </w:rPr>
        <w:t>China, Republica da Coreia e Estados Unidos. O Brasil se sobressai aos demais paí-</w:t>
      </w:r>
      <w:r>
        <w:rPr>
          <w:color w:val="231F20"/>
          <w:spacing w:val="-64"/>
        </w:rPr>
        <w:t> </w:t>
      </w:r>
      <w:r>
        <w:rPr>
          <w:color w:val="231F20"/>
        </w:rPr>
        <w:t>ses,</w:t>
      </w:r>
      <w:r>
        <w:rPr>
          <w:color w:val="231F20"/>
          <w:spacing w:val="-9"/>
        </w:rPr>
        <w:t> </w:t>
      </w:r>
      <w:r>
        <w:rPr>
          <w:color w:val="231F20"/>
        </w:rPr>
        <w:t>com</w:t>
      </w:r>
      <w:r>
        <w:rPr>
          <w:color w:val="231F20"/>
          <w:spacing w:val="-9"/>
        </w:rPr>
        <w:t> </w:t>
      </w:r>
      <w:r>
        <w:rPr>
          <w:color w:val="231F20"/>
        </w:rPr>
        <w:t>29</w:t>
      </w:r>
      <w:r>
        <w:rPr>
          <w:color w:val="231F20"/>
          <w:spacing w:val="-9"/>
        </w:rPr>
        <w:t> </w:t>
      </w:r>
      <w:r>
        <w:rPr>
          <w:color w:val="231F20"/>
        </w:rPr>
        <w:t>patentes.</w:t>
      </w:r>
      <w:r>
        <w:rPr>
          <w:color w:val="231F20"/>
          <w:spacing w:val="-8"/>
        </w:rPr>
        <w:t> </w:t>
      </w:r>
      <w:r>
        <w:rPr>
          <w:color w:val="231F20"/>
        </w:rPr>
        <w:t>Em</w:t>
      </w:r>
      <w:r>
        <w:rPr>
          <w:color w:val="231F20"/>
          <w:spacing w:val="-9"/>
        </w:rPr>
        <w:t> </w:t>
      </w:r>
      <w:r>
        <w:rPr>
          <w:color w:val="231F20"/>
        </w:rPr>
        <w:t>segundo</w:t>
      </w:r>
      <w:r>
        <w:rPr>
          <w:color w:val="231F20"/>
          <w:spacing w:val="-9"/>
        </w:rPr>
        <w:t> </w:t>
      </w:r>
      <w:r>
        <w:rPr>
          <w:color w:val="231F20"/>
        </w:rPr>
        <w:t>lugar,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Japão</w:t>
      </w:r>
      <w:r>
        <w:rPr>
          <w:color w:val="231F20"/>
          <w:spacing w:val="-9"/>
        </w:rPr>
        <w:t> </w:t>
      </w:r>
      <w:r>
        <w:rPr>
          <w:color w:val="231F20"/>
        </w:rPr>
        <w:t>com</w:t>
      </w:r>
      <w:r>
        <w:rPr>
          <w:color w:val="231F20"/>
          <w:spacing w:val="-9"/>
        </w:rPr>
        <w:t> </w:t>
      </w:r>
      <w:r>
        <w:rPr>
          <w:color w:val="231F20"/>
        </w:rPr>
        <w:t>15</w:t>
      </w:r>
      <w:r>
        <w:rPr>
          <w:color w:val="231F20"/>
          <w:spacing w:val="-9"/>
        </w:rPr>
        <w:t> </w:t>
      </w:r>
      <w:r>
        <w:rPr>
          <w:color w:val="231F20"/>
        </w:rPr>
        <w:t>patentes.</w:t>
      </w:r>
      <w:r>
        <w:rPr>
          <w:color w:val="231F20"/>
          <w:spacing w:val="-8"/>
        </w:rPr>
        <w:t> </w:t>
      </w:r>
      <w:r>
        <w:rPr>
          <w:color w:val="231F20"/>
        </w:rPr>
        <w:t>Logo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9"/>
        </w:rPr>
        <w:t> </w:t>
      </w:r>
      <w:r>
        <w:rPr>
          <w:color w:val="231F20"/>
        </w:rPr>
        <w:t>seguida</w:t>
      </w:r>
      <w:r>
        <w:rPr>
          <w:color w:val="231F20"/>
          <w:spacing w:val="-64"/>
        </w:rPr>
        <w:t> </w:t>
      </w:r>
      <w:r>
        <w:rPr>
          <w:color w:val="231F20"/>
        </w:rPr>
        <w:t>aparecem</w:t>
      </w:r>
      <w:r>
        <w:rPr>
          <w:color w:val="231F20"/>
          <w:spacing w:val="-3"/>
        </w:rPr>
        <w:t> </w:t>
      </w:r>
      <w:r>
        <w:rPr>
          <w:color w:val="231F20"/>
        </w:rPr>
        <w:t>China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República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Coreia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mesmo</w:t>
      </w:r>
      <w:r>
        <w:rPr>
          <w:color w:val="231F20"/>
          <w:spacing w:val="-2"/>
        </w:rPr>
        <w:t> </w:t>
      </w:r>
      <w:r>
        <w:rPr>
          <w:color w:val="231F20"/>
        </w:rPr>
        <w:t>número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13</w:t>
      </w:r>
      <w:r>
        <w:rPr>
          <w:color w:val="231F20"/>
          <w:spacing w:val="-3"/>
        </w:rPr>
        <w:t> </w:t>
      </w:r>
      <w:r>
        <w:rPr>
          <w:color w:val="231F20"/>
        </w:rPr>
        <w:t>patentes.</w:t>
      </w:r>
    </w:p>
    <w:p>
      <w:pPr>
        <w:pStyle w:val="BodyText"/>
        <w:spacing w:line="312" w:lineRule="auto" w:before="9"/>
        <w:ind w:left="100" w:right="131" w:firstLine="709"/>
        <w:jc w:val="both"/>
      </w:pPr>
      <w:r>
        <w:rPr>
          <w:color w:val="231F20"/>
        </w:rPr>
        <w:t>Outro aspecto analisado neste trabalho foi o ano de publicação das patentes.</w:t>
      </w:r>
      <w:r>
        <w:rPr>
          <w:color w:val="231F20"/>
          <w:spacing w:val="1"/>
        </w:rPr>
        <w:t> </w:t>
      </w:r>
      <w:r>
        <w:rPr>
          <w:color w:val="231F20"/>
        </w:rPr>
        <w:t>Foi</w:t>
      </w:r>
      <w:r>
        <w:rPr>
          <w:color w:val="231F20"/>
          <w:spacing w:val="-10"/>
        </w:rPr>
        <w:t> </w:t>
      </w:r>
      <w:r>
        <w:rPr>
          <w:color w:val="231F20"/>
        </w:rPr>
        <w:t>feito</w:t>
      </w:r>
      <w:r>
        <w:rPr>
          <w:color w:val="231F20"/>
          <w:spacing w:val="-9"/>
        </w:rPr>
        <w:t> </w:t>
      </w:r>
      <w:r>
        <w:rPr>
          <w:color w:val="231F20"/>
        </w:rPr>
        <w:t>um</w:t>
      </w:r>
      <w:r>
        <w:rPr>
          <w:color w:val="231F20"/>
          <w:spacing w:val="-9"/>
        </w:rPr>
        <w:t> </w:t>
      </w:r>
      <w:r>
        <w:rPr>
          <w:color w:val="231F20"/>
        </w:rPr>
        <w:t>recorte</w:t>
      </w:r>
      <w:r>
        <w:rPr>
          <w:color w:val="231F20"/>
          <w:spacing w:val="-9"/>
        </w:rPr>
        <w:t> </w:t>
      </w:r>
      <w:r>
        <w:rPr>
          <w:color w:val="231F20"/>
        </w:rPr>
        <w:t>temporal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10</w:t>
      </w:r>
      <w:r>
        <w:rPr>
          <w:color w:val="231F20"/>
          <w:spacing w:val="-9"/>
        </w:rPr>
        <w:t> </w:t>
      </w:r>
      <w:r>
        <w:rPr>
          <w:color w:val="231F20"/>
        </w:rPr>
        <w:t>anos,</w:t>
      </w:r>
      <w:r>
        <w:rPr>
          <w:color w:val="231F20"/>
          <w:spacing w:val="-10"/>
        </w:rPr>
        <w:t> </w:t>
      </w:r>
      <w:r>
        <w:rPr>
          <w:color w:val="231F20"/>
        </w:rPr>
        <w:t>em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foi</w:t>
      </w:r>
      <w:r>
        <w:rPr>
          <w:color w:val="231F20"/>
          <w:spacing w:val="-9"/>
        </w:rPr>
        <w:t> </w:t>
      </w:r>
      <w:r>
        <w:rPr>
          <w:color w:val="231F20"/>
        </w:rPr>
        <w:t>analisado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depósito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patentes</w:t>
      </w:r>
      <w:r>
        <w:rPr>
          <w:color w:val="231F20"/>
          <w:spacing w:val="-64"/>
        </w:rPr>
        <w:t> </w:t>
      </w:r>
      <w:r>
        <w:rPr>
          <w:color w:val="231F20"/>
        </w:rPr>
        <w:t>no período de 2011 a 2021. Os números obtidos estão representados nos gráficos 2,</w:t>
      </w:r>
      <w:r>
        <w:rPr>
          <w:color w:val="231F20"/>
          <w:spacing w:val="-64"/>
        </w:rPr>
        <w:t> </w:t>
      </w:r>
      <w:r>
        <w:rPr>
          <w:color w:val="231F20"/>
        </w:rPr>
        <w:t>3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4:</w:t>
      </w:r>
    </w:p>
    <w:p>
      <w:pPr>
        <w:pStyle w:val="BodyText"/>
        <w:spacing w:before="8"/>
        <w:rPr>
          <w:sz w:val="31"/>
        </w:rPr>
      </w:pPr>
    </w:p>
    <w:p>
      <w:pPr>
        <w:pStyle w:val="BodyText"/>
        <w:ind w:left="100"/>
      </w:pPr>
      <w:r>
        <w:rPr>
          <w:rFonts w:ascii="Arial" w:hAnsi="Arial"/>
          <w:b/>
          <w:color w:val="231F20"/>
        </w:rPr>
        <w:t>Gráfico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2:</w:t>
      </w:r>
      <w:r>
        <w:rPr>
          <w:rFonts w:ascii="Arial" w:hAnsi="Arial"/>
          <w:b/>
          <w:color w:val="231F20"/>
          <w:spacing w:val="-4"/>
        </w:rPr>
        <w:t> </w:t>
      </w:r>
      <w:r>
        <w:rPr>
          <w:color w:val="231F20"/>
        </w:rPr>
        <w:t>Número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depósitos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patentes</w:t>
      </w:r>
      <w:r>
        <w:rPr>
          <w:color w:val="231F20"/>
          <w:spacing w:val="-4"/>
        </w:rPr>
        <w:t> </w:t>
      </w:r>
      <w:r>
        <w:rPr>
          <w:color w:val="231F20"/>
        </w:rPr>
        <w:t>por</w:t>
      </w:r>
      <w:r>
        <w:rPr>
          <w:color w:val="231F20"/>
          <w:spacing w:val="-4"/>
        </w:rPr>
        <w:t> </w:t>
      </w:r>
      <w:r>
        <w:rPr>
          <w:color w:val="231F20"/>
        </w:rPr>
        <w:t>ano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publicação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palavra-</w:t>
      </w:r>
    </w:p>
    <w:p>
      <w:pPr>
        <w:spacing w:before="84"/>
        <w:ind w:left="100" w:right="0" w:firstLine="0"/>
        <w:jc w:val="left"/>
        <w:rPr>
          <w:sz w:val="24"/>
        </w:rPr>
      </w:pPr>
      <w:r>
        <w:rPr>
          <w:color w:val="231F20"/>
          <w:sz w:val="24"/>
        </w:rPr>
        <w:t>-chave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“</w:t>
      </w:r>
      <w:r>
        <w:rPr>
          <w:rFonts w:ascii="Arial" w:hAnsi="Arial"/>
          <w:i/>
          <w:color w:val="231F20"/>
          <w:sz w:val="24"/>
        </w:rPr>
        <w:t>Euterpe</w:t>
      </w:r>
      <w:r>
        <w:rPr>
          <w:rFonts w:ascii="Arial" w:hAnsi="Arial"/>
          <w:i/>
          <w:color w:val="231F20"/>
          <w:spacing w:val="-2"/>
          <w:sz w:val="24"/>
        </w:rPr>
        <w:t> </w:t>
      </w:r>
      <w:r>
        <w:rPr>
          <w:rFonts w:ascii="Arial" w:hAnsi="Arial"/>
          <w:i/>
          <w:color w:val="231F20"/>
          <w:sz w:val="24"/>
        </w:rPr>
        <w:t>oleracea</w:t>
      </w:r>
      <w:r>
        <w:rPr>
          <w:color w:val="231F20"/>
          <w:sz w:val="24"/>
        </w:rPr>
        <w:t>”.</w:t>
      </w: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1550174</wp:posOffset>
            </wp:positionH>
            <wp:positionV relativeFrom="paragraph">
              <wp:posOffset>158565</wp:posOffset>
            </wp:positionV>
            <wp:extent cx="4800600" cy="2552700"/>
            <wp:effectExtent l="0" t="0" r="0" b="0"/>
            <wp:wrapTopAndBottom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2"/>
        <w:ind w:left="894" w:right="0" w:firstLine="0"/>
        <w:jc w:val="left"/>
        <w:rPr>
          <w:sz w:val="20"/>
        </w:rPr>
      </w:pPr>
      <w:r>
        <w:rPr>
          <w:rFonts w:ascii="Arial"/>
          <w:b/>
          <w:color w:val="231F20"/>
          <w:sz w:val="20"/>
        </w:rPr>
        <w:t>Fonte:</w:t>
      </w:r>
      <w:r>
        <w:rPr>
          <w:rFonts w:ascii="Arial"/>
          <w:b/>
          <w:color w:val="231F20"/>
          <w:spacing w:val="-3"/>
          <w:sz w:val="20"/>
        </w:rPr>
        <w:t> </w:t>
      </w:r>
      <w:r>
        <w:rPr>
          <w:color w:val="231F20"/>
          <w:sz w:val="20"/>
        </w:rPr>
        <w:t>Elaborado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pelos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autores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(2021).</w:t>
      </w:r>
    </w:p>
    <w:p>
      <w:pPr>
        <w:spacing w:after="0"/>
        <w:jc w:val="left"/>
        <w:rPr>
          <w:sz w:val="20"/>
        </w:rPr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2"/>
        <w:ind w:left="100"/>
      </w:pPr>
      <w:r>
        <w:rPr>
          <w:rFonts w:ascii="Arial" w:hAnsi="Arial"/>
          <w:b/>
          <w:color w:val="231F20"/>
        </w:rPr>
        <w:t>Gráfico</w:t>
      </w:r>
      <w:r>
        <w:rPr>
          <w:rFonts w:ascii="Arial" w:hAnsi="Arial"/>
          <w:b/>
          <w:color w:val="231F20"/>
          <w:spacing w:val="12"/>
        </w:rPr>
        <w:t> </w:t>
      </w:r>
      <w:r>
        <w:rPr>
          <w:rFonts w:ascii="Arial" w:hAnsi="Arial"/>
          <w:b/>
          <w:color w:val="231F20"/>
        </w:rPr>
        <w:t>3:</w:t>
      </w:r>
      <w:r>
        <w:rPr>
          <w:rFonts w:ascii="Arial" w:hAnsi="Arial"/>
          <w:b/>
          <w:color w:val="231F20"/>
          <w:spacing w:val="11"/>
        </w:rPr>
        <w:t> </w:t>
      </w:r>
      <w:r>
        <w:rPr>
          <w:color w:val="231F20"/>
        </w:rPr>
        <w:t>Número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depósitos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patentes</w:t>
      </w:r>
      <w:r>
        <w:rPr>
          <w:color w:val="231F20"/>
          <w:spacing w:val="12"/>
        </w:rPr>
        <w:t> </w:t>
      </w:r>
      <w:r>
        <w:rPr>
          <w:color w:val="231F20"/>
        </w:rPr>
        <w:t>por</w:t>
      </w:r>
      <w:r>
        <w:rPr>
          <w:color w:val="231F20"/>
          <w:spacing w:val="12"/>
        </w:rPr>
        <w:t> </w:t>
      </w:r>
      <w:r>
        <w:rPr>
          <w:color w:val="231F20"/>
        </w:rPr>
        <w:t>ano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publicação</w:t>
      </w:r>
      <w:r>
        <w:rPr>
          <w:color w:val="231F20"/>
          <w:spacing w:val="12"/>
        </w:rPr>
        <w:t> </w:t>
      </w:r>
      <w:r>
        <w:rPr>
          <w:color w:val="231F20"/>
        </w:rPr>
        <w:t>com</w:t>
      </w:r>
      <w:r>
        <w:rPr>
          <w:color w:val="231F20"/>
          <w:spacing w:val="12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palavra-</w:t>
      </w:r>
    </w:p>
    <w:p>
      <w:pPr>
        <w:pStyle w:val="BodyText"/>
        <w:spacing w:before="84"/>
        <w:ind w:left="100"/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1450162</wp:posOffset>
            </wp:positionH>
            <wp:positionV relativeFrom="paragraph">
              <wp:posOffset>244353</wp:posOffset>
            </wp:positionV>
            <wp:extent cx="5019675" cy="2971800"/>
            <wp:effectExtent l="0" t="0" r="0" b="0"/>
            <wp:wrapTopAndBottom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-chave “açaí”</w:t>
      </w:r>
    </w:p>
    <w:p>
      <w:pPr>
        <w:spacing w:before="14"/>
        <w:ind w:left="724" w:right="0" w:firstLine="0"/>
        <w:jc w:val="left"/>
        <w:rPr>
          <w:sz w:val="20"/>
        </w:rPr>
      </w:pPr>
      <w:r>
        <w:rPr>
          <w:color w:val="231F20"/>
          <w:sz w:val="20"/>
        </w:rPr>
        <w:t>Fonte: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Elaborado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pelos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autores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(2021).</w:t>
      </w:r>
    </w:p>
    <w:p>
      <w:pPr>
        <w:pStyle w:val="BodyText"/>
        <w:spacing w:before="6"/>
        <w:rPr>
          <w:sz w:val="30"/>
        </w:rPr>
      </w:pPr>
    </w:p>
    <w:p>
      <w:pPr>
        <w:pStyle w:val="BodyText"/>
        <w:ind w:left="100"/>
      </w:pPr>
      <w:r>
        <w:rPr>
          <w:rFonts w:ascii="Arial" w:hAnsi="Arial"/>
          <w:b/>
          <w:color w:val="231F20"/>
        </w:rPr>
        <w:t>Gráfico</w:t>
      </w:r>
      <w:r>
        <w:rPr>
          <w:rFonts w:ascii="Arial" w:hAnsi="Arial"/>
          <w:b/>
          <w:color w:val="231F20"/>
          <w:spacing w:val="12"/>
        </w:rPr>
        <w:t> </w:t>
      </w:r>
      <w:r>
        <w:rPr>
          <w:rFonts w:ascii="Arial" w:hAnsi="Arial"/>
          <w:b/>
          <w:color w:val="231F20"/>
        </w:rPr>
        <w:t>4:</w:t>
      </w:r>
      <w:r>
        <w:rPr>
          <w:rFonts w:ascii="Arial" w:hAnsi="Arial"/>
          <w:b/>
          <w:color w:val="231F20"/>
          <w:spacing w:val="11"/>
        </w:rPr>
        <w:t> </w:t>
      </w:r>
      <w:r>
        <w:rPr>
          <w:color w:val="231F20"/>
        </w:rPr>
        <w:t>Número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depósitos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patentes</w:t>
      </w:r>
      <w:r>
        <w:rPr>
          <w:color w:val="231F20"/>
          <w:spacing w:val="12"/>
        </w:rPr>
        <w:t> </w:t>
      </w:r>
      <w:r>
        <w:rPr>
          <w:color w:val="231F20"/>
        </w:rPr>
        <w:t>por</w:t>
      </w:r>
      <w:r>
        <w:rPr>
          <w:color w:val="231F20"/>
          <w:spacing w:val="12"/>
        </w:rPr>
        <w:t> </w:t>
      </w:r>
      <w:r>
        <w:rPr>
          <w:color w:val="231F20"/>
        </w:rPr>
        <w:t>ano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publicação</w:t>
      </w:r>
      <w:r>
        <w:rPr>
          <w:color w:val="231F20"/>
          <w:spacing w:val="12"/>
        </w:rPr>
        <w:t> </w:t>
      </w:r>
      <w:r>
        <w:rPr>
          <w:color w:val="231F20"/>
        </w:rPr>
        <w:t>com</w:t>
      </w:r>
      <w:r>
        <w:rPr>
          <w:color w:val="231F20"/>
          <w:spacing w:val="12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palavra-</w:t>
      </w:r>
    </w:p>
    <w:p>
      <w:pPr>
        <w:pStyle w:val="BodyText"/>
        <w:spacing w:before="84"/>
        <w:ind w:left="100"/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1612087</wp:posOffset>
            </wp:positionH>
            <wp:positionV relativeFrom="paragraph">
              <wp:posOffset>260864</wp:posOffset>
            </wp:positionV>
            <wp:extent cx="4695825" cy="2943225"/>
            <wp:effectExtent l="0" t="0" r="0" b="0"/>
            <wp:wrapTopAndBottom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-chave</w:t>
      </w:r>
      <w:r>
        <w:rPr>
          <w:color w:val="231F20"/>
          <w:spacing w:val="-1"/>
        </w:rPr>
        <w:t> </w:t>
      </w:r>
      <w:r>
        <w:rPr>
          <w:color w:val="231F20"/>
        </w:rPr>
        <w:t>“açaí*</w:t>
      </w:r>
      <w:r>
        <w:rPr>
          <w:color w:val="231F20"/>
          <w:spacing w:val="-15"/>
        </w:rPr>
        <w:t> </w:t>
      </w:r>
      <w:r>
        <w:rPr>
          <w:color w:val="231F20"/>
        </w:rPr>
        <w:t>AND creme*”</w:t>
      </w:r>
      <w:r>
        <w:rPr>
          <w:color w:val="231F20"/>
          <w:spacing w:val="-1"/>
        </w:rPr>
        <w:t> </w:t>
      </w:r>
      <w:r>
        <w:rPr>
          <w:color w:val="231F20"/>
        </w:rPr>
        <w:t>na</w:t>
      </w:r>
      <w:r>
        <w:rPr>
          <w:color w:val="231F20"/>
          <w:spacing w:val="-1"/>
        </w:rPr>
        <w:t> </w:t>
      </w:r>
      <w:r>
        <w:rPr>
          <w:color w:val="231F20"/>
        </w:rPr>
        <w:t>base</w:t>
      </w:r>
      <w:r>
        <w:rPr>
          <w:color w:val="231F20"/>
          <w:spacing w:val="-2"/>
        </w:rPr>
        <w:t> </w:t>
      </w:r>
      <w:r>
        <w:rPr>
          <w:color w:val="231F20"/>
        </w:rPr>
        <w:t>WIPO</w:t>
      </w:r>
    </w:p>
    <w:p>
      <w:pPr>
        <w:spacing w:before="0"/>
        <w:ind w:left="951" w:right="0" w:firstLine="0"/>
        <w:jc w:val="left"/>
        <w:rPr>
          <w:sz w:val="20"/>
        </w:rPr>
      </w:pPr>
      <w:r>
        <w:rPr>
          <w:rFonts w:ascii="Arial"/>
          <w:b/>
          <w:color w:val="231F20"/>
          <w:sz w:val="20"/>
        </w:rPr>
        <w:t>Fonte:</w:t>
      </w:r>
      <w:r>
        <w:rPr>
          <w:rFonts w:ascii="Arial"/>
          <w:b/>
          <w:color w:val="231F20"/>
          <w:spacing w:val="-3"/>
          <w:sz w:val="20"/>
        </w:rPr>
        <w:t> </w:t>
      </w:r>
      <w:r>
        <w:rPr>
          <w:color w:val="231F20"/>
          <w:sz w:val="20"/>
        </w:rPr>
        <w:t>Elaborado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pelos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autores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(2021).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Nota-se que tanto para o termo “açaí” como para o termo “</w:t>
      </w:r>
      <w:r>
        <w:rPr>
          <w:rFonts w:ascii="Arial" w:hAnsi="Arial"/>
          <w:i/>
          <w:color w:val="231F20"/>
        </w:rPr>
        <w:t>Euterpe oleracea</w:t>
      </w:r>
      <w:r>
        <w:rPr>
          <w:color w:val="231F20"/>
        </w:rPr>
        <w:t>”</w:t>
      </w:r>
      <w:r>
        <w:rPr>
          <w:color w:val="231F20"/>
          <w:spacing w:val="1"/>
        </w:rPr>
        <w:t> </w:t>
      </w:r>
      <w:r>
        <w:rPr>
          <w:color w:val="231F20"/>
        </w:rPr>
        <w:t>não há publicações de forma crescente, e sim de maneiras variadas, oscilando em</w:t>
      </w:r>
      <w:r>
        <w:rPr>
          <w:color w:val="231F20"/>
          <w:spacing w:val="1"/>
        </w:rPr>
        <w:t> </w:t>
      </w:r>
      <w:r>
        <w:rPr>
          <w:color w:val="231F20"/>
        </w:rPr>
        <w:t>quedas e aumentos no decorrer dos anos. Para o termo “açaí” o ano em que houve</w:t>
      </w:r>
      <w:r>
        <w:rPr>
          <w:color w:val="231F20"/>
          <w:spacing w:val="1"/>
        </w:rPr>
        <w:t> </w:t>
      </w:r>
      <w:r>
        <w:rPr>
          <w:color w:val="231F20"/>
        </w:rPr>
        <w:t>mais publicações de patentes foi 2016 com 13 patentes, enquanto que o ano que</w:t>
      </w:r>
      <w:r>
        <w:rPr>
          <w:color w:val="231F20"/>
          <w:spacing w:val="1"/>
        </w:rPr>
        <w:t> </w:t>
      </w:r>
      <w:r>
        <w:rPr>
          <w:color w:val="231F20"/>
        </w:rPr>
        <w:t>houve menos publicações foi em 2011, em que não aconteceu nenhuma. Já para o</w:t>
      </w:r>
      <w:r>
        <w:rPr>
          <w:color w:val="231F20"/>
          <w:spacing w:val="1"/>
        </w:rPr>
        <w:t> </w:t>
      </w:r>
      <w:r>
        <w:rPr>
          <w:color w:val="231F20"/>
        </w:rPr>
        <w:t>termo</w:t>
      </w:r>
      <w:r>
        <w:rPr>
          <w:color w:val="231F20"/>
          <w:spacing w:val="10"/>
        </w:rPr>
        <w:t> </w:t>
      </w:r>
      <w:r>
        <w:rPr>
          <w:color w:val="231F20"/>
        </w:rPr>
        <w:t>“</w:t>
      </w:r>
      <w:r>
        <w:rPr>
          <w:rFonts w:ascii="Arial" w:hAnsi="Arial"/>
          <w:i/>
          <w:color w:val="231F20"/>
        </w:rPr>
        <w:t>Euterpe</w:t>
      </w:r>
      <w:r>
        <w:rPr>
          <w:rFonts w:ascii="Arial" w:hAnsi="Arial"/>
          <w:i/>
          <w:color w:val="231F20"/>
          <w:spacing w:val="11"/>
        </w:rPr>
        <w:t> </w:t>
      </w:r>
      <w:r>
        <w:rPr>
          <w:rFonts w:ascii="Arial" w:hAnsi="Arial"/>
          <w:i/>
          <w:color w:val="231F20"/>
        </w:rPr>
        <w:t>oleracea</w:t>
      </w:r>
      <w:r>
        <w:rPr>
          <w:color w:val="231F20"/>
        </w:rPr>
        <w:t>”</w:t>
      </w:r>
      <w:r>
        <w:rPr>
          <w:color w:val="231F20"/>
          <w:spacing w:val="11"/>
        </w:rPr>
        <w:t> </w:t>
      </w:r>
      <w:r>
        <w:rPr>
          <w:color w:val="231F20"/>
        </w:rPr>
        <w:t>o</w:t>
      </w:r>
      <w:r>
        <w:rPr>
          <w:color w:val="231F20"/>
          <w:spacing w:val="11"/>
        </w:rPr>
        <w:t> </w:t>
      </w:r>
      <w:r>
        <w:rPr>
          <w:color w:val="231F20"/>
        </w:rPr>
        <w:t>ano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2019</w:t>
      </w:r>
      <w:r>
        <w:rPr>
          <w:color w:val="231F20"/>
          <w:spacing w:val="11"/>
        </w:rPr>
        <w:t> </w:t>
      </w:r>
      <w:r>
        <w:rPr>
          <w:color w:val="231F20"/>
        </w:rPr>
        <w:t>teve</w:t>
      </w:r>
      <w:r>
        <w:rPr>
          <w:color w:val="231F20"/>
          <w:spacing w:val="11"/>
        </w:rPr>
        <w:t> </w:t>
      </w:r>
      <w:r>
        <w:rPr>
          <w:color w:val="231F20"/>
        </w:rPr>
        <w:t>o</w:t>
      </w:r>
      <w:r>
        <w:rPr>
          <w:color w:val="231F20"/>
          <w:spacing w:val="11"/>
        </w:rPr>
        <w:t> </w:t>
      </w:r>
      <w:r>
        <w:rPr>
          <w:color w:val="231F20"/>
        </w:rPr>
        <w:t>maior</w:t>
      </w:r>
      <w:r>
        <w:rPr>
          <w:color w:val="231F20"/>
          <w:spacing w:val="11"/>
        </w:rPr>
        <w:t> </w:t>
      </w:r>
      <w:r>
        <w:rPr>
          <w:color w:val="231F20"/>
        </w:rPr>
        <w:t>número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depósitos,</w:t>
      </w:r>
      <w:r>
        <w:rPr>
          <w:color w:val="231F20"/>
          <w:spacing w:val="11"/>
        </w:rPr>
        <w:t> </w:t>
      </w:r>
      <w:r>
        <w:rPr>
          <w:color w:val="231F20"/>
        </w:rPr>
        <w:t>com</w:t>
      </w:r>
      <w:r>
        <w:rPr>
          <w:color w:val="231F20"/>
          <w:spacing w:val="11"/>
        </w:rPr>
        <w:t> </w:t>
      </w:r>
      <w:r>
        <w:rPr>
          <w:color w:val="231F20"/>
        </w:rPr>
        <w:t>13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32"/>
        <w:jc w:val="both"/>
      </w:pPr>
      <w:r>
        <w:rPr>
          <w:color w:val="231F20"/>
          <w:spacing w:val="-1"/>
        </w:rPr>
        <w:t>patentes.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relação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à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combinação</w:t>
      </w:r>
      <w:r>
        <w:rPr>
          <w:color w:val="231F20"/>
          <w:spacing w:val="-10"/>
        </w:rPr>
        <w:t> </w:t>
      </w:r>
      <w:r>
        <w:rPr>
          <w:color w:val="231F20"/>
        </w:rPr>
        <w:t>“açaí*</w:t>
      </w:r>
      <w:r>
        <w:rPr>
          <w:color w:val="231F20"/>
          <w:spacing w:val="-22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creme*”</w:t>
      </w:r>
      <w:r>
        <w:rPr>
          <w:color w:val="231F20"/>
          <w:spacing w:val="-9"/>
        </w:rPr>
        <w:t> </w:t>
      </w:r>
      <w:r>
        <w:rPr>
          <w:color w:val="231F20"/>
        </w:rPr>
        <w:t>observa-se</w:t>
      </w:r>
      <w:r>
        <w:rPr>
          <w:color w:val="231F20"/>
          <w:spacing w:val="-10"/>
        </w:rPr>
        <w:t> </w:t>
      </w:r>
      <w:r>
        <w:rPr>
          <w:color w:val="231F20"/>
        </w:rPr>
        <w:t>um</w:t>
      </w:r>
      <w:r>
        <w:rPr>
          <w:color w:val="231F20"/>
          <w:spacing w:val="-9"/>
        </w:rPr>
        <w:t> </w:t>
      </w:r>
      <w:r>
        <w:rPr>
          <w:color w:val="231F20"/>
        </w:rPr>
        <w:t>número</w:t>
      </w:r>
      <w:r>
        <w:rPr>
          <w:color w:val="231F20"/>
          <w:spacing w:val="-10"/>
        </w:rPr>
        <w:t> </w:t>
      </w:r>
      <w:r>
        <w:rPr>
          <w:color w:val="231F20"/>
        </w:rPr>
        <w:t>muito</w:t>
      </w:r>
      <w:r>
        <w:rPr>
          <w:color w:val="231F20"/>
          <w:spacing w:val="-64"/>
        </w:rPr>
        <w:t> </w:t>
      </w:r>
      <w:r>
        <w:rPr>
          <w:color w:val="231F20"/>
        </w:rPr>
        <w:t>baixo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publicações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decorrer</w:t>
      </w:r>
      <w:r>
        <w:rPr>
          <w:color w:val="231F20"/>
          <w:spacing w:val="-3"/>
        </w:rPr>
        <w:t> </w:t>
      </w:r>
      <w:r>
        <w:rPr>
          <w:color w:val="231F20"/>
        </w:rPr>
        <w:t>dos</w:t>
      </w:r>
      <w:r>
        <w:rPr>
          <w:color w:val="231F20"/>
          <w:spacing w:val="-3"/>
        </w:rPr>
        <w:t> </w:t>
      </w:r>
      <w:r>
        <w:rPr>
          <w:color w:val="231F20"/>
        </w:rPr>
        <w:t>anos,</w:t>
      </w:r>
      <w:r>
        <w:rPr>
          <w:color w:val="231F20"/>
          <w:spacing w:val="-3"/>
        </w:rPr>
        <w:t> </w:t>
      </w:r>
      <w:r>
        <w:rPr>
          <w:color w:val="231F20"/>
        </w:rPr>
        <w:t>ocorrendo</w:t>
      </w:r>
      <w:r>
        <w:rPr>
          <w:color w:val="231F20"/>
          <w:spacing w:val="-3"/>
        </w:rPr>
        <w:t> </w:t>
      </w:r>
      <w:r>
        <w:rPr>
          <w:color w:val="231F20"/>
        </w:rPr>
        <w:t>anos</w:t>
      </w:r>
      <w:r>
        <w:rPr>
          <w:color w:val="231F20"/>
          <w:spacing w:val="-3"/>
        </w:rPr>
        <w:t> </w:t>
      </w:r>
      <w:r>
        <w:rPr>
          <w:color w:val="231F20"/>
        </w:rPr>
        <w:t>sem</w:t>
      </w:r>
      <w:r>
        <w:rPr>
          <w:color w:val="231F20"/>
          <w:spacing w:val="-2"/>
        </w:rPr>
        <w:t> </w:t>
      </w:r>
      <w:r>
        <w:rPr>
          <w:color w:val="231F20"/>
        </w:rPr>
        <w:t>publicação.</w:t>
      </w:r>
    </w:p>
    <w:p>
      <w:pPr>
        <w:pStyle w:val="BodyText"/>
        <w:spacing w:line="312" w:lineRule="auto" w:before="3"/>
        <w:ind w:left="100" w:right="131" w:firstLine="709"/>
        <w:jc w:val="both"/>
      </w:pPr>
      <w:r>
        <w:rPr>
          <w:color w:val="231F20"/>
          <w:spacing w:val="-3"/>
        </w:rPr>
        <w:t>A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Classificação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Internacional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patentes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(IPC)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está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vigor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desde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1968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clas-</w:t>
      </w:r>
      <w:r>
        <w:rPr>
          <w:color w:val="231F20"/>
          <w:spacing w:val="-64"/>
        </w:rPr>
        <w:t> </w:t>
      </w:r>
      <w:r>
        <w:rPr>
          <w:color w:val="231F20"/>
        </w:rPr>
        <w:t>sifica</w:t>
      </w:r>
      <w:r>
        <w:rPr>
          <w:color w:val="231F20"/>
          <w:spacing w:val="-8"/>
        </w:rPr>
        <w:t> </w:t>
      </w:r>
      <w:r>
        <w:rPr>
          <w:color w:val="231F20"/>
        </w:rPr>
        <w:t>as</w:t>
      </w:r>
      <w:r>
        <w:rPr>
          <w:color w:val="231F20"/>
          <w:spacing w:val="-8"/>
        </w:rPr>
        <w:t> </w:t>
      </w:r>
      <w:r>
        <w:rPr>
          <w:color w:val="231F20"/>
        </w:rPr>
        <w:t>patentes</w:t>
      </w:r>
      <w:r>
        <w:rPr>
          <w:color w:val="231F20"/>
          <w:spacing w:val="-8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finalidade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auxiliar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facilitar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busca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acesso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esses</w:t>
      </w:r>
      <w:r>
        <w:rPr>
          <w:color w:val="231F20"/>
          <w:spacing w:val="-65"/>
        </w:rPr>
        <w:t> </w:t>
      </w:r>
      <w:r>
        <w:rPr>
          <w:color w:val="231F20"/>
          <w:spacing w:val="-3"/>
        </w:rPr>
        <w:t>documentos.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IPC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está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dividida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oito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classes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nomeadas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H,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havendo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cada</w:t>
      </w:r>
      <w:r>
        <w:rPr>
          <w:color w:val="231F20"/>
          <w:spacing w:val="-64"/>
        </w:rPr>
        <w:t> </w:t>
      </w:r>
      <w:r>
        <w:rPr>
          <w:color w:val="231F20"/>
          <w:spacing w:val="-3"/>
        </w:rPr>
        <w:t>classe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subclasses.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classificação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patente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tem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como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objetivo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inicial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estabelecimen-</w:t>
      </w:r>
      <w:r>
        <w:rPr>
          <w:color w:val="231F20"/>
          <w:spacing w:val="-64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uma</w:t>
      </w:r>
      <w:r>
        <w:rPr>
          <w:color w:val="231F20"/>
          <w:spacing w:val="-13"/>
        </w:rPr>
        <w:t> </w:t>
      </w:r>
      <w:r>
        <w:rPr>
          <w:color w:val="231F20"/>
        </w:rPr>
        <w:t>ferramenta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busca</w:t>
      </w:r>
      <w:r>
        <w:rPr>
          <w:color w:val="231F20"/>
          <w:spacing w:val="-13"/>
        </w:rPr>
        <w:t> </w:t>
      </w:r>
      <w:r>
        <w:rPr>
          <w:color w:val="231F20"/>
        </w:rPr>
        <w:t>eficaz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recuperação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documentos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patentes</w:t>
      </w:r>
      <w:r>
        <w:rPr>
          <w:color w:val="231F20"/>
          <w:spacing w:val="-64"/>
        </w:rPr>
        <w:t> </w:t>
      </w:r>
      <w:r>
        <w:rPr>
          <w:color w:val="231F20"/>
        </w:rPr>
        <w:t>pelos escritórios de propriedade intelectual e demais usuários, a fim de estabelecer a</w:t>
      </w:r>
      <w:r>
        <w:rPr>
          <w:color w:val="231F20"/>
          <w:spacing w:val="-64"/>
        </w:rPr>
        <w:t> </w:t>
      </w:r>
      <w:r>
        <w:rPr>
          <w:color w:val="231F20"/>
          <w:spacing w:val="-3"/>
        </w:rPr>
        <w:t>novidade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avaliar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atividade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inventiva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divulgações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técnicas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pedidos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patente.</w:t>
      </w:r>
      <w:r>
        <w:rPr>
          <w:color w:val="231F20"/>
          <w:spacing w:val="-65"/>
        </w:rPr>
        <w:t> </w:t>
      </w:r>
      <w:r>
        <w:rPr>
          <w:color w:val="231F20"/>
        </w:rPr>
        <w:t>O</w:t>
      </w:r>
      <w:r>
        <w:rPr>
          <w:color w:val="231F20"/>
          <w:spacing w:val="-17"/>
        </w:rPr>
        <w:t> </w:t>
      </w:r>
      <w:r>
        <w:rPr>
          <w:color w:val="231F20"/>
        </w:rPr>
        <w:t>INPI</w:t>
      </w:r>
      <w:r>
        <w:rPr>
          <w:color w:val="231F20"/>
          <w:spacing w:val="-16"/>
        </w:rPr>
        <w:t> </w:t>
      </w:r>
      <w:r>
        <w:rPr>
          <w:color w:val="231F20"/>
        </w:rPr>
        <w:t>adota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IPC</w:t>
      </w:r>
      <w:r>
        <w:rPr>
          <w:color w:val="231F20"/>
          <w:spacing w:val="-17"/>
        </w:rPr>
        <w:t> </w:t>
      </w:r>
      <w:r>
        <w:rPr>
          <w:color w:val="231F20"/>
        </w:rPr>
        <w:t>desde</w:t>
      </w:r>
      <w:r>
        <w:rPr>
          <w:color w:val="231F20"/>
          <w:spacing w:val="-16"/>
        </w:rPr>
        <w:t> </w:t>
      </w:r>
      <w:r>
        <w:rPr>
          <w:color w:val="231F20"/>
        </w:rPr>
        <w:t>2014</w:t>
      </w:r>
      <w:r>
        <w:rPr>
          <w:color w:val="231F20"/>
          <w:spacing w:val="-16"/>
        </w:rPr>
        <w:t> </w:t>
      </w:r>
      <w:r>
        <w:rPr>
          <w:color w:val="231F20"/>
        </w:rPr>
        <w:t>(BRASIL,</w:t>
      </w:r>
      <w:r>
        <w:rPr>
          <w:color w:val="231F20"/>
          <w:spacing w:val="-17"/>
        </w:rPr>
        <w:t> </w:t>
      </w:r>
      <w:r>
        <w:rPr>
          <w:color w:val="231F20"/>
        </w:rPr>
        <w:t>2021).</w:t>
      </w:r>
      <w:r>
        <w:rPr>
          <w:color w:val="231F20"/>
          <w:spacing w:val="-16"/>
        </w:rPr>
        <w:t> </w:t>
      </w:r>
      <w:r>
        <w:rPr>
          <w:color w:val="231F20"/>
        </w:rPr>
        <w:t>Realizando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busca</w:t>
      </w:r>
      <w:r>
        <w:rPr>
          <w:color w:val="231F20"/>
          <w:spacing w:val="-17"/>
        </w:rPr>
        <w:t> </w:t>
      </w:r>
      <w:r>
        <w:rPr>
          <w:color w:val="231F20"/>
        </w:rPr>
        <w:t>com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termo</w:t>
      </w:r>
      <w:r>
        <w:rPr>
          <w:color w:val="231F20"/>
          <w:spacing w:val="-17"/>
        </w:rPr>
        <w:t> </w:t>
      </w:r>
      <w:r>
        <w:rPr>
          <w:color w:val="231F20"/>
        </w:rPr>
        <w:t>“</w:t>
      </w:r>
      <w:r>
        <w:rPr>
          <w:rFonts w:ascii="Arial" w:hAnsi="Arial"/>
          <w:i/>
          <w:color w:val="231F20"/>
        </w:rPr>
        <w:t>Eu-</w:t>
      </w:r>
      <w:r>
        <w:rPr>
          <w:rFonts w:ascii="Arial" w:hAnsi="Arial"/>
          <w:i/>
          <w:color w:val="231F20"/>
          <w:spacing w:val="-64"/>
        </w:rPr>
        <w:t> </w:t>
      </w:r>
      <w:r>
        <w:rPr>
          <w:rFonts w:ascii="Arial" w:hAnsi="Arial"/>
          <w:i/>
          <w:color w:val="231F20"/>
        </w:rPr>
        <w:t>terpe</w:t>
      </w:r>
      <w:r>
        <w:rPr>
          <w:rFonts w:ascii="Arial" w:hAnsi="Arial"/>
          <w:i/>
          <w:color w:val="231F20"/>
          <w:spacing w:val="-10"/>
        </w:rPr>
        <w:t> </w:t>
      </w:r>
      <w:r>
        <w:rPr>
          <w:rFonts w:ascii="Arial" w:hAnsi="Arial"/>
          <w:i/>
          <w:color w:val="231F20"/>
        </w:rPr>
        <w:t>oleracea</w:t>
      </w:r>
      <w:r>
        <w:rPr>
          <w:color w:val="231F20"/>
        </w:rPr>
        <w:t>”,</w:t>
      </w:r>
      <w:r>
        <w:rPr>
          <w:color w:val="231F20"/>
          <w:spacing w:val="-10"/>
        </w:rPr>
        <w:t> </w:t>
      </w:r>
      <w:r>
        <w:rPr>
          <w:color w:val="231F20"/>
        </w:rPr>
        <w:t>encontrou-se</w:t>
      </w:r>
      <w:r>
        <w:rPr>
          <w:color w:val="231F20"/>
          <w:spacing w:val="-10"/>
        </w:rPr>
        <w:t> </w:t>
      </w:r>
      <w:r>
        <w:rPr>
          <w:color w:val="231F20"/>
        </w:rPr>
        <w:t>os</w:t>
      </w:r>
      <w:r>
        <w:rPr>
          <w:color w:val="231F20"/>
          <w:spacing w:val="-9"/>
        </w:rPr>
        <w:t> </w:t>
      </w:r>
      <w:r>
        <w:rPr>
          <w:color w:val="231F20"/>
        </w:rPr>
        <w:t>resultados</w:t>
      </w:r>
      <w:r>
        <w:rPr>
          <w:color w:val="231F20"/>
          <w:spacing w:val="-10"/>
        </w:rPr>
        <w:t> </w:t>
      </w:r>
      <w:r>
        <w:rPr>
          <w:color w:val="231F20"/>
        </w:rPr>
        <w:t>representados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gráfico</w:t>
      </w:r>
      <w:r>
        <w:rPr>
          <w:color w:val="231F20"/>
          <w:spacing w:val="-10"/>
        </w:rPr>
        <w:t> </w:t>
      </w:r>
      <w:r>
        <w:rPr>
          <w:color w:val="231F20"/>
        </w:rPr>
        <w:t>5:</w:t>
      </w:r>
    </w:p>
    <w:p>
      <w:pPr>
        <w:pStyle w:val="BodyText"/>
        <w:spacing w:before="3"/>
        <w:rPr>
          <w:sz w:val="32"/>
        </w:rPr>
      </w:pPr>
    </w:p>
    <w:p>
      <w:pPr>
        <w:spacing w:before="0"/>
        <w:ind w:left="100" w:right="0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1197750</wp:posOffset>
            </wp:positionH>
            <wp:positionV relativeFrom="paragraph">
              <wp:posOffset>195909</wp:posOffset>
            </wp:positionV>
            <wp:extent cx="5524521" cy="3219450"/>
            <wp:effectExtent l="0" t="0" r="0" b="0"/>
            <wp:wrapTopAndBottom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21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F20"/>
          <w:sz w:val="24"/>
        </w:rPr>
        <w:t>Gráfico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5: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color w:val="231F20"/>
          <w:sz w:val="22"/>
        </w:rPr>
        <w:t>Áreas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publicações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com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palavra-chave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“</w:t>
      </w:r>
      <w:r>
        <w:rPr>
          <w:rFonts w:ascii="Arial" w:hAnsi="Arial"/>
          <w:i/>
          <w:color w:val="231F20"/>
          <w:sz w:val="24"/>
        </w:rPr>
        <w:t>Euterpe</w:t>
      </w:r>
      <w:r>
        <w:rPr>
          <w:rFonts w:ascii="Arial" w:hAnsi="Arial"/>
          <w:i/>
          <w:color w:val="231F20"/>
          <w:spacing w:val="-3"/>
          <w:sz w:val="24"/>
        </w:rPr>
        <w:t> </w:t>
      </w:r>
      <w:r>
        <w:rPr>
          <w:rFonts w:ascii="Arial" w:hAnsi="Arial"/>
          <w:i/>
          <w:color w:val="231F20"/>
          <w:sz w:val="24"/>
        </w:rPr>
        <w:t>oleracea</w:t>
      </w:r>
      <w:r>
        <w:rPr>
          <w:color w:val="231F20"/>
          <w:sz w:val="24"/>
        </w:rPr>
        <w:t>”</w:t>
      </w:r>
    </w:p>
    <w:p>
      <w:pPr>
        <w:spacing w:before="0"/>
        <w:ind w:left="327" w:right="0" w:firstLine="0"/>
        <w:jc w:val="left"/>
        <w:rPr>
          <w:sz w:val="20"/>
        </w:rPr>
      </w:pPr>
      <w:r>
        <w:rPr>
          <w:rFonts w:ascii="Arial"/>
          <w:b/>
          <w:color w:val="231F20"/>
          <w:sz w:val="20"/>
        </w:rPr>
        <w:t>Fonte:</w:t>
      </w:r>
      <w:r>
        <w:rPr>
          <w:rFonts w:ascii="Arial"/>
          <w:b/>
          <w:color w:val="231F20"/>
          <w:spacing w:val="-3"/>
          <w:sz w:val="20"/>
        </w:rPr>
        <w:t> </w:t>
      </w:r>
      <w:r>
        <w:rPr>
          <w:color w:val="231F20"/>
          <w:sz w:val="20"/>
        </w:rPr>
        <w:t>Elaborado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pelos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autores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(2021).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spacing w:line="312" w:lineRule="auto"/>
        <w:ind w:left="100" w:right="133" w:firstLine="709"/>
        <w:jc w:val="both"/>
      </w:pPr>
      <w:r>
        <w:rPr>
          <w:color w:val="231F20"/>
        </w:rPr>
        <w:t>Nota-se que a grande maioria das patentes está classificada na seção A, que</w:t>
      </w:r>
      <w:r>
        <w:rPr>
          <w:color w:val="231F20"/>
          <w:spacing w:val="1"/>
        </w:rPr>
        <w:t> </w:t>
      </w:r>
      <w:r>
        <w:rPr>
          <w:color w:val="231F20"/>
        </w:rPr>
        <w:t>se refere às necessidades humanas. Ainda aparecem nos resultados as seguintes</w:t>
      </w:r>
      <w:r>
        <w:rPr>
          <w:color w:val="231F20"/>
          <w:spacing w:val="1"/>
        </w:rPr>
        <w:t> </w:t>
      </w:r>
      <w:r>
        <w:rPr>
          <w:color w:val="231F20"/>
        </w:rPr>
        <w:t>subclasses:</w:t>
      </w:r>
    </w:p>
    <w:p>
      <w:pPr>
        <w:pStyle w:val="BodyText"/>
        <w:spacing w:before="2"/>
        <w:rPr>
          <w:sz w:val="30"/>
        </w:rPr>
      </w:pPr>
    </w:p>
    <w:p>
      <w:pPr>
        <w:pStyle w:val="ListParagraph"/>
        <w:numPr>
          <w:ilvl w:val="0"/>
          <w:numId w:val="6"/>
        </w:numPr>
        <w:tabs>
          <w:tab w:pos="782" w:val="left" w:leader="none"/>
        </w:tabs>
        <w:spacing w:line="240" w:lineRule="auto" w:before="1" w:after="0"/>
        <w:ind w:left="781" w:right="0" w:hanging="228"/>
        <w:jc w:val="left"/>
        <w:rPr>
          <w:sz w:val="24"/>
        </w:rPr>
      </w:pPr>
      <w:r>
        <w:rPr>
          <w:color w:val="231F20"/>
          <w:sz w:val="24"/>
        </w:rPr>
        <w:t>A61K: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Preparações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para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finalidades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médicas,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odontológicas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ou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higiênicas.</w:t>
      </w:r>
    </w:p>
    <w:p>
      <w:pPr>
        <w:pStyle w:val="ListParagraph"/>
        <w:numPr>
          <w:ilvl w:val="0"/>
          <w:numId w:val="6"/>
        </w:numPr>
        <w:tabs>
          <w:tab w:pos="782" w:val="left" w:leader="none"/>
        </w:tabs>
        <w:spacing w:line="240" w:lineRule="auto" w:before="65" w:after="0"/>
        <w:ind w:left="781" w:right="0" w:hanging="228"/>
        <w:jc w:val="left"/>
        <w:rPr>
          <w:sz w:val="24"/>
        </w:rPr>
      </w:pPr>
      <w:r>
        <w:rPr>
          <w:color w:val="231F20"/>
          <w:spacing w:val="-8"/>
          <w:sz w:val="24"/>
        </w:rPr>
        <w:t>A61Q: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8"/>
          <w:sz w:val="24"/>
        </w:rPr>
        <w:t>Uso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8"/>
          <w:sz w:val="24"/>
        </w:rPr>
        <w:t>específico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8"/>
          <w:sz w:val="24"/>
        </w:rPr>
        <w:t>de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8"/>
          <w:sz w:val="24"/>
        </w:rPr>
        <w:t>cosméticos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8"/>
          <w:sz w:val="24"/>
        </w:rPr>
        <w:t>ou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8"/>
          <w:sz w:val="24"/>
        </w:rPr>
        <w:t>preparações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7"/>
          <w:sz w:val="24"/>
        </w:rPr>
        <w:t>similares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7"/>
          <w:sz w:val="24"/>
        </w:rPr>
        <w:t>para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7"/>
          <w:sz w:val="24"/>
        </w:rPr>
        <w:t>higiene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7"/>
          <w:sz w:val="24"/>
        </w:rPr>
        <w:t>pessoal.</w:t>
      </w:r>
    </w:p>
    <w:p>
      <w:pPr>
        <w:pStyle w:val="ListParagraph"/>
        <w:numPr>
          <w:ilvl w:val="0"/>
          <w:numId w:val="6"/>
        </w:numPr>
        <w:tabs>
          <w:tab w:pos="782" w:val="left" w:leader="none"/>
        </w:tabs>
        <w:spacing w:line="307" w:lineRule="auto" w:before="66" w:after="0"/>
        <w:ind w:left="781" w:right="131" w:hanging="227"/>
        <w:jc w:val="left"/>
        <w:rPr>
          <w:sz w:val="24"/>
        </w:rPr>
      </w:pPr>
      <w:r>
        <w:rPr>
          <w:color w:val="231F20"/>
          <w:spacing w:val="-7"/>
          <w:sz w:val="24"/>
        </w:rPr>
        <w:t>A61P: Atividade terapêutica específica de compostos </w:t>
      </w:r>
      <w:r>
        <w:rPr>
          <w:color w:val="231F20"/>
          <w:spacing w:val="-6"/>
          <w:sz w:val="24"/>
        </w:rPr>
        <w:t>químicos ou preparações me-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dicinais.</w:t>
      </w:r>
    </w:p>
    <w:p>
      <w:pPr>
        <w:pStyle w:val="ListParagraph"/>
        <w:numPr>
          <w:ilvl w:val="0"/>
          <w:numId w:val="6"/>
        </w:numPr>
        <w:tabs>
          <w:tab w:pos="782" w:val="left" w:leader="none"/>
        </w:tabs>
        <w:spacing w:line="284" w:lineRule="exact" w:before="0" w:after="0"/>
        <w:ind w:left="781" w:right="0" w:hanging="228"/>
        <w:jc w:val="left"/>
        <w:rPr>
          <w:sz w:val="24"/>
        </w:rPr>
      </w:pPr>
      <w:r>
        <w:rPr>
          <w:color w:val="231F20"/>
          <w:spacing w:val="-5"/>
          <w:sz w:val="24"/>
        </w:rPr>
        <w:t>A23L: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5"/>
          <w:sz w:val="24"/>
        </w:rPr>
        <w:t>Alimentos,</w:t>
      </w:r>
      <w:r>
        <w:rPr>
          <w:color w:val="231F20"/>
          <w:spacing w:val="-1"/>
          <w:sz w:val="24"/>
        </w:rPr>
        <w:t> </w:t>
      </w:r>
      <w:r>
        <w:rPr>
          <w:color w:val="231F20"/>
          <w:spacing w:val="-4"/>
          <w:sz w:val="24"/>
        </w:rPr>
        <w:t>produtos</w:t>
      </w:r>
      <w:r>
        <w:rPr>
          <w:color w:val="231F20"/>
          <w:spacing w:val="-1"/>
          <w:sz w:val="24"/>
        </w:rPr>
        <w:t> </w:t>
      </w:r>
      <w:r>
        <w:rPr>
          <w:color w:val="231F20"/>
          <w:spacing w:val="-4"/>
          <w:sz w:val="24"/>
        </w:rPr>
        <w:t>alimentícios</w:t>
      </w:r>
      <w:r>
        <w:rPr>
          <w:color w:val="231F20"/>
          <w:sz w:val="24"/>
        </w:rPr>
        <w:t> </w:t>
      </w:r>
      <w:r>
        <w:rPr>
          <w:color w:val="231F20"/>
          <w:spacing w:val="-4"/>
          <w:sz w:val="24"/>
        </w:rPr>
        <w:t>ou</w:t>
      </w:r>
      <w:r>
        <w:rPr>
          <w:color w:val="231F20"/>
          <w:spacing w:val="-1"/>
          <w:sz w:val="24"/>
        </w:rPr>
        <w:t> </w:t>
      </w:r>
      <w:r>
        <w:rPr>
          <w:color w:val="231F20"/>
          <w:spacing w:val="-4"/>
          <w:sz w:val="24"/>
        </w:rPr>
        <w:t>bebidas</w:t>
      </w:r>
      <w:r>
        <w:rPr>
          <w:color w:val="231F20"/>
          <w:spacing w:val="-1"/>
          <w:sz w:val="24"/>
        </w:rPr>
        <w:t> </w:t>
      </w:r>
      <w:r>
        <w:rPr>
          <w:color w:val="231F20"/>
          <w:spacing w:val="-4"/>
          <w:sz w:val="24"/>
        </w:rPr>
        <w:t>não</w:t>
      </w:r>
      <w:r>
        <w:rPr>
          <w:color w:val="231F20"/>
          <w:spacing w:val="-1"/>
          <w:sz w:val="24"/>
        </w:rPr>
        <w:t> </w:t>
      </w:r>
      <w:r>
        <w:rPr>
          <w:color w:val="231F20"/>
          <w:spacing w:val="-4"/>
          <w:sz w:val="24"/>
        </w:rPr>
        <w:t>alcoólicas;</w:t>
      </w:r>
      <w:r>
        <w:rPr>
          <w:color w:val="231F20"/>
          <w:sz w:val="24"/>
        </w:rPr>
        <w:t> </w:t>
      </w:r>
      <w:r>
        <w:rPr>
          <w:color w:val="231F20"/>
          <w:spacing w:val="-4"/>
          <w:sz w:val="24"/>
        </w:rPr>
        <w:t>preparo</w:t>
      </w:r>
      <w:r>
        <w:rPr>
          <w:color w:val="231F20"/>
          <w:spacing w:val="-1"/>
          <w:sz w:val="24"/>
        </w:rPr>
        <w:t> </w:t>
      </w:r>
      <w:r>
        <w:rPr>
          <w:color w:val="231F20"/>
          <w:spacing w:val="-4"/>
          <w:sz w:val="24"/>
        </w:rPr>
        <w:t>ou</w:t>
      </w:r>
      <w:r>
        <w:rPr>
          <w:color w:val="231F20"/>
          <w:spacing w:val="-1"/>
          <w:sz w:val="24"/>
        </w:rPr>
        <w:t> </w:t>
      </w:r>
      <w:r>
        <w:rPr>
          <w:color w:val="231F20"/>
          <w:spacing w:val="-4"/>
          <w:sz w:val="24"/>
        </w:rPr>
        <w:t>tra-</w:t>
      </w:r>
    </w:p>
    <w:p>
      <w:pPr>
        <w:pStyle w:val="BodyText"/>
        <w:spacing w:before="83"/>
        <w:ind w:left="781"/>
      </w:pPr>
      <w:r>
        <w:rPr>
          <w:color w:val="231F20"/>
          <w:spacing w:val="-5"/>
        </w:rPr>
        <w:t>tamento,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p.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ex.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cozimento,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modificação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das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qualidades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nutritivas,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tratamento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físico.</w:t>
      </w:r>
    </w:p>
    <w:p>
      <w:pPr>
        <w:spacing w:after="0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pStyle w:val="ListParagraph"/>
        <w:numPr>
          <w:ilvl w:val="0"/>
          <w:numId w:val="6"/>
        </w:numPr>
        <w:tabs>
          <w:tab w:pos="782" w:val="left" w:leader="none"/>
        </w:tabs>
        <w:spacing w:line="240" w:lineRule="auto" w:before="100" w:after="0"/>
        <w:ind w:left="781" w:right="0" w:hanging="228"/>
        <w:jc w:val="left"/>
        <w:rPr>
          <w:sz w:val="24"/>
        </w:rPr>
      </w:pPr>
      <w:r>
        <w:rPr>
          <w:color w:val="231F20"/>
          <w:sz w:val="24"/>
        </w:rPr>
        <w:t>A23F: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Cafeteria;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chá;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seus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substitutos;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manufatura,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preparo,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ou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infusão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destes;</w:t>
      </w:r>
    </w:p>
    <w:p>
      <w:pPr>
        <w:pStyle w:val="ListParagraph"/>
        <w:numPr>
          <w:ilvl w:val="0"/>
          <w:numId w:val="6"/>
        </w:numPr>
        <w:tabs>
          <w:tab w:pos="782" w:val="left" w:leader="none"/>
        </w:tabs>
        <w:spacing w:line="240" w:lineRule="auto" w:before="66" w:after="0"/>
        <w:ind w:left="781" w:right="0" w:hanging="228"/>
        <w:jc w:val="left"/>
        <w:rPr>
          <w:sz w:val="24"/>
        </w:rPr>
      </w:pPr>
      <w:r>
        <w:rPr>
          <w:color w:val="231F20"/>
          <w:sz w:val="24"/>
        </w:rPr>
        <w:t>A24B: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Manufatura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ou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preparo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tabaco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para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fumar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ou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mascar;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tabaco;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estupro;</w:t>
      </w:r>
    </w:p>
    <w:p>
      <w:pPr>
        <w:pStyle w:val="ListParagraph"/>
        <w:numPr>
          <w:ilvl w:val="0"/>
          <w:numId w:val="6"/>
        </w:numPr>
        <w:tabs>
          <w:tab w:pos="782" w:val="left" w:leader="none"/>
        </w:tabs>
        <w:spacing w:line="307" w:lineRule="auto" w:before="66" w:after="0"/>
        <w:ind w:left="781" w:right="131" w:hanging="227"/>
        <w:jc w:val="left"/>
        <w:rPr>
          <w:sz w:val="24"/>
        </w:rPr>
      </w:pPr>
      <w:r>
        <w:rPr>
          <w:color w:val="231F20"/>
          <w:sz w:val="24"/>
        </w:rPr>
        <w:t>A01B: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Trabalho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solo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agricultura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ou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silvicultura;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peças,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detalhes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ou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aces-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sórios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máquinas ou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implementos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agrícolas,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geral;</w:t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Também apareceram publicações na seção C- Química; metalúrgica. As sub-</w:t>
      </w:r>
      <w:r>
        <w:rPr>
          <w:color w:val="231F20"/>
          <w:spacing w:val="1"/>
        </w:rPr>
        <w:t> </w:t>
      </w:r>
      <w:r>
        <w:rPr>
          <w:color w:val="231F20"/>
        </w:rPr>
        <w:t>classes</w:t>
      </w:r>
      <w:r>
        <w:rPr>
          <w:color w:val="231F20"/>
          <w:spacing w:val="-1"/>
        </w:rPr>
        <w:t> </w:t>
      </w:r>
      <w:r>
        <w:rPr>
          <w:color w:val="231F20"/>
        </w:rPr>
        <w:t>encontradas</w:t>
      </w:r>
      <w:r>
        <w:rPr>
          <w:color w:val="231F20"/>
          <w:spacing w:val="-1"/>
        </w:rPr>
        <w:t> </w:t>
      </w:r>
      <w:r>
        <w:rPr>
          <w:color w:val="231F20"/>
        </w:rPr>
        <w:t>foram:</w:t>
      </w:r>
    </w:p>
    <w:p>
      <w:pPr>
        <w:pStyle w:val="BodyText"/>
        <w:spacing w:before="1"/>
        <w:rPr>
          <w:sz w:val="30"/>
        </w:rPr>
      </w:pPr>
    </w:p>
    <w:p>
      <w:pPr>
        <w:pStyle w:val="ListParagraph"/>
        <w:numPr>
          <w:ilvl w:val="0"/>
          <w:numId w:val="6"/>
        </w:numPr>
        <w:tabs>
          <w:tab w:pos="782" w:val="left" w:leader="none"/>
        </w:tabs>
        <w:spacing w:line="309" w:lineRule="auto" w:before="0" w:after="0"/>
        <w:ind w:left="781" w:right="131" w:hanging="227"/>
        <w:jc w:val="both"/>
        <w:rPr>
          <w:sz w:val="24"/>
        </w:rPr>
      </w:pPr>
      <w:r>
        <w:rPr>
          <w:color w:val="231F20"/>
          <w:sz w:val="24"/>
        </w:rPr>
        <w:t>C12N: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Microrganismos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ou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enzimas;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suas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composições;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propagação,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conserva-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ção,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ou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manutenção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microrganismos;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engenharia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genética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ou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mutações;</w:t>
      </w:r>
      <w:r>
        <w:rPr>
          <w:color w:val="231F20"/>
          <w:spacing w:val="-65"/>
          <w:sz w:val="24"/>
        </w:rPr>
        <w:t> </w:t>
      </w:r>
      <w:r>
        <w:rPr>
          <w:color w:val="231F20"/>
          <w:sz w:val="24"/>
        </w:rPr>
        <w:t>meios de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cultura;</w:t>
      </w:r>
    </w:p>
    <w:p>
      <w:pPr>
        <w:pStyle w:val="ListParagraph"/>
        <w:numPr>
          <w:ilvl w:val="0"/>
          <w:numId w:val="6"/>
        </w:numPr>
        <w:tabs>
          <w:tab w:pos="782" w:val="left" w:leader="none"/>
        </w:tabs>
        <w:spacing w:line="309" w:lineRule="auto" w:before="0" w:after="0"/>
        <w:ind w:left="781" w:right="133" w:hanging="227"/>
        <w:jc w:val="both"/>
        <w:rPr>
          <w:sz w:val="24"/>
        </w:rPr>
      </w:pPr>
      <w:r>
        <w:rPr>
          <w:color w:val="231F20"/>
          <w:sz w:val="24"/>
        </w:rPr>
        <w:t>C12P: Processos de fermentação ou processos que utilizem enzimas para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sintetizar uma composição ou composto químico desejado, ou para separar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isômeros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ópticos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uma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mistura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racêmica;</w:t>
      </w:r>
    </w:p>
    <w:p>
      <w:pPr>
        <w:pStyle w:val="ListParagraph"/>
        <w:numPr>
          <w:ilvl w:val="0"/>
          <w:numId w:val="6"/>
        </w:numPr>
        <w:tabs>
          <w:tab w:pos="782" w:val="left" w:leader="none"/>
        </w:tabs>
        <w:spacing w:line="307" w:lineRule="auto" w:before="0" w:after="0"/>
        <w:ind w:left="781" w:right="132" w:hanging="227"/>
        <w:jc w:val="both"/>
        <w:rPr>
          <w:sz w:val="24"/>
        </w:rPr>
      </w:pPr>
      <w:r>
        <w:rPr>
          <w:color w:val="231F20"/>
          <w:sz w:val="24"/>
        </w:rPr>
        <w:t>C12R: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Esquema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indexação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associado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com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subclasses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c12c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-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c12q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referente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microrganismos;</w: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Já quando foi pesquisado com a palavra-chave “açaí”, foram encontradas apli-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cações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4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seções:</w:t>
      </w:r>
      <w:r>
        <w:rPr>
          <w:color w:val="231F20"/>
          <w:spacing w:val="-11"/>
        </w:rPr>
        <w:t> </w:t>
      </w:r>
      <w:r>
        <w:rPr>
          <w:color w:val="231F20"/>
        </w:rPr>
        <w:t>seção</w:t>
      </w:r>
      <w:r>
        <w:rPr>
          <w:color w:val="231F20"/>
          <w:spacing w:val="-24"/>
        </w:rPr>
        <w:t> </w:t>
      </w:r>
      <w:r>
        <w:rPr>
          <w:color w:val="231F20"/>
        </w:rPr>
        <w:t>A-necessidades</w:t>
      </w:r>
      <w:r>
        <w:rPr>
          <w:color w:val="231F20"/>
          <w:spacing w:val="-10"/>
        </w:rPr>
        <w:t> </w:t>
      </w:r>
      <w:r>
        <w:rPr>
          <w:color w:val="231F20"/>
        </w:rPr>
        <w:t>humanas;</w:t>
      </w:r>
      <w:r>
        <w:rPr>
          <w:color w:val="231F20"/>
          <w:spacing w:val="-11"/>
        </w:rPr>
        <w:t> </w:t>
      </w:r>
      <w:r>
        <w:rPr>
          <w:color w:val="231F20"/>
        </w:rPr>
        <w:t>seção</w:t>
      </w:r>
      <w:r>
        <w:rPr>
          <w:color w:val="231F20"/>
          <w:spacing w:val="-11"/>
        </w:rPr>
        <w:t> </w:t>
      </w:r>
      <w:r>
        <w:rPr>
          <w:color w:val="231F20"/>
        </w:rPr>
        <w:t>B-operações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proces-</w:t>
      </w:r>
      <w:r>
        <w:rPr>
          <w:color w:val="231F20"/>
          <w:spacing w:val="-64"/>
        </w:rPr>
        <w:t> </w:t>
      </w:r>
      <w:r>
        <w:rPr>
          <w:color w:val="231F20"/>
        </w:rPr>
        <w:t>samento;</w:t>
      </w:r>
      <w:r>
        <w:rPr>
          <w:color w:val="231F20"/>
          <w:spacing w:val="-8"/>
        </w:rPr>
        <w:t> </w:t>
      </w:r>
      <w:r>
        <w:rPr>
          <w:color w:val="231F20"/>
        </w:rPr>
        <w:t>seção</w:t>
      </w:r>
      <w:r>
        <w:rPr>
          <w:color w:val="231F20"/>
          <w:spacing w:val="-8"/>
        </w:rPr>
        <w:t> </w:t>
      </w:r>
      <w:r>
        <w:rPr>
          <w:color w:val="231F20"/>
        </w:rPr>
        <w:t>C-</w:t>
      </w:r>
      <w:r>
        <w:rPr>
          <w:color w:val="231F20"/>
          <w:spacing w:val="-7"/>
        </w:rPr>
        <w:t> </w:t>
      </w:r>
      <w:r>
        <w:rPr>
          <w:color w:val="231F20"/>
        </w:rPr>
        <w:t>química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metalúrgica;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seção</w:t>
      </w:r>
      <w:r>
        <w:rPr>
          <w:color w:val="231F20"/>
          <w:spacing w:val="-8"/>
        </w:rPr>
        <w:t> </w:t>
      </w:r>
      <w:r>
        <w:rPr>
          <w:color w:val="231F20"/>
        </w:rPr>
        <w:t>D-têxteis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papel.</w:t>
      </w:r>
      <w:r>
        <w:rPr>
          <w:color w:val="231F20"/>
          <w:spacing w:val="-7"/>
        </w:rPr>
        <w:t> </w:t>
      </w:r>
      <w:r>
        <w:rPr>
          <w:color w:val="231F20"/>
        </w:rPr>
        <w:t>Mais</w:t>
      </w:r>
      <w:r>
        <w:rPr>
          <w:color w:val="231F20"/>
          <w:spacing w:val="-8"/>
        </w:rPr>
        <w:t> </w:t>
      </w:r>
      <w:r>
        <w:rPr>
          <w:color w:val="231F20"/>
        </w:rPr>
        <w:t>uma</w:t>
      </w:r>
      <w:r>
        <w:rPr>
          <w:color w:val="231F20"/>
          <w:spacing w:val="-7"/>
        </w:rPr>
        <w:t> </w:t>
      </w:r>
      <w:r>
        <w:rPr>
          <w:color w:val="231F20"/>
        </w:rPr>
        <w:t>vez,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64"/>
        </w:rPr>
        <w:t> </w:t>
      </w:r>
      <w:r>
        <w:rPr>
          <w:color w:val="231F20"/>
        </w:rPr>
        <w:t>área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aplicação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necessidades</w:t>
      </w:r>
      <w:r>
        <w:rPr>
          <w:color w:val="231F20"/>
          <w:spacing w:val="-2"/>
        </w:rPr>
        <w:t> </w:t>
      </w:r>
      <w:r>
        <w:rPr>
          <w:color w:val="231F20"/>
        </w:rPr>
        <w:t>humanas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1"/>
        </w:rPr>
        <w:t> </w:t>
      </w:r>
      <w:r>
        <w:rPr>
          <w:color w:val="231F20"/>
        </w:rPr>
        <w:t>destaca.</w:t>
      </w:r>
    </w:p>
    <w:p>
      <w:pPr>
        <w:pStyle w:val="BodyText"/>
        <w:spacing w:before="8"/>
        <w:rPr>
          <w:sz w:val="31"/>
        </w:rPr>
      </w:pPr>
    </w:p>
    <w:p>
      <w:pPr>
        <w:pStyle w:val="BodyText"/>
        <w:spacing w:after="18"/>
        <w:ind w:left="100"/>
      </w:pPr>
      <w:r>
        <w:rPr>
          <w:rFonts w:ascii="Arial" w:hAnsi="Arial"/>
          <w:b/>
          <w:color w:val="231F20"/>
        </w:rPr>
        <w:t>Gráfico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6:</w:t>
      </w:r>
      <w:r>
        <w:rPr>
          <w:rFonts w:ascii="Arial" w:hAnsi="Arial"/>
          <w:b/>
          <w:color w:val="231F20"/>
          <w:spacing w:val="-4"/>
        </w:rPr>
        <w:t> </w:t>
      </w:r>
      <w:r>
        <w:rPr>
          <w:color w:val="231F20"/>
        </w:rPr>
        <w:t>Áreas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publicações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palavra-chave</w:t>
      </w:r>
      <w:r>
        <w:rPr>
          <w:color w:val="231F20"/>
          <w:spacing w:val="-3"/>
        </w:rPr>
        <w:t> </w:t>
      </w:r>
      <w:r>
        <w:rPr>
          <w:color w:val="231F20"/>
        </w:rPr>
        <w:t>“açaí”</w:t>
      </w:r>
    </w:p>
    <w:p>
      <w:pPr>
        <w:pStyle w:val="BodyText"/>
        <w:ind w:left="270"/>
        <w:rPr>
          <w:sz w:val="20"/>
        </w:rPr>
      </w:pPr>
      <w:r>
        <w:rPr>
          <w:sz w:val="20"/>
        </w:rPr>
        <w:drawing>
          <wp:inline distT="0" distB="0" distL="0" distR="0">
            <wp:extent cx="5543550" cy="3228975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8"/>
        <w:ind w:left="270" w:right="0" w:firstLine="0"/>
        <w:jc w:val="left"/>
        <w:rPr>
          <w:sz w:val="20"/>
        </w:rPr>
      </w:pPr>
      <w:r>
        <w:rPr>
          <w:rFonts w:ascii="Arial"/>
          <w:b/>
          <w:color w:val="231F20"/>
          <w:sz w:val="20"/>
        </w:rPr>
        <w:t>Fonte:</w:t>
      </w:r>
      <w:r>
        <w:rPr>
          <w:rFonts w:ascii="Arial"/>
          <w:b/>
          <w:color w:val="231F20"/>
          <w:spacing w:val="-3"/>
          <w:sz w:val="20"/>
        </w:rPr>
        <w:t> </w:t>
      </w:r>
      <w:r>
        <w:rPr>
          <w:color w:val="231F20"/>
          <w:sz w:val="20"/>
        </w:rPr>
        <w:t>Elaborado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pelos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autores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(2021).</w:t>
      </w:r>
    </w:p>
    <w:p>
      <w:pPr>
        <w:spacing w:after="0"/>
        <w:jc w:val="left"/>
        <w:rPr>
          <w:sz w:val="20"/>
        </w:rPr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2"/>
        <w:ind w:left="809"/>
      </w:pP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subclasses</w:t>
      </w:r>
      <w:r>
        <w:rPr>
          <w:color w:val="231F20"/>
          <w:spacing w:val="-2"/>
        </w:rPr>
        <w:t> </w:t>
      </w:r>
      <w:r>
        <w:rPr>
          <w:color w:val="231F20"/>
        </w:rPr>
        <w:t>encontradas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termo</w:t>
      </w:r>
      <w:r>
        <w:rPr>
          <w:color w:val="231F20"/>
          <w:spacing w:val="-2"/>
        </w:rPr>
        <w:t> </w:t>
      </w:r>
      <w:r>
        <w:rPr>
          <w:color w:val="231F20"/>
        </w:rPr>
        <w:t>“açaí”</w:t>
      </w:r>
      <w:r>
        <w:rPr>
          <w:color w:val="231F20"/>
          <w:spacing w:val="-2"/>
        </w:rPr>
        <w:t> </w:t>
      </w:r>
      <w:r>
        <w:rPr>
          <w:color w:val="231F20"/>
        </w:rPr>
        <w:t>foram:</w:t>
      </w:r>
    </w:p>
    <w:p>
      <w:pPr>
        <w:pStyle w:val="ListParagraph"/>
        <w:numPr>
          <w:ilvl w:val="0"/>
          <w:numId w:val="6"/>
        </w:numPr>
        <w:tabs>
          <w:tab w:pos="782" w:val="left" w:leader="none"/>
        </w:tabs>
        <w:spacing w:line="240" w:lineRule="auto" w:before="68" w:after="0"/>
        <w:ind w:left="781" w:right="0" w:hanging="228"/>
        <w:jc w:val="left"/>
        <w:rPr>
          <w:sz w:val="24"/>
        </w:rPr>
      </w:pPr>
      <w:r>
        <w:rPr>
          <w:color w:val="231F20"/>
          <w:sz w:val="24"/>
        </w:rPr>
        <w:t>A61K-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Preparações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para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finalidades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médicas,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odontológicas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ou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higiênicas.</w:t>
      </w:r>
    </w:p>
    <w:p>
      <w:pPr>
        <w:pStyle w:val="ListParagraph"/>
        <w:numPr>
          <w:ilvl w:val="0"/>
          <w:numId w:val="6"/>
        </w:numPr>
        <w:tabs>
          <w:tab w:pos="782" w:val="left" w:leader="none"/>
        </w:tabs>
        <w:spacing w:line="307" w:lineRule="auto" w:before="66" w:after="0"/>
        <w:ind w:left="781" w:right="132" w:hanging="227"/>
        <w:jc w:val="left"/>
        <w:rPr>
          <w:sz w:val="24"/>
        </w:rPr>
      </w:pPr>
      <w:r>
        <w:rPr>
          <w:color w:val="231F20"/>
          <w:spacing w:val="-1"/>
          <w:sz w:val="24"/>
        </w:rPr>
        <w:t>A61P-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1"/>
          <w:sz w:val="24"/>
        </w:rPr>
        <w:t>Atividade</w:t>
      </w:r>
      <w:r>
        <w:rPr>
          <w:color w:val="231F20"/>
          <w:spacing w:val="-5"/>
          <w:sz w:val="24"/>
        </w:rPr>
        <w:t> </w:t>
      </w:r>
      <w:r>
        <w:rPr>
          <w:color w:val="231F20"/>
          <w:spacing w:val="-1"/>
          <w:sz w:val="24"/>
        </w:rPr>
        <w:t>terapêutica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específica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compostos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químicos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ou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preparações</w:t>
      </w:r>
      <w:r>
        <w:rPr>
          <w:color w:val="231F20"/>
          <w:spacing w:val="-63"/>
          <w:sz w:val="24"/>
        </w:rPr>
        <w:t> </w:t>
      </w:r>
      <w:r>
        <w:rPr>
          <w:color w:val="231F20"/>
          <w:sz w:val="24"/>
        </w:rPr>
        <w:t>medicinais.</w:t>
      </w:r>
    </w:p>
    <w:p>
      <w:pPr>
        <w:pStyle w:val="ListParagraph"/>
        <w:numPr>
          <w:ilvl w:val="0"/>
          <w:numId w:val="6"/>
        </w:numPr>
        <w:tabs>
          <w:tab w:pos="782" w:val="left" w:leader="none"/>
        </w:tabs>
        <w:spacing w:line="284" w:lineRule="exact" w:before="0" w:after="0"/>
        <w:ind w:left="781" w:right="0" w:hanging="228"/>
        <w:jc w:val="left"/>
        <w:rPr>
          <w:sz w:val="24"/>
        </w:rPr>
      </w:pPr>
      <w:r>
        <w:rPr>
          <w:color w:val="231F20"/>
          <w:sz w:val="24"/>
        </w:rPr>
        <w:t>A23F-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Alimentos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ou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produtos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alimentícios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(café,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chá,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seus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substratos.);</w:t>
      </w:r>
    </w:p>
    <w:p>
      <w:pPr>
        <w:pStyle w:val="ListParagraph"/>
        <w:numPr>
          <w:ilvl w:val="0"/>
          <w:numId w:val="6"/>
        </w:numPr>
        <w:tabs>
          <w:tab w:pos="782" w:val="left" w:leader="none"/>
        </w:tabs>
        <w:spacing w:line="240" w:lineRule="auto" w:before="66" w:after="0"/>
        <w:ind w:left="781" w:right="0" w:hanging="228"/>
        <w:jc w:val="left"/>
        <w:rPr>
          <w:sz w:val="24"/>
        </w:rPr>
      </w:pPr>
      <w:r>
        <w:rPr>
          <w:color w:val="231F20"/>
          <w:sz w:val="24"/>
        </w:rPr>
        <w:t>B65D-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Transporte,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embalagem;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armazenamento;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manipulação de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material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del-</w:t>
      </w:r>
    </w:p>
    <w:p>
      <w:pPr>
        <w:pStyle w:val="BodyText"/>
        <w:spacing w:before="82"/>
        <w:ind w:left="781"/>
      </w:pPr>
      <w:r>
        <w:rPr>
          <w:color w:val="231F20"/>
        </w:rPr>
        <w:t>gado</w:t>
      </w:r>
      <w:r>
        <w:rPr>
          <w:color w:val="231F20"/>
          <w:spacing w:val="-7"/>
        </w:rPr>
        <w:t> </w:t>
      </w:r>
      <w:r>
        <w:rPr>
          <w:color w:val="231F20"/>
        </w:rPr>
        <w:t>ou</w:t>
      </w:r>
      <w:r>
        <w:rPr>
          <w:color w:val="231F20"/>
          <w:spacing w:val="-6"/>
        </w:rPr>
        <w:t> </w:t>
      </w:r>
      <w:r>
        <w:rPr>
          <w:color w:val="231F20"/>
        </w:rPr>
        <w:t>filamentar.</w:t>
      </w:r>
    </w:p>
    <w:p>
      <w:pPr>
        <w:pStyle w:val="ListParagraph"/>
        <w:numPr>
          <w:ilvl w:val="0"/>
          <w:numId w:val="6"/>
        </w:numPr>
        <w:tabs>
          <w:tab w:pos="782" w:val="left" w:leader="none"/>
        </w:tabs>
        <w:spacing w:line="309" w:lineRule="auto" w:before="68" w:after="0"/>
        <w:ind w:left="781" w:right="130" w:hanging="227"/>
        <w:jc w:val="both"/>
        <w:rPr>
          <w:sz w:val="24"/>
        </w:rPr>
      </w:pPr>
      <w:r>
        <w:rPr>
          <w:color w:val="231F20"/>
          <w:sz w:val="24"/>
        </w:rPr>
        <w:t>C11D: Composições de detergentes; uso de substâncias isoladas como de-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tergentes; sabão ou fabricação do sabão; sabões de resina; recuperação do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glicerol.</w:t>
      </w:r>
    </w:p>
    <w:p>
      <w:pPr>
        <w:pStyle w:val="ListParagraph"/>
        <w:numPr>
          <w:ilvl w:val="0"/>
          <w:numId w:val="6"/>
        </w:numPr>
        <w:tabs>
          <w:tab w:pos="782" w:val="left" w:leader="none"/>
        </w:tabs>
        <w:spacing w:line="309" w:lineRule="auto" w:before="0" w:after="0"/>
        <w:ind w:left="781" w:right="131" w:hanging="227"/>
        <w:jc w:val="both"/>
        <w:rPr>
          <w:sz w:val="24"/>
        </w:rPr>
      </w:pPr>
      <w:r>
        <w:rPr>
          <w:color w:val="231F20"/>
          <w:sz w:val="24"/>
        </w:rPr>
        <w:t>C12N: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Microrganismos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ou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enzimas;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suas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composições;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propagação,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conserva-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ção,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ou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manutenção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microrganismos;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engenharia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genética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ou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mutações;</w:t>
      </w:r>
      <w:r>
        <w:rPr>
          <w:color w:val="231F20"/>
          <w:spacing w:val="-65"/>
          <w:sz w:val="24"/>
        </w:rPr>
        <w:t> </w:t>
      </w:r>
      <w:r>
        <w:rPr>
          <w:color w:val="231F20"/>
          <w:sz w:val="24"/>
        </w:rPr>
        <w:t>meios de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cultura.</w:t>
      </w:r>
    </w:p>
    <w:p>
      <w:pPr>
        <w:pStyle w:val="ListParagraph"/>
        <w:numPr>
          <w:ilvl w:val="0"/>
          <w:numId w:val="6"/>
        </w:numPr>
        <w:tabs>
          <w:tab w:pos="782" w:val="left" w:leader="none"/>
        </w:tabs>
        <w:spacing w:line="307" w:lineRule="auto" w:before="0" w:after="0"/>
        <w:ind w:left="781" w:right="134" w:hanging="227"/>
        <w:jc w:val="both"/>
        <w:rPr>
          <w:sz w:val="24"/>
        </w:rPr>
      </w:pPr>
      <w:r>
        <w:rPr>
          <w:color w:val="231F20"/>
          <w:sz w:val="24"/>
        </w:rPr>
        <w:t>C12Q: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Processos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medição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ou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ensaio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envolvendo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enzimas,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ácidos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nucleicos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ou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micro-organismos.</w:t>
      </w:r>
    </w:p>
    <w:p>
      <w:pPr>
        <w:pStyle w:val="ListParagraph"/>
        <w:numPr>
          <w:ilvl w:val="0"/>
          <w:numId w:val="6"/>
        </w:numPr>
        <w:tabs>
          <w:tab w:pos="782" w:val="left" w:leader="none"/>
        </w:tabs>
        <w:spacing w:line="309" w:lineRule="auto" w:before="0" w:after="0"/>
        <w:ind w:left="781" w:right="131" w:hanging="227"/>
        <w:jc w:val="both"/>
        <w:rPr>
          <w:sz w:val="24"/>
        </w:rPr>
      </w:pPr>
      <w:r>
        <w:rPr>
          <w:color w:val="231F20"/>
          <w:sz w:val="24"/>
        </w:rPr>
        <w:t>D01F: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Características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químicas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da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manufatura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filamentos,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linhas,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fibras,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cer-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das ou fitas manufaturadas; aparelhos especialmente adaptados para a manu-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fatura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filamentos de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carbono.</w:t>
      </w:r>
    </w:p>
    <w:p>
      <w:pPr>
        <w:pStyle w:val="ListParagraph"/>
        <w:numPr>
          <w:ilvl w:val="0"/>
          <w:numId w:val="6"/>
        </w:numPr>
        <w:tabs>
          <w:tab w:pos="782" w:val="left" w:leader="none"/>
        </w:tabs>
        <w:spacing w:line="283" w:lineRule="exact" w:before="0" w:after="0"/>
        <w:ind w:left="781" w:right="0" w:hanging="228"/>
        <w:jc w:val="both"/>
        <w:rPr>
          <w:sz w:val="24"/>
        </w:rPr>
      </w:pPr>
      <w:r>
        <w:rPr>
          <w:color w:val="231F20"/>
          <w:sz w:val="24"/>
        </w:rPr>
        <w:t>D04H: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Fabricação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tecidos,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ex.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com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fibras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ou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material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filamentar.</w:t>
      </w:r>
    </w:p>
    <w:p>
      <w:pPr>
        <w:pStyle w:val="ListParagraph"/>
        <w:numPr>
          <w:ilvl w:val="0"/>
          <w:numId w:val="6"/>
        </w:numPr>
        <w:tabs>
          <w:tab w:pos="782" w:val="left" w:leader="none"/>
        </w:tabs>
        <w:spacing w:line="307" w:lineRule="auto" w:before="34" w:after="0"/>
        <w:ind w:left="781" w:right="131" w:hanging="227"/>
        <w:jc w:val="both"/>
        <w:rPr>
          <w:sz w:val="24"/>
        </w:rPr>
      </w:pPr>
      <w:r>
        <w:rPr>
          <w:color w:val="231F20"/>
          <w:sz w:val="24"/>
        </w:rPr>
        <w:t>D01D: Métodos ou aparelhos mecânicos para a manufatura de filamentos, li-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nhas,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fibras, cerdas ou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fitas manufaturadas.</w:t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Observa-se nos gráficos 5 e 6, de acordo com o termo pesquisado “</w:t>
      </w:r>
      <w:r>
        <w:rPr>
          <w:rFonts w:ascii="Arial" w:hAnsi="Arial"/>
          <w:i/>
          <w:color w:val="231F20"/>
        </w:rPr>
        <w:t>Euterpe</w:t>
      </w:r>
      <w:r>
        <w:rPr>
          <w:rFonts w:ascii="Arial" w:hAnsi="Arial"/>
          <w:i/>
          <w:color w:val="231F20"/>
          <w:spacing w:val="1"/>
        </w:rPr>
        <w:t> </w:t>
      </w:r>
      <w:r>
        <w:rPr>
          <w:rFonts w:ascii="Arial" w:hAnsi="Arial"/>
          <w:i/>
          <w:color w:val="231F20"/>
        </w:rPr>
        <w:t>oleracea</w:t>
      </w:r>
      <w:r>
        <w:rPr>
          <w:color w:val="231F20"/>
        </w:rPr>
        <w:t>” e “açaí” respectivamente, que estão mais distribuídos nos quesitos relacio-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nados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à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subclasse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A61,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qual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demonstra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esses</w:t>
      </w:r>
      <w:r>
        <w:rPr>
          <w:color w:val="231F20"/>
          <w:spacing w:val="-9"/>
        </w:rPr>
        <w:t> </w:t>
      </w:r>
      <w:r>
        <w:rPr>
          <w:color w:val="231F20"/>
        </w:rPr>
        <w:t>dois</w:t>
      </w:r>
      <w:r>
        <w:rPr>
          <w:color w:val="231F20"/>
          <w:spacing w:val="-9"/>
        </w:rPr>
        <w:t> </w:t>
      </w:r>
      <w:r>
        <w:rPr>
          <w:color w:val="231F20"/>
        </w:rPr>
        <w:t>termos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busca</w:t>
      </w:r>
      <w:r>
        <w:rPr>
          <w:color w:val="231F20"/>
          <w:spacing w:val="-9"/>
        </w:rPr>
        <w:t> </w:t>
      </w:r>
      <w:r>
        <w:rPr>
          <w:color w:val="231F20"/>
        </w:rPr>
        <w:t>estão</w:t>
      </w:r>
      <w:r>
        <w:rPr>
          <w:color w:val="231F20"/>
          <w:spacing w:val="-9"/>
        </w:rPr>
        <w:t> </w:t>
      </w:r>
      <w:r>
        <w:rPr>
          <w:color w:val="231F20"/>
        </w:rPr>
        <w:t>mais</w:t>
      </w:r>
      <w:r>
        <w:rPr>
          <w:color w:val="231F20"/>
          <w:spacing w:val="-65"/>
        </w:rPr>
        <w:t> </w:t>
      </w:r>
      <w:r>
        <w:rPr>
          <w:color w:val="231F20"/>
        </w:rPr>
        <w:t>relacionados</w:t>
      </w:r>
      <w:r>
        <w:rPr>
          <w:color w:val="231F20"/>
          <w:spacing w:val="-16"/>
        </w:rPr>
        <w:t> </w:t>
      </w:r>
      <w:r>
        <w:rPr>
          <w:color w:val="231F20"/>
        </w:rPr>
        <w:t>com</w:t>
      </w:r>
      <w:r>
        <w:rPr>
          <w:color w:val="231F20"/>
          <w:spacing w:val="-15"/>
        </w:rPr>
        <w:t> </w:t>
      </w:r>
      <w:r>
        <w:rPr>
          <w:color w:val="231F20"/>
        </w:rPr>
        <w:t>preparações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finalidades</w:t>
      </w:r>
      <w:r>
        <w:rPr>
          <w:color w:val="231F20"/>
          <w:spacing w:val="-15"/>
        </w:rPr>
        <w:t> </w:t>
      </w:r>
      <w:r>
        <w:rPr>
          <w:color w:val="231F20"/>
        </w:rPr>
        <w:t>médicas,</w:t>
      </w:r>
      <w:r>
        <w:rPr>
          <w:color w:val="231F20"/>
          <w:spacing w:val="-15"/>
        </w:rPr>
        <w:t> </w:t>
      </w:r>
      <w:r>
        <w:rPr>
          <w:color w:val="231F20"/>
        </w:rPr>
        <w:t>odontológicas</w:t>
      </w:r>
      <w:r>
        <w:rPr>
          <w:color w:val="231F20"/>
          <w:spacing w:val="-15"/>
        </w:rPr>
        <w:t> </w:t>
      </w:r>
      <w:r>
        <w:rPr>
          <w:color w:val="231F20"/>
        </w:rPr>
        <w:t>ou</w:t>
      </w:r>
      <w:r>
        <w:rPr>
          <w:color w:val="231F20"/>
          <w:spacing w:val="-13"/>
        </w:rPr>
        <w:t> </w:t>
      </w:r>
      <w:r>
        <w:rPr>
          <w:color w:val="231F20"/>
        </w:rPr>
        <w:t>higiênicas.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ind w:left="105"/>
      </w:pPr>
      <w:r>
        <w:rPr>
          <w:color w:val="231F20"/>
        </w:rPr>
        <w:t>CONCLUSÃO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Os dados apresentados com o mapeamento tecnológico mostraram que o uso</w:t>
      </w:r>
      <w:r>
        <w:rPr>
          <w:color w:val="231F20"/>
          <w:spacing w:val="-64"/>
        </w:rPr>
        <w:t> </w:t>
      </w:r>
      <w:r>
        <w:rPr>
          <w:color w:val="231F20"/>
        </w:rPr>
        <w:t>industrial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rFonts w:ascii="Arial" w:hAnsi="Arial"/>
          <w:i/>
          <w:color w:val="231F20"/>
        </w:rPr>
        <w:t>Euterpe</w:t>
      </w:r>
      <w:r>
        <w:rPr>
          <w:rFonts w:ascii="Arial" w:hAnsi="Arial"/>
          <w:i/>
          <w:color w:val="231F20"/>
          <w:spacing w:val="-5"/>
        </w:rPr>
        <w:t> </w:t>
      </w:r>
      <w:r>
        <w:rPr>
          <w:rFonts w:ascii="Arial" w:hAnsi="Arial"/>
          <w:i/>
          <w:color w:val="231F20"/>
        </w:rPr>
        <w:t>oleracea</w:t>
      </w:r>
      <w:r>
        <w:rPr>
          <w:rFonts w:ascii="Arial" w:hAnsi="Arial"/>
          <w:i/>
          <w:color w:val="231F20"/>
          <w:spacing w:val="-5"/>
        </w:rPr>
        <w:t> </w:t>
      </w:r>
      <w:r>
        <w:rPr>
          <w:color w:val="231F20"/>
        </w:rPr>
        <w:t>(açaí)</w:t>
      </w:r>
      <w:r>
        <w:rPr>
          <w:color w:val="231F20"/>
          <w:spacing w:val="-5"/>
        </w:rPr>
        <w:t> </w:t>
      </w:r>
      <w:r>
        <w:rPr>
          <w:color w:val="231F20"/>
        </w:rPr>
        <w:t>vem</w:t>
      </w:r>
      <w:r>
        <w:rPr>
          <w:color w:val="231F20"/>
          <w:spacing w:val="-5"/>
        </w:rPr>
        <w:t> </w:t>
      </w:r>
      <w:r>
        <w:rPr>
          <w:color w:val="231F20"/>
        </w:rPr>
        <w:t>avançando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todo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mundo,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é</w:t>
      </w:r>
      <w:r>
        <w:rPr>
          <w:color w:val="231F20"/>
          <w:spacing w:val="-5"/>
        </w:rPr>
        <w:t> </w:t>
      </w:r>
      <w:r>
        <w:rPr>
          <w:color w:val="231F20"/>
        </w:rPr>
        <w:t>com-</w:t>
      </w:r>
      <w:r>
        <w:rPr>
          <w:color w:val="231F20"/>
          <w:spacing w:val="-65"/>
        </w:rPr>
        <w:t> </w:t>
      </w:r>
      <w:r>
        <w:rPr>
          <w:color w:val="231F20"/>
        </w:rPr>
        <w:t>provado com o grande número de patentes encontradas na análise referente a esse</w:t>
      </w:r>
      <w:r>
        <w:rPr>
          <w:color w:val="231F20"/>
          <w:spacing w:val="1"/>
        </w:rPr>
        <w:t> </w:t>
      </w:r>
      <w:r>
        <w:rPr>
          <w:color w:val="231F20"/>
        </w:rPr>
        <w:t>fruto, também foi possível observar que nas três bases analisadas existem patentes</w:t>
      </w:r>
      <w:r>
        <w:rPr>
          <w:color w:val="231F20"/>
          <w:spacing w:val="1"/>
        </w:rPr>
        <w:t> </w:t>
      </w:r>
      <w:r>
        <w:rPr>
          <w:color w:val="231F20"/>
        </w:rPr>
        <w:t>relacionadas</w:t>
      </w:r>
      <w:r>
        <w:rPr>
          <w:color w:val="231F20"/>
          <w:spacing w:val="-1"/>
        </w:rPr>
        <w:t> </w:t>
      </w:r>
      <w:r>
        <w:rPr>
          <w:color w:val="231F20"/>
        </w:rPr>
        <w:t>ao</w:t>
      </w:r>
      <w:r>
        <w:rPr>
          <w:color w:val="231F20"/>
          <w:spacing w:val="-1"/>
        </w:rPr>
        <w:t> </w:t>
      </w:r>
      <w:r>
        <w:rPr>
          <w:color w:val="231F20"/>
        </w:rPr>
        <w:t>fruto em</w:t>
      </w:r>
      <w:r>
        <w:rPr>
          <w:color w:val="231F20"/>
          <w:spacing w:val="-1"/>
        </w:rPr>
        <w:t> </w:t>
      </w:r>
      <w:r>
        <w:rPr>
          <w:color w:val="231F20"/>
        </w:rPr>
        <w:t>estudo.</w:t>
      </w:r>
    </w:p>
    <w:p>
      <w:pPr>
        <w:pStyle w:val="BodyText"/>
        <w:spacing w:line="312" w:lineRule="auto" w:before="7"/>
        <w:ind w:left="100" w:right="133" w:firstLine="709"/>
        <w:jc w:val="both"/>
      </w:pPr>
      <w:r>
        <w:rPr>
          <w:color w:val="231F20"/>
        </w:rPr>
        <w:t>Ademais, foi possível notar que os países que mais se destacam são: Brasil, o</w:t>
      </w:r>
      <w:r>
        <w:rPr>
          <w:color w:val="231F20"/>
          <w:spacing w:val="-64"/>
        </w:rPr>
        <w:t> </w:t>
      </w:r>
      <w:r>
        <w:rPr>
          <w:color w:val="231F20"/>
        </w:rPr>
        <w:t>Japão, China e República da Coreia. Foram encontradas várias patentes referentes</w:t>
      </w:r>
      <w:r>
        <w:rPr>
          <w:color w:val="231F20"/>
          <w:spacing w:val="1"/>
        </w:rPr>
        <w:t> </w:t>
      </w:r>
      <w:r>
        <w:rPr>
          <w:color w:val="231F20"/>
        </w:rPr>
        <w:t>ao</w:t>
      </w:r>
      <w:r>
        <w:rPr>
          <w:color w:val="231F20"/>
          <w:spacing w:val="-4"/>
        </w:rPr>
        <w:t> </w:t>
      </w:r>
      <w:r>
        <w:rPr>
          <w:color w:val="231F20"/>
        </w:rPr>
        <w:t>tema</w:t>
      </w:r>
      <w:r>
        <w:rPr>
          <w:color w:val="231F20"/>
          <w:spacing w:val="-3"/>
        </w:rPr>
        <w:t> </w:t>
      </w:r>
      <w:r>
        <w:rPr>
          <w:color w:val="231F20"/>
        </w:rPr>
        <w:t>açaí,</w:t>
      </w:r>
      <w:r>
        <w:rPr>
          <w:color w:val="231F20"/>
          <w:spacing w:val="-3"/>
        </w:rPr>
        <w:t> </w:t>
      </w:r>
      <w:r>
        <w:rPr>
          <w:color w:val="231F20"/>
        </w:rPr>
        <w:t>mas</w:t>
      </w:r>
      <w:r>
        <w:rPr>
          <w:color w:val="231F20"/>
          <w:spacing w:val="-3"/>
        </w:rPr>
        <w:t> </w:t>
      </w:r>
      <w:r>
        <w:rPr>
          <w:color w:val="231F20"/>
        </w:rPr>
        <w:t>nenhuma</w:t>
      </w:r>
      <w:r>
        <w:rPr>
          <w:color w:val="231F20"/>
          <w:spacing w:val="-3"/>
        </w:rPr>
        <w:t> </w:t>
      </w:r>
      <w:r>
        <w:rPr>
          <w:color w:val="231F20"/>
        </w:rPr>
        <w:t>falava</w:t>
      </w:r>
      <w:r>
        <w:rPr>
          <w:color w:val="231F20"/>
          <w:spacing w:val="-3"/>
        </w:rPr>
        <w:t> </w:t>
      </w:r>
      <w:r>
        <w:rPr>
          <w:color w:val="231F20"/>
        </w:rPr>
        <w:t>sobre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creme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açaí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antienvelhecimento.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2"/>
        <w:ind w:left="105"/>
      </w:pPr>
      <w:r>
        <w:rPr>
          <w:color w:val="231F20"/>
        </w:rPr>
        <w:t>REFERÊNCIAS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ind w:left="100"/>
      </w:pPr>
      <w:r>
        <w:rPr>
          <w:color w:val="231F20"/>
          <w:spacing w:val="-1"/>
        </w:rPr>
        <w:t>CEDRIM,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P.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C.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A.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S.; BARROS,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E.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M.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A.;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NASCIMENTO,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T.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G.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Propriedades</w:t>
      </w:r>
    </w:p>
    <w:p>
      <w:pPr>
        <w:spacing w:line="312" w:lineRule="auto" w:before="204"/>
        <w:ind w:left="100" w:right="133" w:firstLine="0"/>
        <w:jc w:val="both"/>
        <w:rPr>
          <w:sz w:val="24"/>
        </w:rPr>
      </w:pPr>
      <w:r>
        <w:rPr>
          <w:color w:val="231F20"/>
          <w:sz w:val="24"/>
        </w:rPr>
        <w:t>antioxidantes do açaí (</w:t>
      </w:r>
      <w:r>
        <w:rPr>
          <w:rFonts w:ascii="Arial" w:hAnsi="Arial"/>
          <w:i/>
          <w:color w:val="231F20"/>
          <w:sz w:val="24"/>
        </w:rPr>
        <w:t>Euterpe oleracea</w:t>
      </w:r>
      <w:r>
        <w:rPr>
          <w:color w:val="231F20"/>
          <w:sz w:val="24"/>
        </w:rPr>
        <w:t>) na síndrome metabólica. </w:t>
      </w:r>
      <w:hyperlink r:id="rId49">
        <w:r>
          <w:rPr>
            <w:rFonts w:ascii="Arial" w:hAnsi="Arial"/>
            <w:b/>
            <w:color w:val="231F20"/>
            <w:sz w:val="24"/>
          </w:rPr>
          <w:t>Brazilian Journal</w:t>
        </w:r>
      </w:hyperlink>
      <w:r>
        <w:rPr>
          <w:rFonts w:ascii="Arial" w:hAnsi="Arial"/>
          <w:b/>
          <w:color w:val="231F20"/>
          <w:spacing w:val="-64"/>
          <w:sz w:val="24"/>
        </w:rPr>
        <w:t> </w:t>
      </w:r>
      <w:hyperlink r:id="rId49">
        <w:r>
          <w:rPr>
            <w:rFonts w:ascii="Arial" w:hAnsi="Arial"/>
            <w:b/>
            <w:color w:val="231F20"/>
            <w:sz w:val="24"/>
          </w:rPr>
          <w:t>of</w:t>
        </w:r>
        <w:r>
          <w:rPr>
            <w:rFonts w:ascii="Arial" w:hAnsi="Arial"/>
            <w:b/>
            <w:color w:val="231F20"/>
            <w:spacing w:val="-1"/>
            <w:sz w:val="24"/>
          </w:rPr>
          <w:t> </w:t>
        </w:r>
        <w:r>
          <w:rPr>
            <w:rFonts w:ascii="Arial" w:hAnsi="Arial"/>
            <w:b/>
            <w:color w:val="231F20"/>
            <w:sz w:val="24"/>
          </w:rPr>
          <w:t>Food</w:t>
        </w:r>
        <w:r>
          <w:rPr>
            <w:rFonts w:ascii="Arial" w:hAnsi="Arial"/>
            <w:b/>
            <w:color w:val="231F20"/>
            <w:spacing w:val="-2"/>
            <w:sz w:val="24"/>
          </w:rPr>
          <w:t> </w:t>
        </w:r>
      </w:hyperlink>
      <w:hyperlink r:id="rId49">
        <w:r>
          <w:rPr>
            <w:rFonts w:ascii="Arial" w:hAnsi="Arial"/>
            <w:b/>
            <w:color w:val="231F20"/>
            <w:sz w:val="24"/>
          </w:rPr>
          <w:t>Technology.</w:t>
        </w:r>
        <w:r>
          <w:rPr>
            <w:rFonts w:ascii="Arial" w:hAnsi="Arial"/>
            <w:b/>
            <w:color w:val="231F20"/>
            <w:spacing w:val="-1"/>
            <w:sz w:val="24"/>
          </w:rPr>
          <w:t> </w:t>
        </w:r>
      </w:hyperlink>
      <w:r>
        <w:rPr>
          <w:color w:val="231F20"/>
          <w:sz w:val="24"/>
        </w:rPr>
        <w:t>v.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21,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2018.</w:t>
      </w:r>
    </w:p>
    <w:p>
      <w:pPr>
        <w:spacing w:before="123"/>
        <w:ind w:left="100" w:right="0" w:firstLine="0"/>
        <w:jc w:val="left"/>
        <w:rPr>
          <w:rFonts w:ascii="Arial" w:hAnsi="Arial"/>
          <w:b/>
          <w:i/>
          <w:sz w:val="24"/>
        </w:rPr>
      </w:pPr>
      <w:r>
        <w:rPr>
          <w:color w:val="231F20"/>
          <w:spacing w:val="-3"/>
          <w:sz w:val="24"/>
        </w:rPr>
        <w:t>COUTO,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3"/>
          <w:sz w:val="24"/>
        </w:rPr>
        <w:t>R.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3"/>
          <w:sz w:val="24"/>
        </w:rPr>
        <w:t>S.</w:t>
      </w:r>
      <w:r>
        <w:rPr>
          <w:color w:val="231F20"/>
          <w:spacing w:val="-19"/>
          <w:sz w:val="24"/>
        </w:rPr>
        <w:t> </w:t>
      </w:r>
      <w:r>
        <w:rPr>
          <w:rFonts w:ascii="Arial" w:hAnsi="Arial"/>
          <w:i/>
          <w:color w:val="231F20"/>
          <w:spacing w:val="-3"/>
          <w:sz w:val="24"/>
        </w:rPr>
        <w:t>et</w:t>
      </w:r>
      <w:r>
        <w:rPr>
          <w:rFonts w:ascii="Arial" w:hAnsi="Arial"/>
          <w:i/>
          <w:color w:val="231F20"/>
          <w:spacing w:val="-19"/>
          <w:sz w:val="24"/>
        </w:rPr>
        <w:t> </w:t>
      </w:r>
      <w:r>
        <w:rPr>
          <w:rFonts w:ascii="Arial" w:hAnsi="Arial"/>
          <w:i/>
          <w:color w:val="231F20"/>
          <w:spacing w:val="-3"/>
          <w:sz w:val="24"/>
        </w:rPr>
        <w:t>al</w:t>
      </w:r>
      <w:r>
        <w:rPr>
          <w:color w:val="231F20"/>
          <w:spacing w:val="-3"/>
          <w:sz w:val="24"/>
        </w:rPr>
        <w:t>.</w:t>
      </w:r>
      <w:r>
        <w:rPr>
          <w:color w:val="231F20"/>
          <w:spacing w:val="-19"/>
          <w:sz w:val="24"/>
        </w:rPr>
        <w:t> </w:t>
      </w:r>
      <w:r>
        <w:rPr>
          <w:rFonts w:ascii="Arial" w:hAnsi="Arial"/>
          <w:b/>
          <w:color w:val="231F20"/>
          <w:spacing w:val="-3"/>
          <w:sz w:val="24"/>
        </w:rPr>
        <w:t>Propriedades</w:t>
      </w:r>
      <w:r>
        <w:rPr>
          <w:rFonts w:ascii="Arial" w:hAnsi="Arial"/>
          <w:b/>
          <w:color w:val="231F20"/>
          <w:spacing w:val="-19"/>
          <w:sz w:val="24"/>
        </w:rPr>
        <w:t> </w:t>
      </w:r>
      <w:r>
        <w:rPr>
          <w:rFonts w:ascii="Arial" w:hAnsi="Arial"/>
          <w:b/>
          <w:color w:val="231F20"/>
          <w:spacing w:val="-3"/>
          <w:sz w:val="24"/>
        </w:rPr>
        <w:t>antioxidantes</w:t>
      </w:r>
      <w:r>
        <w:rPr>
          <w:rFonts w:ascii="Arial" w:hAnsi="Arial"/>
          <w:b/>
          <w:color w:val="231F20"/>
          <w:spacing w:val="-19"/>
          <w:sz w:val="24"/>
        </w:rPr>
        <w:t> </w:t>
      </w:r>
      <w:r>
        <w:rPr>
          <w:rFonts w:ascii="Arial" w:hAnsi="Arial"/>
          <w:b/>
          <w:color w:val="231F20"/>
          <w:spacing w:val="-3"/>
          <w:sz w:val="24"/>
        </w:rPr>
        <w:t>e</w:t>
      </w:r>
      <w:r>
        <w:rPr>
          <w:rFonts w:ascii="Arial" w:hAnsi="Arial"/>
          <w:b/>
          <w:color w:val="231F20"/>
          <w:spacing w:val="-19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terapêuticas</w:t>
      </w:r>
      <w:r>
        <w:rPr>
          <w:rFonts w:ascii="Arial" w:hAnsi="Arial"/>
          <w:b/>
          <w:color w:val="231F20"/>
          <w:spacing w:val="-19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do</w:t>
      </w:r>
      <w:r>
        <w:rPr>
          <w:rFonts w:ascii="Arial" w:hAnsi="Arial"/>
          <w:b/>
          <w:color w:val="231F20"/>
          <w:spacing w:val="-18"/>
          <w:sz w:val="24"/>
        </w:rPr>
        <w:t> </w:t>
      </w:r>
      <w:r>
        <w:rPr>
          <w:rFonts w:ascii="Arial" w:hAnsi="Arial"/>
          <w:b/>
          <w:i/>
          <w:color w:val="231F20"/>
          <w:spacing w:val="-2"/>
          <w:sz w:val="24"/>
        </w:rPr>
        <w:t>Euterpe</w:t>
      </w:r>
      <w:r>
        <w:rPr>
          <w:rFonts w:ascii="Arial" w:hAnsi="Arial"/>
          <w:b/>
          <w:i/>
          <w:color w:val="231F20"/>
          <w:spacing w:val="-19"/>
          <w:sz w:val="24"/>
        </w:rPr>
        <w:t> </w:t>
      </w:r>
      <w:r>
        <w:rPr>
          <w:rFonts w:ascii="Arial" w:hAnsi="Arial"/>
          <w:b/>
          <w:i/>
          <w:color w:val="231F20"/>
          <w:spacing w:val="-2"/>
          <w:sz w:val="24"/>
        </w:rPr>
        <w:t>Oleracea</w:t>
      </w:r>
    </w:p>
    <w:p>
      <w:pPr>
        <w:pStyle w:val="Heading1"/>
        <w:spacing w:before="204"/>
        <w:rPr>
          <w:rFonts w:ascii="Arial MT" w:hAnsi="Arial MT"/>
          <w:b w:val="0"/>
        </w:rPr>
      </w:pPr>
      <w:r>
        <w:rPr>
          <w:color w:val="231F20"/>
        </w:rPr>
        <w:t>Mart,</w:t>
      </w:r>
      <w:r>
        <w:rPr>
          <w:color w:val="231F20"/>
          <w:spacing w:val="-3"/>
        </w:rPr>
        <w:t> </w:t>
      </w:r>
      <w:r>
        <w:rPr>
          <w:color w:val="231F20"/>
        </w:rPr>
        <w:t>açaí:</w:t>
      </w:r>
      <w:r>
        <w:rPr>
          <w:color w:val="231F20"/>
          <w:spacing w:val="-3"/>
        </w:rPr>
        <w:t> </w:t>
      </w:r>
      <w:r>
        <w:rPr>
          <w:color w:val="231F20"/>
        </w:rPr>
        <w:t>uma</w:t>
      </w:r>
      <w:r>
        <w:rPr>
          <w:color w:val="231F20"/>
          <w:spacing w:val="-2"/>
        </w:rPr>
        <w:t> </w:t>
      </w:r>
      <w:r>
        <w:rPr>
          <w:color w:val="231F20"/>
        </w:rPr>
        <w:t>revisão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literatura</w:t>
      </w:r>
      <w:r>
        <w:rPr>
          <w:rFonts w:ascii="Arial MT" w:hAnsi="Arial MT"/>
          <w:b w:val="0"/>
          <w:color w:val="231F20"/>
        </w:rPr>
        <w:t>,</w:t>
      </w:r>
      <w:r>
        <w:rPr>
          <w:rFonts w:ascii="Arial MT" w:hAnsi="Arial MT"/>
          <w:b w:val="0"/>
          <w:color w:val="231F20"/>
          <w:spacing w:val="-2"/>
        </w:rPr>
        <w:t> </w:t>
      </w:r>
      <w:r>
        <w:rPr>
          <w:rFonts w:ascii="Arial MT" w:hAnsi="Arial MT"/>
          <w:b w:val="0"/>
          <w:color w:val="231F20"/>
        </w:rPr>
        <w:t>2020.</w:t>
      </w:r>
    </w:p>
    <w:p>
      <w:pPr>
        <w:pStyle w:val="BodyText"/>
        <w:spacing w:before="204"/>
        <w:ind w:left="100"/>
      </w:pPr>
      <w:r>
        <w:rPr>
          <w:color w:val="231F20"/>
          <w:spacing w:val="-2"/>
        </w:rPr>
        <w:t>MENEZES,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M.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S.;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TORRES,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A.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T.;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SRUR,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A.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U.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Valor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nutricional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polpa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açaí</w:t>
      </w:r>
    </w:p>
    <w:p>
      <w:pPr>
        <w:pStyle w:val="BodyText"/>
        <w:spacing w:before="84"/>
        <w:ind w:left="100"/>
      </w:pPr>
      <w:r>
        <w:rPr>
          <w:color w:val="231F20"/>
        </w:rPr>
        <w:t>(Euterpe</w:t>
      </w:r>
      <w:r>
        <w:rPr>
          <w:color w:val="231F20"/>
          <w:spacing w:val="-7"/>
        </w:rPr>
        <w:t> </w:t>
      </w:r>
      <w:r>
        <w:rPr>
          <w:color w:val="231F20"/>
        </w:rPr>
        <w:t>oleracea</w:t>
      </w:r>
      <w:r>
        <w:rPr>
          <w:color w:val="231F20"/>
          <w:spacing w:val="-7"/>
        </w:rPr>
        <w:t> </w:t>
      </w:r>
      <w:r>
        <w:rPr>
          <w:color w:val="231F20"/>
        </w:rPr>
        <w:t>Mart)</w:t>
      </w:r>
      <w:r>
        <w:rPr>
          <w:color w:val="231F20"/>
          <w:spacing w:val="-6"/>
        </w:rPr>
        <w:t> </w:t>
      </w:r>
      <w:r>
        <w:rPr>
          <w:color w:val="231F20"/>
        </w:rPr>
        <w:t>liofilizada.</w:t>
      </w:r>
      <w:r>
        <w:rPr>
          <w:color w:val="231F20"/>
          <w:spacing w:val="-6"/>
        </w:rPr>
        <w:t> </w:t>
      </w:r>
      <w:r>
        <w:rPr>
          <w:rFonts w:ascii="Arial"/>
          <w:b/>
          <w:color w:val="231F20"/>
        </w:rPr>
        <w:t>Acta</w:t>
      </w:r>
      <w:r>
        <w:rPr>
          <w:rFonts w:ascii="Arial"/>
          <w:b/>
          <w:color w:val="231F20"/>
          <w:spacing w:val="-14"/>
        </w:rPr>
        <w:t> </w:t>
      </w:r>
      <w:r>
        <w:rPr>
          <w:rFonts w:ascii="Arial"/>
          <w:b/>
          <w:color w:val="231F20"/>
        </w:rPr>
        <w:t>Amazonica</w:t>
      </w:r>
      <w:r>
        <w:rPr>
          <w:color w:val="231F20"/>
        </w:rPr>
        <w:t>,</w:t>
      </w:r>
      <w:r>
        <w:rPr>
          <w:color w:val="231F20"/>
          <w:spacing w:val="-7"/>
        </w:rPr>
        <w:t> </w:t>
      </w:r>
      <w:r>
        <w:rPr>
          <w:color w:val="231F20"/>
        </w:rPr>
        <w:t>v.</w:t>
      </w:r>
      <w:r>
        <w:rPr>
          <w:color w:val="231F20"/>
          <w:spacing w:val="-6"/>
        </w:rPr>
        <w:t> </w:t>
      </w:r>
      <w:r>
        <w:rPr>
          <w:color w:val="231F20"/>
        </w:rPr>
        <w:t>38,</w:t>
      </w:r>
      <w:r>
        <w:rPr>
          <w:color w:val="231F20"/>
          <w:spacing w:val="-7"/>
        </w:rPr>
        <w:t> </w:t>
      </w:r>
      <w:r>
        <w:rPr>
          <w:color w:val="231F20"/>
        </w:rPr>
        <w:t>n.</w:t>
      </w:r>
      <w:r>
        <w:rPr>
          <w:color w:val="231F20"/>
          <w:spacing w:val="-7"/>
        </w:rPr>
        <w:t> </w:t>
      </w:r>
      <w:r>
        <w:rPr>
          <w:color w:val="231F20"/>
        </w:rPr>
        <w:t>2,</w:t>
      </w:r>
      <w:r>
        <w:rPr>
          <w:color w:val="231F20"/>
          <w:spacing w:val="-7"/>
        </w:rPr>
        <w:t> </w:t>
      </w:r>
      <w:r>
        <w:rPr>
          <w:color w:val="231F20"/>
        </w:rPr>
        <w:t>p.</w:t>
      </w:r>
      <w:r>
        <w:rPr>
          <w:color w:val="231F20"/>
          <w:spacing w:val="-8"/>
        </w:rPr>
        <w:t> </w:t>
      </w:r>
      <w:r>
        <w:rPr>
          <w:color w:val="231F20"/>
        </w:rPr>
        <w:t>311-316,</w:t>
      </w:r>
      <w:r>
        <w:rPr>
          <w:color w:val="231F20"/>
          <w:spacing w:val="-7"/>
        </w:rPr>
        <w:t> </w:t>
      </w:r>
      <w:r>
        <w:rPr>
          <w:color w:val="231F20"/>
        </w:rPr>
        <w:t>2008.</w:t>
      </w:r>
    </w:p>
    <w:p>
      <w:pPr>
        <w:spacing w:line="312" w:lineRule="auto" w:before="204"/>
        <w:ind w:left="100" w:right="133" w:firstLine="0"/>
        <w:jc w:val="both"/>
        <w:rPr>
          <w:sz w:val="24"/>
        </w:rPr>
      </w:pPr>
      <w:r>
        <w:rPr>
          <w:color w:val="231F20"/>
          <w:sz w:val="24"/>
        </w:rPr>
        <w:t>OLIVEIRA, T. M. </w:t>
      </w:r>
      <w:r>
        <w:rPr>
          <w:rFonts w:ascii="Arial" w:hAnsi="Arial"/>
          <w:b/>
          <w:color w:val="231F20"/>
          <w:sz w:val="24"/>
        </w:rPr>
        <w:t>Desenvolvimento de emulsão cosmética contendo óleo vegetal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extraído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da </w:t>
      </w:r>
      <w:r>
        <w:rPr>
          <w:rFonts w:ascii="Arial" w:hAnsi="Arial"/>
          <w:b/>
          <w:i/>
          <w:color w:val="231F20"/>
          <w:sz w:val="24"/>
        </w:rPr>
        <w:t>Euterpe Oleracea</w:t>
      </w:r>
      <w:r>
        <w:rPr>
          <w:rFonts w:ascii="Arial" w:hAnsi="Arial"/>
          <w:b/>
          <w:i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–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açaí</w:t>
      </w:r>
      <w:r>
        <w:rPr>
          <w:color w:val="231F20"/>
          <w:sz w:val="24"/>
        </w:rPr>
        <w:t>. Ouro Preto,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2018.</w:t>
      </w:r>
    </w:p>
    <w:p>
      <w:pPr>
        <w:pStyle w:val="BodyText"/>
        <w:spacing w:before="122"/>
        <w:ind w:left="100"/>
      </w:pPr>
      <w:r>
        <w:rPr>
          <w:color w:val="231F20"/>
        </w:rPr>
        <w:t>PORTINHO,</w:t>
      </w:r>
      <w:r>
        <w:rPr>
          <w:color w:val="231F20"/>
          <w:spacing w:val="-1"/>
        </w:rPr>
        <w:t> </w:t>
      </w:r>
      <w:r>
        <w:rPr>
          <w:color w:val="231F20"/>
        </w:rPr>
        <w:t>J.</w:t>
      </w:r>
      <w:r>
        <w:rPr>
          <w:color w:val="231F20"/>
          <w:spacing w:val="-15"/>
        </w:rPr>
        <w:t> </w:t>
      </w:r>
      <w:r>
        <w:rPr>
          <w:color w:val="231F20"/>
        </w:rPr>
        <w:t>A.; ZIMMERMANN,</w:t>
      </w:r>
      <w:r>
        <w:rPr>
          <w:color w:val="231F20"/>
          <w:spacing w:val="-1"/>
        </w:rPr>
        <w:t> </w:t>
      </w:r>
      <w:r>
        <w:rPr>
          <w:color w:val="231F20"/>
        </w:rPr>
        <w:t>L.</w:t>
      </w:r>
      <w:r>
        <w:rPr>
          <w:color w:val="231F20"/>
          <w:spacing w:val="-1"/>
        </w:rPr>
        <w:t> </w:t>
      </w:r>
      <w:r>
        <w:rPr>
          <w:color w:val="231F20"/>
        </w:rPr>
        <w:t>M.;</w:t>
      </w:r>
      <w:r>
        <w:rPr>
          <w:color w:val="231F20"/>
          <w:spacing w:val="-1"/>
        </w:rPr>
        <w:t> </w:t>
      </w:r>
      <w:r>
        <w:rPr>
          <w:color w:val="231F20"/>
        </w:rPr>
        <w:t>BRUCK,</w:t>
      </w:r>
      <w:r>
        <w:rPr>
          <w:color w:val="231F20"/>
          <w:spacing w:val="-1"/>
        </w:rPr>
        <w:t> </w:t>
      </w:r>
      <w:r>
        <w:rPr>
          <w:color w:val="231F20"/>
        </w:rPr>
        <w:t>M. R.</w:t>
      </w:r>
      <w:r>
        <w:rPr>
          <w:color w:val="231F20"/>
          <w:spacing w:val="-2"/>
        </w:rPr>
        <w:t> </w:t>
      </w:r>
      <w:r>
        <w:rPr>
          <w:color w:val="231F20"/>
        </w:rPr>
        <w:t>Efeitos</w:t>
      </w:r>
      <w:r>
        <w:rPr>
          <w:color w:val="231F20"/>
          <w:spacing w:val="-1"/>
        </w:rPr>
        <w:t> </w:t>
      </w:r>
      <w:r>
        <w:rPr>
          <w:color w:val="231F20"/>
        </w:rPr>
        <w:t>Benéficos do</w:t>
      </w:r>
      <w:r>
        <w:rPr>
          <w:color w:val="231F20"/>
          <w:spacing w:val="-15"/>
        </w:rPr>
        <w:t> </w:t>
      </w:r>
      <w:r>
        <w:rPr>
          <w:color w:val="231F20"/>
        </w:rPr>
        <w:t>Açaí.</w:t>
      </w:r>
    </w:p>
    <w:p>
      <w:pPr>
        <w:spacing w:before="204"/>
        <w:ind w:left="100" w:right="0" w:firstLine="0"/>
        <w:jc w:val="left"/>
        <w:rPr>
          <w:sz w:val="24"/>
        </w:rPr>
      </w:pPr>
      <w:r>
        <w:rPr>
          <w:rFonts w:ascii="Arial"/>
          <w:b/>
          <w:color w:val="231F20"/>
          <w:sz w:val="24"/>
        </w:rPr>
        <w:t>International</w:t>
      </w:r>
      <w:r>
        <w:rPr>
          <w:rFonts w:ascii="Arial"/>
          <w:b/>
          <w:color w:val="231F20"/>
          <w:spacing w:val="-7"/>
          <w:sz w:val="24"/>
        </w:rPr>
        <w:t> </w:t>
      </w:r>
      <w:r>
        <w:rPr>
          <w:rFonts w:ascii="Arial"/>
          <w:b/>
          <w:color w:val="231F20"/>
          <w:sz w:val="24"/>
        </w:rPr>
        <w:t>Journal</w:t>
      </w:r>
      <w:r>
        <w:rPr>
          <w:rFonts w:ascii="Arial"/>
          <w:b/>
          <w:color w:val="231F20"/>
          <w:spacing w:val="-8"/>
          <w:sz w:val="24"/>
        </w:rPr>
        <w:t> </w:t>
      </w:r>
      <w:r>
        <w:rPr>
          <w:rFonts w:ascii="Arial"/>
          <w:b/>
          <w:color w:val="231F20"/>
          <w:sz w:val="24"/>
        </w:rPr>
        <w:t>of</w:t>
      </w:r>
      <w:r>
        <w:rPr>
          <w:rFonts w:ascii="Arial"/>
          <w:b/>
          <w:color w:val="231F20"/>
          <w:spacing w:val="-7"/>
          <w:sz w:val="24"/>
        </w:rPr>
        <w:t> </w:t>
      </w:r>
      <w:r>
        <w:rPr>
          <w:rFonts w:ascii="Arial"/>
          <w:b/>
          <w:color w:val="231F20"/>
          <w:sz w:val="24"/>
        </w:rPr>
        <w:t>Nutrology</w:t>
      </w:r>
      <w:r>
        <w:rPr>
          <w:color w:val="231F20"/>
          <w:sz w:val="24"/>
        </w:rPr>
        <w:t>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v.5,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n.1,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15-20,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jan./abr,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2012.</w:t>
      </w:r>
    </w:p>
    <w:p>
      <w:pPr>
        <w:spacing w:before="204"/>
        <w:ind w:left="100" w:right="0" w:firstLine="0"/>
        <w:jc w:val="left"/>
        <w:rPr>
          <w:sz w:val="24"/>
        </w:rPr>
      </w:pPr>
      <w:r>
        <w:rPr>
          <w:color w:val="231F20"/>
          <w:sz w:val="24"/>
        </w:rPr>
        <w:t>RIBEIRO,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N.M. </w:t>
      </w:r>
      <w:r>
        <w:rPr>
          <w:rFonts w:ascii="Arial" w:hAnsi="Arial"/>
          <w:b/>
          <w:color w:val="231F20"/>
          <w:sz w:val="24"/>
        </w:rPr>
        <w:t>Prospecção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tecnológica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color w:val="231F20"/>
          <w:sz w:val="24"/>
        </w:rPr>
        <w:t>[Recurso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eletrônico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on-line]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/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organizadora</w:t>
      </w:r>
    </w:p>
    <w:p>
      <w:pPr>
        <w:pStyle w:val="BodyText"/>
        <w:spacing w:before="84"/>
        <w:ind w:left="100"/>
      </w:pPr>
      <w:r>
        <w:rPr>
          <w:color w:val="231F20"/>
        </w:rPr>
        <w:t>Núbia</w:t>
      </w:r>
      <w:r>
        <w:rPr>
          <w:color w:val="231F20"/>
          <w:spacing w:val="-3"/>
        </w:rPr>
        <w:t> </w:t>
      </w:r>
      <w:r>
        <w:rPr>
          <w:color w:val="231F20"/>
        </w:rPr>
        <w:t>Moura</w:t>
      </w:r>
      <w:r>
        <w:rPr>
          <w:color w:val="231F20"/>
          <w:spacing w:val="-2"/>
        </w:rPr>
        <w:t> </w:t>
      </w:r>
      <w:r>
        <w:rPr>
          <w:color w:val="231F20"/>
        </w:rPr>
        <w:t>Ribeiro.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Salvador</w:t>
      </w:r>
      <w:r>
        <w:rPr>
          <w:color w:val="231F20"/>
          <w:spacing w:val="-2"/>
        </w:rPr>
        <w:t> </w:t>
      </w:r>
      <w:r>
        <w:rPr>
          <w:color w:val="231F20"/>
        </w:rPr>
        <w:t>(BA):</w:t>
      </w:r>
      <w:r>
        <w:rPr>
          <w:color w:val="231F20"/>
          <w:spacing w:val="-2"/>
        </w:rPr>
        <w:t> </w:t>
      </w:r>
      <w:r>
        <w:rPr>
          <w:color w:val="231F20"/>
        </w:rPr>
        <w:t>IFBA,</w:t>
      </w:r>
      <w:r>
        <w:rPr>
          <w:color w:val="231F20"/>
          <w:spacing w:val="-2"/>
        </w:rPr>
        <w:t> </w:t>
      </w:r>
      <w:r>
        <w:rPr>
          <w:color w:val="231F20"/>
        </w:rPr>
        <w:t>2018.</w:t>
      </w:r>
    </w:p>
    <w:p>
      <w:pPr>
        <w:spacing w:line="312" w:lineRule="auto" w:before="205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RUFINO,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M. </w:t>
      </w:r>
      <w:r>
        <w:rPr>
          <w:rFonts w:ascii="Arial" w:hAnsi="Arial"/>
          <w:i/>
          <w:color w:val="231F20"/>
          <w:sz w:val="24"/>
        </w:rPr>
        <w:t>et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al</w:t>
      </w:r>
      <w:r>
        <w:rPr>
          <w:color w:val="231F20"/>
          <w:sz w:val="24"/>
        </w:rPr>
        <w:t>.</w:t>
      </w:r>
      <w:r>
        <w:rPr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Açaí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(Euterpeoleraceae)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‘BRS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Pará’: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A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tropical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fruit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sour-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ce of antioxidant dietary fiber and high antioxidant capacity oil</w:t>
      </w:r>
      <w:r>
        <w:rPr>
          <w:color w:val="231F20"/>
          <w:sz w:val="24"/>
        </w:rPr>
        <w:t>. Food Research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International,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[s.l.],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44,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7.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Elsevier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BV.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1,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ago.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2011.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p.2100-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2106.</w:t>
      </w:r>
    </w:p>
    <w:p>
      <w:pPr>
        <w:spacing w:line="312" w:lineRule="auto" w:before="123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VIEIRA, A.H. </w:t>
      </w:r>
      <w:r>
        <w:rPr>
          <w:rFonts w:ascii="Arial" w:hAnsi="Arial"/>
          <w:i/>
          <w:color w:val="231F20"/>
          <w:sz w:val="24"/>
        </w:rPr>
        <w:t>et. al. </w:t>
      </w:r>
      <w:r>
        <w:rPr>
          <w:rFonts w:ascii="Arial" w:hAnsi="Arial"/>
          <w:b/>
          <w:color w:val="231F20"/>
          <w:sz w:val="24"/>
        </w:rPr>
        <w:t>Cultivo do Açaizeiro (Euterpe oleracea Martius) no Noroeste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Brasil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color w:val="231F20"/>
          <w:sz w:val="24"/>
        </w:rPr>
        <w:t>/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Editor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técnico,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Victor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Ferreira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Souza;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autores,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Abadio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Hermes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Vieira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...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[et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al].--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Porto Velho,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RO: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Embrapa Rondônia,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2018.</w:t>
      </w:r>
    </w:p>
    <w:p>
      <w:pPr>
        <w:spacing w:after="0" w:line="312" w:lineRule="auto"/>
        <w:jc w:val="both"/>
        <w:rPr>
          <w:sz w:val="24"/>
        </w:rPr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2"/>
        <w:ind w:left="2292" w:right="2323" w:firstLine="0"/>
        <w:jc w:val="center"/>
        <w:rPr>
          <w:rFonts w:ascii="Arial" w:hAnsi="Arial"/>
          <w:b/>
          <w:sz w:val="24"/>
        </w:rPr>
      </w:pPr>
      <w:bookmarkStart w:name="_bookmark15" w:id="47"/>
      <w:bookmarkEnd w:id="47"/>
      <w:r>
        <w:rPr/>
      </w:r>
      <w:bookmarkStart w:name="Capítulo 8" w:id="48"/>
      <w:bookmarkEnd w:id="48"/>
      <w:r>
        <w:rPr/>
      </w:r>
      <w:bookmarkStart w:name="_bookmark14" w:id="49"/>
      <w:bookmarkEnd w:id="49"/>
      <w:r>
        <w:rPr/>
      </w:r>
      <w:r>
        <w:rPr>
          <w:rFonts w:ascii="Arial" w:hAnsi="Arial"/>
          <w:b/>
          <w:sz w:val="24"/>
        </w:rPr>
        <w:t>Capítulo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8</w:t>
      </w:r>
    </w:p>
    <w:p>
      <w:pPr>
        <w:pStyle w:val="BodyText"/>
        <w:spacing w:before="8"/>
        <w:rPr>
          <w:rFonts w:ascii="Arial"/>
          <w:b/>
        </w:rPr>
      </w:pPr>
    </w:p>
    <w:p>
      <w:pPr>
        <w:spacing w:line="242" w:lineRule="auto" w:before="0"/>
        <w:ind w:left="96" w:right="126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PROSPECÇÃO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TECNOLÓGICA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DA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PROPRIEDADE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FITOTERÁPICA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DA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ROMÃ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(PUNICA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GRANATUM L.)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Heading1"/>
        <w:ind w:left="2292" w:right="2323"/>
        <w:jc w:val="center"/>
      </w:pPr>
      <w:r>
        <w:rPr>
          <w:color w:val="231F20"/>
        </w:rPr>
        <w:t>Isabela</w:t>
      </w:r>
      <w:r>
        <w:rPr>
          <w:color w:val="231F20"/>
          <w:spacing w:val="-3"/>
        </w:rPr>
        <w:t> </w:t>
      </w:r>
      <w:r>
        <w:rPr>
          <w:color w:val="231F20"/>
        </w:rPr>
        <w:t>Hellen</w:t>
      </w:r>
      <w:r>
        <w:rPr>
          <w:color w:val="231F20"/>
          <w:spacing w:val="-4"/>
        </w:rPr>
        <w:t> </w:t>
      </w:r>
      <w:r>
        <w:rPr>
          <w:color w:val="231F20"/>
        </w:rPr>
        <w:t>Bandeira</w:t>
      </w:r>
      <w:r>
        <w:rPr>
          <w:color w:val="231F20"/>
          <w:spacing w:val="-4"/>
        </w:rPr>
        <w:t> </w:t>
      </w:r>
      <w:r>
        <w:rPr>
          <w:color w:val="231F20"/>
        </w:rPr>
        <w:t>Mesquita</w:t>
      </w:r>
    </w:p>
    <w:p>
      <w:pPr>
        <w:pStyle w:val="BodyText"/>
        <w:spacing w:line="242" w:lineRule="auto" w:before="4"/>
        <w:ind w:left="1948" w:right="1977" w:firstLine="760"/>
      </w:pPr>
      <w:r>
        <w:rPr/>
        <w:t>Curso de Bacharelado em Farmácia</w:t>
      </w:r>
      <w:r>
        <w:rPr>
          <w:spacing w:val="1"/>
        </w:rPr>
        <w:t> </w:t>
      </w:r>
      <w:r>
        <w:rPr/>
        <w:t>Christus</w:t>
      </w:r>
      <w:r>
        <w:rPr>
          <w:spacing w:val="-5"/>
        </w:rPr>
        <w:t> </w:t>
      </w:r>
      <w:r>
        <w:rPr/>
        <w:t>Faculdade</w:t>
      </w:r>
      <w:r>
        <w:rPr>
          <w:spacing w:val="-3"/>
        </w:rPr>
        <w:t> </w:t>
      </w:r>
      <w:r>
        <w:rPr/>
        <w:t>do</w:t>
      </w:r>
      <w:r>
        <w:rPr>
          <w:spacing w:val="-5"/>
        </w:rPr>
        <w:t> </w:t>
      </w:r>
      <w:r>
        <w:rPr/>
        <w:t>Piauí</w:t>
      </w:r>
      <w:r>
        <w:rPr>
          <w:spacing w:val="-3"/>
        </w:rPr>
        <w:t> </w:t>
      </w:r>
      <w:r>
        <w:rPr/>
        <w:t>(CHRISFAPI)</w:t>
      </w:r>
      <w:r>
        <w:rPr>
          <w:spacing w:val="-3"/>
        </w:rPr>
        <w:t> </w:t>
      </w:r>
      <w:r>
        <w:rPr/>
        <w:t>–</w:t>
      </w:r>
      <w:r>
        <w:rPr>
          <w:spacing w:val="-5"/>
        </w:rPr>
        <w:t> </w:t>
      </w:r>
      <w:r>
        <w:rPr/>
        <w:t>Brasil</w:t>
      </w:r>
    </w:p>
    <w:p>
      <w:pPr>
        <w:pStyle w:val="BodyText"/>
        <w:spacing w:before="6"/>
      </w:pPr>
    </w:p>
    <w:p>
      <w:pPr>
        <w:pStyle w:val="Heading1"/>
        <w:ind w:left="2292" w:right="2322"/>
        <w:jc w:val="center"/>
      </w:pPr>
      <w:r>
        <w:rPr>
          <w:color w:val="231F20"/>
        </w:rPr>
        <w:t>Luísa Mariele Santos de Oliveira</w:t>
      </w:r>
    </w:p>
    <w:p>
      <w:pPr>
        <w:pStyle w:val="BodyText"/>
        <w:spacing w:line="242" w:lineRule="auto" w:before="4"/>
        <w:ind w:left="1948" w:right="1977" w:firstLine="760"/>
      </w:pPr>
      <w:r>
        <w:rPr/>
        <w:t>Curso de Bacharelado em Farmácia</w:t>
      </w:r>
      <w:r>
        <w:rPr>
          <w:spacing w:val="1"/>
        </w:rPr>
        <w:t> </w:t>
      </w:r>
      <w:r>
        <w:rPr/>
        <w:t>Christus</w:t>
      </w:r>
      <w:r>
        <w:rPr>
          <w:spacing w:val="-5"/>
        </w:rPr>
        <w:t> </w:t>
      </w:r>
      <w:r>
        <w:rPr/>
        <w:t>Faculdade</w:t>
      </w:r>
      <w:r>
        <w:rPr>
          <w:spacing w:val="-3"/>
        </w:rPr>
        <w:t> </w:t>
      </w:r>
      <w:r>
        <w:rPr/>
        <w:t>do</w:t>
      </w:r>
      <w:r>
        <w:rPr>
          <w:spacing w:val="-5"/>
        </w:rPr>
        <w:t> </w:t>
      </w:r>
      <w:r>
        <w:rPr/>
        <w:t>Piauí</w:t>
      </w:r>
      <w:r>
        <w:rPr>
          <w:spacing w:val="-3"/>
        </w:rPr>
        <w:t> </w:t>
      </w:r>
      <w:r>
        <w:rPr/>
        <w:t>(CHRISFAPI)</w:t>
      </w:r>
      <w:r>
        <w:rPr>
          <w:spacing w:val="-3"/>
        </w:rPr>
        <w:t> </w:t>
      </w:r>
      <w:r>
        <w:rPr/>
        <w:t>–</w:t>
      </w:r>
      <w:r>
        <w:rPr>
          <w:spacing w:val="-5"/>
        </w:rPr>
        <w:t> </w:t>
      </w:r>
      <w:r>
        <w:rPr/>
        <w:t>Brasil</w:t>
      </w:r>
    </w:p>
    <w:p>
      <w:pPr>
        <w:pStyle w:val="BodyText"/>
        <w:spacing w:before="7"/>
      </w:pPr>
    </w:p>
    <w:p>
      <w:pPr>
        <w:pStyle w:val="Heading1"/>
        <w:ind w:left="2292" w:right="2323"/>
        <w:jc w:val="center"/>
      </w:pPr>
      <w:r>
        <w:rPr>
          <w:color w:val="231F20"/>
        </w:rPr>
        <w:t>Guilherme</w:t>
      </w:r>
      <w:r>
        <w:rPr>
          <w:color w:val="231F20"/>
          <w:spacing w:val="-11"/>
        </w:rPr>
        <w:t> </w:t>
      </w:r>
      <w:r>
        <w:rPr>
          <w:color w:val="231F20"/>
        </w:rPr>
        <w:t>Antônio</w:t>
      </w:r>
      <w:r>
        <w:rPr>
          <w:color w:val="231F20"/>
          <w:spacing w:val="-2"/>
        </w:rPr>
        <w:t> </w:t>
      </w:r>
      <w:r>
        <w:rPr>
          <w:color w:val="231F20"/>
        </w:rPr>
        <w:t>Lopes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Oliveira</w:t>
      </w:r>
    </w:p>
    <w:p>
      <w:pPr>
        <w:pStyle w:val="BodyText"/>
        <w:spacing w:before="4"/>
        <w:ind w:left="650" w:right="680"/>
        <w:jc w:val="center"/>
      </w:pPr>
      <w:r>
        <w:rPr/>
        <w:t>Professor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Christus</w:t>
      </w:r>
      <w:r>
        <w:rPr>
          <w:spacing w:val="-4"/>
        </w:rPr>
        <w:t> </w:t>
      </w:r>
      <w:r>
        <w:rPr/>
        <w:t>Faculdade</w:t>
      </w:r>
      <w:r>
        <w:rPr>
          <w:spacing w:val="-2"/>
        </w:rPr>
        <w:t> </w:t>
      </w:r>
      <w:r>
        <w:rPr/>
        <w:t>do</w:t>
      </w:r>
      <w:r>
        <w:rPr>
          <w:spacing w:val="-3"/>
        </w:rPr>
        <w:t> </w:t>
      </w:r>
      <w:r>
        <w:rPr/>
        <w:t>Piauí</w:t>
      </w:r>
      <w:r>
        <w:rPr>
          <w:spacing w:val="-3"/>
        </w:rPr>
        <w:t> </w:t>
      </w:r>
      <w:r>
        <w:rPr/>
        <w:t>(CHRISFAPI)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Brasil</w:t>
      </w:r>
    </w:p>
    <w:p>
      <w:pPr>
        <w:pStyle w:val="BodyText"/>
        <w:spacing w:before="7"/>
        <w:rPr>
          <w:sz w:val="38"/>
        </w:rPr>
      </w:pPr>
    </w:p>
    <w:p>
      <w:pPr>
        <w:pStyle w:val="Heading1"/>
      </w:pPr>
      <w:r>
        <w:rPr>
          <w:color w:val="231F20"/>
        </w:rPr>
        <w:t>RESUMO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  <w:spacing w:val="-1"/>
        </w:rPr>
        <w:t>A utilização de plantas </w:t>
      </w:r>
      <w:r>
        <w:rPr>
          <w:color w:val="231F20"/>
        </w:rPr>
        <w:t>medicinais é bem relevante. Considerando a enorme biodiver-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sidade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plantas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brasileiras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sua</w:t>
      </w:r>
      <w:r>
        <w:rPr>
          <w:color w:val="231F20"/>
          <w:spacing w:val="-15"/>
        </w:rPr>
        <w:t> </w:t>
      </w:r>
      <w:r>
        <w:rPr>
          <w:color w:val="231F20"/>
        </w:rPr>
        <w:t>ampla</w:t>
      </w:r>
      <w:r>
        <w:rPr>
          <w:color w:val="231F20"/>
          <w:spacing w:val="-16"/>
        </w:rPr>
        <w:t> </w:t>
      </w:r>
      <w:r>
        <w:rPr>
          <w:color w:val="231F20"/>
        </w:rPr>
        <w:t>utilização,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Ministério</w:t>
      </w:r>
      <w:r>
        <w:rPr>
          <w:color w:val="231F20"/>
          <w:spacing w:val="-15"/>
        </w:rPr>
        <w:t> </w:t>
      </w:r>
      <w:r>
        <w:rPr>
          <w:color w:val="231F20"/>
        </w:rPr>
        <w:t>da</w:t>
      </w:r>
      <w:r>
        <w:rPr>
          <w:color w:val="231F20"/>
          <w:spacing w:val="-16"/>
        </w:rPr>
        <w:t> </w:t>
      </w:r>
      <w:r>
        <w:rPr>
          <w:color w:val="231F20"/>
        </w:rPr>
        <w:t>Saúde</w:t>
      </w:r>
      <w:r>
        <w:rPr>
          <w:color w:val="231F20"/>
          <w:spacing w:val="-15"/>
        </w:rPr>
        <w:t> </w:t>
      </w:r>
      <w:r>
        <w:rPr>
          <w:color w:val="231F20"/>
        </w:rPr>
        <w:t>formulou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65"/>
        </w:rPr>
        <w:t> </w:t>
      </w:r>
      <w:r>
        <w:rPr>
          <w:color w:val="231F20"/>
        </w:rPr>
        <w:t>Política</w:t>
      </w:r>
      <w:r>
        <w:rPr>
          <w:color w:val="231F20"/>
          <w:spacing w:val="-9"/>
        </w:rPr>
        <w:t> </w:t>
      </w:r>
      <w:r>
        <w:rPr>
          <w:color w:val="231F20"/>
        </w:rPr>
        <w:t>Nacional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Plantas</w:t>
      </w:r>
      <w:r>
        <w:rPr>
          <w:color w:val="231F20"/>
          <w:spacing w:val="-9"/>
        </w:rPr>
        <w:t> </w:t>
      </w:r>
      <w:r>
        <w:rPr>
          <w:color w:val="231F20"/>
        </w:rPr>
        <w:t>Medicinais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Fitoterapia,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visa</w:t>
      </w:r>
      <w:r>
        <w:rPr>
          <w:color w:val="231F20"/>
          <w:spacing w:val="-8"/>
        </w:rPr>
        <w:t> </w:t>
      </w:r>
      <w:r>
        <w:rPr>
          <w:color w:val="231F20"/>
        </w:rPr>
        <w:t>promover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uso</w:t>
      </w:r>
      <w:r>
        <w:rPr>
          <w:color w:val="231F20"/>
          <w:spacing w:val="-9"/>
        </w:rPr>
        <w:t> </w:t>
      </w:r>
      <w:r>
        <w:rPr>
          <w:color w:val="231F20"/>
        </w:rPr>
        <w:t>seguro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de medicamentos naturais. A atividade antibacteriana </w:t>
      </w:r>
      <w:r>
        <w:rPr>
          <w:color w:val="231F20"/>
        </w:rPr>
        <w:t>da romã auxilia no processo de</w:t>
      </w:r>
      <w:r>
        <w:rPr>
          <w:color w:val="231F20"/>
          <w:spacing w:val="-64"/>
        </w:rPr>
        <w:t> </w:t>
      </w:r>
      <w:r>
        <w:rPr>
          <w:color w:val="231F20"/>
        </w:rPr>
        <w:t>descoberta de novos antibióticos e fitoterápicos importantes, e tem a capacidade de</w:t>
      </w:r>
      <w:r>
        <w:rPr>
          <w:color w:val="231F20"/>
          <w:spacing w:val="1"/>
        </w:rPr>
        <w:t> </w:t>
      </w:r>
      <w:r>
        <w:rPr>
          <w:color w:val="231F20"/>
        </w:rPr>
        <w:t>agir sobre a bacteremia causada por bactérias resistentes. O objetivo deste trabalho</w:t>
      </w:r>
      <w:r>
        <w:rPr>
          <w:color w:val="231F20"/>
          <w:spacing w:val="1"/>
        </w:rPr>
        <w:t> </w:t>
      </w:r>
      <w:r>
        <w:rPr>
          <w:color w:val="231F20"/>
        </w:rPr>
        <w:t>foi realizar uma prospecção tecnológica dos produtos à base de romã (Punica grana-</w:t>
      </w:r>
      <w:r>
        <w:rPr>
          <w:color w:val="231F20"/>
          <w:spacing w:val="-64"/>
        </w:rPr>
        <w:t> </w:t>
      </w:r>
      <w:r>
        <w:rPr>
          <w:color w:val="231F20"/>
        </w:rPr>
        <w:t>tum</w:t>
      </w:r>
      <w:r>
        <w:rPr>
          <w:color w:val="231F20"/>
          <w:spacing w:val="-12"/>
        </w:rPr>
        <w:t> </w:t>
      </w:r>
      <w:r>
        <w:rPr>
          <w:color w:val="231F20"/>
        </w:rPr>
        <w:t>L.),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  <w:r>
        <w:rPr>
          <w:color w:val="231F20"/>
          <w:spacing w:val="-11"/>
        </w:rPr>
        <w:t> </w:t>
      </w:r>
      <w:r>
        <w:rPr>
          <w:color w:val="231F20"/>
        </w:rPr>
        <w:t>finalidade</w:t>
      </w:r>
      <w:r>
        <w:rPr>
          <w:color w:val="231F20"/>
          <w:spacing w:val="-12"/>
        </w:rPr>
        <w:t> </w:t>
      </w:r>
      <w:r>
        <w:rPr>
          <w:color w:val="231F20"/>
        </w:rPr>
        <w:t>fitoterápica.</w:t>
      </w:r>
      <w:r>
        <w:rPr>
          <w:color w:val="231F20"/>
          <w:spacing w:val="-12"/>
        </w:rPr>
        <w:t> </w:t>
      </w:r>
      <w:r>
        <w:rPr>
          <w:color w:val="231F20"/>
        </w:rPr>
        <w:t>Realizou-se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pesquisa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1"/>
        </w:rPr>
        <w:t> </w:t>
      </w:r>
      <w:r>
        <w:rPr>
          <w:color w:val="231F20"/>
        </w:rPr>
        <w:t>base</w:t>
      </w:r>
      <w:r>
        <w:rPr>
          <w:color w:val="231F20"/>
          <w:spacing w:val="-12"/>
        </w:rPr>
        <w:t> </w:t>
      </w:r>
      <w:r>
        <w:rPr>
          <w:color w:val="231F20"/>
        </w:rPr>
        <w:t>nas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patentes</w:t>
      </w:r>
      <w:r>
        <w:rPr>
          <w:color w:val="231F20"/>
          <w:spacing w:val="-65"/>
        </w:rPr>
        <w:t> </w:t>
      </w:r>
      <w:r>
        <w:rPr>
          <w:color w:val="231F20"/>
        </w:rPr>
        <w:t>depositadas nas bases EPO, WIPO e INPI. Os resultados mostram que o número de</w:t>
      </w:r>
      <w:r>
        <w:rPr>
          <w:color w:val="231F20"/>
          <w:spacing w:val="-64"/>
        </w:rPr>
        <w:t> </w:t>
      </w:r>
      <w:r>
        <w:rPr>
          <w:color w:val="231F20"/>
        </w:rPr>
        <w:t>patentes foi crescente ao longo dos anos, a WIPO foi a patente que mais detalhou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acerca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tema.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Quanto</w:t>
      </w:r>
      <w:r>
        <w:rPr>
          <w:color w:val="231F20"/>
          <w:spacing w:val="-12"/>
        </w:rPr>
        <w:t> </w:t>
      </w:r>
      <w:r>
        <w:rPr>
          <w:color w:val="231F20"/>
        </w:rPr>
        <w:t>à</w:t>
      </w:r>
      <w:r>
        <w:rPr>
          <w:color w:val="231F20"/>
          <w:spacing w:val="-13"/>
        </w:rPr>
        <w:t> </w:t>
      </w:r>
      <w:r>
        <w:rPr>
          <w:color w:val="231F20"/>
        </w:rPr>
        <w:t>classificação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CIP</w:t>
      </w:r>
      <w:r>
        <w:rPr>
          <w:color w:val="231F20"/>
          <w:spacing w:val="-17"/>
        </w:rPr>
        <w:t> </w:t>
      </w:r>
      <w:r>
        <w:rPr>
          <w:color w:val="231F20"/>
        </w:rPr>
        <w:t>observou-se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maioria</w:t>
      </w:r>
      <w:r>
        <w:rPr>
          <w:color w:val="231F20"/>
          <w:spacing w:val="-11"/>
        </w:rPr>
        <w:t> </w:t>
      </w:r>
      <w:r>
        <w:rPr>
          <w:color w:val="231F20"/>
        </w:rPr>
        <w:t>dos</w:t>
      </w:r>
      <w:r>
        <w:rPr>
          <w:color w:val="231F20"/>
          <w:spacing w:val="-12"/>
        </w:rPr>
        <w:t> </w:t>
      </w:r>
      <w:r>
        <w:rPr>
          <w:color w:val="231F20"/>
        </w:rPr>
        <w:t>depósi-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tos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foram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postos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grupo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A61K.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fim,</w:t>
      </w:r>
      <w:r>
        <w:rPr>
          <w:color w:val="231F20"/>
          <w:spacing w:val="-13"/>
        </w:rPr>
        <w:t> </w:t>
      </w:r>
      <w:r>
        <w:rPr>
          <w:color w:val="231F20"/>
        </w:rPr>
        <w:t>conclui-se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prospecção</w:t>
      </w:r>
      <w:r>
        <w:rPr>
          <w:color w:val="231F20"/>
          <w:spacing w:val="-13"/>
        </w:rPr>
        <w:t> </w:t>
      </w:r>
      <w:r>
        <w:rPr>
          <w:color w:val="231F20"/>
        </w:rPr>
        <w:t>forneceu</w:t>
      </w:r>
      <w:r>
        <w:rPr>
          <w:color w:val="231F20"/>
          <w:spacing w:val="-13"/>
        </w:rPr>
        <w:t> </w:t>
      </w:r>
      <w:r>
        <w:rPr>
          <w:color w:val="231F20"/>
        </w:rPr>
        <w:t>dados</w:t>
      </w:r>
      <w:r>
        <w:rPr>
          <w:color w:val="231F20"/>
          <w:spacing w:val="-64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uso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Punica</w:t>
      </w:r>
      <w:r>
        <w:rPr>
          <w:color w:val="231F20"/>
          <w:spacing w:val="-7"/>
        </w:rPr>
        <w:t> </w:t>
      </w:r>
      <w:r>
        <w:rPr>
          <w:color w:val="231F20"/>
        </w:rPr>
        <w:t>granatum</w:t>
      </w:r>
      <w:r>
        <w:rPr>
          <w:color w:val="231F20"/>
          <w:spacing w:val="-7"/>
        </w:rPr>
        <w:t> </w:t>
      </w:r>
      <w:r>
        <w:rPr>
          <w:color w:val="231F20"/>
        </w:rPr>
        <w:t>é</w:t>
      </w:r>
      <w:r>
        <w:rPr>
          <w:color w:val="231F20"/>
          <w:spacing w:val="-7"/>
        </w:rPr>
        <w:t> </w:t>
      </w:r>
      <w:r>
        <w:rPr>
          <w:color w:val="231F20"/>
        </w:rPr>
        <w:t>bastante</w:t>
      </w:r>
      <w:r>
        <w:rPr>
          <w:color w:val="231F20"/>
          <w:spacing w:val="-7"/>
        </w:rPr>
        <w:t> </w:t>
      </w:r>
      <w:r>
        <w:rPr>
          <w:color w:val="231F20"/>
        </w:rPr>
        <w:t>propício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uso</w:t>
      </w:r>
      <w:r>
        <w:rPr>
          <w:color w:val="231F20"/>
          <w:spacing w:val="-7"/>
        </w:rPr>
        <w:t> </w:t>
      </w:r>
      <w:r>
        <w:rPr>
          <w:color w:val="231F20"/>
        </w:rPr>
        <w:t>terapêutico,</w:t>
      </w:r>
      <w:r>
        <w:rPr>
          <w:color w:val="231F20"/>
          <w:spacing w:val="-6"/>
        </w:rPr>
        <w:t> </w:t>
      </w:r>
      <w:r>
        <w:rPr>
          <w:color w:val="231F20"/>
        </w:rPr>
        <w:t>entretanto,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4"/>
        </w:rPr>
        <w:t> </w:t>
      </w:r>
      <w:r>
        <w:rPr>
          <w:color w:val="231F20"/>
        </w:rPr>
        <w:t>exploração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  <w:spacing w:val="-14"/>
        </w:rPr>
        <w:t> </w:t>
      </w:r>
      <w:r>
        <w:rPr>
          <w:color w:val="231F20"/>
        </w:rPr>
        <w:t>Brasil</w:t>
      </w:r>
      <w:r>
        <w:rPr>
          <w:color w:val="231F20"/>
          <w:spacing w:val="-14"/>
        </w:rPr>
        <w:t> </w:t>
      </w:r>
      <w:r>
        <w:rPr>
          <w:color w:val="231F20"/>
        </w:rPr>
        <w:t>ainda</w:t>
      </w:r>
      <w:r>
        <w:rPr>
          <w:color w:val="231F20"/>
          <w:spacing w:val="-14"/>
        </w:rPr>
        <w:t> </w:t>
      </w:r>
      <w:r>
        <w:rPr>
          <w:color w:val="231F20"/>
        </w:rPr>
        <w:t>é</w:t>
      </w:r>
      <w:r>
        <w:rPr>
          <w:color w:val="231F20"/>
          <w:spacing w:val="-13"/>
        </w:rPr>
        <w:t> </w:t>
      </w:r>
      <w:r>
        <w:rPr>
          <w:color w:val="231F20"/>
        </w:rPr>
        <w:t>baixa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quantidade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patentes</w:t>
      </w:r>
      <w:r>
        <w:rPr>
          <w:color w:val="231F20"/>
          <w:spacing w:val="-13"/>
        </w:rPr>
        <w:t> </w:t>
      </w:r>
      <w:r>
        <w:rPr>
          <w:color w:val="231F20"/>
        </w:rPr>
        <w:t>é</w:t>
      </w:r>
      <w:r>
        <w:rPr>
          <w:color w:val="231F20"/>
          <w:spacing w:val="-14"/>
        </w:rPr>
        <w:t> </w:t>
      </w:r>
      <w:r>
        <w:rPr>
          <w:color w:val="231F20"/>
        </w:rPr>
        <w:t>observada</w:t>
      </w:r>
      <w:r>
        <w:rPr>
          <w:color w:val="231F20"/>
          <w:spacing w:val="-14"/>
        </w:rPr>
        <w:t> </w:t>
      </w:r>
      <w:r>
        <w:rPr>
          <w:color w:val="231F20"/>
        </w:rPr>
        <w:t>ao</w:t>
      </w:r>
      <w:r>
        <w:rPr>
          <w:color w:val="231F20"/>
          <w:spacing w:val="-14"/>
        </w:rPr>
        <w:t> </w:t>
      </w:r>
      <w:r>
        <w:rPr>
          <w:color w:val="231F20"/>
        </w:rPr>
        <w:t>relacio-</w:t>
      </w:r>
      <w:r>
        <w:rPr>
          <w:color w:val="231F20"/>
          <w:spacing w:val="-64"/>
        </w:rPr>
        <w:t> </w:t>
      </w:r>
      <w:r>
        <w:rPr>
          <w:color w:val="231F20"/>
        </w:rPr>
        <w:t>nar</w:t>
      </w:r>
      <w:r>
        <w:rPr>
          <w:color w:val="231F20"/>
          <w:spacing w:val="-3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fins</w:t>
      </w:r>
      <w:r>
        <w:rPr>
          <w:color w:val="231F20"/>
          <w:spacing w:val="-2"/>
        </w:rPr>
        <w:t> </w:t>
      </w:r>
      <w:r>
        <w:rPr>
          <w:color w:val="231F20"/>
        </w:rPr>
        <w:t>medicinais</w:t>
      </w:r>
      <w:r>
        <w:rPr>
          <w:color w:val="231F20"/>
          <w:spacing w:val="-1"/>
        </w:rPr>
        <w:t> </w:t>
      </w:r>
      <w:r>
        <w:rPr>
          <w:color w:val="231F20"/>
        </w:rPr>
        <w:t>essencial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significativa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propriedade</w:t>
      </w:r>
      <w:r>
        <w:rPr>
          <w:color w:val="231F20"/>
          <w:spacing w:val="-3"/>
        </w:rPr>
        <w:t> </w:t>
      </w:r>
      <w:r>
        <w:rPr>
          <w:color w:val="231F20"/>
        </w:rPr>
        <w:t>antioxidante.</w:t>
      </w:r>
    </w:p>
    <w:p>
      <w:pPr>
        <w:pStyle w:val="BodyText"/>
        <w:spacing w:line="312" w:lineRule="auto" w:before="18"/>
        <w:ind w:left="100" w:right="131"/>
        <w:jc w:val="both"/>
      </w:pPr>
      <w:r>
        <w:rPr>
          <w:rFonts w:ascii="Arial" w:hAnsi="Arial"/>
          <w:b/>
          <w:color w:val="231F20"/>
        </w:rPr>
        <w:t>Palavras chaves: </w:t>
      </w:r>
      <w:r>
        <w:rPr>
          <w:color w:val="202429"/>
        </w:rPr>
        <w:t>Anti-Inflammatory</w:t>
      </w:r>
      <w:r>
        <w:rPr>
          <w:color w:val="231F20"/>
        </w:rPr>
        <w:t>. </w:t>
      </w:r>
      <w:r>
        <w:rPr>
          <w:color w:val="202429"/>
        </w:rPr>
        <w:t>Ação Antimicrobiana. </w:t>
      </w:r>
      <w:r>
        <w:rPr>
          <w:color w:val="231F20"/>
        </w:rPr>
        <w:t>Trato respiratório. Punica</w:t>
      </w:r>
      <w:r>
        <w:rPr>
          <w:color w:val="231F20"/>
          <w:spacing w:val="-64"/>
        </w:rPr>
        <w:t> </w:t>
      </w:r>
      <w:r>
        <w:rPr>
          <w:color w:val="231F20"/>
        </w:rPr>
        <w:t>granatum.</w:t>
      </w:r>
    </w:p>
    <w:p>
      <w:pPr>
        <w:pStyle w:val="BodyText"/>
        <w:spacing w:before="6"/>
        <w:rPr>
          <w:sz w:val="31"/>
        </w:rPr>
      </w:pPr>
    </w:p>
    <w:p>
      <w:pPr>
        <w:pStyle w:val="Heading1"/>
        <w:numPr>
          <w:ilvl w:val="0"/>
          <w:numId w:val="7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0" w:hanging="721"/>
        <w:jc w:val="left"/>
      </w:pPr>
      <w:r>
        <w:rPr>
          <w:color w:val="231F20"/>
        </w:rPr>
        <w:t>INTRODUÇÃO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 w:before="1"/>
        <w:ind w:left="100" w:right="130" w:firstLine="767"/>
        <w:jc w:val="both"/>
      </w:pPr>
      <w:r>
        <w:rPr>
          <w:color w:val="231F20"/>
        </w:rPr>
        <w:t>A utilização de plantas medicinais (PM) é bem relevante. O Brasil possui uma</w:t>
      </w:r>
      <w:r>
        <w:rPr>
          <w:color w:val="231F20"/>
          <w:spacing w:val="-64"/>
        </w:rPr>
        <w:t> </w:t>
      </w:r>
      <w:r>
        <w:rPr>
          <w:color w:val="231F20"/>
        </w:rPr>
        <w:t>ampla variedade de espécies vegetais com proveito medicinal, usada pelas pessoas</w:t>
      </w:r>
      <w:r>
        <w:rPr>
          <w:color w:val="231F20"/>
          <w:spacing w:val="1"/>
        </w:rPr>
        <w:t> </w:t>
      </w:r>
      <w:r>
        <w:rPr>
          <w:color w:val="231F20"/>
        </w:rPr>
        <w:t>há séculos, como é o caso da romãzeira. Possui múltiplas propriedades terapêuticas</w:t>
      </w:r>
      <w:r>
        <w:rPr>
          <w:color w:val="231F20"/>
          <w:spacing w:val="-64"/>
        </w:rPr>
        <w:t> </w:t>
      </w:r>
      <w:r>
        <w:rPr>
          <w:color w:val="231F20"/>
        </w:rPr>
        <w:t>para tratar rouquidão, infecções de garganta, febre, entre outras (NASCIMENTO JÚ-</w:t>
      </w:r>
      <w:r>
        <w:rPr>
          <w:color w:val="231F20"/>
          <w:spacing w:val="-64"/>
        </w:rPr>
        <w:t> </w:t>
      </w:r>
      <w:r>
        <w:rPr>
          <w:color w:val="231F20"/>
        </w:rPr>
        <w:t>NIOR</w:t>
      </w:r>
      <w:r>
        <w:rPr>
          <w:color w:val="231F20"/>
          <w:spacing w:val="11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11"/>
        </w:rPr>
        <w:t> </w:t>
      </w:r>
      <w:r>
        <w:rPr>
          <w:rFonts w:ascii="Arial" w:hAnsi="Arial"/>
          <w:i/>
          <w:color w:val="231F20"/>
        </w:rPr>
        <w:t>al.</w:t>
      </w:r>
      <w:r>
        <w:rPr>
          <w:color w:val="231F20"/>
        </w:rPr>
        <w:t>,</w:t>
      </w:r>
      <w:r>
        <w:rPr>
          <w:color w:val="231F20"/>
          <w:spacing w:val="12"/>
        </w:rPr>
        <w:t> </w:t>
      </w:r>
      <w:r>
        <w:rPr>
          <w:color w:val="231F20"/>
        </w:rPr>
        <w:t>2016).</w:t>
      </w:r>
      <w:r>
        <w:rPr>
          <w:color w:val="231F20"/>
          <w:spacing w:val="11"/>
        </w:rPr>
        <w:t> </w:t>
      </w:r>
      <w:r>
        <w:rPr>
          <w:color w:val="231F20"/>
        </w:rPr>
        <w:t>Os</w:t>
      </w:r>
      <w:r>
        <w:rPr>
          <w:color w:val="231F20"/>
          <w:spacing w:val="12"/>
        </w:rPr>
        <w:t> </w:t>
      </w:r>
      <w:r>
        <w:rPr>
          <w:color w:val="231F20"/>
        </w:rPr>
        <w:t>dados</w:t>
      </w:r>
      <w:r>
        <w:rPr>
          <w:color w:val="231F20"/>
          <w:spacing w:val="11"/>
        </w:rPr>
        <w:t> </w:t>
      </w:r>
      <w:r>
        <w:rPr>
          <w:color w:val="231F20"/>
        </w:rPr>
        <w:t>coletados</w:t>
      </w:r>
      <w:r>
        <w:rPr>
          <w:color w:val="231F20"/>
          <w:spacing w:val="12"/>
        </w:rPr>
        <w:t> </w:t>
      </w:r>
      <w:r>
        <w:rPr>
          <w:color w:val="231F20"/>
        </w:rPr>
        <w:t>pela</w:t>
      </w:r>
      <w:r>
        <w:rPr>
          <w:color w:val="231F20"/>
          <w:spacing w:val="11"/>
        </w:rPr>
        <w:t> </w:t>
      </w:r>
      <w:r>
        <w:rPr>
          <w:color w:val="231F20"/>
        </w:rPr>
        <w:t>Organização</w:t>
      </w:r>
      <w:r>
        <w:rPr>
          <w:color w:val="231F20"/>
          <w:spacing w:val="12"/>
        </w:rPr>
        <w:t> </w:t>
      </w:r>
      <w:r>
        <w:rPr>
          <w:color w:val="231F20"/>
        </w:rPr>
        <w:t>Mundial</w:t>
      </w:r>
      <w:r>
        <w:rPr>
          <w:color w:val="231F20"/>
          <w:spacing w:val="11"/>
        </w:rPr>
        <w:t> </w:t>
      </w:r>
      <w:r>
        <w:rPr>
          <w:color w:val="231F20"/>
        </w:rPr>
        <w:t>da</w:t>
      </w:r>
      <w:r>
        <w:rPr>
          <w:color w:val="231F20"/>
          <w:spacing w:val="12"/>
        </w:rPr>
        <w:t> </w:t>
      </w:r>
      <w:r>
        <w:rPr>
          <w:color w:val="231F20"/>
        </w:rPr>
        <w:t>Saúde</w:t>
      </w:r>
      <w:r>
        <w:rPr>
          <w:color w:val="231F20"/>
          <w:spacing w:val="11"/>
        </w:rPr>
        <w:t> </w:t>
      </w:r>
      <w:r>
        <w:rPr>
          <w:color w:val="231F20"/>
        </w:rPr>
        <w:t>(OMS)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32"/>
        <w:jc w:val="both"/>
      </w:pPr>
      <w:r>
        <w:rPr>
          <w:color w:val="231F20"/>
        </w:rPr>
        <w:t>confirmam que 80% da população mundial usa PM para aliviar os sintomas. A sua</w:t>
      </w:r>
      <w:r>
        <w:rPr>
          <w:color w:val="231F20"/>
          <w:spacing w:val="1"/>
        </w:rPr>
        <w:t> </w:t>
      </w:r>
      <w:r>
        <w:rPr>
          <w:color w:val="231F20"/>
        </w:rPr>
        <w:t>alta</w:t>
      </w:r>
      <w:r>
        <w:rPr>
          <w:color w:val="231F20"/>
          <w:spacing w:val="-12"/>
        </w:rPr>
        <w:t> </w:t>
      </w:r>
      <w:r>
        <w:rPr>
          <w:color w:val="231F20"/>
        </w:rPr>
        <w:t>incidência</w:t>
      </w:r>
      <w:r>
        <w:rPr>
          <w:color w:val="231F20"/>
          <w:spacing w:val="-11"/>
        </w:rPr>
        <w:t> </w:t>
      </w:r>
      <w:r>
        <w:rPr>
          <w:color w:val="231F20"/>
        </w:rPr>
        <w:t>é</w:t>
      </w:r>
      <w:r>
        <w:rPr>
          <w:color w:val="231F20"/>
          <w:spacing w:val="-12"/>
        </w:rPr>
        <w:t> </w:t>
      </w:r>
      <w:r>
        <w:rPr>
          <w:color w:val="231F20"/>
        </w:rPr>
        <w:t>decorrente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fácil</w:t>
      </w:r>
      <w:r>
        <w:rPr>
          <w:color w:val="231F20"/>
          <w:spacing w:val="-12"/>
        </w:rPr>
        <w:t> </w:t>
      </w:r>
      <w:r>
        <w:rPr>
          <w:color w:val="231F20"/>
        </w:rPr>
        <w:t>disponibilidade,</w:t>
      </w:r>
      <w:r>
        <w:rPr>
          <w:color w:val="231F20"/>
          <w:spacing w:val="-10"/>
        </w:rPr>
        <w:t> </w:t>
      </w:r>
      <w:r>
        <w:rPr>
          <w:color w:val="231F20"/>
        </w:rPr>
        <w:t>baixo</w:t>
      </w:r>
      <w:r>
        <w:rPr>
          <w:color w:val="231F20"/>
          <w:spacing w:val="-11"/>
        </w:rPr>
        <w:t> </w:t>
      </w:r>
      <w:r>
        <w:rPr>
          <w:color w:val="231F20"/>
        </w:rPr>
        <w:t>custo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porque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maioria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64"/>
        </w:rPr>
        <w:t> </w:t>
      </w:r>
      <w:r>
        <w:rPr>
          <w:color w:val="231F20"/>
        </w:rPr>
        <w:t>população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1"/>
        </w:rPr>
        <w:t> </w:t>
      </w:r>
      <w:r>
        <w:rPr>
          <w:color w:val="231F20"/>
        </w:rPr>
        <w:t>considera</w:t>
      </w:r>
      <w:r>
        <w:rPr>
          <w:color w:val="231F20"/>
          <w:spacing w:val="-1"/>
        </w:rPr>
        <w:t> </w:t>
      </w:r>
      <w:r>
        <w:rPr>
          <w:color w:val="231F20"/>
        </w:rPr>
        <w:t>inofensivas</w:t>
      </w:r>
      <w:r>
        <w:rPr>
          <w:color w:val="231F20"/>
          <w:spacing w:val="-1"/>
        </w:rPr>
        <w:t> </w:t>
      </w:r>
      <w:r>
        <w:rPr>
          <w:color w:val="231F20"/>
        </w:rPr>
        <w:t>(ZENI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2"/>
        </w:rPr>
        <w:t> </w:t>
      </w:r>
      <w:r>
        <w:rPr>
          <w:rFonts w:ascii="Arial" w:hAnsi="Arial"/>
          <w:i/>
          <w:color w:val="231F20"/>
        </w:rPr>
        <w:t>al.</w:t>
      </w:r>
      <w:r>
        <w:rPr>
          <w:color w:val="231F20"/>
        </w:rPr>
        <w:t>, 2017).</w:t>
      </w:r>
    </w:p>
    <w:p>
      <w:pPr>
        <w:pStyle w:val="BodyText"/>
        <w:spacing w:line="312" w:lineRule="auto" w:before="4"/>
        <w:ind w:left="100" w:right="131" w:firstLine="709"/>
        <w:jc w:val="both"/>
      </w:pPr>
      <w:r>
        <w:rPr>
          <w:color w:val="231F20"/>
        </w:rPr>
        <w:t>Considerando a enorme biodiversidade das plantas brasileiras e sua ampla</w:t>
      </w:r>
      <w:r>
        <w:rPr>
          <w:color w:val="231F20"/>
          <w:spacing w:val="1"/>
        </w:rPr>
        <w:t> </w:t>
      </w:r>
      <w:r>
        <w:rPr>
          <w:color w:val="231F20"/>
        </w:rPr>
        <w:t>utilização,</w:t>
      </w:r>
      <w:r>
        <w:rPr>
          <w:color w:val="231F20"/>
          <w:spacing w:val="12"/>
        </w:rPr>
        <w:t> </w:t>
      </w:r>
      <w:r>
        <w:rPr>
          <w:color w:val="231F20"/>
        </w:rPr>
        <w:t>o</w:t>
      </w:r>
      <w:r>
        <w:rPr>
          <w:color w:val="231F20"/>
          <w:spacing w:val="12"/>
        </w:rPr>
        <w:t> </w:t>
      </w:r>
      <w:r>
        <w:rPr>
          <w:color w:val="231F20"/>
        </w:rPr>
        <w:t>Ministério</w:t>
      </w:r>
      <w:r>
        <w:rPr>
          <w:color w:val="231F20"/>
          <w:spacing w:val="13"/>
        </w:rPr>
        <w:t> </w:t>
      </w:r>
      <w:r>
        <w:rPr>
          <w:color w:val="231F20"/>
        </w:rPr>
        <w:t>da</w:t>
      </w:r>
      <w:r>
        <w:rPr>
          <w:color w:val="231F20"/>
          <w:spacing w:val="12"/>
        </w:rPr>
        <w:t> </w:t>
      </w:r>
      <w:r>
        <w:rPr>
          <w:color w:val="231F20"/>
        </w:rPr>
        <w:t>Saúde</w:t>
      </w:r>
      <w:r>
        <w:rPr>
          <w:color w:val="231F20"/>
          <w:spacing w:val="12"/>
        </w:rPr>
        <w:t> </w:t>
      </w:r>
      <w:r>
        <w:rPr>
          <w:color w:val="231F20"/>
        </w:rPr>
        <w:t>formulou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Política</w:t>
      </w:r>
      <w:r>
        <w:rPr>
          <w:color w:val="231F20"/>
          <w:spacing w:val="12"/>
        </w:rPr>
        <w:t> </w:t>
      </w:r>
      <w:r>
        <w:rPr>
          <w:color w:val="231F20"/>
        </w:rPr>
        <w:t>Nacional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Plantas</w:t>
      </w:r>
      <w:r>
        <w:rPr>
          <w:color w:val="231F20"/>
          <w:spacing w:val="12"/>
        </w:rPr>
        <w:t> </w:t>
      </w:r>
      <w:r>
        <w:rPr>
          <w:color w:val="231F20"/>
        </w:rPr>
        <w:t>Medicinais</w:t>
      </w:r>
      <w:r>
        <w:rPr>
          <w:color w:val="231F20"/>
          <w:spacing w:val="-64"/>
        </w:rPr>
        <w:t> </w:t>
      </w:r>
      <w:r>
        <w:rPr>
          <w:color w:val="231F20"/>
        </w:rPr>
        <w:t>e Fitoterapia, que visa promover o uso seguro de medicamentos naturais. Por isso,</w:t>
      </w:r>
      <w:r>
        <w:rPr>
          <w:color w:val="231F20"/>
          <w:spacing w:val="1"/>
        </w:rPr>
        <w:t> </w:t>
      </w:r>
      <w:r>
        <w:rPr>
          <w:color w:val="231F20"/>
        </w:rPr>
        <w:t>além de incentivar o desenvolvimento da pesquisa em plantas medicinais, também</w:t>
      </w:r>
      <w:r>
        <w:rPr>
          <w:color w:val="231F20"/>
          <w:spacing w:val="1"/>
        </w:rPr>
        <w:t> </w:t>
      </w:r>
      <w:r>
        <w:rPr>
          <w:color w:val="231F20"/>
        </w:rPr>
        <w:t>propõe estratégias para estimular o uso de medicamentos tradicionais por comunida-</w:t>
      </w:r>
      <w:r>
        <w:rPr>
          <w:color w:val="231F20"/>
          <w:spacing w:val="-64"/>
        </w:rPr>
        <w:t> </w:t>
      </w:r>
      <w:r>
        <w:rPr>
          <w:color w:val="231F20"/>
        </w:rPr>
        <w:t>des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profissionais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saúde</w:t>
      </w:r>
      <w:r>
        <w:rPr>
          <w:color w:val="231F20"/>
          <w:spacing w:val="-1"/>
        </w:rPr>
        <w:t> </w:t>
      </w:r>
      <w:r>
        <w:rPr>
          <w:color w:val="231F20"/>
        </w:rPr>
        <w:t>(MPHAHLELE</w:t>
      </w:r>
      <w:r>
        <w:rPr>
          <w:color w:val="231F20"/>
          <w:spacing w:val="1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2"/>
        </w:rPr>
        <w:t> </w:t>
      </w:r>
      <w:r>
        <w:rPr>
          <w:rFonts w:ascii="Arial" w:hAnsi="Arial"/>
          <w:i/>
          <w:color w:val="231F20"/>
        </w:rPr>
        <w:t>al.</w:t>
      </w:r>
      <w:r>
        <w:rPr>
          <w:color w:val="231F20"/>
        </w:rPr>
        <w:t>, 2016).</w:t>
      </w:r>
    </w:p>
    <w:p>
      <w:pPr>
        <w:pStyle w:val="BodyText"/>
        <w:spacing w:line="312" w:lineRule="auto" w:before="7"/>
        <w:ind w:left="100" w:right="130" w:firstLine="709"/>
        <w:jc w:val="both"/>
      </w:pPr>
      <w:r>
        <w:rPr>
          <w:rFonts w:ascii="Arial" w:hAnsi="Arial"/>
          <w:i/>
          <w:color w:val="231F20"/>
        </w:rPr>
        <w:t>P. granatum </w:t>
      </w:r>
      <w:r>
        <w:rPr>
          <w:color w:val="231F20"/>
        </w:rPr>
        <w:t>da família Punicaceae, ou comumente conhecida como romã, é</w:t>
      </w:r>
      <w:r>
        <w:rPr>
          <w:color w:val="231F20"/>
          <w:spacing w:val="1"/>
        </w:rPr>
        <w:t> </w:t>
      </w:r>
      <w:r>
        <w:rPr>
          <w:color w:val="231F20"/>
        </w:rPr>
        <w:t>um</w:t>
      </w:r>
      <w:r>
        <w:rPr>
          <w:color w:val="231F20"/>
          <w:spacing w:val="7"/>
        </w:rPr>
        <w:t> </w:t>
      </w:r>
      <w:r>
        <w:rPr>
          <w:color w:val="231F20"/>
        </w:rPr>
        <w:t>ramo</w:t>
      </w:r>
      <w:r>
        <w:rPr>
          <w:color w:val="231F20"/>
          <w:spacing w:val="8"/>
        </w:rPr>
        <w:t> </w:t>
      </w:r>
      <w:r>
        <w:rPr>
          <w:color w:val="231F20"/>
        </w:rPr>
        <w:t>ou</w:t>
      </w:r>
      <w:r>
        <w:rPr>
          <w:color w:val="231F20"/>
          <w:spacing w:val="7"/>
        </w:rPr>
        <w:t> </w:t>
      </w:r>
      <w:r>
        <w:rPr>
          <w:color w:val="231F20"/>
        </w:rPr>
        <w:t>arbusto</w:t>
      </w:r>
      <w:r>
        <w:rPr>
          <w:color w:val="231F20"/>
          <w:spacing w:val="9"/>
        </w:rPr>
        <w:t> </w:t>
      </w:r>
      <w:r>
        <w:rPr>
          <w:color w:val="231F20"/>
        </w:rPr>
        <w:t>com</w:t>
      </w:r>
      <w:r>
        <w:rPr>
          <w:color w:val="231F20"/>
          <w:spacing w:val="7"/>
        </w:rPr>
        <w:t> </w:t>
      </w:r>
      <w:r>
        <w:rPr>
          <w:color w:val="231F20"/>
        </w:rPr>
        <w:t>altura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3</w:t>
      </w:r>
      <w:r>
        <w:rPr>
          <w:color w:val="231F20"/>
          <w:spacing w:val="9"/>
        </w:rPr>
        <w:t> </w:t>
      </w:r>
      <w:r>
        <w:rPr>
          <w:color w:val="231F20"/>
        </w:rPr>
        <w:t>m,</w:t>
      </w:r>
      <w:r>
        <w:rPr>
          <w:color w:val="231F20"/>
          <w:spacing w:val="7"/>
        </w:rPr>
        <w:t> </w:t>
      </w:r>
      <w:r>
        <w:rPr>
          <w:color w:val="231F20"/>
        </w:rPr>
        <w:t>folhas</w:t>
      </w:r>
      <w:r>
        <w:rPr>
          <w:color w:val="231F20"/>
          <w:spacing w:val="8"/>
        </w:rPr>
        <w:t> </w:t>
      </w:r>
      <w:r>
        <w:rPr>
          <w:color w:val="231F20"/>
        </w:rPr>
        <w:t>únicas,</w:t>
      </w:r>
      <w:r>
        <w:rPr>
          <w:color w:val="231F20"/>
          <w:spacing w:val="8"/>
        </w:rPr>
        <w:t> </w:t>
      </w:r>
      <w:r>
        <w:rPr>
          <w:color w:val="231F20"/>
        </w:rPr>
        <w:t>cartáceas</w:t>
      </w:r>
      <w:r>
        <w:rPr>
          <w:color w:val="231F20"/>
          <w:spacing w:val="9"/>
        </w:rPr>
        <w:t> </w:t>
      </w:r>
      <w:r>
        <w:rPr>
          <w:color w:val="231F20"/>
        </w:rPr>
        <w:t>em</w:t>
      </w:r>
      <w:r>
        <w:rPr>
          <w:color w:val="231F20"/>
          <w:spacing w:val="7"/>
        </w:rPr>
        <w:t> </w:t>
      </w:r>
      <w:r>
        <w:rPr>
          <w:color w:val="231F20"/>
        </w:rPr>
        <w:t>grupos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2</w:t>
      </w:r>
      <w:r>
        <w:rPr>
          <w:color w:val="231F20"/>
          <w:spacing w:val="8"/>
        </w:rPr>
        <w:t> </w:t>
      </w:r>
      <w:r>
        <w:rPr>
          <w:color w:val="231F20"/>
        </w:rPr>
        <w:t>ou</w:t>
      </w:r>
      <w:r>
        <w:rPr>
          <w:color w:val="231F20"/>
          <w:spacing w:val="-65"/>
        </w:rPr>
        <w:t> </w:t>
      </w:r>
      <w:r>
        <w:rPr>
          <w:color w:val="231F20"/>
        </w:rPr>
        <w:t>3 e comprimento de 4-8 cm. Contém uma única flor composta por uma corola verme-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lho-alaranjada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cálice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esverdeado,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duro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coriáceo.</w:t>
      </w:r>
      <w:r>
        <w:rPr>
          <w:color w:val="231F20"/>
          <w:spacing w:val="-22"/>
        </w:rPr>
        <w:t> </w:t>
      </w:r>
      <w:r>
        <w:rPr>
          <w:color w:val="231F20"/>
        </w:rPr>
        <w:t>As</w:t>
      </w:r>
      <w:r>
        <w:rPr>
          <w:color w:val="231F20"/>
          <w:spacing w:val="-9"/>
        </w:rPr>
        <w:t> </w:t>
      </w:r>
      <w:r>
        <w:rPr>
          <w:color w:val="231F20"/>
        </w:rPr>
        <w:t>bagas</w:t>
      </w:r>
      <w:r>
        <w:rPr>
          <w:color w:val="231F20"/>
          <w:spacing w:val="-9"/>
        </w:rPr>
        <w:t> </w:t>
      </w:r>
      <w:r>
        <w:rPr>
          <w:color w:val="231F20"/>
        </w:rPr>
        <w:t>são</w:t>
      </w:r>
      <w:r>
        <w:rPr>
          <w:color w:val="231F20"/>
          <w:spacing w:val="-9"/>
        </w:rPr>
        <w:t> </w:t>
      </w:r>
      <w:r>
        <w:rPr>
          <w:color w:val="231F20"/>
        </w:rPr>
        <w:t>esféricas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têm</w:t>
      </w:r>
      <w:r>
        <w:rPr>
          <w:color w:val="231F20"/>
          <w:spacing w:val="-65"/>
        </w:rPr>
        <w:t> </w:t>
      </w:r>
      <w:r>
        <w:rPr>
          <w:color w:val="231F20"/>
        </w:rPr>
        <w:t>cerca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12</w:t>
      </w:r>
      <w:r>
        <w:rPr>
          <w:color w:val="231F20"/>
          <w:spacing w:val="-7"/>
        </w:rPr>
        <w:t> </w:t>
      </w:r>
      <w:r>
        <w:rPr>
          <w:color w:val="231F20"/>
        </w:rPr>
        <w:t>cm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comprimento,</w:t>
      </w:r>
      <w:r>
        <w:rPr>
          <w:color w:val="231F20"/>
          <w:spacing w:val="-7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sementes</w:t>
      </w:r>
      <w:r>
        <w:rPr>
          <w:color w:val="231F20"/>
          <w:spacing w:val="-7"/>
        </w:rPr>
        <w:t> </w:t>
      </w:r>
      <w:r>
        <w:rPr>
          <w:color w:val="231F20"/>
        </w:rPr>
        <w:t>são</w:t>
      </w:r>
      <w:r>
        <w:rPr>
          <w:color w:val="231F20"/>
          <w:spacing w:val="-6"/>
        </w:rPr>
        <w:t> </w:t>
      </w:r>
      <w:r>
        <w:rPr>
          <w:color w:val="231F20"/>
        </w:rPr>
        <w:t>rodeadas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arilos</w:t>
      </w:r>
      <w:r>
        <w:rPr>
          <w:color w:val="231F20"/>
          <w:spacing w:val="-7"/>
        </w:rPr>
        <w:t> </w:t>
      </w:r>
      <w:r>
        <w:rPr>
          <w:color w:val="231F20"/>
        </w:rPr>
        <w:t>rosados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con-</w:t>
      </w:r>
      <w:r>
        <w:rPr>
          <w:color w:val="231F20"/>
          <w:spacing w:val="-64"/>
        </w:rPr>
        <w:t> </w:t>
      </w:r>
      <w:r>
        <w:rPr>
          <w:color w:val="231F20"/>
        </w:rPr>
        <w:t>têm um líquido doce. É provável que seja originário da Ásia e se espalhe por toda a</w:t>
      </w:r>
      <w:r>
        <w:rPr>
          <w:color w:val="231F20"/>
          <w:spacing w:val="1"/>
        </w:rPr>
        <w:t> </w:t>
      </w:r>
      <w:r>
        <w:rPr>
          <w:color w:val="231F20"/>
        </w:rPr>
        <w:t>região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Mediterrâneo,</w:t>
      </w:r>
      <w:r>
        <w:rPr>
          <w:color w:val="231F20"/>
          <w:spacing w:val="-4"/>
        </w:rPr>
        <w:t> </w:t>
      </w:r>
      <w:r>
        <w:rPr>
          <w:color w:val="231F20"/>
        </w:rPr>
        <w:t>sendo</w:t>
      </w:r>
      <w:r>
        <w:rPr>
          <w:color w:val="231F20"/>
          <w:spacing w:val="-5"/>
        </w:rPr>
        <w:t> </w:t>
      </w:r>
      <w:r>
        <w:rPr>
          <w:color w:val="231F20"/>
        </w:rPr>
        <w:t>cultivado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quase</w:t>
      </w:r>
      <w:r>
        <w:rPr>
          <w:color w:val="231F20"/>
          <w:spacing w:val="-5"/>
        </w:rPr>
        <w:t> </w:t>
      </w:r>
      <w:r>
        <w:rPr>
          <w:color w:val="231F20"/>
        </w:rPr>
        <w:t>todos</w:t>
      </w:r>
      <w:r>
        <w:rPr>
          <w:color w:val="231F20"/>
          <w:spacing w:val="-5"/>
        </w:rPr>
        <w:t> </w:t>
      </w:r>
      <w:r>
        <w:rPr>
          <w:color w:val="231F20"/>
        </w:rPr>
        <w:t>os</w:t>
      </w:r>
      <w:r>
        <w:rPr>
          <w:color w:val="231F20"/>
          <w:spacing w:val="-4"/>
        </w:rPr>
        <w:t> </w:t>
      </w:r>
      <w:r>
        <w:rPr>
          <w:color w:val="231F20"/>
        </w:rPr>
        <w:t>países,</w:t>
      </w:r>
      <w:r>
        <w:rPr>
          <w:color w:val="231F20"/>
          <w:spacing w:val="-5"/>
        </w:rPr>
        <w:t> </w:t>
      </w:r>
      <w:r>
        <w:rPr>
          <w:color w:val="231F20"/>
        </w:rPr>
        <w:t>incluindo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Brasil</w:t>
      </w:r>
      <w:r>
        <w:rPr>
          <w:color w:val="231F20"/>
          <w:spacing w:val="-65"/>
        </w:rPr>
        <w:t> </w:t>
      </w:r>
      <w:r>
        <w:rPr>
          <w:color w:val="231F20"/>
        </w:rPr>
        <w:t>(DEGÁSPARI;</w:t>
      </w:r>
      <w:r>
        <w:rPr>
          <w:color w:val="231F20"/>
          <w:spacing w:val="-1"/>
        </w:rPr>
        <w:t> </w:t>
      </w:r>
      <w:r>
        <w:rPr>
          <w:color w:val="231F20"/>
        </w:rPr>
        <w:t>DUTRA,</w:t>
      </w:r>
      <w:r>
        <w:rPr>
          <w:color w:val="231F20"/>
          <w:spacing w:val="-2"/>
        </w:rPr>
        <w:t> </w:t>
      </w:r>
      <w:r>
        <w:rPr>
          <w:color w:val="231F20"/>
        </w:rPr>
        <w:t>2011).</w:t>
      </w:r>
    </w:p>
    <w:p>
      <w:pPr>
        <w:pStyle w:val="BodyText"/>
        <w:spacing w:line="312" w:lineRule="auto" w:before="10"/>
        <w:ind w:left="100" w:right="131" w:firstLine="709"/>
        <w:jc w:val="both"/>
      </w:pPr>
      <w:r>
        <w:rPr>
          <w:color w:val="231F20"/>
        </w:rPr>
        <w:t>O encanto dos arbustos, flores e frutas simboliza sanidade, fertilidade e abun-</w:t>
      </w:r>
      <w:r>
        <w:rPr>
          <w:color w:val="231F20"/>
          <w:spacing w:val="1"/>
        </w:rPr>
        <w:t> </w:t>
      </w:r>
      <w:r>
        <w:rPr>
          <w:color w:val="231F20"/>
        </w:rPr>
        <w:t>dância. As preparações (flores, frutas e cascas) obtidas a partir da romã são comu-</w:t>
      </w:r>
      <w:r>
        <w:rPr>
          <w:color w:val="231F20"/>
          <w:spacing w:val="1"/>
        </w:rPr>
        <w:t> </w:t>
      </w:r>
      <w:r>
        <w:rPr>
          <w:color w:val="231F20"/>
        </w:rPr>
        <w:t>mente</w:t>
      </w:r>
      <w:r>
        <w:rPr>
          <w:color w:val="231F20"/>
          <w:spacing w:val="-16"/>
        </w:rPr>
        <w:t> </w:t>
      </w:r>
      <w:r>
        <w:rPr>
          <w:color w:val="231F20"/>
        </w:rPr>
        <w:t>utilizadas</w:t>
      </w:r>
      <w:r>
        <w:rPr>
          <w:color w:val="231F20"/>
          <w:spacing w:val="-17"/>
        </w:rPr>
        <w:t> </w:t>
      </w:r>
      <w:r>
        <w:rPr>
          <w:color w:val="231F20"/>
        </w:rPr>
        <w:t>no</w:t>
      </w:r>
      <w:r>
        <w:rPr>
          <w:color w:val="231F20"/>
          <w:spacing w:val="-16"/>
        </w:rPr>
        <w:t> </w:t>
      </w:r>
      <w:r>
        <w:rPr>
          <w:color w:val="231F20"/>
        </w:rPr>
        <w:t>tratamento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diversos</w:t>
      </w:r>
      <w:r>
        <w:rPr>
          <w:color w:val="231F20"/>
          <w:spacing w:val="-17"/>
        </w:rPr>
        <w:t> </w:t>
      </w:r>
      <w:r>
        <w:rPr>
          <w:color w:val="231F20"/>
        </w:rPr>
        <w:t>problemas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saúde,</w:t>
      </w:r>
      <w:r>
        <w:rPr>
          <w:color w:val="231F20"/>
          <w:spacing w:val="-16"/>
        </w:rPr>
        <w:t> </w:t>
      </w:r>
      <w:r>
        <w:rPr>
          <w:color w:val="231F20"/>
        </w:rPr>
        <w:t>principalmente</w:t>
      </w:r>
      <w:r>
        <w:rPr>
          <w:color w:val="231F20"/>
          <w:spacing w:val="-15"/>
        </w:rPr>
        <w:t> </w:t>
      </w:r>
      <w:r>
        <w:rPr>
          <w:color w:val="231F20"/>
        </w:rPr>
        <w:t>doen-</w:t>
      </w:r>
      <w:r>
        <w:rPr>
          <w:color w:val="231F20"/>
          <w:spacing w:val="-64"/>
        </w:rPr>
        <w:t> </w:t>
      </w:r>
      <w:r>
        <w:rPr>
          <w:color w:val="231F20"/>
        </w:rPr>
        <w:t>ças gastrointestinais. O suco é usado para úlceras orais e genitais, alivia dores de</w:t>
      </w:r>
      <w:r>
        <w:rPr>
          <w:color w:val="231F20"/>
          <w:spacing w:val="1"/>
        </w:rPr>
        <w:t> </w:t>
      </w:r>
      <w:r>
        <w:rPr>
          <w:color w:val="231F20"/>
        </w:rPr>
        <w:t>ouvido, é usado para indigestão, disenteria e é benéfico para a lepra. As flores são</w:t>
      </w:r>
      <w:r>
        <w:rPr>
          <w:color w:val="231F20"/>
          <w:spacing w:val="1"/>
        </w:rPr>
        <w:t> </w:t>
      </w:r>
      <w:r>
        <w:rPr>
          <w:color w:val="231F20"/>
        </w:rPr>
        <w:t>usadas para tratar as gengivas e prevenir a perda dos dentes. Eles têm efeitos ads-</w:t>
      </w:r>
      <w:r>
        <w:rPr>
          <w:color w:val="231F20"/>
          <w:spacing w:val="1"/>
        </w:rPr>
        <w:t> </w:t>
      </w:r>
      <w:r>
        <w:rPr>
          <w:color w:val="231F20"/>
        </w:rPr>
        <w:t>tringentes e hemostáticos e podem ser usados no tratamento do diabetes. Botões de</w:t>
      </w:r>
      <w:r>
        <w:rPr>
          <w:color w:val="231F20"/>
          <w:spacing w:val="-64"/>
        </w:rPr>
        <w:t> </w:t>
      </w:r>
      <w:r>
        <w:rPr>
          <w:color w:val="231F20"/>
        </w:rPr>
        <w:t>flores</w:t>
      </w:r>
      <w:r>
        <w:rPr>
          <w:color w:val="231F20"/>
          <w:spacing w:val="-2"/>
        </w:rPr>
        <w:t> </w:t>
      </w:r>
      <w:r>
        <w:rPr>
          <w:color w:val="231F20"/>
        </w:rPr>
        <w:t>secos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pulverulentos</w:t>
      </w:r>
      <w:r>
        <w:rPr>
          <w:color w:val="231F20"/>
          <w:spacing w:val="-3"/>
        </w:rPr>
        <w:t> </w:t>
      </w:r>
      <w:r>
        <w:rPr>
          <w:color w:val="231F20"/>
        </w:rPr>
        <w:t>são</w:t>
      </w:r>
      <w:r>
        <w:rPr>
          <w:color w:val="231F20"/>
          <w:spacing w:val="-2"/>
        </w:rPr>
        <w:t> </w:t>
      </w:r>
      <w:r>
        <w:rPr>
          <w:color w:val="231F20"/>
        </w:rPr>
        <w:t>usados</w:t>
      </w:r>
      <w:r>
        <w:rPr>
          <w:color w:val="231F20"/>
          <w:spacing w:val="-1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bronquite</w:t>
      </w:r>
      <w:r>
        <w:rPr>
          <w:color w:val="231F20"/>
          <w:spacing w:val="-3"/>
        </w:rPr>
        <w:t> </w:t>
      </w:r>
      <w:r>
        <w:rPr>
          <w:color w:val="231F20"/>
        </w:rPr>
        <w:t>(SANTOS</w:t>
      </w:r>
      <w:r>
        <w:rPr>
          <w:color w:val="231F20"/>
          <w:spacing w:val="-2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3"/>
        </w:rPr>
        <w:t> </w:t>
      </w:r>
      <w:r>
        <w:rPr>
          <w:rFonts w:ascii="Arial" w:hAnsi="Arial"/>
          <w:i/>
          <w:color w:val="231F20"/>
        </w:rPr>
        <w:t>al.</w:t>
      </w:r>
      <w:r>
        <w:rPr>
          <w:color w:val="231F20"/>
        </w:rPr>
        <w:t>,</w:t>
      </w:r>
      <w:r>
        <w:rPr>
          <w:color w:val="231F20"/>
          <w:spacing w:val="-2"/>
        </w:rPr>
        <w:t> </w:t>
      </w:r>
      <w:r>
        <w:rPr>
          <w:color w:val="231F20"/>
        </w:rPr>
        <w:t>2016).</w:t>
      </w:r>
    </w:p>
    <w:p>
      <w:pPr>
        <w:pStyle w:val="BodyText"/>
        <w:spacing w:line="312" w:lineRule="auto" w:before="10"/>
        <w:ind w:left="100" w:right="129" w:firstLine="709"/>
        <w:jc w:val="both"/>
      </w:pPr>
      <w:r>
        <w:rPr>
          <w:color w:val="231F20"/>
        </w:rPr>
        <w:t>Os compostos bioativos presentes na romã contribuem para seu potencial an-</w:t>
      </w:r>
      <w:r>
        <w:rPr>
          <w:color w:val="231F20"/>
          <w:spacing w:val="-64"/>
        </w:rPr>
        <w:t> </w:t>
      </w:r>
      <w:r>
        <w:rPr>
          <w:color w:val="231F20"/>
        </w:rPr>
        <w:t>tibacteriano. Existem substâncias como os compostos fenólicos presentes na fruta,</w:t>
      </w:r>
      <w:r>
        <w:rPr>
          <w:color w:val="231F20"/>
          <w:spacing w:val="1"/>
        </w:rPr>
        <w:t> </w:t>
      </w:r>
      <w:r>
        <w:rPr>
          <w:color w:val="231F20"/>
        </w:rPr>
        <w:t>incluindo taninos e flavonóides, que possuem propriedades antibacterianas contra</w:t>
      </w:r>
      <w:r>
        <w:rPr>
          <w:color w:val="231F20"/>
          <w:spacing w:val="1"/>
        </w:rPr>
        <w:t> </w:t>
      </w:r>
      <w:r>
        <w:rPr>
          <w:color w:val="231F20"/>
        </w:rPr>
        <w:t>microrganismos. A concentração dessas substâncias na casca da romã é maior, e a</w:t>
      </w:r>
      <w:r>
        <w:rPr>
          <w:color w:val="231F20"/>
          <w:spacing w:val="1"/>
        </w:rPr>
        <w:t> </w:t>
      </w:r>
      <w:r>
        <w:rPr>
          <w:color w:val="231F20"/>
        </w:rPr>
        <w:t>capacidade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alcance</w:t>
      </w:r>
      <w:r>
        <w:rPr>
          <w:color w:val="231F20"/>
          <w:spacing w:val="-1"/>
        </w:rPr>
        <w:t> </w:t>
      </w:r>
      <w:r>
        <w:rPr>
          <w:color w:val="231F20"/>
        </w:rPr>
        <w:t>é</w:t>
      </w:r>
      <w:r>
        <w:rPr>
          <w:color w:val="231F20"/>
          <w:spacing w:val="-2"/>
        </w:rPr>
        <w:t> </w:t>
      </w:r>
      <w:r>
        <w:rPr>
          <w:color w:val="231F20"/>
        </w:rPr>
        <w:t>maior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suco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semente</w:t>
      </w:r>
      <w:r>
        <w:rPr>
          <w:color w:val="231F20"/>
          <w:spacing w:val="-1"/>
        </w:rPr>
        <w:t> </w:t>
      </w:r>
      <w:r>
        <w:rPr>
          <w:color w:val="231F20"/>
        </w:rPr>
        <w:t>(ALENCAR,</w:t>
      </w:r>
      <w:r>
        <w:rPr>
          <w:color w:val="231F20"/>
          <w:spacing w:val="-1"/>
        </w:rPr>
        <w:t> </w:t>
      </w:r>
      <w:r>
        <w:rPr>
          <w:color w:val="231F20"/>
        </w:rPr>
        <w:t>2015).</w:t>
      </w:r>
    </w:p>
    <w:p>
      <w:pPr>
        <w:pStyle w:val="BodyText"/>
        <w:spacing w:line="312" w:lineRule="auto" w:before="6"/>
        <w:ind w:left="100" w:right="130" w:firstLine="709"/>
        <w:jc w:val="right"/>
      </w:pP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atividade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antibacteriana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romã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auxilia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processo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descoberta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novos</w:t>
      </w:r>
      <w:r>
        <w:rPr>
          <w:color w:val="231F20"/>
          <w:spacing w:val="-64"/>
        </w:rPr>
        <w:t> </w:t>
      </w:r>
      <w:r>
        <w:rPr>
          <w:color w:val="231F20"/>
          <w:spacing w:val="-5"/>
        </w:rPr>
        <w:t>antibióticos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fitoterápicos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importantes,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tem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capacidade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agir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sobre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bacteremia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cau-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sada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bactérias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resistentes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medicamentos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bacilos</w:t>
      </w:r>
      <w:r>
        <w:rPr>
          <w:color w:val="231F20"/>
          <w:spacing w:val="-15"/>
        </w:rPr>
        <w:t> </w:t>
      </w:r>
      <w:r>
        <w:rPr>
          <w:color w:val="231F20"/>
        </w:rPr>
        <w:t>gram-negativos,</w:t>
      </w:r>
      <w:r>
        <w:rPr>
          <w:color w:val="231F20"/>
          <w:spacing w:val="-16"/>
        </w:rPr>
        <w:t> </w:t>
      </w:r>
      <w:r>
        <w:rPr>
          <w:color w:val="231F20"/>
        </w:rPr>
        <w:t>agindo</w:t>
      </w:r>
      <w:r>
        <w:rPr>
          <w:color w:val="231F20"/>
          <w:spacing w:val="-15"/>
        </w:rPr>
        <w:t> </w:t>
      </w:r>
      <w:r>
        <w:rPr>
          <w:color w:val="231F20"/>
        </w:rPr>
        <w:t>es-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pecialmente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contra</w:t>
      </w:r>
      <w:r>
        <w:rPr>
          <w:color w:val="231F20"/>
          <w:spacing w:val="-8"/>
        </w:rPr>
        <w:t> </w:t>
      </w:r>
      <w:r>
        <w:rPr>
          <w:rFonts w:ascii="Arial" w:hAnsi="Arial"/>
          <w:i/>
          <w:color w:val="231F20"/>
          <w:spacing w:val="-1"/>
        </w:rPr>
        <w:t>Staphilococcus</w:t>
      </w:r>
      <w:r>
        <w:rPr>
          <w:rFonts w:ascii="Arial" w:hAnsi="Arial"/>
          <w:i/>
          <w:color w:val="231F20"/>
          <w:spacing w:val="-9"/>
        </w:rPr>
        <w:t> </w:t>
      </w:r>
      <w:r>
        <w:rPr>
          <w:rFonts w:ascii="Arial" w:hAnsi="Arial"/>
          <w:i/>
          <w:color w:val="231F20"/>
          <w:spacing w:val="-1"/>
        </w:rPr>
        <w:t>aureus</w:t>
      </w:r>
      <w:r>
        <w:rPr>
          <w:color w:val="231F20"/>
          <w:spacing w:val="-1"/>
        </w:rPr>
        <w:t>,</w:t>
      </w:r>
      <w:r>
        <w:rPr>
          <w:color w:val="231F20"/>
          <w:spacing w:val="-9"/>
        </w:rPr>
        <w:t> </w:t>
      </w:r>
      <w:r>
        <w:rPr>
          <w:rFonts w:ascii="Arial" w:hAnsi="Arial"/>
          <w:i/>
          <w:color w:val="231F20"/>
          <w:spacing w:val="-1"/>
        </w:rPr>
        <w:t>Streptococcus</w:t>
      </w:r>
      <w:r>
        <w:rPr>
          <w:rFonts w:ascii="Arial" w:hAnsi="Arial"/>
          <w:i/>
          <w:color w:val="231F20"/>
          <w:spacing w:val="-9"/>
        </w:rPr>
        <w:t> </w:t>
      </w:r>
      <w:r>
        <w:rPr>
          <w:rFonts w:ascii="Arial" w:hAnsi="Arial"/>
          <w:i/>
          <w:color w:val="231F20"/>
          <w:spacing w:val="-1"/>
        </w:rPr>
        <w:t>pyogenes</w:t>
      </w:r>
      <w:r>
        <w:rPr>
          <w:rFonts w:ascii="Arial" w:hAnsi="Arial"/>
          <w:i/>
          <w:color w:val="231F20"/>
          <w:spacing w:val="-8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9"/>
        </w:rPr>
        <w:t> </w:t>
      </w:r>
      <w:r>
        <w:rPr>
          <w:rFonts w:ascii="Arial" w:hAnsi="Arial"/>
          <w:i/>
          <w:color w:val="231F20"/>
          <w:spacing w:val="-1"/>
        </w:rPr>
        <w:t>Escherichia</w:t>
      </w:r>
      <w:r>
        <w:rPr>
          <w:rFonts w:ascii="Arial" w:hAnsi="Arial"/>
          <w:i/>
          <w:color w:val="231F20"/>
          <w:spacing w:val="-9"/>
        </w:rPr>
        <w:t> </w:t>
      </w:r>
      <w:r>
        <w:rPr>
          <w:rFonts w:ascii="Arial" w:hAnsi="Arial"/>
          <w:i/>
          <w:color w:val="231F20"/>
          <w:spacing w:val="-1"/>
        </w:rPr>
        <w:t>coli</w:t>
      </w:r>
      <w:r>
        <w:rPr>
          <w:rFonts w:ascii="Arial" w:hAnsi="Arial"/>
          <w:i/>
          <w:color w:val="231F20"/>
          <w:spacing w:val="-64"/>
        </w:rPr>
        <w:t> </w:t>
      </w:r>
      <w:r>
        <w:rPr>
          <w:color w:val="231F20"/>
          <w:spacing w:val="-5"/>
        </w:rPr>
        <w:t>(MARTINS;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CASALI,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2019).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atividade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antiinflamatória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antimicrobiana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romã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estimu-</w:t>
      </w:r>
      <w:r>
        <w:rPr>
          <w:color w:val="231F20"/>
          <w:spacing w:val="-63"/>
        </w:rPr>
        <w:t> </w:t>
      </w:r>
      <w:r>
        <w:rPr>
          <w:color w:val="231F20"/>
          <w:spacing w:val="-4"/>
        </w:rPr>
        <w:t>la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seu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uso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preparações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orais,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são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utilizadas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tratamento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ou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prevenção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infec-</w:t>
      </w:r>
      <w:r>
        <w:rPr>
          <w:color w:val="231F20"/>
          <w:spacing w:val="-63"/>
        </w:rPr>
        <w:t> </w:t>
      </w:r>
      <w:r>
        <w:rPr>
          <w:color w:val="231F20"/>
          <w:spacing w:val="-4"/>
        </w:rPr>
        <w:t>ções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orais,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cáries,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gengivite,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periodontite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placa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bacteriana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(CHINSEMBU,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2016).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potencial</w:t>
      </w:r>
      <w:r>
        <w:rPr>
          <w:color w:val="231F20"/>
          <w:spacing w:val="1"/>
        </w:rPr>
        <w:t> </w:t>
      </w:r>
      <w:r>
        <w:rPr>
          <w:color w:val="231F20"/>
        </w:rPr>
        <w:t>antioxidante</w:t>
      </w:r>
      <w:r>
        <w:rPr>
          <w:color w:val="231F20"/>
          <w:spacing w:val="1"/>
        </w:rPr>
        <w:t> </w:t>
      </w:r>
      <w:r>
        <w:rPr>
          <w:color w:val="231F20"/>
        </w:rPr>
        <w:t>desta</w:t>
      </w:r>
      <w:r>
        <w:rPr>
          <w:color w:val="231F20"/>
          <w:spacing w:val="1"/>
        </w:rPr>
        <w:t> </w:t>
      </w:r>
      <w:r>
        <w:rPr>
          <w:color w:val="231F20"/>
        </w:rPr>
        <w:t>espécie</w:t>
      </w:r>
      <w:r>
        <w:rPr>
          <w:color w:val="231F20"/>
          <w:spacing w:val="1"/>
        </w:rPr>
        <w:t> </w:t>
      </w:r>
      <w:r>
        <w:rPr>
          <w:color w:val="231F20"/>
        </w:rPr>
        <w:t>mantém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maioria</w:t>
      </w:r>
      <w:r>
        <w:rPr>
          <w:color w:val="231F20"/>
          <w:spacing w:val="1"/>
        </w:rPr>
        <w:t> </w:t>
      </w:r>
      <w:r>
        <w:rPr>
          <w:color w:val="231F20"/>
        </w:rPr>
        <w:t>das</w:t>
      </w:r>
      <w:r>
        <w:rPr>
          <w:color w:val="231F20"/>
          <w:spacing w:val="1"/>
        </w:rPr>
        <w:t> </w:t>
      </w:r>
      <w:r>
        <w:rPr>
          <w:color w:val="231F20"/>
        </w:rPr>
        <w:t>propriedades</w:t>
      </w:r>
      <w:r>
        <w:rPr>
          <w:color w:val="231F20"/>
          <w:spacing w:val="1"/>
        </w:rPr>
        <w:t> </w:t>
      </w:r>
      <w:r>
        <w:rPr>
          <w:color w:val="231F20"/>
        </w:rPr>
        <w:t>medicinais</w:t>
      </w:r>
      <w:r>
        <w:rPr>
          <w:color w:val="231F20"/>
          <w:spacing w:val="6"/>
        </w:rPr>
        <w:t> </w:t>
      </w:r>
      <w:r>
        <w:rPr>
          <w:color w:val="231F20"/>
        </w:rPr>
        <w:t>da</w:t>
      </w:r>
      <w:r>
        <w:rPr>
          <w:color w:val="231F20"/>
          <w:spacing w:val="6"/>
        </w:rPr>
        <w:t> </w:t>
      </w:r>
      <w:r>
        <w:rPr>
          <w:color w:val="231F20"/>
        </w:rPr>
        <w:t>romã.</w:t>
      </w:r>
      <w:r>
        <w:rPr>
          <w:color w:val="231F20"/>
          <w:spacing w:val="6"/>
        </w:rPr>
        <w:t> </w:t>
      </w:r>
      <w:r>
        <w:rPr>
          <w:color w:val="231F20"/>
        </w:rPr>
        <w:t>Os</w:t>
      </w:r>
      <w:r>
        <w:rPr>
          <w:color w:val="231F20"/>
          <w:spacing w:val="5"/>
        </w:rPr>
        <w:t> </w:t>
      </w:r>
      <w:r>
        <w:rPr>
          <w:color w:val="231F20"/>
        </w:rPr>
        <w:t>registros</w:t>
      </w:r>
      <w:r>
        <w:rPr>
          <w:color w:val="231F20"/>
          <w:spacing w:val="6"/>
        </w:rPr>
        <w:t> </w:t>
      </w:r>
      <w:r>
        <w:rPr>
          <w:color w:val="231F20"/>
        </w:rPr>
        <w:t>da</w:t>
      </w:r>
      <w:r>
        <w:rPr>
          <w:color w:val="231F20"/>
          <w:spacing w:val="6"/>
        </w:rPr>
        <w:t> </w:t>
      </w:r>
      <w:r>
        <w:rPr>
          <w:color w:val="231F20"/>
        </w:rPr>
        <w:t>medicina</w:t>
      </w:r>
      <w:r>
        <w:rPr>
          <w:color w:val="231F20"/>
          <w:spacing w:val="6"/>
        </w:rPr>
        <w:t> </w:t>
      </w:r>
      <w:r>
        <w:rPr>
          <w:color w:val="231F20"/>
        </w:rPr>
        <w:t>tradicional</w:t>
      </w:r>
      <w:r>
        <w:rPr>
          <w:color w:val="231F20"/>
          <w:spacing w:val="6"/>
        </w:rPr>
        <w:t> </w:t>
      </w:r>
      <w:r>
        <w:rPr>
          <w:color w:val="231F20"/>
        </w:rPr>
        <w:t>indiana</w:t>
      </w:r>
      <w:r>
        <w:rPr>
          <w:color w:val="231F20"/>
          <w:spacing w:val="6"/>
        </w:rPr>
        <w:t> </w:t>
      </w:r>
      <w:r>
        <w:rPr>
          <w:color w:val="231F20"/>
        </w:rPr>
        <w:t>indicam</w:t>
      </w:r>
      <w:r>
        <w:rPr>
          <w:color w:val="231F20"/>
          <w:spacing w:val="6"/>
        </w:rPr>
        <w:t> </w:t>
      </w:r>
      <w:r>
        <w:rPr>
          <w:color w:val="231F20"/>
        </w:rPr>
        <w:t>que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fruta</w:t>
      </w:r>
    </w:p>
    <w:p>
      <w:pPr>
        <w:spacing w:after="0" w:line="312" w:lineRule="auto"/>
        <w:jc w:val="right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31"/>
        <w:jc w:val="both"/>
      </w:pPr>
      <w:r>
        <w:rPr>
          <w:color w:val="231F20"/>
          <w:spacing w:val="-1"/>
        </w:rPr>
        <w:t>da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romã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é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usada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como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remédio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doenças</w:t>
      </w:r>
      <w:r>
        <w:rPr>
          <w:color w:val="231F20"/>
          <w:spacing w:val="-6"/>
        </w:rPr>
        <w:t> </w:t>
      </w:r>
      <w:r>
        <w:rPr>
          <w:color w:val="231F20"/>
        </w:rPr>
        <w:t>cardíacas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gastrointestinais.</w:t>
      </w:r>
      <w:r>
        <w:rPr>
          <w:color w:val="231F20"/>
          <w:spacing w:val="-19"/>
        </w:rPr>
        <w:t> </w:t>
      </w:r>
      <w:r>
        <w:rPr>
          <w:color w:val="231F20"/>
        </w:rPr>
        <w:t>Além</w:t>
      </w:r>
      <w:r>
        <w:rPr>
          <w:color w:val="231F20"/>
          <w:spacing w:val="-6"/>
        </w:rPr>
        <w:t> </w:t>
      </w:r>
      <w:r>
        <w:rPr>
          <w:color w:val="231F20"/>
        </w:rPr>
        <w:t>dis-</w:t>
      </w:r>
      <w:r>
        <w:rPr>
          <w:color w:val="231F20"/>
          <w:spacing w:val="-64"/>
        </w:rPr>
        <w:t> </w:t>
      </w:r>
      <w:r>
        <w:rPr>
          <w:color w:val="231F20"/>
        </w:rPr>
        <w:t>so,</w:t>
      </w:r>
      <w:r>
        <w:rPr>
          <w:color w:val="231F20"/>
          <w:spacing w:val="-16"/>
        </w:rPr>
        <w:t> </w:t>
      </w:r>
      <w:r>
        <w:rPr>
          <w:color w:val="231F20"/>
        </w:rPr>
        <w:t>testes</w:t>
      </w:r>
      <w:r>
        <w:rPr>
          <w:color w:val="231F20"/>
          <w:spacing w:val="-16"/>
        </w:rPr>
        <w:t> </w:t>
      </w:r>
      <w:r>
        <w:rPr>
          <w:color w:val="231F20"/>
        </w:rPr>
        <w:t>pré-clínicos</w:t>
      </w:r>
      <w:r>
        <w:rPr>
          <w:color w:val="231F20"/>
          <w:spacing w:val="-15"/>
        </w:rPr>
        <w:t> </w:t>
      </w:r>
      <w:r>
        <w:rPr>
          <w:color w:val="231F20"/>
        </w:rPr>
        <w:t>demonstraram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frutas</w:t>
      </w:r>
      <w:r>
        <w:rPr>
          <w:color w:val="231F20"/>
          <w:spacing w:val="-16"/>
        </w:rPr>
        <w:t> </w:t>
      </w:r>
      <w:r>
        <w:rPr>
          <w:color w:val="231F20"/>
        </w:rPr>
        <w:t>têm</w:t>
      </w:r>
      <w:r>
        <w:rPr>
          <w:color w:val="231F20"/>
          <w:spacing w:val="-16"/>
        </w:rPr>
        <w:t> </w:t>
      </w:r>
      <w:r>
        <w:rPr>
          <w:color w:val="231F20"/>
        </w:rPr>
        <w:t>atividades</w:t>
      </w:r>
      <w:r>
        <w:rPr>
          <w:color w:val="231F20"/>
          <w:spacing w:val="-15"/>
        </w:rPr>
        <w:t> </w:t>
      </w:r>
      <w:r>
        <w:rPr>
          <w:color w:val="231F20"/>
        </w:rPr>
        <w:t>eficazes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proteção</w:t>
      </w:r>
      <w:r>
        <w:rPr>
          <w:color w:val="231F20"/>
          <w:spacing w:val="-65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estômago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redução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colesterol</w:t>
      </w:r>
      <w:r>
        <w:rPr>
          <w:color w:val="231F20"/>
          <w:spacing w:val="-1"/>
        </w:rPr>
        <w:t> </w:t>
      </w:r>
      <w:r>
        <w:rPr>
          <w:color w:val="231F20"/>
        </w:rPr>
        <w:t>(CRUZ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1"/>
        </w:rPr>
        <w:t> </w:t>
      </w:r>
      <w:r>
        <w:rPr>
          <w:rFonts w:ascii="Arial" w:hAnsi="Arial"/>
          <w:i/>
          <w:color w:val="231F20"/>
        </w:rPr>
        <w:t>al.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</w:rPr>
        <w:t>2018).</w:t>
      </w:r>
    </w:p>
    <w:p>
      <w:pPr>
        <w:pStyle w:val="BodyText"/>
        <w:spacing w:line="312" w:lineRule="auto" w:before="4"/>
        <w:ind w:left="100" w:right="130" w:firstLine="709"/>
        <w:jc w:val="both"/>
      </w:pP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objetivo</w:t>
      </w:r>
      <w:r>
        <w:rPr>
          <w:color w:val="231F20"/>
          <w:spacing w:val="-8"/>
        </w:rPr>
        <w:t> </w:t>
      </w:r>
      <w:r>
        <w:rPr>
          <w:color w:val="231F20"/>
        </w:rPr>
        <w:t>deste</w:t>
      </w:r>
      <w:r>
        <w:rPr>
          <w:color w:val="231F20"/>
          <w:spacing w:val="-8"/>
        </w:rPr>
        <w:t> </w:t>
      </w:r>
      <w:r>
        <w:rPr>
          <w:color w:val="231F20"/>
        </w:rPr>
        <w:t>trabalho</w:t>
      </w:r>
      <w:r>
        <w:rPr>
          <w:color w:val="231F20"/>
          <w:spacing w:val="-9"/>
        </w:rPr>
        <w:t> </w:t>
      </w:r>
      <w:r>
        <w:rPr>
          <w:color w:val="231F20"/>
        </w:rPr>
        <w:t>foi</w:t>
      </w:r>
      <w:r>
        <w:rPr>
          <w:color w:val="231F20"/>
          <w:spacing w:val="-8"/>
        </w:rPr>
        <w:t> </w:t>
      </w:r>
      <w:r>
        <w:rPr>
          <w:color w:val="231F20"/>
        </w:rPr>
        <w:t>realizar</w:t>
      </w:r>
      <w:r>
        <w:rPr>
          <w:color w:val="231F20"/>
          <w:spacing w:val="-8"/>
        </w:rPr>
        <w:t> </w:t>
      </w:r>
      <w:r>
        <w:rPr>
          <w:color w:val="231F20"/>
        </w:rPr>
        <w:t>uma</w:t>
      </w:r>
      <w:r>
        <w:rPr>
          <w:color w:val="231F20"/>
          <w:spacing w:val="-8"/>
        </w:rPr>
        <w:t> </w:t>
      </w:r>
      <w:r>
        <w:rPr>
          <w:color w:val="231F20"/>
        </w:rPr>
        <w:t>prospecção</w:t>
      </w:r>
      <w:r>
        <w:rPr>
          <w:color w:val="231F20"/>
          <w:spacing w:val="-9"/>
        </w:rPr>
        <w:t> </w:t>
      </w:r>
      <w:r>
        <w:rPr>
          <w:color w:val="231F20"/>
        </w:rPr>
        <w:t>tecnológica</w:t>
      </w:r>
      <w:r>
        <w:rPr>
          <w:color w:val="231F20"/>
          <w:spacing w:val="-8"/>
        </w:rPr>
        <w:t> </w:t>
      </w:r>
      <w:r>
        <w:rPr>
          <w:color w:val="231F20"/>
        </w:rPr>
        <w:t>dos</w:t>
      </w:r>
      <w:r>
        <w:rPr>
          <w:color w:val="231F20"/>
          <w:spacing w:val="-8"/>
        </w:rPr>
        <w:t> </w:t>
      </w:r>
      <w:r>
        <w:rPr>
          <w:color w:val="231F20"/>
        </w:rPr>
        <w:t>produtos</w:t>
      </w:r>
      <w:r>
        <w:rPr>
          <w:color w:val="231F20"/>
          <w:spacing w:val="-64"/>
        </w:rPr>
        <w:t> </w:t>
      </w:r>
      <w:r>
        <w:rPr>
          <w:color w:val="231F20"/>
        </w:rPr>
        <w:t>à base de romã (</w:t>
      </w:r>
      <w:r>
        <w:rPr>
          <w:rFonts w:ascii="Arial" w:hAnsi="Arial"/>
          <w:i/>
          <w:color w:val="231F20"/>
        </w:rPr>
        <w:t>Punica granatum L</w:t>
      </w:r>
      <w:r>
        <w:rPr>
          <w:color w:val="231F20"/>
        </w:rPr>
        <w:t>.), com finalidade fitoterápica, através da busca</w:t>
      </w:r>
      <w:r>
        <w:rPr>
          <w:color w:val="231F20"/>
          <w:spacing w:val="1"/>
        </w:rPr>
        <w:t> </w:t>
      </w:r>
      <w:r>
        <w:rPr>
          <w:color w:val="231F20"/>
        </w:rPr>
        <w:t>de patentes nas bases de dados da Organização Mundial de Propriedade Intelectual</w:t>
      </w:r>
      <w:r>
        <w:rPr>
          <w:color w:val="231F20"/>
          <w:spacing w:val="1"/>
        </w:rPr>
        <w:t> </w:t>
      </w:r>
      <w:r>
        <w:rPr>
          <w:color w:val="231F20"/>
        </w:rPr>
        <w:t>(WIPO), Escritório Europeu de Patentes – Espacenet (EPO), e Instituto Nacional de</w:t>
      </w:r>
      <w:r>
        <w:rPr>
          <w:color w:val="231F20"/>
          <w:spacing w:val="1"/>
        </w:rPr>
        <w:t> </w:t>
      </w:r>
      <w:r>
        <w:rPr>
          <w:color w:val="231F20"/>
        </w:rPr>
        <w:t>Propriedade Industrial (INPI).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0"/>
          <w:numId w:val="7"/>
        </w:numPr>
        <w:tabs>
          <w:tab w:pos="820" w:val="left" w:leader="none"/>
          <w:tab w:pos="821" w:val="left" w:leader="none"/>
        </w:tabs>
        <w:spacing w:line="240" w:lineRule="auto" w:before="1" w:after="0"/>
        <w:ind w:left="820" w:right="0" w:hanging="721"/>
        <w:jc w:val="left"/>
      </w:pPr>
      <w:r>
        <w:rPr>
          <w:color w:val="231F20"/>
        </w:rPr>
        <w:t>MATERIAIS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MÉTODOS</w:t>
      </w:r>
    </w:p>
    <w:p>
      <w:pPr>
        <w:pStyle w:val="BodyText"/>
        <w:spacing w:before="6"/>
        <w:rPr>
          <w:rFonts w:ascii="Arial"/>
          <w:b/>
          <w:sz w:val="38"/>
        </w:rPr>
      </w:pPr>
    </w:p>
    <w:p>
      <w:pPr>
        <w:pStyle w:val="BodyText"/>
        <w:spacing w:line="312" w:lineRule="auto" w:before="1"/>
        <w:ind w:left="100" w:right="131" w:firstLine="709"/>
        <w:jc w:val="both"/>
      </w:pPr>
      <w:r>
        <w:rPr>
          <w:color w:val="231F20"/>
        </w:rPr>
        <w:t>Realizou-se a prospecção tecnológica com base nos pedidos de patentes de-</w:t>
      </w:r>
      <w:r>
        <w:rPr>
          <w:color w:val="231F20"/>
          <w:spacing w:val="1"/>
        </w:rPr>
        <w:t> </w:t>
      </w:r>
      <w:r>
        <w:rPr>
          <w:color w:val="231F20"/>
        </w:rPr>
        <w:t>positados nas bases EPO, WIPO e INPI. A consulta às bases de dados foi realizada</w:t>
      </w:r>
      <w:r>
        <w:rPr>
          <w:color w:val="231F20"/>
          <w:spacing w:val="1"/>
        </w:rPr>
        <w:t> </w:t>
      </w: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Março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2021,</w:t>
      </w:r>
      <w:r>
        <w:rPr>
          <w:color w:val="231F20"/>
          <w:spacing w:val="-7"/>
        </w:rPr>
        <w:t> </w:t>
      </w:r>
      <w:r>
        <w:rPr>
          <w:color w:val="231F20"/>
        </w:rPr>
        <w:t>utilizando-se</w:t>
      </w:r>
      <w:r>
        <w:rPr>
          <w:color w:val="231F20"/>
          <w:spacing w:val="-8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descritor</w:t>
      </w:r>
      <w:r>
        <w:rPr>
          <w:color w:val="231F20"/>
          <w:spacing w:val="-6"/>
        </w:rPr>
        <w:t> </w:t>
      </w:r>
      <w:r>
        <w:rPr>
          <w:rFonts w:ascii="Arial" w:hAnsi="Arial"/>
          <w:i/>
          <w:color w:val="231F20"/>
        </w:rPr>
        <w:t>Punica</w:t>
      </w:r>
      <w:r>
        <w:rPr>
          <w:rFonts w:ascii="Arial" w:hAnsi="Arial"/>
          <w:i/>
          <w:color w:val="231F20"/>
          <w:spacing w:val="-8"/>
        </w:rPr>
        <w:t> </w:t>
      </w:r>
      <w:r>
        <w:rPr>
          <w:rFonts w:ascii="Arial" w:hAnsi="Arial"/>
          <w:i/>
          <w:color w:val="231F20"/>
        </w:rPr>
        <w:t>granatum</w:t>
      </w:r>
      <w:r>
        <w:rPr>
          <w:color w:val="231F20"/>
        </w:rPr>
        <w:t>,</w:t>
      </w:r>
      <w:r>
        <w:rPr>
          <w:color w:val="231F20"/>
          <w:spacing w:val="-8"/>
        </w:rPr>
        <w:t> </w:t>
      </w:r>
      <w:r>
        <w:rPr>
          <w:color w:val="231F20"/>
        </w:rPr>
        <w:t>devendo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spacing w:val="-7"/>
        </w:rPr>
        <w:t> </w:t>
      </w:r>
      <w:r>
        <w:rPr>
          <w:color w:val="231F20"/>
        </w:rPr>
        <w:t>des-</w:t>
      </w:r>
      <w:r>
        <w:rPr>
          <w:color w:val="231F20"/>
          <w:spacing w:val="-65"/>
        </w:rPr>
        <w:t> </w:t>
      </w:r>
      <w:r>
        <w:rPr>
          <w:color w:val="231F20"/>
        </w:rPr>
        <w:t>critor estar presente nos títulos ou resumos das patentes. Os documentos encontra-</w:t>
      </w:r>
      <w:r>
        <w:rPr>
          <w:color w:val="231F20"/>
          <w:spacing w:val="1"/>
        </w:rPr>
        <w:t> </w:t>
      </w:r>
      <w:r>
        <w:rPr>
          <w:color w:val="231F20"/>
        </w:rPr>
        <w:t>dos foram analisados individualmente, selecionando se como resultados as patentes</w:t>
      </w:r>
      <w:r>
        <w:rPr>
          <w:color w:val="231F20"/>
          <w:spacing w:val="-64"/>
        </w:rPr>
        <w:t> </w:t>
      </w:r>
      <w:r>
        <w:rPr>
          <w:color w:val="231F20"/>
        </w:rPr>
        <w:t>que se propunham a desenvolver um produto à base de romã, devendo o mesmo ter</w:t>
      </w:r>
      <w:r>
        <w:rPr>
          <w:color w:val="231F20"/>
          <w:spacing w:val="-64"/>
        </w:rPr>
        <w:t> </w:t>
      </w:r>
      <w:r>
        <w:rPr>
          <w:color w:val="231F20"/>
        </w:rPr>
        <w:t>finalidade</w:t>
      </w:r>
      <w:r>
        <w:rPr>
          <w:color w:val="231F20"/>
          <w:spacing w:val="-7"/>
        </w:rPr>
        <w:t> </w:t>
      </w:r>
      <w:r>
        <w:rPr>
          <w:color w:val="231F20"/>
        </w:rPr>
        <w:t>terapêutica</w:t>
      </w:r>
      <w:r>
        <w:rPr>
          <w:color w:val="231F20"/>
          <w:spacing w:val="-6"/>
        </w:rPr>
        <w:t> </w:t>
      </w:r>
      <w:r>
        <w:rPr>
          <w:color w:val="231F20"/>
        </w:rPr>
        <w:t>ou</w:t>
      </w:r>
      <w:r>
        <w:rPr>
          <w:color w:val="231F20"/>
          <w:spacing w:val="-6"/>
        </w:rPr>
        <w:t> </w:t>
      </w:r>
      <w:r>
        <w:rPr>
          <w:color w:val="231F20"/>
        </w:rPr>
        <w:t>alimentícia.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análise</w:t>
      </w:r>
      <w:r>
        <w:rPr>
          <w:color w:val="231F20"/>
          <w:spacing w:val="-6"/>
        </w:rPr>
        <w:t> </w:t>
      </w:r>
      <w:r>
        <w:rPr>
          <w:color w:val="231F20"/>
        </w:rPr>
        <w:t>dos</w:t>
      </w:r>
      <w:r>
        <w:rPr>
          <w:color w:val="231F20"/>
          <w:spacing w:val="-6"/>
        </w:rPr>
        <w:t> </w:t>
      </w:r>
      <w:r>
        <w:rPr>
          <w:color w:val="231F20"/>
        </w:rPr>
        <w:t>dados,</w:t>
      </w:r>
      <w:r>
        <w:rPr>
          <w:color w:val="231F20"/>
          <w:spacing w:val="-6"/>
        </w:rPr>
        <w:t> </w:t>
      </w:r>
      <w:r>
        <w:rPr>
          <w:color w:val="231F20"/>
        </w:rPr>
        <w:t>excluíram-se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patentes</w:t>
      </w:r>
      <w:r>
        <w:rPr>
          <w:color w:val="231F20"/>
          <w:spacing w:val="-64"/>
        </w:rPr>
        <w:t> </w:t>
      </w:r>
      <w:r>
        <w:rPr>
          <w:color w:val="231F20"/>
        </w:rPr>
        <w:t>repetidas</w:t>
      </w:r>
      <w:r>
        <w:rPr>
          <w:color w:val="231F20"/>
          <w:spacing w:val="36"/>
        </w:rPr>
        <w:t> </w:t>
      </w:r>
      <w:r>
        <w:rPr>
          <w:color w:val="231F20"/>
        </w:rPr>
        <w:t>na</w:t>
      </w:r>
      <w:r>
        <w:rPr>
          <w:color w:val="231F20"/>
          <w:spacing w:val="37"/>
        </w:rPr>
        <w:t> </w:t>
      </w:r>
      <w:r>
        <w:rPr>
          <w:color w:val="231F20"/>
        </w:rPr>
        <w:t>mesma</w:t>
      </w:r>
      <w:r>
        <w:rPr>
          <w:color w:val="231F20"/>
          <w:spacing w:val="37"/>
        </w:rPr>
        <w:t> </w:t>
      </w:r>
      <w:r>
        <w:rPr>
          <w:color w:val="231F20"/>
        </w:rPr>
        <w:t>base,</w:t>
      </w:r>
      <w:r>
        <w:rPr>
          <w:color w:val="231F20"/>
          <w:spacing w:val="36"/>
        </w:rPr>
        <w:t> </w:t>
      </w:r>
      <w:r>
        <w:rPr>
          <w:color w:val="231F20"/>
        </w:rPr>
        <w:t>seja</w:t>
      </w:r>
      <w:r>
        <w:rPr>
          <w:color w:val="231F20"/>
          <w:spacing w:val="37"/>
        </w:rPr>
        <w:t> </w:t>
      </w:r>
      <w:r>
        <w:rPr>
          <w:color w:val="231F20"/>
        </w:rPr>
        <w:t>por</w:t>
      </w:r>
      <w:r>
        <w:rPr>
          <w:color w:val="231F20"/>
          <w:spacing w:val="37"/>
        </w:rPr>
        <w:t> </w:t>
      </w:r>
      <w:r>
        <w:rPr>
          <w:color w:val="231F20"/>
        </w:rPr>
        <w:t>depósitos</w:t>
      </w:r>
      <w:r>
        <w:rPr>
          <w:color w:val="231F20"/>
          <w:spacing w:val="36"/>
        </w:rPr>
        <w:t> </w:t>
      </w:r>
      <w:r>
        <w:rPr>
          <w:color w:val="231F20"/>
        </w:rPr>
        <w:t>das</w:t>
      </w:r>
      <w:r>
        <w:rPr>
          <w:color w:val="231F20"/>
          <w:spacing w:val="37"/>
        </w:rPr>
        <w:t> </w:t>
      </w:r>
      <w:r>
        <w:rPr>
          <w:color w:val="231F20"/>
        </w:rPr>
        <w:t>mesmas</w:t>
      </w:r>
      <w:r>
        <w:rPr>
          <w:color w:val="231F20"/>
          <w:spacing w:val="37"/>
        </w:rPr>
        <w:t> </w:t>
      </w:r>
      <w:r>
        <w:rPr>
          <w:color w:val="231F20"/>
        </w:rPr>
        <w:t>em</w:t>
      </w:r>
      <w:r>
        <w:rPr>
          <w:color w:val="231F20"/>
          <w:spacing w:val="37"/>
        </w:rPr>
        <w:t> </w:t>
      </w:r>
      <w:r>
        <w:rPr>
          <w:color w:val="231F20"/>
        </w:rPr>
        <w:t>países</w:t>
      </w:r>
      <w:r>
        <w:rPr>
          <w:color w:val="231F20"/>
          <w:spacing w:val="36"/>
        </w:rPr>
        <w:t> </w:t>
      </w:r>
      <w:r>
        <w:rPr>
          <w:color w:val="231F20"/>
        </w:rPr>
        <w:t>diferentes,</w:t>
      </w:r>
      <w:r>
        <w:rPr>
          <w:color w:val="231F20"/>
          <w:spacing w:val="-64"/>
        </w:rPr>
        <w:t> </w:t>
      </w:r>
      <w:r>
        <w:rPr>
          <w:color w:val="231F20"/>
        </w:rPr>
        <w:t>seja por tratarem-se de Patentes de Adição. Utilizando a base de periódicos Science</w:t>
      </w:r>
      <w:r>
        <w:rPr>
          <w:color w:val="231F20"/>
          <w:spacing w:val="-64"/>
        </w:rPr>
        <w:t> </w:t>
      </w:r>
      <w:r>
        <w:rPr>
          <w:color w:val="231F20"/>
        </w:rPr>
        <w:t>Direct, Scielo e PubMed foi realizada a busca de publicações científicas entre 2015 a</w:t>
      </w:r>
      <w:r>
        <w:rPr>
          <w:color w:val="231F20"/>
          <w:spacing w:val="-64"/>
        </w:rPr>
        <w:t> </w:t>
      </w:r>
      <w:r>
        <w:rPr>
          <w:color w:val="231F20"/>
        </w:rPr>
        <w:t>2021 utilizando-se </w:t>
      </w:r>
      <w:r>
        <w:rPr>
          <w:color w:val="202429"/>
        </w:rPr>
        <w:t>anti-Inflammatory, ação antimicrobiana, t</w:t>
      </w:r>
      <w:r>
        <w:rPr>
          <w:color w:val="231F20"/>
        </w:rPr>
        <w:t>rato respiratório e </w:t>
      </w:r>
      <w:r>
        <w:rPr>
          <w:rFonts w:ascii="Arial" w:hAnsi="Arial"/>
          <w:i/>
          <w:color w:val="231F20"/>
        </w:rPr>
        <w:t>Punica</w:t>
      </w:r>
      <w:r>
        <w:rPr>
          <w:rFonts w:ascii="Arial" w:hAnsi="Arial"/>
          <w:i/>
          <w:color w:val="231F20"/>
          <w:spacing w:val="-64"/>
        </w:rPr>
        <w:t> </w:t>
      </w:r>
      <w:r>
        <w:rPr>
          <w:rFonts w:ascii="Arial" w:hAnsi="Arial"/>
          <w:i/>
          <w:color w:val="231F20"/>
        </w:rPr>
        <w:t>granatum </w:t>
      </w:r>
      <w:r>
        <w:rPr>
          <w:color w:val="231F20"/>
        </w:rPr>
        <w:t>devendo os termos estarem presentes no título, resumo ou palavras-chave</w:t>
      </w:r>
      <w:r>
        <w:rPr>
          <w:color w:val="231F20"/>
          <w:spacing w:val="-64"/>
        </w:rPr>
        <w:t> </w:t>
      </w:r>
      <w:r>
        <w:rPr>
          <w:color w:val="231F20"/>
        </w:rPr>
        <w:t>dos artigos. Na construção dos gráficos, utilizou-se o software Microsoft Office Ex-</w:t>
      </w:r>
      <w:r>
        <w:rPr>
          <w:color w:val="231F20"/>
          <w:spacing w:val="1"/>
        </w:rPr>
        <w:t> </w:t>
      </w:r>
      <w:r>
        <w:rPr>
          <w:color w:val="231F20"/>
        </w:rPr>
        <w:t>cel®,</w:t>
      </w:r>
      <w:r>
        <w:rPr>
          <w:color w:val="231F20"/>
          <w:spacing w:val="-1"/>
        </w:rPr>
        <w:t> </w:t>
      </w:r>
      <w:r>
        <w:rPr>
          <w:color w:val="231F20"/>
        </w:rPr>
        <w:t>versão 2016.</w:t>
      </w:r>
    </w:p>
    <w:p>
      <w:pPr>
        <w:pStyle w:val="BodyText"/>
        <w:spacing w:before="9"/>
        <w:rPr>
          <w:sz w:val="32"/>
        </w:rPr>
      </w:pPr>
    </w:p>
    <w:p>
      <w:pPr>
        <w:pStyle w:val="Heading1"/>
        <w:numPr>
          <w:ilvl w:val="0"/>
          <w:numId w:val="7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0" w:hanging="721"/>
        <w:jc w:val="left"/>
      </w:pPr>
      <w:r>
        <w:rPr>
          <w:color w:val="231F20"/>
          <w:spacing w:val="-1"/>
        </w:rPr>
        <w:t>RESULTADOS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DISCUSSÃO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7"/>
      </w:pPr>
      <w:r>
        <w:rPr>
          <w:rFonts w:ascii="Arial" w:hAnsi="Arial"/>
          <w:b/>
          <w:color w:val="231F20"/>
        </w:rPr>
        <w:t>Tabela</w:t>
      </w:r>
      <w:r>
        <w:rPr>
          <w:rFonts w:ascii="Arial" w:hAnsi="Arial"/>
          <w:b/>
          <w:color w:val="231F20"/>
          <w:spacing w:val="-5"/>
        </w:rPr>
        <w:t> </w:t>
      </w:r>
      <w:r>
        <w:rPr>
          <w:rFonts w:ascii="Arial" w:hAnsi="Arial"/>
          <w:b/>
          <w:color w:val="231F20"/>
        </w:rPr>
        <w:t>1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Número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patentes</w:t>
      </w:r>
      <w:r>
        <w:rPr>
          <w:color w:val="231F20"/>
          <w:spacing w:val="-4"/>
        </w:rPr>
        <w:t> </w:t>
      </w:r>
      <w:r>
        <w:rPr>
          <w:color w:val="231F20"/>
        </w:rPr>
        <w:t>nas</w:t>
      </w:r>
      <w:r>
        <w:rPr>
          <w:color w:val="231F20"/>
          <w:spacing w:val="-4"/>
        </w:rPr>
        <w:t> </w:t>
      </w:r>
      <w:r>
        <w:rPr>
          <w:color w:val="231F20"/>
        </w:rPr>
        <w:t>bases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dados</w:t>
      </w:r>
      <w:r>
        <w:rPr>
          <w:color w:val="231F20"/>
          <w:spacing w:val="-4"/>
        </w:rPr>
        <w:t> </w:t>
      </w:r>
      <w:r>
        <w:rPr>
          <w:color w:val="231F20"/>
        </w:rPr>
        <w:t>WIPO,</w:t>
      </w:r>
      <w:r>
        <w:rPr>
          <w:color w:val="231F20"/>
          <w:spacing w:val="-3"/>
        </w:rPr>
        <w:t> </w:t>
      </w:r>
      <w:r>
        <w:rPr>
          <w:color w:val="231F20"/>
        </w:rPr>
        <w:t>EPO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INPI</w:t>
      </w:r>
      <w:r>
        <w:rPr>
          <w:color w:val="231F20"/>
          <w:spacing w:val="-3"/>
        </w:rPr>
        <w:t> </w:t>
      </w:r>
      <w:r>
        <w:rPr>
          <w:color w:val="231F20"/>
        </w:rPr>
        <w:t>conforme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64"/>
        </w:rPr>
        <w:t> </w:t>
      </w:r>
      <w:r>
        <w:rPr>
          <w:color w:val="231F20"/>
        </w:rPr>
        <w:t>palavras-chave Punica granatum isolada e associada a </w:t>
      </w:r>
      <w:r>
        <w:rPr>
          <w:color w:val="202429"/>
        </w:rPr>
        <w:t>Anti-Inflammatory</w:t>
      </w:r>
      <w:r>
        <w:rPr>
          <w:color w:val="231F20"/>
        </w:rPr>
        <w:t>, Trato res-</w:t>
      </w:r>
      <w:r>
        <w:rPr>
          <w:color w:val="231F20"/>
          <w:spacing w:val="1"/>
        </w:rPr>
        <w:t> </w:t>
      </w:r>
      <w:r>
        <w:rPr>
          <w:color w:val="231F20"/>
        </w:rPr>
        <w:t>piratório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Ação antimicrobiana</w:t>
      </w:r>
    </w:p>
    <w:tbl>
      <w:tblPr>
        <w:tblW w:w="0" w:type="auto"/>
        <w:jc w:val="left"/>
        <w:tblInd w:w="1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2"/>
        <w:gridCol w:w="850"/>
        <w:gridCol w:w="851"/>
        <w:gridCol w:w="850"/>
        <w:gridCol w:w="1134"/>
      </w:tblGrid>
      <w:tr>
        <w:trPr>
          <w:trHeight w:val="364" w:hRule="atLeast"/>
        </w:trPr>
        <w:tc>
          <w:tcPr>
            <w:tcW w:w="5382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55"/>
              <w:ind w:left="554" w:right="53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31F20"/>
                <w:sz w:val="24"/>
              </w:rPr>
              <w:t>Palavras-chave</w:t>
            </w:r>
          </w:p>
        </w:tc>
        <w:tc>
          <w:tcPr>
            <w:tcW w:w="850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55"/>
              <w:ind w:left="85" w:right="6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31F20"/>
                <w:sz w:val="24"/>
              </w:rPr>
              <w:t>WIPO</w:t>
            </w:r>
          </w:p>
        </w:tc>
        <w:tc>
          <w:tcPr>
            <w:tcW w:w="851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55"/>
              <w:ind w:left="152" w:right="13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31F20"/>
                <w:sz w:val="24"/>
              </w:rPr>
              <w:t>EPO</w:t>
            </w:r>
          </w:p>
        </w:tc>
        <w:tc>
          <w:tcPr>
            <w:tcW w:w="850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55"/>
              <w:ind w:left="85" w:right="6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31F20"/>
                <w:sz w:val="24"/>
              </w:rPr>
              <w:t>INPI</w:t>
            </w:r>
          </w:p>
        </w:tc>
        <w:tc>
          <w:tcPr>
            <w:tcW w:w="1134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55"/>
              <w:ind w:left="149" w:right="12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31F20"/>
                <w:sz w:val="24"/>
              </w:rPr>
              <w:t>TOTAL</w:t>
            </w:r>
          </w:p>
        </w:tc>
      </w:tr>
      <w:tr>
        <w:trPr>
          <w:trHeight w:val="359" w:hRule="atLeast"/>
        </w:trPr>
        <w:tc>
          <w:tcPr>
            <w:tcW w:w="5382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55"/>
              <w:ind w:left="554" w:right="53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Punica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granatum</w:t>
            </w:r>
          </w:p>
        </w:tc>
        <w:tc>
          <w:tcPr>
            <w:tcW w:w="85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55"/>
              <w:ind w:left="84" w:right="6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23</w:t>
            </w:r>
          </w:p>
        </w:tc>
        <w:tc>
          <w:tcPr>
            <w:tcW w:w="851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55"/>
              <w:ind w:left="151" w:right="132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20</w:t>
            </w:r>
          </w:p>
        </w:tc>
        <w:tc>
          <w:tcPr>
            <w:tcW w:w="85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55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5</w:t>
            </w:r>
          </w:p>
        </w:tc>
        <w:tc>
          <w:tcPr>
            <w:tcW w:w="1134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4" w:hRule="atLeast"/>
        </w:trPr>
        <w:tc>
          <w:tcPr>
            <w:tcW w:w="53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50"/>
              <w:ind w:left="554" w:right="53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Punica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granatum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pacing w:val="-14"/>
                <w:sz w:val="24"/>
              </w:rPr>
              <w:t> </w:t>
            </w:r>
            <w:r>
              <w:rPr>
                <w:color w:val="202429"/>
                <w:sz w:val="24"/>
              </w:rPr>
              <w:t>Anti-inflammatory</w:t>
            </w:r>
          </w:p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50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5</w:t>
            </w:r>
          </w:p>
        </w:tc>
        <w:tc>
          <w:tcPr>
            <w:tcW w:w="85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50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0</w:t>
            </w:r>
          </w:p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50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4" w:hRule="atLeast"/>
        </w:trPr>
        <w:tc>
          <w:tcPr>
            <w:tcW w:w="53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50"/>
              <w:ind w:left="554" w:right="53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Punica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granatum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Trato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respiratório</w:t>
            </w:r>
          </w:p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50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</w:t>
            </w:r>
          </w:p>
        </w:tc>
        <w:tc>
          <w:tcPr>
            <w:tcW w:w="85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50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0</w:t>
            </w:r>
          </w:p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50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9" w:hRule="atLeast"/>
        </w:trPr>
        <w:tc>
          <w:tcPr>
            <w:tcW w:w="5382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50"/>
              <w:ind w:left="554" w:right="53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Punica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granatum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02429"/>
                <w:sz w:val="24"/>
              </w:rPr>
              <w:t>Ação</w:t>
            </w:r>
            <w:r>
              <w:rPr>
                <w:color w:val="202429"/>
                <w:spacing w:val="-4"/>
                <w:sz w:val="24"/>
              </w:rPr>
              <w:t> </w:t>
            </w:r>
            <w:r>
              <w:rPr>
                <w:color w:val="202429"/>
                <w:sz w:val="24"/>
              </w:rPr>
              <w:t>antimicrobiana</w:t>
            </w:r>
          </w:p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50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0</w:t>
            </w:r>
          </w:p>
        </w:tc>
        <w:tc>
          <w:tcPr>
            <w:tcW w:w="851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50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0</w:t>
            </w:r>
          </w:p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50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64" w:hRule="atLeast"/>
        </w:trPr>
        <w:tc>
          <w:tcPr>
            <w:tcW w:w="5382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50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51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50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55"/>
              <w:ind w:left="144" w:right="12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59</w:t>
            </w:r>
          </w:p>
        </w:tc>
      </w:tr>
    </w:tbl>
    <w:p>
      <w:pPr>
        <w:spacing w:before="0"/>
        <w:ind w:left="100" w:right="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b/>
          <w:color w:val="202429"/>
          <w:sz w:val="20"/>
        </w:rPr>
        <w:t>Fonte</w:t>
      </w:r>
      <w:r>
        <w:rPr>
          <w:rFonts w:ascii="Calibri" w:hAnsi="Calibri"/>
          <w:color w:val="231F20"/>
          <w:sz w:val="20"/>
        </w:rPr>
        <w:t>:</w:t>
      </w:r>
      <w:r>
        <w:rPr>
          <w:rFonts w:ascii="Calibri" w:hAnsi="Calibri"/>
          <w:color w:val="231F20"/>
          <w:spacing w:val="-7"/>
          <w:sz w:val="20"/>
        </w:rPr>
        <w:t> </w:t>
      </w:r>
      <w:r>
        <w:rPr>
          <w:rFonts w:ascii="Calibri" w:hAnsi="Calibri"/>
          <w:color w:val="231F20"/>
          <w:sz w:val="20"/>
        </w:rPr>
        <w:t>elaborada</w:t>
      </w:r>
      <w:r>
        <w:rPr>
          <w:rFonts w:ascii="Calibri" w:hAnsi="Calibri"/>
          <w:color w:val="231F20"/>
          <w:spacing w:val="-7"/>
          <w:sz w:val="20"/>
        </w:rPr>
        <w:t> </w:t>
      </w:r>
      <w:r>
        <w:rPr>
          <w:rFonts w:ascii="Calibri" w:hAnsi="Calibri"/>
          <w:color w:val="231F20"/>
          <w:sz w:val="20"/>
        </w:rPr>
        <w:t>pelos</w:t>
      </w:r>
      <w:r>
        <w:rPr>
          <w:rFonts w:ascii="Calibri" w:hAnsi="Calibri"/>
          <w:color w:val="231F20"/>
          <w:spacing w:val="-7"/>
          <w:sz w:val="20"/>
        </w:rPr>
        <w:t> </w:t>
      </w:r>
      <w:r>
        <w:rPr>
          <w:rFonts w:ascii="Calibri" w:hAnsi="Calibri"/>
          <w:color w:val="231F20"/>
          <w:sz w:val="20"/>
        </w:rPr>
        <w:t>próprios</w:t>
      </w:r>
      <w:r>
        <w:rPr>
          <w:rFonts w:ascii="Calibri" w:hAnsi="Calibri"/>
          <w:color w:val="231F20"/>
          <w:spacing w:val="-7"/>
          <w:sz w:val="20"/>
        </w:rPr>
        <w:t> </w:t>
      </w:r>
      <w:r>
        <w:rPr>
          <w:rFonts w:ascii="Calibri" w:hAnsi="Calibri"/>
          <w:color w:val="231F20"/>
          <w:sz w:val="20"/>
        </w:rPr>
        <w:t>autores</w:t>
      </w:r>
      <w:r>
        <w:rPr>
          <w:rFonts w:ascii="Calibri" w:hAnsi="Calibri"/>
          <w:color w:val="231F20"/>
          <w:spacing w:val="-6"/>
          <w:sz w:val="20"/>
        </w:rPr>
        <w:t> </w:t>
      </w:r>
      <w:r>
        <w:rPr>
          <w:rFonts w:ascii="Calibri" w:hAnsi="Calibri"/>
          <w:color w:val="231F20"/>
          <w:sz w:val="20"/>
        </w:rPr>
        <w:t>(2021).</w:t>
      </w:r>
    </w:p>
    <w:p>
      <w:pPr>
        <w:spacing w:after="0"/>
        <w:jc w:val="left"/>
        <w:rPr>
          <w:rFonts w:ascii="Calibri" w:hAnsi="Calibri"/>
          <w:sz w:val="20"/>
        </w:rPr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7"/>
        </w:rPr>
      </w:pPr>
    </w:p>
    <w:p>
      <w:pPr>
        <w:pStyle w:val="BodyText"/>
        <w:spacing w:line="312" w:lineRule="auto" w:before="92"/>
        <w:ind w:left="100" w:right="132" w:firstLine="708"/>
        <w:jc w:val="both"/>
      </w:pPr>
      <w:r>
        <w:rPr>
          <w:color w:val="231F20"/>
        </w:rPr>
        <w:t>Com base nos resultados da Tabela 1 evidenciaram que a WIPO gere uma</w:t>
      </w:r>
      <w:r>
        <w:rPr>
          <w:color w:val="231F20"/>
          <w:spacing w:val="1"/>
        </w:rPr>
        <w:t> </w:t>
      </w:r>
      <w:r>
        <w:rPr>
          <w:color w:val="231F20"/>
        </w:rPr>
        <w:t>maior quantidade de depósitos de patente, com total de 59 patentes registradas. Fo-</w:t>
      </w:r>
      <w:r>
        <w:rPr>
          <w:color w:val="231F20"/>
          <w:spacing w:val="1"/>
        </w:rPr>
        <w:t> </w:t>
      </w:r>
      <w:r>
        <w:rPr>
          <w:color w:val="231F20"/>
        </w:rPr>
        <w:t>ram encontradas 90 patentes na WIPO, entretanto, ao aplicar o critério de inclusão</w:t>
      </w:r>
      <w:r>
        <w:rPr>
          <w:color w:val="231F20"/>
          <w:spacing w:val="1"/>
        </w:rPr>
        <w:t> </w:t>
      </w:r>
      <w:r>
        <w:rPr>
          <w:color w:val="231F20"/>
        </w:rPr>
        <w:t>este número decresce para 30. Na base de dados EPO foram encontradas 87 paten-</w:t>
      </w:r>
      <w:r>
        <w:rPr>
          <w:color w:val="231F20"/>
          <w:spacing w:val="-64"/>
        </w:rPr>
        <w:t> </w:t>
      </w:r>
      <w:r>
        <w:rPr>
          <w:color w:val="231F20"/>
        </w:rPr>
        <w:t>tes, contudo, os números diminuem para 20 mediante os critérios de inclusão. Por</w:t>
      </w:r>
      <w:r>
        <w:rPr>
          <w:color w:val="231F20"/>
          <w:spacing w:val="1"/>
        </w:rPr>
        <w:t> </w:t>
      </w:r>
      <w:r>
        <w:rPr>
          <w:color w:val="231F20"/>
        </w:rPr>
        <w:t>fim, no INPI foram encontradas 8 patentes, com interesse apenas em 5 patentes. As</w:t>
      </w:r>
      <w:r>
        <w:rPr>
          <w:color w:val="231F20"/>
          <w:spacing w:val="1"/>
        </w:rPr>
        <w:t> </w:t>
      </w:r>
      <w:r>
        <w:rPr>
          <w:color w:val="231F20"/>
        </w:rPr>
        <w:t>patentes são uma forma segura de assegurar a seus autores a exclusividade sobre</w:t>
      </w:r>
      <w:r>
        <w:rPr>
          <w:color w:val="231F20"/>
          <w:spacing w:val="1"/>
        </w:rPr>
        <w:t> </w:t>
      </w:r>
      <w:r>
        <w:rPr>
          <w:color w:val="231F20"/>
        </w:rPr>
        <w:t>seus</w:t>
      </w:r>
      <w:r>
        <w:rPr>
          <w:color w:val="231F20"/>
          <w:spacing w:val="-1"/>
        </w:rPr>
        <w:t> </w:t>
      </w:r>
      <w:r>
        <w:rPr>
          <w:color w:val="231F20"/>
        </w:rPr>
        <w:t>direitos</w:t>
      </w:r>
      <w:r>
        <w:rPr>
          <w:color w:val="231F20"/>
          <w:spacing w:val="-1"/>
        </w:rPr>
        <w:t> </w:t>
      </w:r>
      <w:r>
        <w:rPr>
          <w:color w:val="231F20"/>
        </w:rPr>
        <w:t>autorais.</w:t>
      </w:r>
    </w:p>
    <w:p>
      <w:pPr>
        <w:pStyle w:val="BodyText"/>
        <w:spacing w:line="312" w:lineRule="auto" w:before="10"/>
        <w:ind w:left="100" w:right="131" w:firstLine="708"/>
        <w:jc w:val="both"/>
      </w:pPr>
      <w:r>
        <w:rPr>
          <w:color w:val="231F20"/>
        </w:rPr>
        <w:t>Ressaltando</w:t>
      </w:r>
      <w:r>
        <w:rPr>
          <w:color w:val="231F20"/>
          <w:spacing w:val="18"/>
        </w:rPr>
        <w:t> </w:t>
      </w:r>
      <w:r>
        <w:rPr>
          <w:color w:val="231F20"/>
        </w:rPr>
        <w:t>que</w:t>
      </w:r>
      <w:r>
        <w:rPr>
          <w:color w:val="231F20"/>
          <w:spacing w:val="17"/>
        </w:rPr>
        <w:t> </w:t>
      </w:r>
      <w:r>
        <w:rPr>
          <w:color w:val="231F20"/>
        </w:rPr>
        <w:t>o</w:t>
      </w:r>
      <w:r>
        <w:rPr>
          <w:color w:val="231F20"/>
          <w:spacing w:val="18"/>
        </w:rPr>
        <w:t> </w:t>
      </w:r>
      <w:r>
        <w:rPr>
          <w:color w:val="231F20"/>
        </w:rPr>
        <w:t>único</w:t>
      </w:r>
      <w:r>
        <w:rPr>
          <w:color w:val="231F20"/>
          <w:spacing w:val="17"/>
        </w:rPr>
        <w:t> </w:t>
      </w:r>
      <w:r>
        <w:rPr>
          <w:color w:val="231F20"/>
        </w:rPr>
        <w:t>termo</w:t>
      </w:r>
      <w:r>
        <w:rPr>
          <w:color w:val="231F20"/>
          <w:spacing w:val="18"/>
        </w:rPr>
        <w:t> </w:t>
      </w:r>
      <w:r>
        <w:rPr>
          <w:color w:val="231F20"/>
        </w:rPr>
        <w:t>que</w:t>
      </w:r>
      <w:r>
        <w:rPr>
          <w:color w:val="231F20"/>
          <w:spacing w:val="18"/>
        </w:rPr>
        <w:t> </w:t>
      </w:r>
      <w:r>
        <w:rPr>
          <w:color w:val="231F20"/>
        </w:rPr>
        <w:t>resultou</w:t>
      </w:r>
      <w:r>
        <w:rPr>
          <w:color w:val="231F20"/>
          <w:spacing w:val="17"/>
        </w:rPr>
        <w:t> </w:t>
      </w:r>
      <w:r>
        <w:rPr>
          <w:color w:val="231F20"/>
        </w:rPr>
        <w:t>em</w:t>
      </w:r>
      <w:r>
        <w:rPr>
          <w:color w:val="231F20"/>
          <w:spacing w:val="18"/>
        </w:rPr>
        <w:t> </w:t>
      </w:r>
      <w:r>
        <w:rPr>
          <w:color w:val="231F20"/>
        </w:rPr>
        <w:t>todas</w:t>
      </w:r>
      <w:r>
        <w:rPr>
          <w:color w:val="231F20"/>
          <w:spacing w:val="18"/>
        </w:rPr>
        <w:t> </w:t>
      </w:r>
      <w:r>
        <w:rPr>
          <w:color w:val="231F20"/>
        </w:rPr>
        <w:t>as</w:t>
      </w:r>
      <w:r>
        <w:rPr>
          <w:color w:val="231F20"/>
          <w:spacing w:val="17"/>
        </w:rPr>
        <w:t> </w:t>
      </w:r>
      <w:r>
        <w:rPr>
          <w:color w:val="231F20"/>
        </w:rPr>
        <w:t>bases</w:t>
      </w:r>
      <w:r>
        <w:rPr>
          <w:color w:val="231F20"/>
          <w:spacing w:val="18"/>
        </w:rPr>
        <w:t> </w:t>
      </w:r>
      <w:r>
        <w:rPr>
          <w:color w:val="231F20"/>
        </w:rPr>
        <w:t>de</w:t>
      </w:r>
      <w:r>
        <w:rPr>
          <w:color w:val="231F20"/>
          <w:spacing w:val="17"/>
        </w:rPr>
        <w:t> </w:t>
      </w:r>
      <w:r>
        <w:rPr>
          <w:color w:val="231F20"/>
        </w:rPr>
        <w:t>patentes</w:t>
      </w:r>
      <w:r>
        <w:rPr>
          <w:color w:val="231F20"/>
          <w:spacing w:val="-64"/>
        </w:rPr>
        <w:t> </w:t>
      </w:r>
      <w:r>
        <w:rPr>
          <w:color w:val="231F20"/>
        </w:rPr>
        <w:t>foi “</w:t>
      </w:r>
      <w:r>
        <w:rPr>
          <w:rFonts w:ascii="Arial" w:hAnsi="Arial"/>
          <w:i/>
          <w:color w:val="231F20"/>
        </w:rPr>
        <w:t>Punica granatum”</w:t>
      </w:r>
      <w:r>
        <w:rPr>
          <w:color w:val="231F20"/>
        </w:rPr>
        <w:t>. A mesma é bastante utilizada na medicina popular brasileira,</w:t>
      </w:r>
      <w:r>
        <w:rPr>
          <w:color w:val="231F20"/>
          <w:spacing w:val="1"/>
        </w:rPr>
        <w:t> </w:t>
      </w:r>
      <w:r>
        <w:rPr>
          <w:color w:val="231F20"/>
        </w:rPr>
        <w:t>dessa forma existem muitos estudos e patentes garantindo a sua eficácia. O método</w:t>
      </w:r>
      <w:r>
        <w:rPr>
          <w:color w:val="231F20"/>
          <w:spacing w:val="1"/>
        </w:rPr>
        <w:t> </w:t>
      </w:r>
      <w:r>
        <w:rPr>
          <w:color w:val="231F20"/>
        </w:rPr>
        <w:t>de tratamento é destinado para alívio e cicatrização de infecções, ou seja, reduzindo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dor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frequência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reinfecções.</w:t>
      </w:r>
      <w:r>
        <w:rPr>
          <w:color w:val="231F20"/>
          <w:spacing w:val="-7"/>
        </w:rPr>
        <w:t> </w:t>
      </w:r>
      <w:r>
        <w:rPr>
          <w:color w:val="231F20"/>
        </w:rPr>
        <w:t>Podem</w:t>
      </w:r>
      <w:r>
        <w:rPr>
          <w:color w:val="231F20"/>
          <w:spacing w:val="-8"/>
        </w:rPr>
        <w:t> </w:t>
      </w:r>
      <w:r>
        <w:rPr>
          <w:color w:val="231F20"/>
        </w:rPr>
        <w:t>ser</w:t>
      </w:r>
      <w:r>
        <w:rPr>
          <w:color w:val="231F20"/>
          <w:spacing w:val="-7"/>
        </w:rPr>
        <w:t> </w:t>
      </w:r>
      <w:r>
        <w:rPr>
          <w:color w:val="231F20"/>
        </w:rPr>
        <w:t>administradas</w:t>
      </w:r>
      <w:r>
        <w:rPr>
          <w:color w:val="231F20"/>
          <w:spacing w:val="-7"/>
        </w:rPr>
        <w:t> </w:t>
      </w:r>
      <w:r>
        <w:rPr>
          <w:color w:val="231F20"/>
        </w:rPr>
        <w:t>localmente</w:t>
      </w:r>
      <w:r>
        <w:rPr>
          <w:color w:val="231F20"/>
          <w:spacing w:val="-7"/>
        </w:rPr>
        <w:t> </w:t>
      </w:r>
      <w:r>
        <w:rPr>
          <w:color w:val="231F20"/>
        </w:rPr>
        <w:t>ou</w:t>
      </w:r>
      <w:r>
        <w:rPr>
          <w:color w:val="231F20"/>
          <w:spacing w:val="-7"/>
        </w:rPr>
        <w:t> </w:t>
      </w:r>
      <w:r>
        <w:rPr>
          <w:color w:val="231F20"/>
        </w:rPr>
        <w:t>sistemica-</w:t>
      </w:r>
      <w:r>
        <w:rPr>
          <w:color w:val="231F20"/>
          <w:spacing w:val="-65"/>
        </w:rPr>
        <w:t> </w:t>
      </w:r>
      <w:r>
        <w:rPr>
          <w:color w:val="231F20"/>
        </w:rPr>
        <w:t>mente</w:t>
      </w:r>
      <w:r>
        <w:rPr>
          <w:color w:val="231F20"/>
          <w:spacing w:val="-3"/>
        </w:rPr>
        <w:t> </w:t>
      </w:r>
      <w:r>
        <w:rPr>
          <w:color w:val="231F20"/>
        </w:rPr>
        <w:t>usando</w:t>
      </w:r>
      <w:r>
        <w:rPr>
          <w:color w:val="231F20"/>
          <w:spacing w:val="-4"/>
        </w:rPr>
        <w:t> </w:t>
      </w:r>
      <w:r>
        <w:rPr>
          <w:color w:val="231F20"/>
        </w:rPr>
        <w:t>homeopatia,</w:t>
      </w:r>
      <w:r>
        <w:rPr>
          <w:color w:val="231F20"/>
          <w:spacing w:val="-3"/>
        </w:rPr>
        <w:t> </w:t>
      </w:r>
      <w:r>
        <w:rPr>
          <w:color w:val="231F20"/>
        </w:rPr>
        <w:t>homeopatia</w:t>
      </w:r>
      <w:r>
        <w:rPr>
          <w:color w:val="231F20"/>
          <w:spacing w:val="-4"/>
        </w:rPr>
        <w:t> </w:t>
      </w:r>
      <w:r>
        <w:rPr>
          <w:color w:val="231F20"/>
        </w:rPr>
        <w:t>ou</w:t>
      </w:r>
      <w:r>
        <w:rPr>
          <w:color w:val="231F20"/>
          <w:spacing w:val="-4"/>
        </w:rPr>
        <w:t> </w:t>
      </w:r>
      <w:r>
        <w:rPr>
          <w:color w:val="231F20"/>
        </w:rPr>
        <w:t>produtos</w:t>
      </w:r>
      <w:r>
        <w:rPr>
          <w:color w:val="231F20"/>
          <w:spacing w:val="-3"/>
        </w:rPr>
        <w:t> </w:t>
      </w:r>
      <w:r>
        <w:rPr>
          <w:color w:val="231F20"/>
        </w:rPr>
        <w:t>naturais</w:t>
      </w:r>
      <w:r>
        <w:rPr>
          <w:color w:val="231F20"/>
          <w:spacing w:val="-4"/>
        </w:rPr>
        <w:t> </w:t>
      </w:r>
      <w:r>
        <w:rPr>
          <w:color w:val="231F20"/>
        </w:rPr>
        <w:t>(ZENI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4"/>
        </w:rPr>
        <w:t> </w:t>
      </w:r>
      <w:r>
        <w:rPr>
          <w:rFonts w:ascii="Arial" w:hAnsi="Arial"/>
          <w:i/>
          <w:color w:val="231F20"/>
        </w:rPr>
        <w:t>al.</w:t>
      </w:r>
      <w:r>
        <w:rPr>
          <w:color w:val="231F20"/>
        </w:rPr>
        <w:t>,</w:t>
      </w:r>
      <w:r>
        <w:rPr>
          <w:color w:val="231F20"/>
          <w:spacing w:val="-2"/>
        </w:rPr>
        <w:t> </w:t>
      </w:r>
      <w:r>
        <w:rPr>
          <w:color w:val="231F20"/>
        </w:rPr>
        <w:t>2017).</w:t>
      </w:r>
    </w:p>
    <w:p>
      <w:pPr>
        <w:pStyle w:val="BodyText"/>
        <w:spacing w:before="11"/>
        <w:rPr>
          <w:sz w:val="31"/>
        </w:rPr>
      </w:pPr>
    </w:p>
    <w:p>
      <w:pPr>
        <w:pStyle w:val="BodyText"/>
        <w:spacing w:line="312" w:lineRule="auto"/>
        <w:ind w:left="100" w:right="385"/>
      </w:pPr>
      <w:r>
        <w:rPr/>
        <w:drawing>
          <wp:anchor distT="0" distB="0" distL="0" distR="0" allowOverlap="1" layoutInCell="1" locked="0" behindDoc="1" simplePos="0" relativeHeight="485647360">
            <wp:simplePos x="0" y="0"/>
            <wp:positionH relativeFrom="page">
              <wp:posOffset>1259662</wp:posOffset>
            </wp:positionH>
            <wp:positionV relativeFrom="paragraph">
              <wp:posOffset>399503</wp:posOffset>
            </wp:positionV>
            <wp:extent cx="5400675" cy="2819387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819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F20"/>
        </w:rPr>
        <w:t>Gráfico 1 – </w:t>
      </w:r>
      <w:r>
        <w:rPr>
          <w:color w:val="231F20"/>
        </w:rPr>
        <w:t>Resultados referentes pela busca do termo “Punica granatum” nas ba-</w:t>
      </w:r>
      <w:r>
        <w:rPr>
          <w:color w:val="231F20"/>
          <w:spacing w:val="-64"/>
        </w:rPr>
        <w:t> </w:t>
      </w:r>
      <w:r>
        <w:rPr>
          <w:color w:val="231F20"/>
        </w:rPr>
        <w:t>ses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dados</w:t>
      </w:r>
      <w:r>
        <w:rPr>
          <w:color w:val="231F20"/>
          <w:spacing w:val="-1"/>
        </w:rPr>
        <w:t> </w:t>
      </w:r>
      <w:r>
        <w:rPr>
          <w:color w:val="231F20"/>
        </w:rPr>
        <w:t>WIPO, EPO e</w:t>
      </w:r>
      <w:r>
        <w:rPr>
          <w:color w:val="231F20"/>
          <w:spacing w:val="-1"/>
        </w:rPr>
        <w:t> </w:t>
      </w:r>
      <w:r>
        <w:rPr>
          <w:color w:val="231F20"/>
        </w:rPr>
        <w:t>INPI.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18"/>
        <w:ind w:left="384" w:right="0" w:firstLine="0"/>
        <w:jc w:val="left"/>
        <w:rPr>
          <w:sz w:val="20"/>
        </w:rPr>
      </w:pPr>
      <w:r>
        <w:rPr>
          <w:color w:val="151F26"/>
          <w:sz w:val="20"/>
        </w:rPr>
        <w:t>Fonte</w:t>
      </w:r>
      <w:r>
        <w:rPr>
          <w:color w:val="231F20"/>
          <w:sz w:val="20"/>
        </w:rPr>
        <w:t>: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elaborada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pelos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próprios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autores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(2021).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12" w:lineRule="auto"/>
        <w:ind w:left="100" w:right="133" w:firstLine="708"/>
        <w:jc w:val="both"/>
      </w:pPr>
      <w:r>
        <w:rPr>
          <w:color w:val="231F20"/>
        </w:rPr>
        <w:t>Mediante o Gráfico 1, observam-se oscilações entre as bases de dados. Na</w:t>
      </w:r>
      <w:r>
        <w:rPr>
          <w:color w:val="231F20"/>
          <w:spacing w:val="1"/>
        </w:rPr>
        <w:t> </w:t>
      </w:r>
      <w:r>
        <w:rPr>
          <w:color w:val="231F20"/>
        </w:rPr>
        <w:t>WIPO, o pico foi atingido em 2018 com 61 patentes publicadas. A pesquisa na EPO,</w:t>
      </w:r>
      <w:r>
        <w:rPr>
          <w:color w:val="231F20"/>
          <w:spacing w:val="1"/>
        </w:rPr>
        <w:t> </w:t>
      </w:r>
      <w:r>
        <w:rPr>
          <w:color w:val="231F20"/>
        </w:rPr>
        <w:t>mostrou o ápice em 2019 com 13 patentes publicadas. E na WIPO, obteve em 2018</w:t>
      </w:r>
      <w:r>
        <w:rPr>
          <w:color w:val="231F20"/>
          <w:spacing w:val="1"/>
        </w:rPr>
        <w:t> </w:t>
      </w:r>
      <w:r>
        <w:rPr>
          <w:color w:val="231F20"/>
        </w:rPr>
        <w:t>apenas 03 publicações de patentes. A diminuição dos anos posteriores pode estar</w:t>
      </w:r>
      <w:r>
        <w:rPr>
          <w:color w:val="231F20"/>
          <w:spacing w:val="1"/>
        </w:rPr>
        <w:t> </w:t>
      </w:r>
      <w:r>
        <w:rPr>
          <w:color w:val="231F20"/>
        </w:rPr>
        <w:t>relacionada à debilidade da possibilidade de novas descobertas relacionadas às es-</w:t>
      </w:r>
      <w:r>
        <w:rPr>
          <w:color w:val="231F20"/>
          <w:spacing w:val="1"/>
        </w:rPr>
        <w:t> </w:t>
      </w:r>
      <w:r>
        <w:rPr>
          <w:color w:val="231F20"/>
        </w:rPr>
        <w:t>pécies em estudo. Percebe-se a solicitação de proteção às finalidades não apenas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humanos,</w:t>
      </w:r>
      <w:r>
        <w:rPr>
          <w:color w:val="231F20"/>
          <w:spacing w:val="-1"/>
        </w:rPr>
        <w:t> </w:t>
      </w:r>
      <w:r>
        <w:rPr>
          <w:color w:val="231F20"/>
        </w:rPr>
        <w:t>como também para</w:t>
      </w:r>
      <w:r>
        <w:rPr>
          <w:color w:val="231F20"/>
          <w:spacing w:val="-2"/>
        </w:rPr>
        <w:t> </w:t>
      </w:r>
      <w:r>
        <w:rPr>
          <w:color w:val="231F20"/>
        </w:rPr>
        <w:t>uso</w:t>
      </w:r>
      <w:r>
        <w:rPr>
          <w:color w:val="231F20"/>
          <w:spacing w:val="-1"/>
        </w:rPr>
        <w:t> </w:t>
      </w:r>
      <w:r>
        <w:rPr>
          <w:color w:val="231F20"/>
        </w:rPr>
        <w:t>veterinário.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31" w:firstLine="708"/>
        <w:jc w:val="both"/>
      </w:pPr>
      <w:r>
        <w:rPr>
          <w:color w:val="231F20"/>
        </w:rPr>
        <w:t>A </w:t>
      </w:r>
      <w:r>
        <w:rPr>
          <w:rFonts w:ascii="Arial" w:hAnsi="Arial"/>
          <w:i/>
          <w:color w:val="231F20"/>
        </w:rPr>
        <w:t>Punica granatum </w:t>
      </w:r>
      <w:r>
        <w:rPr>
          <w:color w:val="231F20"/>
        </w:rPr>
        <w:t>é descrita com a presença de taninos hidrolisáveis, ácido</w:t>
      </w:r>
      <w:r>
        <w:rPr>
          <w:color w:val="231F20"/>
          <w:spacing w:val="1"/>
        </w:rPr>
        <w:t> </w:t>
      </w:r>
      <w:r>
        <w:rPr>
          <w:color w:val="231F20"/>
        </w:rPr>
        <w:t>elágico e elagitaninos, além de flavonoides e antocianinas, na qual ressalta que a</w:t>
      </w:r>
      <w:r>
        <w:rPr>
          <w:color w:val="231F20"/>
          <w:spacing w:val="1"/>
        </w:rPr>
        <w:t> </w:t>
      </w:r>
      <w:r>
        <w:rPr>
          <w:color w:val="231F20"/>
        </w:rPr>
        <w:t>fonte de atividade antimicrobiana é oriunda principalmente dos taninos, pois podem</w:t>
      </w:r>
      <w:r>
        <w:rPr>
          <w:color w:val="231F20"/>
          <w:spacing w:val="1"/>
        </w:rPr>
        <w:t> </w:t>
      </w:r>
      <w:r>
        <w:rPr>
          <w:color w:val="231F20"/>
        </w:rPr>
        <w:t>interagir com proteínas e enzimas que inativam microrganismos, o que comprova a</w:t>
      </w:r>
      <w:r>
        <w:rPr>
          <w:color w:val="231F20"/>
          <w:spacing w:val="1"/>
        </w:rPr>
        <w:t> </w:t>
      </w:r>
      <w:r>
        <w:rPr>
          <w:color w:val="231F20"/>
        </w:rPr>
        <w:t>sensibilidade da microbiota oral ao extrato de romã (WANG </w:t>
      </w:r>
      <w:r>
        <w:rPr>
          <w:rFonts w:ascii="Arial" w:hAnsi="Arial"/>
          <w:i/>
          <w:color w:val="231F20"/>
        </w:rPr>
        <w:t>et al.</w:t>
      </w:r>
      <w:r>
        <w:rPr>
          <w:color w:val="231F20"/>
        </w:rPr>
        <w:t>, 2018). Com uma</w:t>
      </w:r>
      <w:r>
        <w:rPr>
          <w:color w:val="231F20"/>
          <w:spacing w:val="1"/>
        </w:rPr>
        <w:t> </w:t>
      </w:r>
      <w:r>
        <w:rPr>
          <w:color w:val="231F20"/>
        </w:rPr>
        <w:t>grande abundância em polifenóis a casca da romã, apresenta atividade antibacte-</w:t>
      </w:r>
      <w:r>
        <w:rPr>
          <w:color w:val="231F20"/>
          <w:spacing w:val="1"/>
        </w:rPr>
        <w:t> </w:t>
      </w:r>
      <w:r>
        <w:rPr>
          <w:color w:val="231F20"/>
        </w:rPr>
        <w:t>riana contra gram-positivas e negativas podemos citar </w:t>
      </w:r>
      <w:r>
        <w:rPr>
          <w:rFonts w:ascii="Arial" w:hAnsi="Arial"/>
          <w:i/>
          <w:color w:val="231F20"/>
        </w:rPr>
        <w:t>S. epidermidis, S. aureus</w:t>
      </w:r>
      <w:r>
        <w:rPr>
          <w:color w:val="231F20"/>
        </w:rPr>
        <w:t>, </w:t>
      </w:r>
      <w:r>
        <w:rPr>
          <w:rFonts w:ascii="Arial" w:hAnsi="Arial"/>
          <w:i/>
          <w:color w:val="231F20"/>
        </w:rPr>
        <w:t>S.</w:t>
      </w:r>
      <w:r>
        <w:rPr>
          <w:rFonts w:ascii="Arial" w:hAnsi="Arial"/>
          <w:i/>
          <w:color w:val="231F20"/>
          <w:spacing w:val="1"/>
        </w:rPr>
        <w:t> </w:t>
      </w:r>
      <w:r>
        <w:rPr>
          <w:rFonts w:ascii="Arial" w:hAnsi="Arial"/>
          <w:i/>
          <w:color w:val="231F20"/>
        </w:rPr>
        <w:t>salivarius</w:t>
      </w:r>
      <w:r>
        <w:rPr>
          <w:color w:val="231F20"/>
        </w:rPr>
        <w:t>, </w:t>
      </w:r>
      <w:r>
        <w:rPr>
          <w:rFonts w:ascii="Arial" w:hAnsi="Arial"/>
          <w:i/>
          <w:color w:val="231F20"/>
        </w:rPr>
        <w:t>S. mutans </w:t>
      </w:r>
      <w:r>
        <w:rPr>
          <w:color w:val="231F20"/>
        </w:rPr>
        <w:t>e </w:t>
      </w:r>
      <w:r>
        <w:rPr>
          <w:rFonts w:ascii="Arial" w:hAnsi="Arial"/>
          <w:i/>
          <w:color w:val="231F20"/>
        </w:rPr>
        <w:t>L. acidophilus</w:t>
      </w:r>
      <w:r>
        <w:rPr>
          <w:color w:val="231F20"/>
        </w:rPr>
        <w:t>, como também uma intensa ação antisséptica</w:t>
      </w:r>
      <w:r>
        <w:rPr>
          <w:color w:val="231F20"/>
          <w:spacing w:val="1"/>
        </w:rPr>
        <w:t> </w:t>
      </w:r>
      <w:r>
        <w:rPr>
          <w:color w:val="231F20"/>
        </w:rPr>
        <w:t>(HUAROTE;</w:t>
      </w:r>
      <w:r>
        <w:rPr>
          <w:color w:val="231F20"/>
          <w:spacing w:val="-1"/>
        </w:rPr>
        <w:t> </w:t>
      </w:r>
      <w:r>
        <w:rPr>
          <w:color w:val="231F20"/>
        </w:rPr>
        <w:t>HERRERA;</w:t>
      </w:r>
      <w:r>
        <w:rPr>
          <w:color w:val="231F20"/>
          <w:spacing w:val="-1"/>
        </w:rPr>
        <w:t> </w:t>
      </w:r>
      <w:r>
        <w:rPr>
          <w:color w:val="231F20"/>
        </w:rPr>
        <w:t>BORQUEZ, 2019).</w:t>
      </w:r>
    </w:p>
    <w:p>
      <w:pPr>
        <w:pStyle w:val="BodyText"/>
        <w:spacing w:before="3"/>
        <w:rPr>
          <w:sz w:val="32"/>
        </w:rPr>
      </w:pPr>
    </w:p>
    <w:p>
      <w:pPr>
        <w:pStyle w:val="BodyText"/>
        <w:spacing w:line="312" w:lineRule="auto"/>
        <w:ind w:left="100" w:right="131"/>
        <w:jc w:val="both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1259662</wp:posOffset>
            </wp:positionH>
            <wp:positionV relativeFrom="paragraph">
              <wp:posOffset>664082</wp:posOffset>
            </wp:positionV>
            <wp:extent cx="5400675" cy="3152787"/>
            <wp:effectExtent l="0" t="0" r="0" b="0"/>
            <wp:wrapNone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152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F20"/>
        </w:rPr>
        <w:t>Gráfico 2 </w:t>
      </w:r>
      <w:r>
        <w:rPr>
          <w:color w:val="231F20"/>
        </w:rPr>
        <w:t>- resultados relacionados a busca do termo “Punica Granatum’’ nas bases</w:t>
      </w:r>
      <w:r>
        <w:rPr>
          <w:color w:val="231F20"/>
          <w:spacing w:val="1"/>
        </w:rPr>
        <w:t> </w:t>
      </w:r>
      <w:r>
        <w:rPr>
          <w:color w:val="231F20"/>
        </w:rPr>
        <w:t>INPI,</w:t>
      </w:r>
      <w:r>
        <w:rPr>
          <w:color w:val="231F20"/>
          <w:spacing w:val="-5"/>
        </w:rPr>
        <w:t> </w:t>
      </w:r>
      <w:r>
        <w:rPr>
          <w:color w:val="231F20"/>
        </w:rPr>
        <w:t>EPO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WIPO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fundamento</w:t>
      </w:r>
      <w:r>
        <w:rPr>
          <w:color w:val="231F20"/>
          <w:spacing w:val="-4"/>
        </w:rPr>
        <w:t> </w:t>
      </w: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classificação</w:t>
      </w:r>
      <w:r>
        <w:rPr>
          <w:color w:val="231F20"/>
          <w:spacing w:val="-5"/>
        </w:rPr>
        <w:t> </w:t>
      </w:r>
      <w:r>
        <w:rPr>
          <w:color w:val="231F20"/>
        </w:rPr>
        <w:t>internacional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patentes</w:t>
      </w:r>
      <w:r>
        <w:rPr>
          <w:color w:val="231F20"/>
          <w:spacing w:val="-4"/>
        </w:rPr>
        <w:t> </w:t>
      </w:r>
      <w:r>
        <w:rPr>
          <w:color w:val="231F20"/>
        </w:rPr>
        <w:t>(CIP),</w:t>
      </w:r>
      <w:r>
        <w:rPr>
          <w:color w:val="231F20"/>
          <w:spacing w:val="-65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conta de</w:t>
      </w:r>
      <w:r>
        <w:rPr>
          <w:color w:val="231F20"/>
          <w:spacing w:val="-1"/>
        </w:rPr>
        <w:t> </w:t>
      </w:r>
      <w:r>
        <w:rPr>
          <w:color w:val="231F20"/>
        </w:rPr>
        <w:t>quantidades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patentes: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04"/>
        <w:ind w:left="384" w:right="0" w:firstLine="0"/>
        <w:jc w:val="left"/>
        <w:rPr>
          <w:sz w:val="20"/>
        </w:rPr>
      </w:pPr>
      <w:r>
        <w:rPr>
          <w:rFonts w:ascii="Arial" w:hAnsi="Arial"/>
          <w:b/>
          <w:color w:val="151F26"/>
          <w:sz w:val="20"/>
        </w:rPr>
        <w:t>Fonte</w:t>
      </w:r>
      <w:r>
        <w:rPr>
          <w:rFonts w:ascii="Arial" w:hAnsi="Arial"/>
          <w:b/>
          <w:color w:val="231F20"/>
          <w:sz w:val="20"/>
        </w:rPr>
        <w:t>: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color w:val="231F20"/>
          <w:sz w:val="20"/>
        </w:rPr>
        <w:t>elaborada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pelos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próprios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autores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(2021).</w:t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312" w:lineRule="auto"/>
        <w:ind w:left="100" w:right="123" w:firstLine="708"/>
        <w:jc w:val="both"/>
      </w:pPr>
      <w:r>
        <w:rPr>
          <w:color w:val="231F20"/>
        </w:rPr>
        <w:t>A busca por patentes com relação à classificação internacional de patentes</w:t>
      </w:r>
      <w:r>
        <w:rPr>
          <w:color w:val="231F20"/>
          <w:spacing w:val="1"/>
        </w:rPr>
        <w:t> </w:t>
      </w:r>
      <w:r>
        <w:rPr>
          <w:color w:val="231F20"/>
        </w:rPr>
        <w:t>(CIP)</w:t>
      </w:r>
      <w:r>
        <w:rPr>
          <w:color w:val="231F20"/>
          <w:spacing w:val="-4"/>
        </w:rPr>
        <w:t> </w:t>
      </w:r>
      <w:r>
        <w:rPr>
          <w:color w:val="231F20"/>
        </w:rPr>
        <w:t>é</w:t>
      </w:r>
      <w:r>
        <w:rPr>
          <w:color w:val="231F20"/>
          <w:spacing w:val="-3"/>
        </w:rPr>
        <w:t> </w:t>
      </w:r>
      <w:r>
        <w:rPr>
          <w:color w:val="231F20"/>
        </w:rPr>
        <w:t>feita</w:t>
      </w:r>
      <w:r>
        <w:rPr>
          <w:color w:val="231F20"/>
          <w:spacing w:val="-3"/>
        </w:rPr>
        <w:t> </w:t>
      </w:r>
      <w:r>
        <w:rPr>
          <w:color w:val="231F20"/>
        </w:rPr>
        <w:t>nas</w:t>
      </w:r>
      <w:r>
        <w:rPr>
          <w:color w:val="231F20"/>
          <w:spacing w:val="-4"/>
        </w:rPr>
        <w:t> </w:t>
      </w:r>
      <w:r>
        <w:rPr>
          <w:color w:val="231F20"/>
        </w:rPr>
        <w:t>bases</w:t>
      </w:r>
      <w:r>
        <w:rPr>
          <w:color w:val="231F20"/>
          <w:spacing w:val="-3"/>
        </w:rPr>
        <w:t> </w:t>
      </w:r>
      <w:r>
        <w:rPr>
          <w:color w:val="231F20"/>
        </w:rPr>
        <w:t>INPI,</w:t>
      </w:r>
      <w:r>
        <w:rPr>
          <w:color w:val="231F20"/>
          <w:spacing w:val="-3"/>
        </w:rPr>
        <w:t> </w:t>
      </w:r>
      <w:r>
        <w:rPr>
          <w:color w:val="231F20"/>
        </w:rPr>
        <w:t>EPO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WIPO.</w:t>
      </w:r>
      <w:r>
        <w:rPr>
          <w:color w:val="231F20"/>
          <w:spacing w:val="-3"/>
        </w:rPr>
        <w:t> </w:t>
      </w:r>
      <w:r>
        <w:rPr>
          <w:color w:val="231F20"/>
        </w:rPr>
        <w:t>Observou-se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maioria</w:t>
      </w:r>
      <w:r>
        <w:rPr>
          <w:color w:val="231F20"/>
          <w:spacing w:val="-3"/>
        </w:rPr>
        <w:t> </w:t>
      </w:r>
      <w:r>
        <w:rPr>
          <w:color w:val="231F20"/>
        </w:rPr>
        <w:t>dos</w:t>
      </w:r>
      <w:r>
        <w:rPr>
          <w:color w:val="231F20"/>
          <w:spacing w:val="-4"/>
        </w:rPr>
        <w:t> </w:t>
      </w:r>
      <w:r>
        <w:rPr>
          <w:color w:val="231F20"/>
        </w:rPr>
        <w:t>depósitos</w:t>
      </w:r>
      <w:r>
        <w:rPr>
          <w:color w:val="231F20"/>
          <w:spacing w:val="-64"/>
        </w:rPr>
        <w:t> </w:t>
      </w:r>
      <w:r>
        <w:rPr>
          <w:color w:val="231F20"/>
        </w:rPr>
        <w:t>foram postos no grupo A61K com maior número de patentes específicas ao termo ‘’</w:t>
      </w:r>
      <w:r>
        <w:rPr>
          <w:color w:val="231F20"/>
          <w:spacing w:val="1"/>
        </w:rPr>
        <w:t> </w:t>
      </w:r>
      <w:r>
        <w:rPr>
          <w:rFonts w:ascii="Arial" w:hAnsi="Arial"/>
          <w:i/>
          <w:color w:val="231F20"/>
        </w:rPr>
        <w:t>Punica</w:t>
      </w:r>
      <w:r>
        <w:rPr>
          <w:rFonts w:ascii="Arial" w:hAnsi="Arial"/>
          <w:i/>
          <w:color w:val="231F20"/>
          <w:spacing w:val="-15"/>
        </w:rPr>
        <w:t> </w:t>
      </w:r>
      <w:r>
        <w:rPr>
          <w:rFonts w:ascii="Arial" w:hAnsi="Arial"/>
          <w:i/>
          <w:color w:val="231F20"/>
        </w:rPr>
        <w:t>Granatum</w:t>
      </w:r>
      <w:r>
        <w:rPr>
          <w:color w:val="231F20"/>
        </w:rPr>
        <w:t>’’,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qual</w:t>
      </w:r>
      <w:r>
        <w:rPr>
          <w:color w:val="231F20"/>
          <w:spacing w:val="-15"/>
        </w:rPr>
        <w:t> </w:t>
      </w:r>
      <w:r>
        <w:rPr>
          <w:color w:val="231F20"/>
        </w:rPr>
        <w:t>esse</w:t>
      </w:r>
      <w:r>
        <w:rPr>
          <w:color w:val="231F20"/>
          <w:spacing w:val="-14"/>
        </w:rPr>
        <w:t> </w:t>
      </w:r>
      <w:r>
        <w:rPr>
          <w:color w:val="231F20"/>
        </w:rPr>
        <w:t>grupo</w:t>
      </w:r>
      <w:r>
        <w:rPr>
          <w:color w:val="231F20"/>
          <w:spacing w:val="-15"/>
        </w:rPr>
        <w:t> </w:t>
      </w:r>
      <w:r>
        <w:rPr>
          <w:color w:val="231F20"/>
        </w:rPr>
        <w:t>está</w:t>
      </w:r>
      <w:r>
        <w:rPr>
          <w:color w:val="231F20"/>
          <w:spacing w:val="-14"/>
        </w:rPr>
        <w:t> </w:t>
      </w:r>
      <w:r>
        <w:rPr>
          <w:color w:val="231F20"/>
        </w:rPr>
        <w:t>relacionado</w:t>
      </w:r>
      <w:r>
        <w:rPr>
          <w:color w:val="231F20"/>
          <w:spacing w:val="-15"/>
        </w:rPr>
        <w:t> </w:t>
      </w:r>
      <w:r>
        <w:rPr>
          <w:color w:val="231F20"/>
        </w:rPr>
        <w:t>às</w:t>
      </w:r>
      <w:r>
        <w:rPr>
          <w:color w:val="231F20"/>
          <w:spacing w:val="-15"/>
        </w:rPr>
        <w:t> </w:t>
      </w:r>
      <w:r>
        <w:rPr>
          <w:color w:val="231F20"/>
        </w:rPr>
        <w:t>preparações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fins</w:t>
      </w:r>
      <w:r>
        <w:rPr>
          <w:color w:val="231F20"/>
          <w:spacing w:val="-14"/>
        </w:rPr>
        <w:t> </w:t>
      </w:r>
      <w:r>
        <w:rPr>
          <w:color w:val="231F20"/>
        </w:rPr>
        <w:t>médi-</w:t>
      </w:r>
      <w:r>
        <w:rPr>
          <w:color w:val="231F20"/>
          <w:spacing w:val="-65"/>
        </w:rPr>
        <w:t> </w:t>
      </w:r>
      <w:r>
        <w:rPr>
          <w:color w:val="231F20"/>
        </w:rPr>
        <w:t>cos, dentários ou de toalhete.</w:t>
      </w:r>
      <w:r>
        <w:rPr>
          <w:color w:val="231F20"/>
          <w:spacing w:val="1"/>
        </w:rPr>
        <w:t> </w:t>
      </w:r>
      <w:r>
        <w:rPr>
          <w:color w:val="231F20"/>
        </w:rPr>
        <w:t>Notadamente quanto à base EPO, segundo a classifi-</w:t>
      </w:r>
      <w:r>
        <w:rPr>
          <w:color w:val="231F20"/>
          <w:spacing w:val="1"/>
        </w:rPr>
        <w:t> </w:t>
      </w:r>
      <w:r>
        <w:rPr>
          <w:color w:val="231F20"/>
        </w:rPr>
        <w:t>cação internacional de patentes foram achados registros de patentes com finalidades</w:t>
      </w:r>
      <w:r>
        <w:rPr>
          <w:color w:val="231F20"/>
          <w:spacing w:val="-65"/>
        </w:rPr>
        <w:t> </w:t>
      </w:r>
      <w:r>
        <w:rPr>
          <w:color w:val="231F20"/>
        </w:rPr>
        <w:t>médicas, odontológicas e higiênicas e para alimentos e produtos alimentícios. Vale</w:t>
      </w:r>
      <w:r>
        <w:rPr>
          <w:color w:val="231F20"/>
          <w:spacing w:val="1"/>
        </w:rPr>
        <w:t> </w:t>
      </w:r>
      <w:r>
        <w:rPr>
          <w:color w:val="231F20"/>
        </w:rPr>
        <w:t>evidenciar que as patentes a serem depositada são vistas conforme as exigências</w:t>
      </w:r>
      <w:r>
        <w:rPr>
          <w:color w:val="231F20"/>
          <w:spacing w:val="1"/>
        </w:rPr>
        <w:t> </w:t>
      </w:r>
      <w:r>
        <w:rPr>
          <w:color w:val="231F20"/>
        </w:rPr>
        <w:t>requeridas</w:t>
      </w:r>
      <w:r>
        <w:rPr>
          <w:color w:val="231F20"/>
          <w:spacing w:val="-11"/>
        </w:rPr>
        <w:t> </w:t>
      </w:r>
      <w:r>
        <w:rPr>
          <w:color w:val="231F20"/>
        </w:rPr>
        <w:t>pelos</w:t>
      </w:r>
      <w:r>
        <w:rPr>
          <w:color w:val="231F20"/>
          <w:spacing w:val="-11"/>
        </w:rPr>
        <w:t> </w:t>
      </w:r>
      <w:r>
        <w:rPr>
          <w:color w:val="231F20"/>
        </w:rPr>
        <w:t>autores,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maneira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mesma</w:t>
      </w:r>
      <w:r>
        <w:rPr>
          <w:color w:val="231F20"/>
          <w:spacing w:val="-11"/>
        </w:rPr>
        <w:t> </w:t>
      </w:r>
      <w:r>
        <w:rPr>
          <w:color w:val="231F20"/>
        </w:rPr>
        <w:t>papelada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patente</w:t>
      </w:r>
      <w:r>
        <w:rPr>
          <w:color w:val="231F20"/>
          <w:spacing w:val="-11"/>
        </w:rPr>
        <w:t> </w:t>
      </w:r>
      <w:r>
        <w:rPr>
          <w:color w:val="231F20"/>
        </w:rPr>
        <w:t>pode</w:t>
      </w:r>
      <w:r>
        <w:rPr>
          <w:color w:val="231F20"/>
          <w:spacing w:val="-11"/>
        </w:rPr>
        <w:t> </w:t>
      </w:r>
      <w:r>
        <w:rPr>
          <w:color w:val="231F20"/>
        </w:rPr>
        <w:t>ganhar</w:t>
      </w:r>
      <w:r>
        <w:rPr>
          <w:color w:val="231F20"/>
          <w:spacing w:val="-64"/>
        </w:rPr>
        <w:t> </w:t>
      </w:r>
      <w:r>
        <w:rPr>
          <w:color w:val="231F20"/>
        </w:rPr>
        <w:t>diversas</w:t>
      </w:r>
      <w:r>
        <w:rPr>
          <w:color w:val="231F20"/>
          <w:spacing w:val="-2"/>
        </w:rPr>
        <w:t> </w:t>
      </w:r>
      <w:r>
        <w:rPr>
          <w:color w:val="231F20"/>
        </w:rPr>
        <w:t>classificações</w:t>
      </w:r>
      <w:r>
        <w:rPr>
          <w:color w:val="231F20"/>
          <w:spacing w:val="-1"/>
        </w:rPr>
        <w:t> </w:t>
      </w:r>
      <w:r>
        <w:rPr>
          <w:color w:val="231F20"/>
        </w:rPr>
        <w:t>diferentes</w:t>
      </w:r>
      <w:r>
        <w:rPr>
          <w:color w:val="231F20"/>
          <w:spacing w:val="-1"/>
        </w:rPr>
        <w:t> </w:t>
      </w:r>
      <w:r>
        <w:rPr>
          <w:color w:val="231F20"/>
        </w:rPr>
        <w:t>(</w:t>
      </w:r>
      <w:r>
        <w:rPr>
          <w:color w:val="2B2E30"/>
        </w:rPr>
        <w:t>COELHO</w:t>
      </w:r>
      <w:r>
        <w:rPr>
          <w:color w:val="2B2E30"/>
          <w:spacing w:val="-1"/>
        </w:rPr>
        <w:t> </w:t>
      </w:r>
      <w:r>
        <w:rPr>
          <w:rFonts w:ascii="Arial" w:hAnsi="Arial"/>
          <w:i/>
          <w:color w:val="2B2E30"/>
        </w:rPr>
        <w:t>et</w:t>
      </w:r>
      <w:r>
        <w:rPr>
          <w:rFonts w:ascii="Arial" w:hAnsi="Arial"/>
          <w:i/>
          <w:color w:val="2B2E30"/>
          <w:spacing w:val="-1"/>
        </w:rPr>
        <w:t> </w:t>
      </w:r>
      <w:r>
        <w:rPr>
          <w:rFonts w:ascii="Arial" w:hAnsi="Arial"/>
          <w:i/>
          <w:color w:val="2B2E30"/>
        </w:rPr>
        <w:t>al</w:t>
      </w:r>
      <w:r>
        <w:rPr>
          <w:color w:val="2B2E30"/>
        </w:rPr>
        <w:t>.,</w:t>
      </w:r>
      <w:r>
        <w:rPr>
          <w:color w:val="2B2E30"/>
          <w:spacing w:val="-1"/>
        </w:rPr>
        <w:t> </w:t>
      </w:r>
      <w:r>
        <w:rPr>
          <w:color w:val="2B2E30"/>
        </w:rPr>
        <w:t>2017)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33"/>
        <w:jc w:val="both"/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1259662</wp:posOffset>
            </wp:positionH>
            <wp:positionV relativeFrom="paragraph">
              <wp:posOffset>1063306</wp:posOffset>
            </wp:positionV>
            <wp:extent cx="5416991" cy="3162300"/>
            <wp:effectExtent l="0" t="0" r="0" b="0"/>
            <wp:wrapTopAndBottom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991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F20"/>
        </w:rPr>
        <w:t>Gráfico 3 - </w:t>
      </w:r>
      <w:r>
        <w:rPr>
          <w:color w:val="231F20"/>
        </w:rPr>
        <w:t>Resultado da pesquisa dos</w:t>
      </w:r>
      <w:r>
        <w:rPr>
          <w:color w:val="231F20"/>
          <w:spacing w:val="1"/>
        </w:rPr>
        <w:t> </w:t>
      </w:r>
      <w:r>
        <w:rPr>
          <w:color w:val="231F20"/>
        </w:rPr>
        <w:t>países e organizações internacionais</w:t>
      </w:r>
      <w:r>
        <w:rPr>
          <w:color w:val="231F20"/>
          <w:spacing w:val="1"/>
        </w:rPr>
        <w:t> </w:t>
      </w:r>
      <w:r>
        <w:rPr>
          <w:color w:val="231F20"/>
        </w:rPr>
        <w:t>com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maior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número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publicação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patentes.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classificação</w:t>
      </w:r>
      <w:r>
        <w:rPr>
          <w:color w:val="231F20"/>
          <w:spacing w:val="-6"/>
        </w:rPr>
        <w:t> </w:t>
      </w:r>
      <w:r>
        <w:rPr>
          <w:color w:val="231F20"/>
        </w:rPr>
        <w:t>é</w:t>
      </w:r>
      <w:r>
        <w:rPr>
          <w:color w:val="231F20"/>
          <w:spacing w:val="-6"/>
        </w:rPr>
        <w:t> </w:t>
      </w:r>
      <w:r>
        <w:rPr>
          <w:color w:val="231F20"/>
        </w:rPr>
        <w:t>referente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base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paten-</w:t>
      </w:r>
      <w:r>
        <w:rPr>
          <w:color w:val="231F20"/>
          <w:spacing w:val="-64"/>
        </w:rPr>
        <w:t> </w:t>
      </w:r>
      <w:r>
        <w:rPr>
          <w:color w:val="231F20"/>
        </w:rPr>
        <w:t>tes</w:t>
      </w:r>
      <w:r>
        <w:rPr>
          <w:color w:val="231F20"/>
          <w:spacing w:val="-14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elevada</w:t>
      </w:r>
      <w:r>
        <w:rPr>
          <w:color w:val="231F20"/>
          <w:spacing w:val="-14"/>
        </w:rPr>
        <w:t> </w:t>
      </w:r>
      <w:r>
        <w:rPr>
          <w:color w:val="231F20"/>
        </w:rPr>
        <w:t>predominância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publicações</w:t>
      </w:r>
      <w:r>
        <w:rPr>
          <w:color w:val="231F20"/>
          <w:spacing w:val="-14"/>
        </w:rPr>
        <w:t> </w:t>
      </w:r>
      <w:r>
        <w:rPr>
          <w:color w:val="231F20"/>
        </w:rPr>
        <w:t>conforme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busca</w:t>
      </w:r>
      <w:r>
        <w:rPr>
          <w:color w:val="231F20"/>
          <w:spacing w:val="-14"/>
        </w:rPr>
        <w:t> </w:t>
      </w:r>
      <w:r>
        <w:rPr>
          <w:color w:val="231F20"/>
        </w:rPr>
        <w:t>esperada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4"/>
        </w:rPr>
        <w:t> </w:t>
      </w:r>
      <w:r>
        <w:rPr>
          <w:color w:val="231F20"/>
        </w:rPr>
        <w:t>termo</w:t>
      </w:r>
      <w:r>
        <w:rPr>
          <w:color w:val="231F20"/>
          <w:spacing w:val="-64"/>
        </w:rPr>
        <w:t> </w:t>
      </w:r>
      <w:r>
        <w:rPr>
          <w:color w:val="231F20"/>
        </w:rPr>
        <w:t>“Punica</w:t>
      </w:r>
      <w:r>
        <w:rPr>
          <w:color w:val="231F20"/>
          <w:spacing w:val="-1"/>
        </w:rPr>
        <w:t> </w:t>
      </w:r>
      <w:r>
        <w:rPr>
          <w:color w:val="231F20"/>
        </w:rPr>
        <w:t>granatum’’.</w:t>
      </w:r>
    </w:p>
    <w:p>
      <w:pPr>
        <w:spacing w:before="8"/>
        <w:ind w:left="384" w:right="0" w:firstLine="0"/>
        <w:jc w:val="left"/>
        <w:rPr>
          <w:sz w:val="20"/>
        </w:rPr>
      </w:pPr>
      <w:r>
        <w:rPr>
          <w:rFonts w:ascii="Arial" w:hAnsi="Arial"/>
          <w:b/>
          <w:color w:val="151F26"/>
          <w:sz w:val="20"/>
        </w:rPr>
        <w:t>Fonte</w:t>
      </w:r>
      <w:r>
        <w:rPr>
          <w:rFonts w:ascii="Arial" w:hAnsi="Arial"/>
          <w:b/>
          <w:color w:val="231F20"/>
          <w:sz w:val="20"/>
        </w:rPr>
        <w:t>: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color w:val="231F20"/>
          <w:sz w:val="20"/>
        </w:rPr>
        <w:t>elaborada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pelos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próprios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autores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(2021).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312" w:lineRule="auto"/>
        <w:ind w:left="100" w:right="131" w:firstLine="708"/>
        <w:jc w:val="both"/>
      </w:pPr>
      <w:r>
        <w:rPr>
          <w:color w:val="231F20"/>
        </w:rPr>
        <w:t>Segundo o gráfico 3, os Estados Unidos lideram nas publicações de patentes</w:t>
      </w:r>
      <w:r>
        <w:rPr>
          <w:color w:val="231F20"/>
          <w:spacing w:val="1"/>
        </w:rPr>
        <w:t> </w:t>
      </w:r>
      <w:r>
        <w:rPr>
          <w:color w:val="231F20"/>
        </w:rPr>
        <w:t>na base EPO nos anos de 2018 a 2021.</w:t>
      </w:r>
      <w:r>
        <w:rPr>
          <w:color w:val="231F20"/>
          <w:spacing w:val="1"/>
        </w:rPr>
        <w:t> </w:t>
      </w:r>
      <w:r>
        <w:rPr>
          <w:color w:val="231F20"/>
        </w:rPr>
        <w:t>Dessa forma as inovações permanecem</w:t>
      </w:r>
      <w:r>
        <w:rPr>
          <w:color w:val="231F20"/>
          <w:spacing w:val="1"/>
        </w:rPr>
        <w:t> </w:t>
      </w:r>
      <w:r>
        <w:rPr>
          <w:color w:val="231F20"/>
        </w:rPr>
        <w:t>relevantes e concentradas em algumas economias. A história de sucesso, de fato</w:t>
      </w:r>
      <w:r>
        <w:rPr>
          <w:color w:val="231F20"/>
          <w:spacing w:val="1"/>
        </w:rPr>
        <w:t> </w:t>
      </w:r>
      <w:r>
        <w:rPr>
          <w:color w:val="231F20"/>
        </w:rPr>
        <w:t>está visivelmente relacionada a economia, a qual precisam de incentivos.</w:t>
      </w:r>
      <w:r>
        <w:rPr>
          <w:color w:val="231F20"/>
          <w:spacing w:val="1"/>
        </w:rPr>
        <w:t> </w:t>
      </w:r>
      <w:r>
        <w:rPr>
          <w:color w:val="231F20"/>
        </w:rPr>
        <w:t>O relato</w:t>
      </w:r>
      <w:r>
        <w:rPr>
          <w:color w:val="231F20"/>
          <w:spacing w:val="1"/>
        </w:rPr>
        <w:t> </w:t>
      </w:r>
      <w:r>
        <w:rPr>
          <w:color w:val="231F20"/>
        </w:rPr>
        <w:t>tem certificado, no entanto, que quando os países investem em inovações regula-</w:t>
      </w:r>
      <w:r>
        <w:rPr>
          <w:color w:val="231F20"/>
          <w:spacing w:val="1"/>
        </w:rPr>
        <w:t> </w:t>
      </w:r>
      <w:r>
        <w:rPr>
          <w:color w:val="231F20"/>
        </w:rPr>
        <w:t>mente</w:t>
      </w:r>
      <w:r>
        <w:rPr>
          <w:color w:val="231F20"/>
          <w:spacing w:val="-11"/>
        </w:rPr>
        <w:t> </w:t>
      </w:r>
      <w:r>
        <w:rPr>
          <w:color w:val="231F20"/>
        </w:rPr>
        <w:t>embarcam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12"/>
        </w:rPr>
        <w:t> </w:t>
      </w:r>
      <w:r>
        <w:rPr>
          <w:color w:val="231F20"/>
        </w:rPr>
        <w:t>um</w:t>
      </w:r>
      <w:r>
        <w:rPr>
          <w:color w:val="231F20"/>
          <w:spacing w:val="-11"/>
        </w:rPr>
        <w:t> </w:t>
      </w:r>
      <w:r>
        <w:rPr>
          <w:color w:val="231F20"/>
        </w:rPr>
        <w:t>percurso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leva</w:t>
      </w:r>
      <w:r>
        <w:rPr>
          <w:color w:val="231F20"/>
          <w:spacing w:val="-12"/>
        </w:rPr>
        <w:t> </w:t>
      </w:r>
      <w:r>
        <w:rPr>
          <w:color w:val="231F20"/>
        </w:rPr>
        <w:t>ao</w:t>
      </w:r>
      <w:r>
        <w:rPr>
          <w:color w:val="231F20"/>
          <w:spacing w:val="-11"/>
        </w:rPr>
        <w:t> </w:t>
      </w:r>
      <w:r>
        <w:rPr>
          <w:color w:val="231F20"/>
        </w:rPr>
        <w:t>êxito.</w:t>
      </w:r>
      <w:r>
        <w:rPr>
          <w:color w:val="231F20"/>
          <w:spacing w:val="-12"/>
        </w:rPr>
        <w:t> </w:t>
      </w:r>
      <w:r>
        <w:rPr>
          <w:color w:val="231F20"/>
        </w:rPr>
        <w:t>(DUTTA;</w:t>
      </w:r>
      <w:r>
        <w:rPr>
          <w:color w:val="231F20"/>
          <w:spacing w:val="-11"/>
        </w:rPr>
        <w:t> </w:t>
      </w:r>
      <w:r>
        <w:rPr>
          <w:color w:val="231F20"/>
        </w:rPr>
        <w:t>LAVIN;</w:t>
      </w:r>
      <w:r>
        <w:rPr>
          <w:color w:val="231F20"/>
          <w:spacing w:val="-11"/>
        </w:rPr>
        <w:t> </w:t>
      </w:r>
      <w:r>
        <w:rPr>
          <w:color w:val="231F20"/>
        </w:rPr>
        <w:t>WUNSCH-VIN-</w:t>
      </w:r>
      <w:r>
        <w:rPr>
          <w:color w:val="231F20"/>
          <w:spacing w:val="-65"/>
        </w:rPr>
        <w:t> </w:t>
      </w:r>
      <w:r>
        <w:rPr>
          <w:color w:val="231F20"/>
        </w:rPr>
        <w:t>CENT,2019).</w:t>
      </w:r>
      <w:r>
        <w:rPr>
          <w:color w:val="231F20"/>
          <w:spacing w:val="24"/>
        </w:rPr>
        <w:t> </w:t>
      </w:r>
      <w:r>
        <w:rPr>
          <w:color w:val="231F20"/>
        </w:rPr>
        <w:t>Na</w:t>
      </w:r>
      <w:r>
        <w:rPr>
          <w:color w:val="231F20"/>
          <w:spacing w:val="25"/>
        </w:rPr>
        <w:t> </w:t>
      </w:r>
      <w:r>
        <w:rPr>
          <w:color w:val="231F20"/>
        </w:rPr>
        <w:t>consulta</w:t>
      </w:r>
      <w:r>
        <w:rPr>
          <w:color w:val="231F20"/>
          <w:spacing w:val="25"/>
        </w:rPr>
        <w:t> </w:t>
      </w:r>
      <w:r>
        <w:rPr>
          <w:color w:val="231F20"/>
        </w:rPr>
        <w:t>relativa</w:t>
      </w:r>
      <w:r>
        <w:rPr>
          <w:color w:val="231F20"/>
          <w:spacing w:val="25"/>
        </w:rPr>
        <w:t> </w:t>
      </w:r>
      <w:r>
        <w:rPr>
          <w:color w:val="231F20"/>
        </w:rPr>
        <w:t>especificadamente</w:t>
      </w:r>
      <w:r>
        <w:rPr>
          <w:color w:val="231F20"/>
          <w:spacing w:val="25"/>
        </w:rPr>
        <w:t> </w:t>
      </w:r>
      <w:r>
        <w:rPr>
          <w:color w:val="231F20"/>
        </w:rPr>
        <w:t>na</w:t>
      </w:r>
      <w:r>
        <w:rPr>
          <w:color w:val="231F20"/>
          <w:spacing w:val="25"/>
        </w:rPr>
        <w:t> </w:t>
      </w:r>
      <w:r>
        <w:rPr>
          <w:color w:val="231F20"/>
        </w:rPr>
        <w:t>base</w:t>
      </w:r>
      <w:r>
        <w:rPr>
          <w:color w:val="231F20"/>
          <w:spacing w:val="25"/>
        </w:rPr>
        <w:t> </w:t>
      </w:r>
      <w:r>
        <w:rPr>
          <w:color w:val="231F20"/>
        </w:rPr>
        <w:t>EPO,</w:t>
      </w:r>
      <w:r>
        <w:rPr>
          <w:color w:val="231F20"/>
          <w:spacing w:val="25"/>
        </w:rPr>
        <w:t> </w:t>
      </w:r>
      <w:r>
        <w:rPr>
          <w:color w:val="231F20"/>
        </w:rPr>
        <w:t>tem</w:t>
      </w:r>
      <w:r>
        <w:rPr>
          <w:color w:val="231F20"/>
          <w:spacing w:val="25"/>
        </w:rPr>
        <w:t> </w:t>
      </w:r>
      <w:r>
        <w:rPr>
          <w:color w:val="231F20"/>
        </w:rPr>
        <w:t>o</w:t>
      </w:r>
      <w:r>
        <w:rPr>
          <w:color w:val="231F20"/>
          <w:spacing w:val="25"/>
        </w:rPr>
        <w:t> </w:t>
      </w:r>
      <w:r>
        <w:rPr>
          <w:color w:val="231F20"/>
        </w:rPr>
        <w:t>carácter</w:t>
      </w:r>
      <w:r>
        <w:rPr>
          <w:color w:val="231F20"/>
          <w:spacing w:val="-65"/>
        </w:rPr>
        <w:t> </w:t>
      </w:r>
      <w:r>
        <w:rPr>
          <w:color w:val="231F20"/>
        </w:rPr>
        <w:t>de demonstrar a predominância de registro efetivo classificado em quatro países de</w:t>
      </w:r>
      <w:r>
        <w:rPr>
          <w:color w:val="231F20"/>
          <w:spacing w:val="1"/>
        </w:rPr>
        <w:t> </w:t>
      </w:r>
      <w:r>
        <w:rPr>
          <w:color w:val="231F20"/>
        </w:rPr>
        <w:t>escolha,</w:t>
      </w:r>
      <w:r>
        <w:rPr>
          <w:color w:val="231F20"/>
          <w:spacing w:val="-11"/>
        </w:rPr>
        <w:t> </w:t>
      </w:r>
      <w:r>
        <w:rPr>
          <w:color w:val="231F20"/>
        </w:rPr>
        <w:t>são</w:t>
      </w:r>
      <w:r>
        <w:rPr>
          <w:color w:val="231F20"/>
          <w:spacing w:val="-10"/>
        </w:rPr>
        <w:t> </w:t>
      </w:r>
      <w:r>
        <w:rPr>
          <w:color w:val="231F20"/>
        </w:rPr>
        <w:t>eles</w:t>
      </w:r>
      <w:r>
        <w:rPr>
          <w:color w:val="231F20"/>
          <w:spacing w:val="-10"/>
        </w:rPr>
        <w:t> </w:t>
      </w:r>
      <w:r>
        <w:rPr>
          <w:color w:val="231F20"/>
        </w:rPr>
        <w:t>os</w:t>
      </w:r>
      <w:r>
        <w:rPr>
          <w:color w:val="231F20"/>
          <w:spacing w:val="-10"/>
        </w:rPr>
        <w:t> </w:t>
      </w:r>
      <w:r>
        <w:rPr>
          <w:color w:val="231F20"/>
        </w:rPr>
        <w:t>Estados</w:t>
      </w:r>
      <w:r>
        <w:rPr>
          <w:color w:val="231F20"/>
          <w:spacing w:val="-11"/>
        </w:rPr>
        <w:t> </w:t>
      </w:r>
      <w:r>
        <w:rPr>
          <w:color w:val="231F20"/>
        </w:rPr>
        <w:t>Unidos</w:t>
      </w:r>
      <w:r>
        <w:rPr>
          <w:color w:val="231F20"/>
          <w:spacing w:val="-10"/>
        </w:rPr>
        <w:t> </w:t>
      </w:r>
      <w:r>
        <w:rPr>
          <w:color w:val="231F20"/>
        </w:rPr>
        <w:t>com</w:t>
      </w:r>
      <w:r>
        <w:rPr>
          <w:color w:val="231F20"/>
          <w:spacing w:val="-10"/>
        </w:rPr>
        <w:t> </w:t>
      </w:r>
      <w:r>
        <w:rPr>
          <w:color w:val="231F20"/>
        </w:rPr>
        <w:t>maior</w:t>
      </w:r>
      <w:r>
        <w:rPr>
          <w:color w:val="231F20"/>
          <w:spacing w:val="-10"/>
        </w:rPr>
        <w:t> </w:t>
      </w:r>
      <w:r>
        <w:rPr>
          <w:color w:val="231F20"/>
        </w:rPr>
        <w:t>número,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segundo</w:t>
      </w:r>
      <w:r>
        <w:rPr>
          <w:color w:val="231F20"/>
          <w:spacing w:val="-10"/>
        </w:rPr>
        <w:t> </w:t>
      </w:r>
      <w:r>
        <w:rPr>
          <w:color w:val="231F20"/>
        </w:rPr>
        <w:t>lugar</w:t>
      </w:r>
      <w:r>
        <w:rPr>
          <w:color w:val="231F20"/>
          <w:spacing w:val="-11"/>
        </w:rPr>
        <w:t> </w:t>
      </w:r>
      <w:r>
        <w:rPr>
          <w:color w:val="231F20"/>
        </w:rPr>
        <w:t>está</w:t>
      </w:r>
      <w:r>
        <w:rPr>
          <w:color w:val="231F20"/>
          <w:spacing w:val="-10"/>
        </w:rPr>
        <w:t> </w:t>
      </w:r>
      <w:r>
        <w:rPr>
          <w:color w:val="231F20"/>
        </w:rPr>
        <w:t>po-</w:t>
      </w:r>
      <w:r>
        <w:rPr>
          <w:color w:val="231F20"/>
          <w:spacing w:val="-64"/>
        </w:rPr>
        <w:t> </w:t>
      </w:r>
      <w:r>
        <w:rPr>
          <w:color w:val="231F20"/>
        </w:rPr>
        <w:t>sicionado a China com grandes publicações. E terceiro lugar a Organização mundial</w:t>
      </w:r>
      <w:r>
        <w:rPr>
          <w:color w:val="231F20"/>
          <w:spacing w:val="1"/>
        </w:rPr>
        <w:t> </w:t>
      </w:r>
      <w:r>
        <w:rPr>
          <w:color w:val="231F20"/>
        </w:rPr>
        <w:t>de propriedade intelectual (WIPO), finalizando com a república da Coreia em quarto</w:t>
      </w:r>
      <w:r>
        <w:rPr>
          <w:color w:val="231F20"/>
          <w:spacing w:val="1"/>
        </w:rPr>
        <w:t> </w:t>
      </w:r>
      <w:r>
        <w:rPr>
          <w:color w:val="231F20"/>
        </w:rPr>
        <w:t>lugar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1"/>
        </w:rPr>
        <w:t> </w:t>
      </w:r>
      <w:r>
        <w:rPr>
          <w:color w:val="231F20"/>
        </w:rPr>
        <w:t>classificação.</w:t>
      </w:r>
    </w:p>
    <w:p>
      <w:pPr>
        <w:pStyle w:val="BodyText"/>
        <w:spacing w:before="7"/>
        <w:rPr>
          <w:sz w:val="32"/>
        </w:rPr>
      </w:pPr>
    </w:p>
    <w:p>
      <w:pPr>
        <w:pStyle w:val="Heading1"/>
        <w:numPr>
          <w:ilvl w:val="0"/>
          <w:numId w:val="7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0" w:hanging="721"/>
        <w:jc w:val="left"/>
      </w:pPr>
      <w:r>
        <w:rPr>
          <w:color w:val="231F20"/>
        </w:rPr>
        <w:t>CONCLUSÃO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2" w:firstLine="708"/>
        <w:jc w:val="both"/>
      </w:pPr>
      <w:r>
        <w:rPr>
          <w:color w:val="231F20"/>
        </w:rPr>
        <w:t>A prospecção forneceu dados que o uso da </w:t>
      </w:r>
      <w:r>
        <w:rPr>
          <w:rFonts w:ascii="Arial" w:hAnsi="Arial"/>
          <w:i/>
          <w:color w:val="231F20"/>
        </w:rPr>
        <w:t>Punica granatum </w:t>
      </w:r>
      <w:r>
        <w:rPr>
          <w:color w:val="231F20"/>
        </w:rPr>
        <w:t>é bastante pro-</w:t>
      </w:r>
      <w:r>
        <w:rPr>
          <w:color w:val="231F20"/>
          <w:spacing w:val="1"/>
        </w:rPr>
        <w:t> </w:t>
      </w:r>
      <w:r>
        <w:rPr>
          <w:color w:val="231F20"/>
        </w:rPr>
        <w:t>pício para uso terapêutico, entretanto, a exploração no Brasil ainda é baixa. Os de-</w:t>
      </w:r>
      <w:r>
        <w:rPr>
          <w:color w:val="231F20"/>
          <w:spacing w:val="1"/>
        </w:rPr>
        <w:t> </w:t>
      </w:r>
      <w:r>
        <w:rPr>
          <w:color w:val="231F20"/>
        </w:rPr>
        <w:t>pósitos de patentes e artigos científicos a fim de obter conhecimento, que contribua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desenvolvimento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novas</w:t>
      </w:r>
      <w:r>
        <w:rPr>
          <w:color w:val="231F20"/>
          <w:spacing w:val="-4"/>
        </w:rPr>
        <w:t> </w:t>
      </w:r>
      <w:r>
        <w:rPr>
          <w:color w:val="231F20"/>
        </w:rPr>
        <w:t>pesquisas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políticas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inovação.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ampla</w:t>
      </w:r>
      <w:r>
        <w:rPr>
          <w:color w:val="231F20"/>
          <w:spacing w:val="-4"/>
        </w:rPr>
        <w:t> </w:t>
      </w:r>
      <w:r>
        <w:rPr>
          <w:color w:val="231F20"/>
        </w:rPr>
        <w:t>quantidade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31"/>
        <w:jc w:val="both"/>
      </w:pPr>
      <w:r>
        <w:rPr>
          <w:color w:val="231F20"/>
        </w:rPr>
        <w:t>de patentes é observada ao relacionar com fins medicinais essencial e significativa</w:t>
      </w:r>
      <w:r>
        <w:rPr>
          <w:color w:val="231F20"/>
          <w:spacing w:val="1"/>
        </w:rPr>
        <w:t> </w:t>
      </w:r>
      <w:r>
        <w:rPr>
          <w:color w:val="231F20"/>
        </w:rPr>
        <w:t>da propriedade antioxidante. Portanto, o campo de utilização das propriedades me-</w:t>
      </w:r>
      <w:r>
        <w:rPr>
          <w:color w:val="231F20"/>
          <w:spacing w:val="1"/>
        </w:rPr>
        <w:t> </w:t>
      </w:r>
      <w:r>
        <w:rPr>
          <w:color w:val="231F20"/>
        </w:rPr>
        <w:t>dicinais ou nutricionais da romã é amplo, e um grande número de produtos técnicos</w:t>
      </w:r>
      <w:r>
        <w:rPr>
          <w:color w:val="231F20"/>
          <w:spacing w:val="1"/>
        </w:rPr>
        <w:t> </w:t>
      </w:r>
      <w:r>
        <w:rPr>
          <w:color w:val="231F20"/>
        </w:rPr>
        <w:t>podem</w:t>
      </w:r>
      <w:r>
        <w:rPr>
          <w:color w:val="231F20"/>
          <w:spacing w:val="-2"/>
        </w:rPr>
        <w:t> </w:t>
      </w:r>
      <w:r>
        <w:rPr>
          <w:color w:val="231F20"/>
        </w:rPr>
        <w:t>ser produzidos.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spacing w:before="1"/>
      </w:pPr>
      <w:r>
        <w:rPr>
          <w:color w:val="231F20"/>
        </w:rPr>
        <w:t>REFERÊNCIAS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spacing w:line="312" w:lineRule="auto" w:before="0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ALENCAR, L. C. B. </w:t>
      </w:r>
      <w:r>
        <w:rPr>
          <w:rFonts w:ascii="Arial" w:hAnsi="Arial"/>
          <w:i/>
          <w:color w:val="231F20"/>
          <w:sz w:val="24"/>
        </w:rPr>
        <w:t>et al</w:t>
      </w:r>
      <w:r>
        <w:rPr>
          <w:color w:val="231F20"/>
          <w:sz w:val="24"/>
        </w:rPr>
        <w:t>. Efeito modulador do extrato de plantas medicinais do gêne-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ro Spondias sobre a resistência de cepas de Staphylococcus aureus à Eritromicina.</w:t>
      </w:r>
      <w:r>
        <w:rPr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Journal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of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Basic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and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Applied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Pharmaceutical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Sciencies</w:t>
      </w:r>
      <w:r>
        <w:rPr>
          <w:color w:val="231F20"/>
          <w:sz w:val="24"/>
        </w:rPr>
        <w:t>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36,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1,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2015.</w:t>
      </w:r>
    </w:p>
    <w:p>
      <w:pPr>
        <w:spacing w:line="312" w:lineRule="auto" w:before="112"/>
        <w:ind w:left="100" w:right="131" w:firstLine="0"/>
        <w:jc w:val="both"/>
        <w:rPr>
          <w:sz w:val="22"/>
        </w:rPr>
      </w:pPr>
      <w:r>
        <w:rPr>
          <w:color w:val="231F20"/>
          <w:sz w:val="22"/>
        </w:rPr>
        <w:t>COELHO, A.G. et al. PROSPECÇÃO TECNOLÓGICA: APLICAÇÃO DE Punica granatum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sz w:val="22"/>
        </w:rPr>
        <w:t>(PUNICACEAE)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1"/>
          <w:sz w:val="22"/>
        </w:rPr>
        <w:t>EM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1"/>
          <w:sz w:val="22"/>
        </w:rPr>
        <w:t>PRODUTOS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MEDICAMENTOSOS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E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ALIMENTÍCIOS.</w:t>
      </w:r>
      <w:r>
        <w:rPr>
          <w:color w:val="231F20"/>
          <w:spacing w:val="-5"/>
          <w:sz w:val="22"/>
        </w:rPr>
        <w:t> </w:t>
      </w:r>
      <w:r>
        <w:rPr>
          <w:rFonts w:ascii="Arial" w:hAnsi="Arial"/>
          <w:b/>
          <w:color w:val="231F20"/>
          <w:sz w:val="22"/>
        </w:rPr>
        <w:t>Geintec</w:t>
      </w:r>
      <w:r>
        <w:rPr>
          <w:color w:val="231F20"/>
          <w:sz w:val="22"/>
        </w:rPr>
        <w:t>,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Aracaju/</w:t>
      </w:r>
    </w:p>
    <w:p>
      <w:pPr>
        <w:spacing w:before="2"/>
        <w:ind w:left="100" w:right="0" w:firstLine="0"/>
        <w:jc w:val="both"/>
        <w:rPr>
          <w:sz w:val="22"/>
        </w:rPr>
      </w:pPr>
      <w:r>
        <w:rPr>
          <w:color w:val="231F20"/>
          <w:spacing w:val="-1"/>
          <w:sz w:val="22"/>
        </w:rPr>
        <w:t>se,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v.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7,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n.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4,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p.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4100-4111,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out/nov/dez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2017.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Disponível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em: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&lt;file:///C:/Users/LENOVO/Down-</w:t>
      </w:r>
    </w:p>
    <w:p>
      <w:pPr>
        <w:spacing w:before="77"/>
        <w:ind w:left="100" w:right="0" w:firstLine="0"/>
        <w:jc w:val="both"/>
        <w:rPr>
          <w:sz w:val="22"/>
        </w:rPr>
      </w:pPr>
      <w:r>
        <w:rPr>
          <w:color w:val="231F20"/>
          <w:spacing w:val="-2"/>
          <w:sz w:val="22"/>
        </w:rPr>
        <w:t>loads/968-Article%20Text-5037-11020171221%20(1)%20(1).pdf&gt;.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1"/>
          <w:sz w:val="22"/>
        </w:rPr>
        <w:t>Acesso</w:t>
      </w:r>
      <w:r>
        <w:rPr>
          <w:color w:val="231F20"/>
          <w:spacing w:val="5"/>
          <w:sz w:val="22"/>
        </w:rPr>
        <w:t> </w:t>
      </w:r>
      <w:r>
        <w:rPr>
          <w:color w:val="231F20"/>
          <w:spacing w:val="-1"/>
          <w:sz w:val="22"/>
        </w:rPr>
        <w:t>em:</w:t>
      </w:r>
      <w:r>
        <w:rPr>
          <w:color w:val="231F20"/>
          <w:spacing w:val="4"/>
          <w:sz w:val="22"/>
        </w:rPr>
        <w:t> </w:t>
      </w:r>
      <w:r>
        <w:rPr>
          <w:color w:val="231F20"/>
          <w:spacing w:val="-1"/>
          <w:sz w:val="22"/>
        </w:rPr>
        <w:t>31</w:t>
      </w:r>
      <w:r>
        <w:rPr>
          <w:color w:val="231F20"/>
          <w:spacing w:val="5"/>
          <w:sz w:val="22"/>
        </w:rPr>
        <w:t> </w:t>
      </w:r>
      <w:r>
        <w:rPr>
          <w:color w:val="231F20"/>
          <w:spacing w:val="-1"/>
          <w:sz w:val="22"/>
        </w:rPr>
        <w:t>maio</w:t>
      </w:r>
      <w:r>
        <w:rPr>
          <w:color w:val="231F20"/>
          <w:spacing w:val="4"/>
          <w:sz w:val="22"/>
        </w:rPr>
        <w:t> </w:t>
      </w:r>
      <w:r>
        <w:rPr>
          <w:color w:val="231F20"/>
          <w:spacing w:val="-1"/>
          <w:sz w:val="22"/>
        </w:rPr>
        <w:t>2021.</w:t>
      </w:r>
    </w:p>
    <w:p>
      <w:pPr>
        <w:pStyle w:val="BodyText"/>
        <w:spacing w:line="312" w:lineRule="auto" w:before="209"/>
        <w:ind w:left="100" w:right="134"/>
        <w:jc w:val="both"/>
      </w:pPr>
      <w:r>
        <w:rPr>
          <w:color w:val="231F20"/>
        </w:rPr>
        <w:t>CHINSEMBU,</w:t>
      </w:r>
      <w:r>
        <w:rPr>
          <w:color w:val="231F20"/>
          <w:spacing w:val="-10"/>
        </w:rPr>
        <w:t> </w:t>
      </w:r>
      <w:r>
        <w:rPr>
          <w:color w:val="231F20"/>
        </w:rPr>
        <w:t>K.</w:t>
      </w:r>
      <w:r>
        <w:rPr>
          <w:color w:val="231F20"/>
          <w:spacing w:val="-10"/>
        </w:rPr>
        <w:t> </w:t>
      </w:r>
      <w:r>
        <w:rPr>
          <w:color w:val="231F20"/>
        </w:rPr>
        <w:t>C.</w:t>
      </w:r>
      <w:r>
        <w:rPr>
          <w:color w:val="231F20"/>
          <w:spacing w:val="-10"/>
        </w:rPr>
        <w:t> </w:t>
      </w:r>
      <w:r>
        <w:rPr>
          <w:color w:val="231F20"/>
        </w:rPr>
        <w:t>Plants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other</w:t>
      </w:r>
      <w:r>
        <w:rPr>
          <w:color w:val="231F20"/>
          <w:spacing w:val="-10"/>
        </w:rPr>
        <w:t> </w:t>
      </w:r>
      <w:r>
        <w:rPr>
          <w:color w:val="231F20"/>
        </w:rPr>
        <w:t>natural</w:t>
      </w:r>
      <w:r>
        <w:rPr>
          <w:color w:val="231F20"/>
          <w:spacing w:val="-10"/>
        </w:rPr>
        <w:t> </w:t>
      </w:r>
      <w:r>
        <w:rPr>
          <w:color w:val="231F20"/>
        </w:rPr>
        <w:t>products</w:t>
      </w:r>
      <w:r>
        <w:rPr>
          <w:color w:val="231F20"/>
          <w:spacing w:val="-9"/>
        </w:rPr>
        <w:t> </w:t>
      </w:r>
      <w:r>
        <w:rPr>
          <w:color w:val="231F20"/>
        </w:rPr>
        <w:t>used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management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oral</w:t>
      </w:r>
      <w:r>
        <w:rPr>
          <w:color w:val="231F20"/>
          <w:spacing w:val="-64"/>
        </w:rPr>
        <w:t> </w:t>
      </w:r>
      <w:r>
        <w:rPr>
          <w:color w:val="231F20"/>
        </w:rPr>
        <w:t>infections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improvement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oral</w:t>
      </w:r>
      <w:r>
        <w:rPr>
          <w:color w:val="231F20"/>
          <w:spacing w:val="-6"/>
        </w:rPr>
        <w:t> </w:t>
      </w:r>
      <w:r>
        <w:rPr>
          <w:color w:val="231F20"/>
        </w:rPr>
        <w:t>health.</w:t>
      </w:r>
      <w:r>
        <w:rPr>
          <w:color w:val="231F20"/>
          <w:spacing w:val="-4"/>
        </w:rPr>
        <w:t> </w:t>
      </w:r>
      <w:r>
        <w:rPr>
          <w:rFonts w:ascii="Arial"/>
          <w:b/>
          <w:color w:val="231F20"/>
        </w:rPr>
        <w:t>Acta</w:t>
      </w:r>
      <w:r>
        <w:rPr>
          <w:rFonts w:ascii="Arial"/>
          <w:b/>
          <w:color w:val="231F20"/>
          <w:spacing w:val="-7"/>
        </w:rPr>
        <w:t> </w:t>
      </w:r>
      <w:r>
        <w:rPr>
          <w:rFonts w:ascii="Arial"/>
          <w:b/>
          <w:color w:val="231F20"/>
        </w:rPr>
        <w:t>Tropica</w:t>
      </w:r>
      <w:r>
        <w:rPr>
          <w:color w:val="231F20"/>
        </w:rPr>
        <w:t>,</w:t>
      </w:r>
      <w:r>
        <w:rPr>
          <w:color w:val="231F20"/>
          <w:spacing w:val="-5"/>
        </w:rPr>
        <w:t> </w:t>
      </w:r>
      <w:r>
        <w:rPr>
          <w:color w:val="231F20"/>
        </w:rPr>
        <w:t>v.</w:t>
      </w:r>
      <w:r>
        <w:rPr>
          <w:color w:val="231F20"/>
          <w:spacing w:val="-6"/>
        </w:rPr>
        <w:t> </w:t>
      </w:r>
      <w:r>
        <w:rPr>
          <w:color w:val="231F20"/>
        </w:rPr>
        <w:t>154,</w:t>
      </w:r>
      <w:r>
        <w:rPr>
          <w:color w:val="231F20"/>
          <w:spacing w:val="-7"/>
        </w:rPr>
        <w:t> </w:t>
      </w:r>
      <w:r>
        <w:rPr>
          <w:color w:val="231F20"/>
        </w:rPr>
        <w:t>p.6-18,</w:t>
      </w:r>
      <w:r>
        <w:rPr>
          <w:color w:val="231F20"/>
          <w:spacing w:val="-6"/>
        </w:rPr>
        <w:t> </w:t>
      </w:r>
      <w:r>
        <w:rPr>
          <w:color w:val="231F20"/>
        </w:rPr>
        <w:t>fev.</w:t>
      </w:r>
      <w:r>
        <w:rPr>
          <w:color w:val="231F20"/>
          <w:spacing w:val="-6"/>
        </w:rPr>
        <w:t> </w:t>
      </w:r>
      <w:r>
        <w:rPr>
          <w:color w:val="231F20"/>
        </w:rPr>
        <w:t>2016.</w:t>
      </w:r>
    </w:p>
    <w:p>
      <w:pPr>
        <w:pStyle w:val="BodyText"/>
        <w:spacing w:line="312" w:lineRule="auto" w:before="122"/>
        <w:ind w:left="100" w:right="131"/>
        <w:jc w:val="both"/>
      </w:pPr>
      <w:r>
        <w:rPr>
          <w:color w:val="231F20"/>
        </w:rPr>
        <w:t>CRUZ, J. H. D. A. </w:t>
      </w:r>
      <w:r>
        <w:rPr>
          <w:rFonts w:ascii="Arial" w:hAnsi="Arial"/>
          <w:i/>
          <w:color w:val="231F20"/>
        </w:rPr>
        <w:t>et al</w:t>
      </w:r>
      <w:r>
        <w:rPr>
          <w:color w:val="231F20"/>
        </w:rPr>
        <w:t>. Malva Sylvestris, Vitis Vinífera e Punica Granatum: uma re-</w:t>
      </w:r>
      <w:r>
        <w:rPr>
          <w:color w:val="231F20"/>
          <w:spacing w:val="1"/>
        </w:rPr>
        <w:t> </w:t>
      </w:r>
      <w:r>
        <w:rPr>
          <w:color w:val="231F20"/>
        </w:rPr>
        <w:t>visão sobre a contribuição para o tratamento de periodontite. </w:t>
      </w:r>
      <w:r>
        <w:rPr>
          <w:rFonts w:ascii="Arial" w:hAnsi="Arial"/>
          <w:b/>
          <w:color w:val="231F20"/>
        </w:rPr>
        <w:t>Arch Health Invest</w:t>
      </w:r>
      <w:r>
        <w:rPr>
          <w:color w:val="231F20"/>
        </w:rPr>
        <w:t>,</w:t>
      </w:r>
      <w:r>
        <w:rPr>
          <w:color w:val="231F20"/>
          <w:spacing w:val="1"/>
        </w:rPr>
        <w:t> </w:t>
      </w:r>
      <w:r>
        <w:rPr>
          <w:color w:val="231F20"/>
        </w:rPr>
        <w:t>Campina Grande, v. 7, n. 11, p. 486-491, mai./2018. Disponível em: https://pesquisa.</w:t>
      </w:r>
      <w:r>
        <w:rPr>
          <w:color w:val="231F20"/>
          <w:spacing w:val="-64"/>
        </w:rPr>
        <w:t> </w:t>
      </w:r>
      <w:r>
        <w:rPr>
          <w:color w:val="231F20"/>
        </w:rPr>
        <w:t>bvsalud.org/portal/resource/pt/biblio-994792.</w:t>
      </w:r>
      <w:r>
        <w:rPr>
          <w:color w:val="231F20"/>
          <w:spacing w:val="-15"/>
        </w:rPr>
        <w:t> </w:t>
      </w:r>
      <w:r>
        <w:rPr>
          <w:color w:val="231F20"/>
        </w:rPr>
        <w:t>Acesso</w:t>
      </w:r>
      <w:r>
        <w:rPr>
          <w:color w:val="231F20"/>
          <w:spacing w:val="-3"/>
        </w:rPr>
        <w:t> </w:t>
      </w:r>
      <w:r>
        <w:rPr>
          <w:color w:val="231F20"/>
        </w:rPr>
        <w:t>em:</w:t>
      </w:r>
      <w:r>
        <w:rPr>
          <w:color w:val="231F20"/>
          <w:spacing w:val="-3"/>
        </w:rPr>
        <w:t> </w:t>
      </w:r>
      <w:r>
        <w:rPr>
          <w:color w:val="231F20"/>
        </w:rPr>
        <w:t>17</w:t>
      </w:r>
      <w:r>
        <w:rPr>
          <w:color w:val="231F20"/>
          <w:spacing w:val="-3"/>
        </w:rPr>
        <w:t> </w:t>
      </w:r>
      <w:r>
        <w:rPr>
          <w:color w:val="231F20"/>
        </w:rPr>
        <w:t>mar.</w:t>
      </w:r>
      <w:r>
        <w:rPr>
          <w:color w:val="231F20"/>
          <w:spacing w:val="-3"/>
        </w:rPr>
        <w:t> </w:t>
      </w:r>
      <w:r>
        <w:rPr>
          <w:color w:val="231F20"/>
        </w:rPr>
        <w:t>2021.</w:t>
      </w:r>
    </w:p>
    <w:p>
      <w:pPr>
        <w:pStyle w:val="BodyText"/>
        <w:spacing w:before="125"/>
        <w:ind w:left="100"/>
        <w:jc w:val="both"/>
      </w:pPr>
      <w:r>
        <w:rPr>
          <w:color w:val="231F20"/>
        </w:rPr>
        <w:t>DEGÁSPARI,</w:t>
      </w:r>
      <w:r>
        <w:rPr>
          <w:color w:val="231F20"/>
          <w:spacing w:val="-4"/>
        </w:rPr>
        <w:t> </w:t>
      </w:r>
      <w:r>
        <w:rPr>
          <w:color w:val="231F20"/>
        </w:rPr>
        <w:t>C.</w:t>
      </w:r>
      <w:r>
        <w:rPr>
          <w:color w:val="231F20"/>
          <w:spacing w:val="-4"/>
        </w:rPr>
        <w:t> </w:t>
      </w:r>
      <w:r>
        <w:rPr>
          <w:color w:val="231F20"/>
        </w:rPr>
        <w:t>H.;</w:t>
      </w:r>
      <w:r>
        <w:rPr>
          <w:color w:val="231F20"/>
          <w:spacing w:val="-4"/>
        </w:rPr>
        <w:t> </w:t>
      </w:r>
      <w:r>
        <w:rPr>
          <w:color w:val="231F20"/>
        </w:rPr>
        <w:t>DUTRA,</w:t>
      </w:r>
      <w:r>
        <w:rPr>
          <w:color w:val="231F20"/>
          <w:spacing w:val="-13"/>
        </w:rPr>
        <w:t> </w:t>
      </w:r>
      <w:r>
        <w:rPr>
          <w:color w:val="231F20"/>
        </w:rPr>
        <w:t>A.</w:t>
      </w:r>
      <w:r>
        <w:rPr>
          <w:color w:val="231F20"/>
          <w:spacing w:val="-4"/>
        </w:rPr>
        <w:t> </w:t>
      </w:r>
      <w:r>
        <w:rPr>
          <w:color w:val="231F20"/>
        </w:rPr>
        <w:t>P.</w:t>
      </w:r>
      <w:r>
        <w:rPr>
          <w:color w:val="231F20"/>
          <w:spacing w:val="-4"/>
        </w:rPr>
        <w:t> </w:t>
      </w:r>
      <w:r>
        <w:rPr>
          <w:color w:val="231F20"/>
        </w:rPr>
        <w:t>C.</w:t>
      </w:r>
      <w:r>
        <w:rPr>
          <w:color w:val="231F20"/>
          <w:spacing w:val="-4"/>
        </w:rPr>
        <w:t> </w:t>
      </w:r>
      <w:r>
        <w:rPr>
          <w:color w:val="231F20"/>
        </w:rPr>
        <w:t>PROPRIEDADES</w:t>
      </w:r>
      <w:r>
        <w:rPr>
          <w:color w:val="231F20"/>
          <w:spacing w:val="-4"/>
        </w:rPr>
        <w:t> </w:t>
      </w:r>
      <w:r>
        <w:rPr>
          <w:color w:val="231F20"/>
        </w:rPr>
        <w:t>FITOTERÁPICAS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ROMÃ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  <w:spacing w:val="-5"/>
        </w:rPr>
        <w:t>(Punica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granatum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L.).</w:t>
      </w:r>
      <w:r>
        <w:rPr>
          <w:color w:val="231F20"/>
          <w:spacing w:val="-8"/>
        </w:rPr>
        <w:t> </w:t>
      </w:r>
      <w:r>
        <w:rPr>
          <w:rFonts w:ascii="Arial" w:hAnsi="Arial"/>
          <w:b/>
          <w:color w:val="231F20"/>
          <w:spacing w:val="-5"/>
        </w:rPr>
        <w:t>Visão</w:t>
      </w:r>
      <w:r>
        <w:rPr>
          <w:rFonts w:ascii="Arial" w:hAnsi="Arial"/>
          <w:b/>
          <w:color w:val="231F20"/>
          <w:spacing w:val="-18"/>
        </w:rPr>
        <w:t> </w:t>
      </w:r>
      <w:r>
        <w:rPr>
          <w:rFonts w:ascii="Arial" w:hAnsi="Arial"/>
          <w:b/>
          <w:color w:val="231F20"/>
          <w:spacing w:val="-5"/>
        </w:rPr>
        <w:t>Acadêmica</w:t>
      </w:r>
      <w:r>
        <w:rPr>
          <w:color w:val="231F20"/>
          <w:spacing w:val="-5"/>
        </w:rPr>
        <w:t>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Curitiba,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v.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12,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n.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1,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36-46,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mai./2011.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Dispo-</w:t>
      </w:r>
      <w:r>
        <w:rPr>
          <w:color w:val="231F20"/>
          <w:spacing w:val="-65"/>
        </w:rPr>
        <w:t> </w:t>
      </w:r>
      <w:r>
        <w:rPr>
          <w:color w:val="231F20"/>
          <w:spacing w:val="-5"/>
        </w:rPr>
        <w:t>nível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em: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https://revistas.ufpr.br/academica/article/view/27237.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Acesso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em: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17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mar.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2021.</w:t>
      </w:r>
    </w:p>
    <w:p>
      <w:pPr>
        <w:pStyle w:val="BodyText"/>
        <w:spacing w:line="312" w:lineRule="auto" w:before="123"/>
        <w:ind w:left="100" w:right="131"/>
        <w:jc w:val="both"/>
      </w:pPr>
      <w:r>
        <w:rPr>
          <w:color w:val="231F20"/>
        </w:rPr>
        <w:t>HUAROTE, E; HERRERA, H. N. G; BORQUEZ, J. OBTENDO UM INDICADOR</w:t>
      </w:r>
      <w:r>
        <w:rPr>
          <w:color w:val="231F20"/>
          <w:spacing w:val="1"/>
        </w:rPr>
        <w:t> </w:t>
      </w:r>
      <w:r>
        <w:rPr>
          <w:color w:val="231F20"/>
        </w:rPr>
        <w:t>NATURAL DE BASE ÁCIDA DA FRUTA Punica Granatum L. (POMEGRANATO):</w:t>
      </w:r>
      <w:r>
        <w:rPr>
          <w:color w:val="231F20"/>
          <w:spacing w:val="1"/>
        </w:rPr>
        <w:t> </w:t>
      </w:r>
      <w:r>
        <w:rPr>
          <w:color w:val="231F20"/>
        </w:rPr>
        <w:t>UMA</w:t>
      </w:r>
      <w:r>
        <w:rPr>
          <w:color w:val="231F20"/>
          <w:spacing w:val="11"/>
        </w:rPr>
        <w:t> </w:t>
      </w:r>
      <w:r>
        <w:rPr>
          <w:color w:val="231F20"/>
        </w:rPr>
        <w:t>CONTRIBUIÇÃO</w:t>
      </w:r>
      <w:r>
        <w:rPr>
          <w:color w:val="231F20"/>
          <w:spacing w:val="25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SUBSTITUIÇÃO</w:t>
      </w:r>
      <w:r>
        <w:rPr>
          <w:color w:val="231F20"/>
          <w:spacing w:val="24"/>
        </w:rPr>
        <w:t> </w:t>
      </w:r>
      <w:r>
        <w:rPr>
          <w:color w:val="231F20"/>
        </w:rPr>
        <w:t>DE</w:t>
      </w:r>
      <w:r>
        <w:rPr>
          <w:color w:val="231F20"/>
          <w:spacing w:val="25"/>
        </w:rPr>
        <w:t> </w:t>
      </w:r>
      <w:r>
        <w:rPr>
          <w:color w:val="231F20"/>
        </w:rPr>
        <w:t>INDICADORES</w:t>
      </w:r>
      <w:r>
        <w:rPr>
          <w:color w:val="231F20"/>
          <w:spacing w:val="24"/>
        </w:rPr>
        <w:t> </w:t>
      </w:r>
      <w:r>
        <w:rPr>
          <w:color w:val="231F20"/>
        </w:rPr>
        <w:t>SINTÉTICOS.</w:t>
      </w:r>
    </w:p>
    <w:p>
      <w:pPr>
        <w:pStyle w:val="BodyText"/>
        <w:spacing w:line="312" w:lineRule="auto" w:before="3"/>
        <w:ind w:left="100" w:right="131"/>
        <w:jc w:val="both"/>
      </w:pPr>
      <w:r>
        <w:rPr>
          <w:rFonts w:ascii="Arial" w:hAnsi="Arial"/>
          <w:b/>
          <w:color w:val="231F20"/>
        </w:rPr>
        <w:t>Jornal da Sociedade Chilena de Química</w:t>
      </w:r>
      <w:r>
        <w:rPr>
          <w:color w:val="231F20"/>
        </w:rPr>
        <w:t>, Antofagasta, v. 64, n. 4, p. 569-579,</w:t>
      </w:r>
      <w:r>
        <w:rPr>
          <w:color w:val="231F20"/>
          <w:spacing w:val="1"/>
        </w:rPr>
        <w:t> </w:t>
      </w:r>
      <w:r>
        <w:rPr>
          <w:color w:val="231F20"/>
        </w:rPr>
        <w:t>jan./2019.</w:t>
      </w:r>
      <w:r>
        <w:rPr>
          <w:color w:val="231F20"/>
          <w:spacing w:val="1"/>
        </w:rPr>
        <w:t> </w:t>
      </w:r>
      <w:r>
        <w:rPr>
          <w:color w:val="231F20"/>
        </w:rPr>
        <w:t>Disponível</w:t>
      </w:r>
      <w:r>
        <w:rPr>
          <w:color w:val="231F20"/>
          <w:spacing w:val="1"/>
        </w:rPr>
        <w:t> </w:t>
      </w:r>
      <w:r>
        <w:rPr>
          <w:color w:val="231F20"/>
        </w:rPr>
        <w:t>em:</w:t>
      </w:r>
      <w:r>
        <w:rPr>
          <w:color w:val="231F20"/>
          <w:spacing w:val="1"/>
        </w:rPr>
        <w:t> </w:t>
      </w:r>
      <w:hyperlink r:id="rId53">
        <w:r>
          <w:rPr>
            <w:color w:val="231F20"/>
          </w:rPr>
          <w:t>https://www.scielo.cl/scielo.php?script=sci_arttext&amp;pi</w:t>
        </w:r>
      </w:hyperlink>
      <w:r>
        <w:rPr>
          <w:color w:val="231F20"/>
        </w:rPr>
        <w:t>-</w:t>
      </w:r>
      <w:r>
        <w:rPr>
          <w:color w:val="231F20"/>
          <w:spacing w:val="-64"/>
        </w:rPr>
        <w:t> </w:t>
      </w:r>
      <w:r>
        <w:rPr>
          <w:color w:val="231F20"/>
        </w:rPr>
        <w:t>d=S0717-97072019000404593&amp;lang=pt.</w:t>
      </w:r>
      <w:r>
        <w:rPr>
          <w:color w:val="231F20"/>
          <w:spacing w:val="-15"/>
        </w:rPr>
        <w:t> </w:t>
      </w:r>
      <w:r>
        <w:rPr>
          <w:color w:val="231F20"/>
        </w:rPr>
        <w:t>Acesso</w:t>
      </w:r>
      <w:r>
        <w:rPr>
          <w:color w:val="231F20"/>
          <w:spacing w:val="-1"/>
        </w:rPr>
        <w:t> </w:t>
      </w:r>
      <w:r>
        <w:rPr>
          <w:color w:val="231F20"/>
        </w:rPr>
        <w:t>em:</w:t>
      </w:r>
      <w:r>
        <w:rPr>
          <w:color w:val="231F20"/>
          <w:spacing w:val="-3"/>
        </w:rPr>
        <w:t> </w:t>
      </w:r>
      <w:r>
        <w:rPr>
          <w:color w:val="231F20"/>
        </w:rPr>
        <w:t>7</w:t>
      </w:r>
      <w:r>
        <w:rPr>
          <w:color w:val="231F20"/>
          <w:spacing w:val="-2"/>
        </w:rPr>
        <w:t> </w:t>
      </w:r>
      <w:r>
        <w:rPr>
          <w:color w:val="231F20"/>
        </w:rPr>
        <w:t>abr.</w:t>
      </w:r>
      <w:r>
        <w:rPr>
          <w:color w:val="231F20"/>
          <w:spacing w:val="-2"/>
        </w:rPr>
        <w:t> </w:t>
      </w:r>
      <w:r>
        <w:rPr>
          <w:color w:val="231F20"/>
        </w:rPr>
        <w:t>2021.</w:t>
      </w:r>
    </w:p>
    <w:p>
      <w:pPr>
        <w:pStyle w:val="BodyText"/>
        <w:spacing w:line="312" w:lineRule="auto" w:before="124"/>
        <w:ind w:left="100" w:right="130"/>
        <w:jc w:val="both"/>
      </w:pPr>
      <w:r>
        <w:rPr>
          <w:color w:val="231F20"/>
          <w:spacing w:val="-2"/>
        </w:rPr>
        <w:t>MARTINS,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F.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W.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P;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CASALI,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A.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K.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Atividade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antimicrobiana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vitro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extratos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etanóli-</w:t>
      </w:r>
      <w:r>
        <w:rPr>
          <w:color w:val="231F20"/>
          <w:spacing w:val="-64"/>
        </w:rPr>
        <w:t> </w:t>
      </w:r>
      <w:r>
        <w:rPr>
          <w:color w:val="231F20"/>
        </w:rPr>
        <w:t>cos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Romã</w:t>
      </w:r>
      <w:r>
        <w:rPr>
          <w:color w:val="231F20"/>
          <w:spacing w:val="-9"/>
        </w:rPr>
        <w:t> </w:t>
      </w:r>
      <w:r>
        <w:rPr>
          <w:color w:val="231F20"/>
        </w:rPr>
        <w:t>(Punica</w:t>
      </w:r>
      <w:r>
        <w:rPr>
          <w:color w:val="231F20"/>
          <w:spacing w:val="-8"/>
        </w:rPr>
        <w:t> </w:t>
      </w:r>
      <w:r>
        <w:rPr>
          <w:color w:val="231F20"/>
        </w:rPr>
        <w:t>granatum,L.)</w:t>
      </w:r>
      <w:r>
        <w:rPr>
          <w:color w:val="231F20"/>
          <w:spacing w:val="-9"/>
        </w:rPr>
        <w:t> </w:t>
      </w:r>
      <w:r>
        <w:rPr>
          <w:color w:val="231F20"/>
        </w:rPr>
        <w:t>sobre</w:t>
      </w:r>
      <w:r>
        <w:rPr>
          <w:color w:val="231F20"/>
          <w:spacing w:val="-8"/>
        </w:rPr>
        <w:t> </w:t>
      </w:r>
      <w:r>
        <w:rPr>
          <w:color w:val="231F20"/>
        </w:rPr>
        <w:t>as</w:t>
      </w:r>
      <w:r>
        <w:rPr>
          <w:color w:val="231F20"/>
          <w:spacing w:val="-9"/>
        </w:rPr>
        <w:t> </w:t>
      </w:r>
      <w:r>
        <w:rPr>
          <w:color w:val="231F20"/>
        </w:rPr>
        <w:t>bactérias</w:t>
      </w:r>
      <w:r>
        <w:rPr>
          <w:color w:val="231F20"/>
          <w:spacing w:val="-9"/>
        </w:rPr>
        <w:t> </w:t>
      </w:r>
      <w:r>
        <w:rPr>
          <w:color w:val="231F20"/>
        </w:rPr>
        <w:t>Escherichia</w:t>
      </w:r>
      <w:r>
        <w:rPr>
          <w:color w:val="231F20"/>
          <w:spacing w:val="-8"/>
        </w:rPr>
        <w:t> </w:t>
      </w:r>
      <w:r>
        <w:rPr>
          <w:color w:val="231F20"/>
        </w:rPr>
        <w:t>coli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Staphylococ-</w:t>
      </w:r>
      <w:r>
        <w:rPr>
          <w:color w:val="231F20"/>
          <w:spacing w:val="-64"/>
        </w:rPr>
        <w:t> </w:t>
      </w:r>
      <w:r>
        <w:rPr>
          <w:color w:val="231F20"/>
        </w:rPr>
        <w:t>cus</w:t>
      </w:r>
      <w:r>
        <w:rPr>
          <w:color w:val="231F20"/>
          <w:spacing w:val="-15"/>
        </w:rPr>
        <w:t> </w:t>
      </w:r>
      <w:r>
        <w:rPr>
          <w:color w:val="231F20"/>
        </w:rPr>
        <w:t>aureus.</w:t>
      </w:r>
      <w:r>
        <w:rPr>
          <w:color w:val="231F20"/>
          <w:spacing w:val="-14"/>
        </w:rPr>
        <w:t> </w:t>
      </w:r>
      <w:r>
        <w:rPr>
          <w:rFonts w:ascii="Arial" w:hAnsi="Arial"/>
          <w:b/>
          <w:color w:val="231F20"/>
        </w:rPr>
        <w:t>Brazilian</w:t>
      </w:r>
      <w:r>
        <w:rPr>
          <w:rFonts w:ascii="Arial" w:hAnsi="Arial"/>
          <w:b/>
          <w:color w:val="231F20"/>
          <w:spacing w:val="-15"/>
        </w:rPr>
        <w:t> </w:t>
      </w:r>
      <w:r>
        <w:rPr>
          <w:rFonts w:ascii="Arial" w:hAnsi="Arial"/>
          <w:b/>
          <w:color w:val="231F20"/>
        </w:rPr>
        <w:t>Journal</w:t>
      </w:r>
      <w:r>
        <w:rPr>
          <w:rFonts w:ascii="Arial" w:hAnsi="Arial"/>
          <w:b/>
          <w:color w:val="231F20"/>
          <w:spacing w:val="-14"/>
        </w:rPr>
        <w:t> </w:t>
      </w:r>
      <w:r>
        <w:rPr>
          <w:rFonts w:ascii="Arial" w:hAnsi="Arial"/>
          <w:b/>
          <w:color w:val="231F20"/>
        </w:rPr>
        <w:t>of</w:t>
      </w:r>
      <w:r>
        <w:rPr>
          <w:rFonts w:ascii="Arial" w:hAnsi="Arial"/>
          <w:b/>
          <w:color w:val="231F20"/>
          <w:spacing w:val="-14"/>
        </w:rPr>
        <w:t> </w:t>
      </w:r>
      <w:r>
        <w:rPr>
          <w:rFonts w:ascii="Arial" w:hAnsi="Arial"/>
          <w:b/>
          <w:color w:val="231F20"/>
        </w:rPr>
        <w:t>Development</w:t>
      </w:r>
      <w:r>
        <w:rPr>
          <w:rFonts w:ascii="Arial" w:hAnsi="Arial"/>
          <w:b/>
          <w:color w:val="231F20"/>
          <w:spacing w:val="-13"/>
        </w:rPr>
        <w:t> </w:t>
      </w:r>
      <w:r>
        <w:rPr>
          <w:color w:val="231F20"/>
        </w:rPr>
        <w:t>,</w:t>
      </w:r>
      <w:r>
        <w:rPr>
          <w:color w:val="231F20"/>
          <w:spacing w:val="-14"/>
        </w:rPr>
        <w:t> </w:t>
      </w:r>
      <w:r>
        <w:rPr>
          <w:color w:val="231F20"/>
        </w:rPr>
        <w:t>Curitiba,</w:t>
      </w:r>
      <w:r>
        <w:rPr>
          <w:color w:val="231F20"/>
          <w:spacing w:val="-14"/>
        </w:rPr>
        <w:t> </w:t>
      </w:r>
      <w:r>
        <w:rPr>
          <w:color w:val="231F20"/>
        </w:rPr>
        <w:t>v.</w:t>
      </w:r>
      <w:r>
        <w:rPr>
          <w:color w:val="231F20"/>
          <w:spacing w:val="-15"/>
        </w:rPr>
        <w:t> </w:t>
      </w:r>
      <w:r>
        <w:rPr>
          <w:color w:val="231F20"/>
        </w:rPr>
        <w:t>5,</w:t>
      </w:r>
      <w:r>
        <w:rPr>
          <w:color w:val="231F20"/>
          <w:spacing w:val="-14"/>
        </w:rPr>
        <w:t> </w:t>
      </w:r>
      <w:r>
        <w:rPr>
          <w:color w:val="231F20"/>
        </w:rPr>
        <w:t>n.</w:t>
      </w:r>
      <w:r>
        <w:rPr>
          <w:color w:val="231F20"/>
          <w:spacing w:val="-14"/>
        </w:rPr>
        <w:t> </w:t>
      </w:r>
      <w:r>
        <w:rPr>
          <w:color w:val="231F20"/>
        </w:rPr>
        <w:t>11,</w:t>
      </w:r>
      <w:r>
        <w:rPr>
          <w:color w:val="231F20"/>
          <w:spacing w:val="-15"/>
        </w:rPr>
        <w:t> </w:t>
      </w:r>
      <w:r>
        <w:rPr>
          <w:color w:val="231F20"/>
        </w:rPr>
        <w:t>p.</w:t>
      </w:r>
      <w:r>
        <w:rPr>
          <w:color w:val="231F20"/>
          <w:spacing w:val="-14"/>
        </w:rPr>
        <w:t> </w:t>
      </w:r>
      <w:r>
        <w:rPr>
          <w:color w:val="231F20"/>
        </w:rPr>
        <w:t>22970-22980,</w:t>
      </w:r>
      <w:r>
        <w:rPr>
          <w:color w:val="231F20"/>
          <w:spacing w:val="-64"/>
        </w:rPr>
        <w:t> </w:t>
      </w:r>
      <w:r>
        <w:rPr>
          <w:color w:val="231F20"/>
        </w:rPr>
        <w:t>nov./2019. Disponível em: </w:t>
      </w:r>
      <w:hyperlink r:id="rId54">
        <w:r>
          <w:rPr>
            <w:color w:val="231F20"/>
          </w:rPr>
          <w:t>https://www.brazilianjournals.com/index.php/BRJD/article/</w:t>
        </w:r>
      </w:hyperlink>
      <w:r>
        <w:rPr>
          <w:color w:val="231F20"/>
          <w:spacing w:val="1"/>
        </w:rPr>
        <w:t> </w:t>
      </w:r>
      <w:r>
        <w:rPr>
          <w:color w:val="231F20"/>
        </w:rPr>
        <w:t>view/4297.</w:t>
      </w:r>
      <w:r>
        <w:rPr>
          <w:color w:val="231F20"/>
          <w:spacing w:val="-15"/>
        </w:rPr>
        <w:t> </w:t>
      </w:r>
      <w:r>
        <w:rPr>
          <w:color w:val="231F20"/>
        </w:rPr>
        <w:t>Acesso em:</w:t>
      </w:r>
      <w:r>
        <w:rPr>
          <w:color w:val="231F20"/>
          <w:spacing w:val="-1"/>
        </w:rPr>
        <w:t> </w:t>
      </w:r>
      <w:r>
        <w:rPr>
          <w:color w:val="231F20"/>
        </w:rPr>
        <w:t>17</w:t>
      </w:r>
      <w:r>
        <w:rPr>
          <w:color w:val="231F20"/>
          <w:spacing w:val="-2"/>
        </w:rPr>
        <w:t> </w:t>
      </w:r>
      <w:r>
        <w:rPr>
          <w:color w:val="231F20"/>
        </w:rPr>
        <w:t>mar. 2021.</w:t>
      </w:r>
    </w:p>
    <w:p>
      <w:pPr>
        <w:spacing w:line="312" w:lineRule="auto" w:before="126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MPHAHLELE, R. </w:t>
      </w:r>
      <w:r>
        <w:rPr>
          <w:rFonts w:ascii="Arial"/>
          <w:i/>
          <w:color w:val="231F20"/>
          <w:sz w:val="24"/>
        </w:rPr>
        <w:t>et al</w:t>
      </w:r>
      <w:r>
        <w:rPr>
          <w:color w:val="231F20"/>
          <w:sz w:val="24"/>
        </w:rPr>
        <w:t>. Effect of drying on the bioactive compounds, antioxidant, anti-</w:t>
      </w:r>
      <w:r>
        <w:rPr>
          <w:color w:val="231F20"/>
          <w:spacing w:val="-64"/>
          <w:sz w:val="24"/>
        </w:rPr>
        <w:t> </w:t>
      </w:r>
      <w:r>
        <w:rPr>
          <w:color w:val="231F20"/>
          <w:spacing w:val="-1"/>
          <w:sz w:val="24"/>
        </w:rPr>
        <w:t>bacterial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and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antityrosinase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activities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of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pomegranate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peel.</w:t>
      </w:r>
      <w:r>
        <w:rPr>
          <w:color w:val="231F20"/>
          <w:spacing w:val="-13"/>
          <w:sz w:val="24"/>
        </w:rPr>
        <w:t> </w:t>
      </w:r>
      <w:r>
        <w:rPr>
          <w:rFonts w:ascii="Arial"/>
          <w:b/>
          <w:color w:val="231F20"/>
          <w:sz w:val="24"/>
        </w:rPr>
        <w:t>BMC</w:t>
      </w:r>
      <w:r>
        <w:rPr>
          <w:rFonts w:ascii="Arial"/>
          <w:b/>
          <w:color w:val="231F20"/>
          <w:spacing w:val="-15"/>
          <w:sz w:val="24"/>
        </w:rPr>
        <w:t> </w:t>
      </w:r>
      <w:r>
        <w:rPr>
          <w:rFonts w:ascii="Arial"/>
          <w:b/>
          <w:color w:val="231F20"/>
          <w:sz w:val="24"/>
        </w:rPr>
        <w:t>complementary</w:t>
      </w:r>
      <w:r>
        <w:rPr>
          <w:rFonts w:ascii="Arial"/>
          <w:b/>
          <w:color w:val="231F20"/>
          <w:spacing w:val="-15"/>
          <w:sz w:val="24"/>
        </w:rPr>
        <w:t> </w:t>
      </w:r>
      <w:r>
        <w:rPr>
          <w:rFonts w:ascii="Arial"/>
          <w:b/>
          <w:color w:val="231F20"/>
          <w:sz w:val="24"/>
        </w:rPr>
        <w:t>and</w:t>
      </w:r>
      <w:r>
        <w:rPr>
          <w:rFonts w:ascii="Arial"/>
          <w:b/>
          <w:color w:val="231F20"/>
          <w:spacing w:val="1"/>
          <w:sz w:val="24"/>
        </w:rPr>
        <w:t> </w:t>
      </w:r>
      <w:r>
        <w:rPr>
          <w:rFonts w:ascii="Arial"/>
          <w:b/>
          <w:color w:val="231F20"/>
          <w:sz w:val="24"/>
        </w:rPr>
        <w:t>alternative</w:t>
      </w:r>
      <w:r>
        <w:rPr>
          <w:rFonts w:ascii="Arial"/>
          <w:b/>
          <w:color w:val="231F20"/>
          <w:spacing w:val="-2"/>
          <w:sz w:val="24"/>
        </w:rPr>
        <w:t> </w:t>
      </w:r>
      <w:r>
        <w:rPr>
          <w:rFonts w:ascii="Arial"/>
          <w:b/>
          <w:color w:val="231F20"/>
          <w:sz w:val="24"/>
        </w:rPr>
        <w:t>medicine</w:t>
      </w:r>
      <w:r>
        <w:rPr>
          <w:color w:val="231F20"/>
          <w:sz w:val="24"/>
        </w:rPr>
        <w:t>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16,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1,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143,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2016.</w:t>
      </w:r>
    </w:p>
    <w:p>
      <w:pPr>
        <w:spacing w:after="0" w:line="312" w:lineRule="auto"/>
        <w:jc w:val="both"/>
        <w:rPr>
          <w:sz w:val="24"/>
        </w:rPr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28"/>
        <w:jc w:val="both"/>
      </w:pPr>
      <w:r>
        <w:rPr>
          <w:color w:val="231F20"/>
        </w:rPr>
        <w:t>NASCIMENTO JÚNIOR, N. </w:t>
      </w:r>
      <w:r>
        <w:rPr>
          <w:rFonts w:ascii="Arial" w:hAnsi="Arial"/>
          <w:i/>
          <w:color w:val="231F20"/>
        </w:rPr>
        <w:t>et al</w:t>
      </w:r>
      <w:r>
        <w:rPr>
          <w:color w:val="231F20"/>
        </w:rPr>
        <w:t>. Estudo da ação da romã (Punica granatum L.) na</w:t>
      </w:r>
      <w:r>
        <w:rPr>
          <w:color w:val="231F20"/>
          <w:spacing w:val="1"/>
        </w:rPr>
        <w:t> </w:t>
      </w:r>
      <w:r>
        <w:rPr>
          <w:color w:val="231F20"/>
        </w:rPr>
        <w:t>cicatrização de úlceras induzidas por queimadura em dorso de língua de ratos Wistar</w:t>
      </w:r>
      <w:r>
        <w:rPr>
          <w:color w:val="231F20"/>
          <w:spacing w:val="-64"/>
        </w:rPr>
        <w:t> </w:t>
      </w:r>
      <w:r>
        <w:rPr>
          <w:color w:val="231F20"/>
        </w:rPr>
        <w:t>(Rattus</w:t>
      </w:r>
      <w:r>
        <w:rPr>
          <w:color w:val="231F20"/>
          <w:spacing w:val="-13"/>
        </w:rPr>
        <w:t> </w:t>
      </w:r>
      <w:r>
        <w:rPr>
          <w:color w:val="231F20"/>
        </w:rPr>
        <w:t>norvegicus).</w:t>
      </w:r>
      <w:r>
        <w:rPr>
          <w:color w:val="231F20"/>
          <w:spacing w:val="-11"/>
        </w:rPr>
        <w:t> </w:t>
      </w:r>
      <w:r>
        <w:rPr>
          <w:rFonts w:ascii="Arial" w:hAnsi="Arial"/>
          <w:b/>
          <w:color w:val="231F20"/>
        </w:rPr>
        <w:t>Rev.</w:t>
      </w:r>
      <w:r>
        <w:rPr>
          <w:rFonts w:ascii="Arial" w:hAnsi="Arial"/>
          <w:b/>
          <w:color w:val="231F20"/>
          <w:spacing w:val="-13"/>
        </w:rPr>
        <w:t> </w:t>
      </w:r>
      <w:r>
        <w:rPr>
          <w:rFonts w:ascii="Arial" w:hAnsi="Arial"/>
          <w:b/>
          <w:color w:val="231F20"/>
        </w:rPr>
        <w:t>Bras.</w:t>
      </w:r>
      <w:r>
        <w:rPr>
          <w:rFonts w:ascii="Arial" w:hAnsi="Arial"/>
          <w:b/>
          <w:color w:val="231F20"/>
          <w:spacing w:val="-12"/>
        </w:rPr>
        <w:t> </w:t>
      </w:r>
      <w:r>
        <w:rPr>
          <w:rFonts w:ascii="Arial" w:hAnsi="Arial"/>
          <w:b/>
          <w:color w:val="231F20"/>
        </w:rPr>
        <w:t>Pl.</w:t>
      </w:r>
      <w:r>
        <w:rPr>
          <w:rFonts w:ascii="Arial" w:hAnsi="Arial"/>
          <w:b/>
          <w:color w:val="231F20"/>
          <w:spacing w:val="-12"/>
        </w:rPr>
        <w:t> </w:t>
      </w:r>
      <w:r>
        <w:rPr>
          <w:rFonts w:ascii="Arial" w:hAnsi="Arial"/>
          <w:b/>
          <w:color w:val="231F20"/>
        </w:rPr>
        <w:t>Med</w:t>
      </w:r>
      <w:r>
        <w:rPr>
          <w:color w:val="231F20"/>
        </w:rPr>
        <w:t>,</w:t>
      </w:r>
      <w:r>
        <w:rPr>
          <w:color w:val="231F20"/>
          <w:spacing w:val="-13"/>
        </w:rPr>
        <w:t> </w:t>
      </w:r>
      <w:r>
        <w:rPr>
          <w:color w:val="231F20"/>
        </w:rPr>
        <w:t>Campinas,</w:t>
      </w:r>
      <w:r>
        <w:rPr>
          <w:color w:val="231F20"/>
          <w:spacing w:val="-12"/>
        </w:rPr>
        <w:t> </w:t>
      </w:r>
      <w:r>
        <w:rPr>
          <w:color w:val="231F20"/>
        </w:rPr>
        <w:t>v.</w:t>
      </w:r>
      <w:r>
        <w:rPr>
          <w:color w:val="231F20"/>
          <w:spacing w:val="-13"/>
        </w:rPr>
        <w:t> </w:t>
      </w:r>
      <w:r>
        <w:rPr>
          <w:color w:val="231F20"/>
        </w:rPr>
        <w:t>18,</w:t>
      </w:r>
      <w:r>
        <w:rPr>
          <w:color w:val="231F20"/>
          <w:spacing w:val="-12"/>
        </w:rPr>
        <w:t> </w:t>
      </w:r>
      <w:r>
        <w:rPr>
          <w:color w:val="231F20"/>
        </w:rPr>
        <w:t>n.</w:t>
      </w:r>
      <w:r>
        <w:rPr>
          <w:color w:val="231F20"/>
          <w:spacing w:val="-12"/>
        </w:rPr>
        <w:t> </w:t>
      </w:r>
      <w:r>
        <w:rPr>
          <w:color w:val="231F20"/>
        </w:rPr>
        <w:t>2,</w:t>
      </w:r>
      <w:r>
        <w:rPr>
          <w:color w:val="231F20"/>
          <w:spacing w:val="-13"/>
        </w:rPr>
        <w:t> </w:t>
      </w:r>
      <w:r>
        <w:rPr>
          <w:color w:val="231F20"/>
        </w:rPr>
        <w:t>p.</w:t>
      </w:r>
      <w:r>
        <w:rPr>
          <w:color w:val="231F20"/>
          <w:spacing w:val="-12"/>
        </w:rPr>
        <w:t> </w:t>
      </w:r>
      <w:r>
        <w:rPr>
          <w:color w:val="231F20"/>
        </w:rPr>
        <w:t>423-432,</w:t>
      </w:r>
      <w:r>
        <w:rPr>
          <w:color w:val="231F20"/>
          <w:spacing w:val="-13"/>
        </w:rPr>
        <w:t> </w:t>
      </w:r>
      <w:r>
        <w:rPr>
          <w:color w:val="231F20"/>
        </w:rPr>
        <w:t>abr./2016.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Disponível em: </w:t>
      </w:r>
      <w:hyperlink r:id="rId55">
        <w:r>
          <w:rPr>
            <w:color w:val="231F20"/>
            <w:spacing w:val="-1"/>
          </w:rPr>
          <w:t>https://www.scielo.br/j/rbpm/a/DV6FN74jtSthcbkHPsMnwPK/?lang=pt.</w:t>
        </w:r>
      </w:hyperlink>
      <w:r>
        <w:rPr>
          <w:color w:val="231F20"/>
          <w:spacing w:val="-64"/>
        </w:rPr>
        <w:t> </w:t>
      </w:r>
      <w:r>
        <w:rPr>
          <w:color w:val="231F20"/>
        </w:rPr>
        <w:t>Acesso</w:t>
      </w:r>
      <w:r>
        <w:rPr>
          <w:color w:val="231F20"/>
          <w:spacing w:val="-1"/>
        </w:rPr>
        <w:t> </w:t>
      </w:r>
      <w:r>
        <w:rPr>
          <w:color w:val="231F20"/>
        </w:rPr>
        <w:t>em:</w:t>
      </w:r>
      <w:r>
        <w:rPr>
          <w:color w:val="231F20"/>
          <w:spacing w:val="-1"/>
        </w:rPr>
        <w:t> </w:t>
      </w:r>
      <w:r>
        <w:rPr>
          <w:color w:val="231F20"/>
        </w:rPr>
        <w:t>17</w:t>
      </w:r>
      <w:r>
        <w:rPr>
          <w:color w:val="231F20"/>
          <w:spacing w:val="-1"/>
        </w:rPr>
        <w:t> </w:t>
      </w:r>
      <w:r>
        <w:rPr>
          <w:color w:val="231F20"/>
        </w:rPr>
        <w:t>mar. 2021.</w:t>
      </w:r>
    </w:p>
    <w:p>
      <w:pPr>
        <w:pStyle w:val="BodyText"/>
        <w:spacing w:before="126"/>
        <w:ind w:left="100"/>
        <w:jc w:val="both"/>
      </w:pPr>
      <w:r>
        <w:rPr>
          <w:color w:val="231F20"/>
        </w:rPr>
        <w:t>SANTOS,</w:t>
      </w:r>
      <w:r>
        <w:rPr>
          <w:color w:val="231F20"/>
          <w:spacing w:val="45"/>
        </w:rPr>
        <w:t> </w:t>
      </w:r>
      <w:r>
        <w:rPr>
          <w:color w:val="231F20"/>
        </w:rPr>
        <w:t>E.</w:t>
      </w:r>
      <w:r>
        <w:rPr>
          <w:color w:val="231F20"/>
          <w:spacing w:val="45"/>
        </w:rPr>
        <w:t> </w:t>
      </w:r>
      <w:r>
        <w:rPr>
          <w:color w:val="231F20"/>
        </w:rPr>
        <w:t>H.</w:t>
      </w:r>
      <w:r>
        <w:rPr>
          <w:color w:val="231F20"/>
          <w:spacing w:val="46"/>
        </w:rPr>
        <w:t> </w:t>
      </w:r>
      <w:r>
        <w:rPr>
          <w:color w:val="231F20"/>
        </w:rPr>
        <w:t>D.</w:t>
      </w:r>
      <w:r>
        <w:rPr>
          <w:color w:val="231F20"/>
          <w:spacing w:val="45"/>
        </w:rPr>
        <w:t> </w:t>
      </w:r>
      <w:r>
        <w:rPr>
          <w:color w:val="231F20"/>
        </w:rPr>
        <w:t>B.</w:t>
      </w:r>
      <w:r>
        <w:rPr>
          <w:color w:val="231F20"/>
          <w:spacing w:val="45"/>
        </w:rPr>
        <w:t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46"/>
        </w:rPr>
        <w:t> </w:t>
      </w:r>
      <w:r>
        <w:rPr>
          <w:rFonts w:ascii="Arial" w:hAnsi="Arial"/>
          <w:i/>
          <w:color w:val="231F20"/>
        </w:rPr>
        <w:t>al</w:t>
      </w:r>
      <w:r>
        <w:rPr>
          <w:color w:val="231F20"/>
        </w:rPr>
        <w:t>.</w:t>
      </w:r>
      <w:r>
        <w:rPr>
          <w:color w:val="231F20"/>
          <w:spacing w:val="45"/>
        </w:rPr>
        <w:t> </w:t>
      </w:r>
      <w:r>
        <w:rPr>
          <w:color w:val="231F20"/>
        </w:rPr>
        <w:t>COMPOSIÇÃO</w:t>
      </w:r>
      <w:r>
        <w:rPr>
          <w:color w:val="231F20"/>
          <w:spacing w:val="45"/>
        </w:rPr>
        <w:t> </w:t>
      </w:r>
      <w:r>
        <w:rPr>
          <w:color w:val="231F20"/>
        </w:rPr>
        <w:t>FÍSICO-QUÍMICA</w:t>
      </w:r>
      <w:r>
        <w:rPr>
          <w:color w:val="231F20"/>
          <w:spacing w:val="33"/>
        </w:rPr>
        <w:t> </w:t>
      </w:r>
      <w:r>
        <w:rPr>
          <w:color w:val="231F20"/>
        </w:rPr>
        <w:t>DOS</w:t>
      </w:r>
      <w:r>
        <w:rPr>
          <w:color w:val="231F20"/>
          <w:spacing w:val="45"/>
        </w:rPr>
        <w:t> </w:t>
      </w:r>
      <w:r>
        <w:rPr>
          <w:color w:val="231F20"/>
        </w:rPr>
        <w:t>FRUTOS</w:t>
      </w:r>
      <w:r>
        <w:rPr>
          <w:color w:val="231F20"/>
          <w:spacing w:val="46"/>
        </w:rPr>
        <w:t> </w:t>
      </w:r>
      <w:r>
        <w:rPr>
          <w:color w:val="231F20"/>
        </w:rPr>
        <w:t>DA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</w:rPr>
        <w:t>ROMÃ (Punica granatum L.). </w:t>
      </w:r>
      <w:r>
        <w:rPr>
          <w:rFonts w:ascii="Arial" w:hAnsi="Arial"/>
          <w:b/>
          <w:color w:val="231F20"/>
        </w:rPr>
        <w:t>Tecnologia em Alimentos</w:t>
      </w:r>
      <w:r>
        <w:rPr>
          <w:color w:val="231F20"/>
        </w:rPr>
        <w:t>, São Paulo, v. 6, n. 1, p.</w:t>
      </w:r>
      <w:r>
        <w:rPr>
          <w:color w:val="231F20"/>
          <w:spacing w:val="1"/>
        </w:rPr>
        <w:t> </w:t>
      </w:r>
      <w:r>
        <w:rPr>
          <w:color w:val="231F20"/>
        </w:rPr>
        <w:t>3-10, mai./2016. Disponível em: </w:t>
      </w:r>
      <w:hyperlink r:id="rId56">
        <w:r>
          <w:rPr>
            <w:color w:val="231F20"/>
          </w:rPr>
          <w:t>http://www.almanaquedocampo.com.br/imagens/fi-</w:t>
        </w:r>
      </w:hyperlink>
      <w:r>
        <w:rPr>
          <w:color w:val="231F20"/>
          <w:spacing w:val="1"/>
        </w:rPr>
        <w:t> </w:t>
      </w:r>
      <w:r>
        <w:rPr>
          <w:color w:val="231F20"/>
        </w:rPr>
        <w:t>les/Rom%C3%A3.pdf.</w:t>
      </w:r>
      <w:r>
        <w:rPr>
          <w:color w:val="231F20"/>
          <w:spacing w:val="-15"/>
        </w:rPr>
        <w:t> </w:t>
      </w:r>
      <w:r>
        <w:rPr>
          <w:color w:val="231F20"/>
        </w:rPr>
        <w:t>Acesso</w:t>
      </w:r>
      <w:r>
        <w:rPr>
          <w:color w:val="231F20"/>
          <w:spacing w:val="-1"/>
        </w:rPr>
        <w:t> </w:t>
      </w:r>
      <w:r>
        <w:rPr>
          <w:color w:val="231F20"/>
        </w:rPr>
        <w:t>em:</w:t>
      </w:r>
      <w:r>
        <w:rPr>
          <w:color w:val="231F20"/>
          <w:spacing w:val="-1"/>
        </w:rPr>
        <w:t> </w:t>
      </w:r>
      <w:r>
        <w:rPr>
          <w:color w:val="231F20"/>
        </w:rPr>
        <w:t>17</w:t>
      </w:r>
      <w:r>
        <w:rPr>
          <w:color w:val="231F20"/>
          <w:spacing w:val="-2"/>
        </w:rPr>
        <w:t> </w:t>
      </w:r>
      <w:r>
        <w:rPr>
          <w:color w:val="231F20"/>
        </w:rPr>
        <w:t>mar. 2021.</w:t>
      </w:r>
    </w:p>
    <w:p>
      <w:pPr>
        <w:pStyle w:val="BodyText"/>
        <w:spacing w:before="124"/>
        <w:ind w:left="100"/>
        <w:jc w:val="both"/>
      </w:pPr>
      <w:r>
        <w:rPr>
          <w:color w:val="231F20"/>
        </w:rPr>
        <w:t>WANG,</w:t>
      </w:r>
      <w:r>
        <w:rPr>
          <w:color w:val="231F20"/>
          <w:spacing w:val="39"/>
        </w:rPr>
        <w:t> </w:t>
      </w:r>
      <w:r>
        <w:rPr>
          <w:color w:val="231F20"/>
        </w:rPr>
        <w:t>D.,</w:t>
      </w:r>
      <w:r>
        <w:rPr>
          <w:color w:val="231F20"/>
          <w:spacing w:val="39"/>
        </w:rPr>
        <w:t> </w:t>
      </w:r>
      <w:r>
        <w:rPr>
          <w:rFonts w:ascii="Arial"/>
          <w:i/>
          <w:color w:val="231F20"/>
        </w:rPr>
        <w:t>et</w:t>
      </w:r>
      <w:r>
        <w:rPr>
          <w:rFonts w:ascii="Arial"/>
          <w:i/>
          <w:color w:val="231F20"/>
          <w:spacing w:val="39"/>
        </w:rPr>
        <w:t> </w:t>
      </w:r>
      <w:r>
        <w:rPr>
          <w:rFonts w:ascii="Arial"/>
          <w:i/>
          <w:color w:val="231F20"/>
        </w:rPr>
        <w:t>al.</w:t>
      </w:r>
      <w:r>
        <w:rPr>
          <w:rFonts w:ascii="Arial"/>
          <w:i/>
          <w:color w:val="231F20"/>
          <w:spacing w:val="39"/>
        </w:rPr>
        <w:t> </w:t>
      </w:r>
      <w:r>
        <w:rPr>
          <w:color w:val="231F20"/>
        </w:rPr>
        <w:t>Vasculoprotective</w:t>
      </w:r>
      <w:r>
        <w:rPr>
          <w:color w:val="231F20"/>
          <w:spacing w:val="39"/>
        </w:rPr>
        <w:t> </w:t>
      </w:r>
      <w:r>
        <w:rPr>
          <w:color w:val="231F20"/>
        </w:rPr>
        <w:t>effects</w:t>
      </w:r>
      <w:r>
        <w:rPr>
          <w:color w:val="231F20"/>
          <w:spacing w:val="40"/>
        </w:rPr>
        <w:t> </w:t>
      </w:r>
      <w:r>
        <w:rPr>
          <w:color w:val="231F20"/>
        </w:rPr>
        <w:t>of</w:t>
      </w:r>
      <w:r>
        <w:rPr>
          <w:color w:val="231F20"/>
          <w:spacing w:val="39"/>
        </w:rPr>
        <w:t> </w:t>
      </w:r>
      <w:r>
        <w:rPr>
          <w:color w:val="231F20"/>
        </w:rPr>
        <w:t>pomegranate</w:t>
      </w:r>
      <w:r>
        <w:rPr>
          <w:color w:val="231F20"/>
          <w:spacing w:val="39"/>
        </w:rPr>
        <w:t> </w:t>
      </w:r>
      <w:r>
        <w:rPr>
          <w:color w:val="231F20"/>
        </w:rPr>
        <w:t>(Punica</w:t>
      </w:r>
      <w:r>
        <w:rPr>
          <w:color w:val="231F20"/>
          <w:spacing w:val="39"/>
        </w:rPr>
        <w:t> </w:t>
      </w:r>
      <w:r>
        <w:rPr>
          <w:color w:val="231F20"/>
        </w:rPr>
        <w:t>granatum</w:t>
      </w:r>
      <w:r>
        <w:rPr>
          <w:color w:val="231F20"/>
          <w:spacing w:val="39"/>
        </w:rPr>
        <w:t> </w:t>
      </w:r>
      <w:r>
        <w:rPr>
          <w:color w:val="231F20"/>
        </w:rPr>
        <w:t>L.).</w:t>
      </w:r>
    </w:p>
    <w:p>
      <w:pPr>
        <w:spacing w:before="84"/>
        <w:ind w:left="100" w:right="0" w:firstLine="0"/>
        <w:jc w:val="both"/>
        <w:rPr>
          <w:sz w:val="24"/>
        </w:rPr>
      </w:pPr>
      <w:r>
        <w:rPr>
          <w:rFonts w:ascii="Arial"/>
          <w:b/>
          <w:color w:val="231F20"/>
          <w:sz w:val="24"/>
        </w:rPr>
        <w:t>Frontiers</w:t>
      </w:r>
      <w:r>
        <w:rPr>
          <w:rFonts w:ascii="Arial"/>
          <w:b/>
          <w:color w:val="231F20"/>
          <w:spacing w:val="-7"/>
          <w:sz w:val="24"/>
        </w:rPr>
        <w:t> </w:t>
      </w:r>
      <w:r>
        <w:rPr>
          <w:rFonts w:ascii="Arial"/>
          <w:b/>
          <w:color w:val="231F20"/>
          <w:sz w:val="24"/>
        </w:rPr>
        <w:t>in</w:t>
      </w:r>
      <w:r>
        <w:rPr>
          <w:rFonts w:ascii="Arial"/>
          <w:b/>
          <w:color w:val="231F20"/>
          <w:spacing w:val="-7"/>
          <w:sz w:val="24"/>
        </w:rPr>
        <w:t> </w:t>
      </w:r>
      <w:r>
        <w:rPr>
          <w:rFonts w:ascii="Arial"/>
          <w:b/>
          <w:color w:val="231F20"/>
          <w:sz w:val="24"/>
        </w:rPr>
        <w:t>Pharmacology</w:t>
      </w:r>
      <w:r>
        <w:rPr>
          <w:color w:val="231F20"/>
          <w:sz w:val="24"/>
        </w:rPr>
        <w:t>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9,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544.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DOI:</w:t>
      </w:r>
      <w:r>
        <w:rPr>
          <w:color w:val="231F20"/>
          <w:spacing w:val="-7"/>
          <w:sz w:val="24"/>
        </w:rPr>
        <w:t> </w:t>
      </w:r>
      <w:hyperlink r:id="rId57">
        <w:r>
          <w:rPr>
            <w:color w:val="231F20"/>
            <w:sz w:val="24"/>
          </w:rPr>
          <w:t>https://doi.org/10.3389/fphar.2018.00544</w:t>
        </w:r>
      </w:hyperlink>
    </w:p>
    <w:p>
      <w:pPr>
        <w:pStyle w:val="BodyText"/>
        <w:spacing w:line="312" w:lineRule="auto" w:before="204"/>
        <w:ind w:left="100" w:right="131"/>
        <w:jc w:val="both"/>
      </w:pPr>
      <w:r>
        <w:rPr>
          <w:color w:val="231F20"/>
        </w:rPr>
        <w:t>ZENI, A. L. B. </w:t>
      </w:r>
      <w:r>
        <w:rPr>
          <w:rFonts w:ascii="Arial" w:hAnsi="Arial"/>
          <w:i/>
          <w:color w:val="231F20"/>
        </w:rPr>
        <w:t>et al</w:t>
      </w:r>
      <w:r>
        <w:rPr>
          <w:color w:val="231F20"/>
        </w:rPr>
        <w:t>. Utilização de plantas medicinais como remédio caseiro na Aten-</w:t>
      </w:r>
      <w:r>
        <w:rPr>
          <w:color w:val="231F20"/>
          <w:spacing w:val="1"/>
        </w:rPr>
        <w:t> </w:t>
      </w:r>
      <w:r>
        <w:rPr>
          <w:color w:val="231F20"/>
        </w:rPr>
        <w:t>ção</w:t>
      </w:r>
      <w:r>
        <w:rPr>
          <w:color w:val="231F20"/>
          <w:spacing w:val="-9"/>
        </w:rPr>
        <w:t> </w:t>
      </w:r>
      <w:r>
        <w:rPr>
          <w:color w:val="231F20"/>
        </w:rPr>
        <w:t>Primária</w:t>
      </w:r>
      <w:r>
        <w:rPr>
          <w:color w:val="231F20"/>
          <w:spacing w:val="-8"/>
        </w:rPr>
        <w:t> </w:t>
      </w:r>
      <w:r>
        <w:rPr>
          <w:color w:val="231F20"/>
        </w:rPr>
        <w:t>em</w:t>
      </w:r>
      <w:r>
        <w:rPr>
          <w:color w:val="231F20"/>
          <w:spacing w:val="-9"/>
        </w:rPr>
        <w:t> </w:t>
      </w:r>
      <w:r>
        <w:rPr>
          <w:color w:val="231F20"/>
        </w:rPr>
        <w:t>Blumenau,</w:t>
      </w:r>
      <w:r>
        <w:rPr>
          <w:color w:val="231F20"/>
          <w:spacing w:val="-9"/>
        </w:rPr>
        <w:t> </w:t>
      </w:r>
      <w:r>
        <w:rPr>
          <w:color w:val="231F20"/>
        </w:rPr>
        <w:t>Santa</w:t>
      </w:r>
      <w:r>
        <w:rPr>
          <w:color w:val="231F20"/>
          <w:spacing w:val="-8"/>
        </w:rPr>
        <w:t> </w:t>
      </w:r>
      <w:r>
        <w:rPr>
          <w:color w:val="231F20"/>
        </w:rPr>
        <w:t>Catarina,</w:t>
      </w:r>
      <w:r>
        <w:rPr>
          <w:color w:val="231F20"/>
          <w:spacing w:val="-9"/>
        </w:rPr>
        <w:t> </w:t>
      </w:r>
      <w:r>
        <w:rPr>
          <w:color w:val="231F20"/>
        </w:rPr>
        <w:t>Brasil.</w:t>
      </w:r>
      <w:r>
        <w:rPr>
          <w:color w:val="231F20"/>
          <w:spacing w:val="-8"/>
        </w:rPr>
        <w:t> </w:t>
      </w:r>
      <w:r>
        <w:rPr>
          <w:rFonts w:ascii="Arial" w:hAnsi="Arial"/>
          <w:b/>
          <w:color w:val="231F20"/>
        </w:rPr>
        <w:t>Ciência</w:t>
      </w:r>
      <w:r>
        <w:rPr>
          <w:rFonts w:ascii="Arial" w:hAnsi="Arial"/>
          <w:b/>
          <w:color w:val="231F20"/>
          <w:spacing w:val="-9"/>
        </w:rPr>
        <w:t> </w:t>
      </w:r>
      <w:r>
        <w:rPr>
          <w:rFonts w:ascii="Arial" w:hAnsi="Arial"/>
          <w:b/>
          <w:color w:val="231F20"/>
        </w:rPr>
        <w:t>&amp;</w:t>
      </w:r>
      <w:r>
        <w:rPr>
          <w:rFonts w:ascii="Arial" w:hAnsi="Arial"/>
          <w:b/>
          <w:color w:val="231F20"/>
          <w:spacing w:val="-9"/>
        </w:rPr>
        <w:t> </w:t>
      </w:r>
      <w:r>
        <w:rPr>
          <w:rFonts w:ascii="Arial" w:hAnsi="Arial"/>
          <w:b/>
          <w:color w:val="231F20"/>
        </w:rPr>
        <w:t>Saúde</w:t>
      </w:r>
      <w:r>
        <w:rPr>
          <w:rFonts w:ascii="Arial" w:hAnsi="Arial"/>
          <w:b/>
          <w:color w:val="231F20"/>
          <w:spacing w:val="-8"/>
        </w:rPr>
        <w:t> </w:t>
      </w:r>
      <w:r>
        <w:rPr>
          <w:rFonts w:ascii="Arial" w:hAnsi="Arial"/>
          <w:b/>
          <w:color w:val="231F20"/>
        </w:rPr>
        <w:t>Coletiva</w:t>
      </w:r>
      <w:r>
        <w:rPr>
          <w:color w:val="231F20"/>
        </w:rPr>
        <w:t>,</w:t>
      </w:r>
      <w:r>
        <w:rPr>
          <w:color w:val="231F20"/>
          <w:spacing w:val="-8"/>
        </w:rPr>
        <w:t> </w:t>
      </w:r>
      <w:r>
        <w:rPr>
          <w:color w:val="231F20"/>
        </w:rPr>
        <w:t>Santa</w:t>
      </w:r>
      <w:r>
        <w:rPr>
          <w:color w:val="231F20"/>
          <w:spacing w:val="-65"/>
        </w:rPr>
        <w:t> </w:t>
      </w:r>
      <w:r>
        <w:rPr>
          <w:color w:val="231F20"/>
        </w:rPr>
        <w:t>Catarina, v. 22, n. 8, p. 2703-2712, mar./2017. Disponível em: </w:t>
      </w:r>
      <w:hyperlink r:id="rId58">
        <w:r>
          <w:rPr>
            <w:color w:val="231F20"/>
          </w:rPr>
          <w:t>https://www.scielo.br/j/</w:t>
        </w:r>
      </w:hyperlink>
      <w:r>
        <w:rPr>
          <w:color w:val="231F20"/>
          <w:spacing w:val="-64"/>
        </w:rPr>
        <w:t> </w:t>
      </w:r>
      <w:r>
        <w:rPr>
          <w:color w:val="231F20"/>
        </w:rPr>
        <w:t>csc/a/VR7fThw6pCmrLM9Pz8Xjtjk/abstract/?lang=pt.</w:t>
      </w:r>
      <w:r>
        <w:rPr>
          <w:color w:val="231F20"/>
          <w:spacing w:val="-15"/>
        </w:rPr>
        <w:t> </w:t>
      </w:r>
      <w:r>
        <w:rPr>
          <w:color w:val="231F20"/>
        </w:rPr>
        <w:t>Acesso</w:t>
      </w:r>
      <w:r>
        <w:rPr>
          <w:color w:val="231F20"/>
          <w:spacing w:val="-1"/>
        </w:rPr>
        <w:t> </w:t>
      </w:r>
      <w:r>
        <w:rPr>
          <w:color w:val="231F20"/>
        </w:rPr>
        <w:t>em:</w:t>
      </w:r>
      <w:r>
        <w:rPr>
          <w:color w:val="231F20"/>
          <w:spacing w:val="-3"/>
        </w:rPr>
        <w:t> </w:t>
      </w:r>
      <w:r>
        <w:rPr>
          <w:color w:val="231F20"/>
        </w:rPr>
        <w:t>17</w:t>
      </w:r>
      <w:r>
        <w:rPr>
          <w:color w:val="231F20"/>
          <w:spacing w:val="-3"/>
        </w:rPr>
        <w:t> </w:t>
      </w:r>
      <w:r>
        <w:rPr>
          <w:color w:val="231F20"/>
        </w:rPr>
        <w:t>mar.</w:t>
      </w:r>
      <w:r>
        <w:rPr>
          <w:color w:val="231F20"/>
          <w:spacing w:val="-1"/>
        </w:rPr>
        <w:t> </w:t>
      </w:r>
      <w:r>
        <w:rPr>
          <w:color w:val="231F20"/>
        </w:rPr>
        <w:t>2021.</w:t>
      </w:r>
    </w:p>
    <w:p>
      <w:pPr>
        <w:pStyle w:val="BodyText"/>
        <w:spacing w:line="312" w:lineRule="auto" w:before="125"/>
        <w:ind w:left="100" w:right="129"/>
        <w:jc w:val="both"/>
      </w:pPr>
      <w:r>
        <w:rPr>
          <w:color w:val="231F20"/>
        </w:rPr>
        <w:t>Universidade</w:t>
      </w:r>
      <w:r>
        <w:rPr>
          <w:color w:val="231F20"/>
          <w:spacing w:val="-6"/>
        </w:rPr>
        <w:t> </w:t>
      </w:r>
      <w:r>
        <w:rPr>
          <w:color w:val="231F20"/>
        </w:rPr>
        <w:t>Cornell,</w:t>
      </w:r>
      <w:r>
        <w:rPr>
          <w:color w:val="231F20"/>
          <w:spacing w:val="-5"/>
        </w:rPr>
        <w:t> </w:t>
      </w:r>
      <w:r>
        <w:rPr>
          <w:color w:val="231F20"/>
        </w:rPr>
        <w:t>INSEAD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OMPI</w:t>
      </w:r>
      <w:r>
        <w:rPr>
          <w:color w:val="231F20"/>
          <w:spacing w:val="-5"/>
        </w:rPr>
        <w:t> </w:t>
      </w:r>
      <w:r>
        <w:rPr>
          <w:color w:val="231F20"/>
        </w:rPr>
        <w:t>(2019);</w:t>
      </w:r>
      <w:r>
        <w:rPr>
          <w:color w:val="231F20"/>
          <w:spacing w:val="-6"/>
        </w:rPr>
        <w:t> </w:t>
      </w:r>
      <w:r>
        <w:rPr>
          <w:color w:val="231F20"/>
        </w:rPr>
        <w:t>Índice</w:t>
      </w:r>
      <w:r>
        <w:rPr>
          <w:color w:val="231F20"/>
          <w:spacing w:val="-5"/>
        </w:rPr>
        <w:t> </w:t>
      </w:r>
      <w:r>
        <w:rPr>
          <w:color w:val="231F20"/>
        </w:rPr>
        <w:t>Global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Inovação</w:t>
      </w:r>
      <w:r>
        <w:rPr>
          <w:color w:val="231F20"/>
          <w:spacing w:val="-5"/>
        </w:rPr>
        <w:t> </w:t>
      </w:r>
      <w:r>
        <w:rPr>
          <w:color w:val="231F20"/>
        </w:rPr>
        <w:t>2019:</w:t>
      </w:r>
      <w:r>
        <w:rPr>
          <w:color w:val="231F20"/>
          <w:spacing w:val="-7"/>
        </w:rPr>
        <w:t> </w:t>
      </w:r>
      <w:r>
        <w:rPr>
          <w:rFonts w:ascii="Arial" w:hAnsi="Arial"/>
          <w:b/>
          <w:color w:val="231F20"/>
        </w:rPr>
        <w:t>Criar</w:t>
      </w:r>
      <w:r>
        <w:rPr>
          <w:rFonts w:ascii="Arial" w:hAnsi="Arial"/>
          <w:b/>
          <w:color w:val="231F20"/>
          <w:spacing w:val="-64"/>
        </w:rPr>
        <w:t> </w:t>
      </w:r>
      <w:r>
        <w:rPr>
          <w:rFonts w:ascii="Arial" w:hAnsi="Arial"/>
          <w:b/>
          <w:color w:val="231F20"/>
        </w:rPr>
        <w:t>Vidas</w:t>
      </w:r>
      <w:r>
        <w:rPr>
          <w:rFonts w:ascii="Arial" w:hAnsi="Arial"/>
          <w:b/>
          <w:color w:val="231F20"/>
          <w:spacing w:val="-8"/>
        </w:rPr>
        <w:t> </w:t>
      </w:r>
      <w:r>
        <w:rPr>
          <w:rFonts w:ascii="Arial" w:hAnsi="Arial"/>
          <w:b/>
          <w:color w:val="231F20"/>
        </w:rPr>
        <w:t>Sadias</w:t>
      </w:r>
      <w:r>
        <w:rPr>
          <w:rFonts w:ascii="Arial" w:hAnsi="Arial"/>
          <w:b/>
          <w:color w:val="231F20"/>
          <w:spacing w:val="-8"/>
        </w:rPr>
        <w:t> </w:t>
      </w:r>
      <w:r>
        <w:rPr>
          <w:rFonts w:ascii="Arial" w:hAnsi="Arial"/>
          <w:b/>
          <w:color w:val="231F20"/>
        </w:rPr>
        <w:t>-</w:t>
      </w:r>
      <w:r>
        <w:rPr>
          <w:rFonts w:ascii="Arial" w:hAnsi="Arial"/>
          <w:b/>
          <w:color w:val="231F20"/>
          <w:spacing w:val="-8"/>
        </w:rPr>
        <w:t> </w:t>
      </w:r>
      <w:r>
        <w:rPr>
          <w:rFonts w:ascii="Arial" w:hAnsi="Arial"/>
          <w:b/>
          <w:color w:val="231F20"/>
        </w:rPr>
        <w:t>O</w:t>
      </w:r>
      <w:r>
        <w:rPr>
          <w:rFonts w:ascii="Arial" w:hAnsi="Arial"/>
          <w:b/>
          <w:color w:val="231F20"/>
          <w:spacing w:val="-8"/>
        </w:rPr>
        <w:t> </w:t>
      </w:r>
      <w:r>
        <w:rPr>
          <w:rFonts w:ascii="Arial" w:hAnsi="Arial"/>
          <w:b/>
          <w:color w:val="231F20"/>
        </w:rPr>
        <w:t>Futuro</w:t>
      </w:r>
      <w:r>
        <w:rPr>
          <w:rFonts w:ascii="Arial" w:hAnsi="Arial"/>
          <w:b/>
          <w:color w:val="231F20"/>
          <w:spacing w:val="-8"/>
        </w:rPr>
        <w:t> </w:t>
      </w:r>
      <w:r>
        <w:rPr>
          <w:rFonts w:ascii="Arial" w:hAnsi="Arial"/>
          <w:b/>
          <w:color w:val="231F20"/>
        </w:rPr>
        <w:t>da</w:t>
      </w:r>
      <w:r>
        <w:rPr>
          <w:rFonts w:ascii="Arial" w:hAnsi="Arial"/>
          <w:b/>
          <w:color w:val="231F20"/>
          <w:spacing w:val="-7"/>
        </w:rPr>
        <w:t> </w:t>
      </w:r>
      <w:r>
        <w:rPr>
          <w:rFonts w:ascii="Arial" w:hAnsi="Arial"/>
          <w:b/>
          <w:color w:val="231F20"/>
        </w:rPr>
        <w:t>Inovação</w:t>
      </w:r>
      <w:r>
        <w:rPr>
          <w:rFonts w:ascii="Arial" w:hAnsi="Arial"/>
          <w:b/>
          <w:color w:val="231F20"/>
          <w:spacing w:val="-8"/>
        </w:rPr>
        <w:t> </w:t>
      </w:r>
      <w:r>
        <w:rPr>
          <w:rFonts w:ascii="Arial" w:hAnsi="Arial"/>
          <w:b/>
          <w:color w:val="231F20"/>
        </w:rPr>
        <w:t>Médica</w:t>
      </w:r>
      <w:r>
        <w:rPr>
          <w:color w:val="231F20"/>
        </w:rPr>
        <w:t>,</w:t>
      </w:r>
      <w:r>
        <w:rPr>
          <w:color w:val="231F20"/>
          <w:spacing w:val="-8"/>
        </w:rPr>
        <w:t> </w:t>
      </w:r>
      <w:r>
        <w:rPr>
          <w:color w:val="231F20"/>
        </w:rPr>
        <w:t>Ithaca,</w:t>
      </w:r>
      <w:r>
        <w:rPr>
          <w:color w:val="231F20"/>
          <w:spacing w:val="-8"/>
        </w:rPr>
        <w:t> </w:t>
      </w:r>
      <w:r>
        <w:rPr>
          <w:color w:val="231F20"/>
        </w:rPr>
        <w:t>Fontainebleau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Genebra.</w:t>
      </w:r>
      <w:r>
        <w:rPr>
          <w:color w:val="231F20"/>
          <w:spacing w:val="-8"/>
        </w:rPr>
        <w:t> </w:t>
      </w:r>
      <w:r>
        <w:rPr>
          <w:color w:val="231F20"/>
        </w:rPr>
        <w:t>12.</w:t>
      </w:r>
      <w:r>
        <w:rPr>
          <w:color w:val="231F20"/>
          <w:spacing w:val="-64"/>
        </w:rPr>
        <w:t> </w:t>
      </w:r>
      <w:r>
        <w:rPr>
          <w:color w:val="231F20"/>
        </w:rPr>
        <w:t>ed. p.1-29, 2019. Disponível em: &lt; </w:t>
      </w:r>
      <w:hyperlink r:id="rId59">
        <w:r>
          <w:rPr>
            <w:color w:val="231F20"/>
          </w:rPr>
          <w:t>https://www.wipo.int/edocs/pubdocs/pt/wipo_pub_</w:t>
        </w:r>
      </w:hyperlink>
      <w:r>
        <w:rPr>
          <w:color w:val="231F20"/>
          <w:spacing w:val="-64"/>
        </w:rPr>
        <w:t> </w:t>
      </w:r>
      <w:hyperlink r:id="rId59">
        <w:r>
          <w:rPr>
            <w:color w:val="231F20"/>
          </w:rPr>
          <w:t>gii_2019.pd</w:t>
        </w:r>
      </w:hyperlink>
      <w:hyperlink r:id="rId59">
        <w:r>
          <w:rPr>
            <w:color w:val="1154CC"/>
          </w:rPr>
          <w:t>f</w:t>
        </w:r>
      </w:hyperlink>
      <w:r>
        <w:rPr>
          <w:color w:val="231F20"/>
        </w:rPr>
        <w:t>&gt;</w:t>
      </w:r>
      <w:r>
        <w:rPr>
          <w:color w:val="231F20"/>
          <w:spacing w:val="-15"/>
        </w:rPr>
        <w:t> </w:t>
      </w:r>
      <w:r>
        <w:rPr>
          <w:color w:val="231F20"/>
        </w:rPr>
        <w:t>Acesso em:</w:t>
      </w:r>
      <w:r>
        <w:rPr>
          <w:color w:val="231F20"/>
          <w:spacing w:val="-1"/>
        </w:rPr>
        <w:t> </w:t>
      </w:r>
      <w:r>
        <w:rPr>
          <w:color w:val="231F20"/>
        </w:rPr>
        <w:t>31maio.2021.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2"/>
        <w:ind w:left="2292" w:right="2323" w:firstLine="0"/>
        <w:jc w:val="center"/>
        <w:rPr>
          <w:rFonts w:ascii="Arial" w:hAnsi="Arial"/>
          <w:b/>
          <w:sz w:val="24"/>
        </w:rPr>
      </w:pPr>
      <w:bookmarkStart w:name="_bookmark17" w:id="50"/>
      <w:bookmarkEnd w:id="50"/>
      <w:r>
        <w:rPr/>
      </w:r>
      <w:bookmarkStart w:name="Capítulo 9" w:id="51"/>
      <w:bookmarkEnd w:id="51"/>
      <w:r>
        <w:rPr/>
      </w:r>
      <w:bookmarkStart w:name="_bookmark16" w:id="52"/>
      <w:bookmarkEnd w:id="52"/>
      <w:r>
        <w:rPr/>
      </w:r>
      <w:r>
        <w:rPr>
          <w:rFonts w:ascii="Arial" w:hAnsi="Arial"/>
          <w:b/>
          <w:sz w:val="24"/>
        </w:rPr>
        <w:t>Capítulo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9</w:t>
      </w:r>
    </w:p>
    <w:p>
      <w:pPr>
        <w:pStyle w:val="BodyText"/>
        <w:spacing w:before="2"/>
        <w:rPr>
          <w:rFonts w:ascii="Arial"/>
          <w:b/>
          <w:sz w:val="28"/>
        </w:rPr>
      </w:pPr>
    </w:p>
    <w:p>
      <w:pPr>
        <w:spacing w:line="261" w:lineRule="auto" w:before="0"/>
        <w:ind w:left="650" w:right="682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PROTOCOLOS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BIOSSEGURANÇA</w:t>
      </w:r>
      <w:r>
        <w:rPr>
          <w:rFonts w:ascii="Arial" w:hAnsi="Arial"/>
          <w:b/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EM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CLÍNICAS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ESTÉTICA:</w:t>
      </w:r>
      <w:r>
        <w:rPr>
          <w:rFonts w:ascii="Arial" w:hAnsi="Arial"/>
          <w:b/>
          <w:color w:val="231F20"/>
          <w:spacing w:val="-63"/>
          <w:sz w:val="24"/>
        </w:rPr>
        <w:t> </w:t>
      </w:r>
      <w:r>
        <w:rPr>
          <w:rFonts w:ascii="Arial" w:hAnsi="Arial"/>
          <w:b/>
          <w:color w:val="231F20"/>
          <w:sz w:val="24"/>
        </w:rPr>
        <w:t>INSTRUMENTOS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PREVENÇÃO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A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COVID-19</w:t>
      </w:r>
    </w:p>
    <w:p>
      <w:pPr>
        <w:pStyle w:val="Heading1"/>
        <w:spacing w:line="274" w:lineRule="exact"/>
        <w:ind w:left="2292" w:right="2323"/>
        <w:jc w:val="center"/>
      </w:pP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OUTROS</w:t>
      </w:r>
      <w:r>
        <w:rPr>
          <w:color w:val="231F20"/>
          <w:spacing w:val="-4"/>
        </w:rPr>
        <w:t> </w:t>
      </w:r>
      <w:r>
        <w:rPr>
          <w:color w:val="231F20"/>
        </w:rPr>
        <w:t>RISCOS</w:t>
      </w:r>
      <w:r>
        <w:rPr>
          <w:color w:val="231F20"/>
          <w:spacing w:val="-4"/>
        </w:rPr>
        <w:t> </w:t>
      </w:r>
      <w:r>
        <w:rPr>
          <w:color w:val="231F20"/>
        </w:rPr>
        <w:t>BIOLÓGICOS</w:t>
      </w:r>
    </w:p>
    <w:p>
      <w:pPr>
        <w:pStyle w:val="BodyText"/>
        <w:spacing w:before="2"/>
        <w:rPr>
          <w:rFonts w:ascii="Arial"/>
          <w:b/>
          <w:sz w:val="28"/>
        </w:rPr>
      </w:pPr>
    </w:p>
    <w:p>
      <w:pPr>
        <w:spacing w:before="0"/>
        <w:ind w:left="2291" w:right="2323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Andréa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dos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Reis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Rodrigues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z w:val="24"/>
        </w:rPr>
        <w:t>Andrade</w:t>
      </w:r>
    </w:p>
    <w:p>
      <w:pPr>
        <w:pStyle w:val="BodyText"/>
        <w:spacing w:line="242" w:lineRule="auto" w:before="4"/>
        <w:ind w:left="2514" w:right="2545" w:firstLine="253"/>
      </w:pPr>
      <w:r>
        <w:rPr>
          <w:color w:val="231F20"/>
        </w:rPr>
        <w:t>Graduação em Ciências Biológicas</w:t>
      </w:r>
      <w:r>
        <w:rPr>
          <w:color w:val="231F20"/>
          <w:spacing w:val="1"/>
        </w:rPr>
        <w:t> </w:t>
      </w:r>
      <w:r>
        <w:rPr>
          <w:color w:val="231F20"/>
        </w:rPr>
        <w:t>Pós-graduação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Gestão</w:t>
      </w:r>
      <w:r>
        <w:rPr>
          <w:color w:val="231F20"/>
          <w:spacing w:val="-5"/>
        </w:rPr>
        <w:t> </w:t>
      </w:r>
      <w:r>
        <w:rPr>
          <w:color w:val="231F20"/>
        </w:rPr>
        <w:t>Educacional</w:t>
      </w:r>
    </w:p>
    <w:p>
      <w:pPr>
        <w:pStyle w:val="BodyText"/>
        <w:spacing w:line="242" w:lineRule="auto" w:before="3"/>
        <w:ind w:left="1043" w:right="1072" w:firstLine="898"/>
      </w:pPr>
      <w:r>
        <w:rPr>
          <w:color w:val="231F20"/>
        </w:rPr>
        <w:t>Pós-graduação</w:t>
      </w:r>
      <w:r>
        <w:rPr>
          <w:color w:val="231F20"/>
          <w:spacing w:val="17"/>
        </w:rPr>
        <w:t> </w:t>
      </w:r>
      <w:r>
        <w:rPr>
          <w:color w:val="231F20"/>
        </w:rPr>
        <w:t>em</w:t>
      </w:r>
      <w:r>
        <w:rPr>
          <w:color w:val="231F20"/>
          <w:spacing w:val="3"/>
        </w:rPr>
        <w:t> </w:t>
      </w:r>
      <w:r>
        <w:rPr>
          <w:color w:val="231F20"/>
        </w:rPr>
        <w:t>Análises</w:t>
      </w:r>
      <w:r>
        <w:rPr>
          <w:color w:val="231F20"/>
          <w:spacing w:val="17"/>
        </w:rPr>
        <w:t> </w:t>
      </w:r>
      <w:r>
        <w:rPr>
          <w:color w:val="231F20"/>
        </w:rPr>
        <w:t>Clínicas</w:t>
      </w:r>
      <w:r>
        <w:rPr>
          <w:color w:val="231F20"/>
          <w:spacing w:val="17"/>
        </w:rPr>
        <w:t> </w:t>
      </w:r>
      <w:r>
        <w:rPr>
          <w:color w:val="231F20"/>
        </w:rPr>
        <w:t>Microbiologia</w:t>
      </w:r>
      <w:r>
        <w:rPr>
          <w:color w:val="231F20"/>
          <w:spacing w:val="1"/>
        </w:rPr>
        <w:t> </w:t>
      </w:r>
      <w:r>
        <w:rPr>
          <w:color w:val="231F20"/>
        </w:rPr>
        <w:t>Técnico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Saúde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Segurança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Trabalho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Técnica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Estética</w:t>
      </w:r>
    </w:p>
    <w:p>
      <w:pPr>
        <w:pStyle w:val="BodyText"/>
        <w:spacing w:before="2"/>
        <w:ind w:left="2479"/>
      </w:pPr>
      <w:r>
        <w:rPr>
          <w:color w:val="231F20"/>
        </w:rPr>
        <w:t>E-mail:</w:t>
      </w:r>
      <w:r>
        <w:rPr>
          <w:color w:val="231F20"/>
          <w:spacing w:val="-13"/>
        </w:rPr>
        <w:t> </w:t>
      </w:r>
      <w:hyperlink r:id="rId60">
        <w:r>
          <w:rPr>
            <w:color w:val="231F20"/>
          </w:rPr>
          <w:t>andreaandrade0671@gmail.com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8"/>
        </w:rPr>
      </w:pPr>
    </w:p>
    <w:p>
      <w:pPr>
        <w:pStyle w:val="Heading1"/>
      </w:pPr>
      <w:r>
        <w:rPr>
          <w:color w:val="231F20"/>
        </w:rPr>
        <w:t>RESUMO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</w:rPr>
        <w:t>Espaços com atividades e atendimentos de atenção e apoio a saúde, entre eles os</w:t>
      </w:r>
      <w:r>
        <w:rPr>
          <w:color w:val="231F20"/>
          <w:spacing w:val="1"/>
        </w:rPr>
        <w:t> </w:t>
      </w:r>
      <w:r>
        <w:rPr>
          <w:color w:val="231F20"/>
        </w:rPr>
        <w:t>serviços estéticos, normalmente se apresentam mais suscetíveis à presença de ris-</w:t>
      </w:r>
      <w:r>
        <w:rPr>
          <w:color w:val="231F20"/>
          <w:spacing w:val="1"/>
        </w:rPr>
        <w:t> </w:t>
      </w:r>
      <w:r>
        <w:rPr>
          <w:color w:val="231F20"/>
        </w:rPr>
        <w:t>cos biológicos, devido principalmente ao contato com mucosas, sangue, saliva entre</w:t>
      </w:r>
      <w:r>
        <w:rPr>
          <w:color w:val="231F20"/>
          <w:spacing w:val="1"/>
        </w:rPr>
        <w:t> </w:t>
      </w:r>
      <w:r>
        <w:rPr>
          <w:color w:val="231F20"/>
        </w:rPr>
        <w:t>outros meios de contaminação. Estes riscos podem levar ao desencadeamento de</w:t>
      </w:r>
      <w:r>
        <w:rPr>
          <w:color w:val="231F20"/>
          <w:spacing w:val="1"/>
        </w:rPr>
        <w:t> </w:t>
      </w:r>
      <w:r>
        <w:rPr>
          <w:color w:val="231F20"/>
        </w:rPr>
        <w:t>inúmeras patologias, entre elas Hepatites, Infecções Sexualmente Transmissíveis,</w:t>
      </w:r>
      <w:r>
        <w:rPr>
          <w:color w:val="231F20"/>
          <w:spacing w:val="1"/>
        </w:rPr>
        <w:t> </w:t>
      </w:r>
      <w:r>
        <w:rPr>
          <w:color w:val="231F20"/>
        </w:rPr>
        <w:t>Covid-19 e outros.</w:t>
      </w:r>
      <w:r>
        <w:rPr>
          <w:color w:val="231F20"/>
          <w:spacing w:val="1"/>
        </w:rPr>
        <w:t> </w:t>
      </w:r>
      <w:r>
        <w:rPr>
          <w:color w:val="231F20"/>
        </w:rPr>
        <w:t>Diante deste cenário questiona-se: Qual a importância dos proto-</w:t>
      </w:r>
      <w:r>
        <w:rPr>
          <w:color w:val="231F20"/>
          <w:spacing w:val="-64"/>
        </w:rPr>
        <w:t> </w:t>
      </w:r>
      <w:r>
        <w:rPr>
          <w:color w:val="231F20"/>
        </w:rPr>
        <w:t>colos de biossegurança na área da estética? A biossegurança é um conjunto de pro-</w:t>
      </w:r>
      <w:r>
        <w:rPr>
          <w:color w:val="231F20"/>
          <w:spacing w:val="-64"/>
        </w:rPr>
        <w:t> </w:t>
      </w:r>
      <w:r>
        <w:rPr>
          <w:color w:val="231F20"/>
        </w:rPr>
        <w:t>cedimentos e estudos relevantes nos serviços de saúde visando não apenas abordar</w:t>
      </w:r>
      <w:r>
        <w:rPr>
          <w:color w:val="231F20"/>
          <w:spacing w:val="-64"/>
        </w:rPr>
        <w:t> </w:t>
      </w:r>
      <w:r>
        <w:rPr>
          <w:color w:val="231F20"/>
        </w:rPr>
        <w:t>medidas de controle de infecções para proteger os funcionários e usuários que pres-</w:t>
      </w:r>
      <w:r>
        <w:rPr>
          <w:color w:val="231F20"/>
          <w:spacing w:val="-64"/>
        </w:rPr>
        <w:t> </w:t>
      </w:r>
      <w:r>
        <w:rPr>
          <w:color w:val="231F20"/>
        </w:rPr>
        <w:t>tam assistência em saúde. A estruturação das medidas de biossegurança em forma-</w:t>
      </w:r>
      <w:r>
        <w:rPr>
          <w:color w:val="231F20"/>
          <w:spacing w:val="-64"/>
        </w:rPr>
        <w:t> </w:t>
      </w:r>
      <w:r>
        <w:rPr>
          <w:color w:val="231F20"/>
        </w:rPr>
        <w:t>tos de Procedimento Operacional Padrão (POP) que apresentam aplicabilidade em</w:t>
      </w:r>
      <w:r>
        <w:rPr>
          <w:color w:val="231F20"/>
          <w:spacing w:val="1"/>
        </w:rPr>
        <w:t> </w:t>
      </w:r>
      <w:r>
        <w:rPr>
          <w:color w:val="231F20"/>
        </w:rPr>
        <w:t>clínicas/estabelecimentos de estética, são essenciais para que estas medidas sejam</w:t>
      </w:r>
      <w:r>
        <w:rPr>
          <w:color w:val="231F20"/>
          <w:spacing w:val="1"/>
        </w:rPr>
        <w:t> </w:t>
      </w:r>
      <w:r>
        <w:rPr>
          <w:color w:val="231F20"/>
        </w:rPr>
        <w:t>efetivadas na prática. Entre as principais medidas de biossegurança, está a adoção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Equipamentos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Proteção</w:t>
      </w:r>
      <w:r>
        <w:rPr>
          <w:color w:val="231F20"/>
          <w:spacing w:val="-13"/>
        </w:rPr>
        <w:t> </w:t>
      </w:r>
      <w:r>
        <w:rPr>
          <w:color w:val="231F20"/>
        </w:rPr>
        <w:t>Individual</w:t>
      </w:r>
      <w:r>
        <w:rPr>
          <w:color w:val="231F20"/>
          <w:spacing w:val="-12"/>
        </w:rPr>
        <w:t> </w:t>
      </w:r>
      <w:r>
        <w:rPr>
          <w:color w:val="231F20"/>
        </w:rPr>
        <w:t>(EPI’s),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são</w:t>
      </w:r>
      <w:r>
        <w:rPr>
          <w:color w:val="231F20"/>
          <w:spacing w:val="-13"/>
        </w:rPr>
        <w:t> </w:t>
      </w:r>
      <w:r>
        <w:rPr>
          <w:color w:val="231F20"/>
        </w:rPr>
        <w:t>regulamentados</w:t>
      </w:r>
      <w:r>
        <w:rPr>
          <w:color w:val="231F20"/>
          <w:spacing w:val="-13"/>
        </w:rPr>
        <w:t> </w:t>
      </w:r>
      <w:r>
        <w:rPr>
          <w:color w:val="231F20"/>
        </w:rPr>
        <w:t>pela</w:t>
      </w:r>
      <w:r>
        <w:rPr>
          <w:color w:val="231F20"/>
          <w:spacing w:val="-12"/>
        </w:rPr>
        <w:t> </w:t>
      </w:r>
      <w:r>
        <w:rPr>
          <w:color w:val="231F20"/>
        </w:rPr>
        <w:t>Norma</w:t>
      </w:r>
      <w:r>
        <w:rPr>
          <w:color w:val="231F20"/>
          <w:spacing w:val="-65"/>
        </w:rPr>
        <w:t> </w:t>
      </w:r>
      <w:r>
        <w:rPr>
          <w:color w:val="231F20"/>
        </w:rPr>
        <w:t>Regulamentadora 6. Dentre os EPI’s mais utilizados nos procedimentos estéticos es-</w:t>
      </w:r>
      <w:r>
        <w:rPr>
          <w:color w:val="231F20"/>
          <w:spacing w:val="-64"/>
        </w:rPr>
        <w:t> </w:t>
      </w:r>
      <w:r>
        <w:rPr>
          <w:color w:val="231F20"/>
        </w:rPr>
        <w:t>tão </w:t>
      </w:r>
      <w:r>
        <w:rPr/>
        <w:t>luvas descartáveis, toucas, máscaras descartáveis, jalecos, jalecos descartáveis</w:t>
      </w:r>
      <w:r>
        <w:rPr>
          <w:spacing w:val="1"/>
        </w:rPr>
        <w:t> </w:t>
      </w:r>
      <w:r>
        <w:rPr/>
        <w:t>e calçados fechados. Já entre os principais procedimentos que devem ser estrutura-</w:t>
      </w:r>
      <w:r>
        <w:rPr>
          <w:spacing w:val="1"/>
        </w:rPr>
        <w:t> </w:t>
      </w:r>
      <w:r>
        <w:rPr/>
        <w:t>dos em formatos de POP, ressaltam-se a recepção de clientes e profissionais, higie-</w:t>
      </w:r>
      <w:r>
        <w:rPr>
          <w:spacing w:val="1"/>
        </w:rPr>
        <w:t> </w:t>
      </w:r>
      <w:r>
        <w:rPr/>
        <w:t>nização de superfícies e equipamentos, armazenamento dos produtos cosméticos,</w:t>
      </w:r>
      <w:r>
        <w:rPr>
          <w:spacing w:val="1"/>
        </w:rPr>
        <w:t> </w:t>
      </w:r>
      <w:r>
        <w:rPr/>
        <w:t>higienização das mãos, esterilização do instrumental e o gerenciamento de resíduos.</w:t>
      </w:r>
      <w:r>
        <w:rPr>
          <w:spacing w:val="-6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importância</w:t>
      </w:r>
      <w:r>
        <w:rPr>
          <w:color w:val="231F20"/>
          <w:spacing w:val="10"/>
        </w:rPr>
        <w:t> </w:t>
      </w:r>
      <w:r>
        <w:rPr>
          <w:color w:val="231F20"/>
        </w:rPr>
        <w:t>dos</w:t>
      </w:r>
      <w:r>
        <w:rPr>
          <w:color w:val="231F20"/>
          <w:spacing w:val="9"/>
        </w:rPr>
        <w:t> </w:t>
      </w:r>
      <w:r>
        <w:rPr>
          <w:color w:val="231F20"/>
        </w:rPr>
        <w:t>estabelecimentos</w:t>
      </w:r>
      <w:r>
        <w:rPr>
          <w:color w:val="231F20"/>
          <w:spacing w:val="10"/>
        </w:rPr>
        <w:t> </w:t>
      </w:r>
      <w:r>
        <w:rPr>
          <w:color w:val="231F20"/>
        </w:rPr>
        <w:t>na</w:t>
      </w:r>
      <w:r>
        <w:rPr>
          <w:color w:val="231F20"/>
          <w:spacing w:val="9"/>
        </w:rPr>
        <w:t> </w:t>
      </w:r>
      <w:r>
        <w:rPr>
          <w:color w:val="231F20"/>
        </w:rPr>
        <w:t>estruturação</w:t>
      </w:r>
      <w:r>
        <w:rPr>
          <w:color w:val="231F20"/>
          <w:spacing w:val="10"/>
        </w:rPr>
        <w:t> </w:t>
      </w:r>
      <w:r>
        <w:rPr>
          <w:color w:val="231F20"/>
        </w:rPr>
        <w:t>e</w:t>
      </w:r>
      <w:r>
        <w:rPr>
          <w:color w:val="231F20"/>
          <w:spacing w:val="9"/>
        </w:rPr>
        <w:t> </w:t>
      </w:r>
      <w:r>
        <w:rPr>
          <w:color w:val="231F20"/>
        </w:rPr>
        <w:t>aplicabilidade</w:t>
      </w:r>
      <w:r>
        <w:rPr>
          <w:color w:val="231F20"/>
          <w:spacing w:val="10"/>
        </w:rPr>
        <w:t> </w:t>
      </w:r>
      <w:r>
        <w:rPr>
          <w:color w:val="231F20"/>
        </w:rPr>
        <w:t>dos</w:t>
      </w:r>
      <w:r>
        <w:rPr>
          <w:color w:val="231F20"/>
          <w:spacing w:val="9"/>
        </w:rPr>
        <w:t> </w:t>
      </w:r>
      <w:r>
        <w:rPr>
          <w:color w:val="231F20"/>
        </w:rPr>
        <w:t>protocolos</w:t>
      </w:r>
      <w:r>
        <w:rPr>
          <w:color w:val="231F20"/>
          <w:spacing w:val="1"/>
        </w:rPr>
        <w:t> </w:t>
      </w:r>
      <w:r>
        <w:rPr>
          <w:color w:val="231F20"/>
        </w:rPr>
        <w:t>e repasse em formato de treinamentos, possibilita aos profissionais se capacitarem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repassar</w:t>
      </w:r>
      <w:r>
        <w:rPr>
          <w:color w:val="231F20"/>
          <w:spacing w:val="-14"/>
        </w:rPr>
        <w:t> </w:t>
      </w:r>
      <w:r>
        <w:rPr>
          <w:color w:val="231F20"/>
        </w:rPr>
        <w:t>credibilidade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segurança,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si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aos</w:t>
      </w:r>
      <w:r>
        <w:rPr>
          <w:color w:val="231F20"/>
          <w:spacing w:val="-15"/>
        </w:rPr>
        <w:t> </w:t>
      </w:r>
      <w:r>
        <w:rPr>
          <w:color w:val="231F20"/>
        </w:rPr>
        <w:t>clientes,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meio</w:t>
      </w:r>
      <w:r>
        <w:rPr>
          <w:color w:val="231F20"/>
          <w:spacing w:val="-14"/>
        </w:rPr>
        <w:t> </w:t>
      </w:r>
      <w:r>
        <w:rPr>
          <w:color w:val="231F20"/>
        </w:rPr>
        <w:t>da</w:t>
      </w:r>
      <w:r>
        <w:rPr>
          <w:color w:val="231F20"/>
          <w:spacing w:val="-15"/>
        </w:rPr>
        <w:t> </w:t>
      </w:r>
      <w:r>
        <w:rPr>
          <w:color w:val="231F20"/>
        </w:rPr>
        <w:t>padronização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adoção</w:t>
      </w:r>
      <w:r>
        <w:rPr>
          <w:color w:val="231F20"/>
          <w:spacing w:val="-1"/>
        </w:rPr>
        <w:t> </w:t>
      </w:r>
      <w:r>
        <w:rPr>
          <w:color w:val="231F20"/>
        </w:rPr>
        <w:t>das</w:t>
      </w:r>
      <w:r>
        <w:rPr>
          <w:color w:val="231F20"/>
          <w:spacing w:val="-1"/>
        </w:rPr>
        <w:t> </w:t>
      </w:r>
      <w:r>
        <w:rPr>
          <w:color w:val="231F20"/>
        </w:rPr>
        <w:t>medidas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biossegurança.</w:t>
      </w:r>
    </w:p>
    <w:p>
      <w:pPr>
        <w:spacing w:before="30"/>
        <w:ind w:left="100" w:right="0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Palavras-chave</w:t>
      </w:r>
      <w:r>
        <w:rPr>
          <w:sz w:val="24"/>
        </w:rPr>
        <w:t>:</w:t>
      </w:r>
      <w:r>
        <w:rPr>
          <w:spacing w:val="-8"/>
          <w:sz w:val="24"/>
        </w:rPr>
        <w:t> </w:t>
      </w:r>
      <w:r>
        <w:rPr>
          <w:sz w:val="24"/>
        </w:rPr>
        <w:t>Estética.</w:t>
      </w:r>
      <w:r>
        <w:rPr>
          <w:spacing w:val="-8"/>
          <w:sz w:val="24"/>
        </w:rPr>
        <w:t> </w:t>
      </w:r>
      <w:r>
        <w:rPr>
          <w:sz w:val="24"/>
        </w:rPr>
        <w:t>Riscos.</w:t>
      </w:r>
      <w:r>
        <w:rPr>
          <w:spacing w:val="-8"/>
          <w:sz w:val="24"/>
        </w:rPr>
        <w:t> </w:t>
      </w:r>
      <w:r>
        <w:rPr>
          <w:sz w:val="24"/>
        </w:rPr>
        <w:t>COVID-19.</w:t>
      </w:r>
      <w:r>
        <w:rPr>
          <w:spacing w:val="-7"/>
          <w:sz w:val="24"/>
        </w:rPr>
        <w:t> </w:t>
      </w:r>
      <w:r>
        <w:rPr>
          <w:sz w:val="24"/>
        </w:rPr>
        <w:t>Biossegurança.</w:t>
      </w:r>
      <w:r>
        <w:rPr>
          <w:spacing w:val="-9"/>
          <w:sz w:val="24"/>
        </w:rPr>
        <w:t> </w:t>
      </w:r>
      <w:r>
        <w:rPr>
          <w:sz w:val="24"/>
        </w:rPr>
        <w:t>POP.</w:t>
      </w:r>
    </w:p>
    <w:p>
      <w:pPr>
        <w:spacing w:after="0"/>
        <w:jc w:val="both"/>
        <w:rPr>
          <w:sz w:val="24"/>
        </w:rPr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2"/>
      </w:pPr>
      <w:r>
        <w:rPr>
          <w:color w:val="231F20"/>
        </w:rPr>
        <w:t>ABSTRACT</w:t>
      </w:r>
    </w:p>
    <w:p>
      <w:pPr>
        <w:pStyle w:val="BodyText"/>
        <w:spacing w:line="312" w:lineRule="auto" w:before="84"/>
        <w:ind w:left="100" w:right="131"/>
        <w:jc w:val="both"/>
      </w:pPr>
      <w:r>
        <w:rPr>
          <w:color w:val="231F20"/>
        </w:rPr>
        <w:t>Spaces with activities and assistance for health care and support, including aesthetic</w:t>
      </w:r>
      <w:r>
        <w:rPr>
          <w:color w:val="231F20"/>
          <w:spacing w:val="1"/>
        </w:rPr>
        <w:t> </w:t>
      </w:r>
      <w:r>
        <w:rPr>
          <w:color w:val="231F20"/>
        </w:rPr>
        <w:t>services, are usually more susceptible to the presence of biological risks, mainly due</w:t>
      </w:r>
      <w:r>
        <w:rPr>
          <w:color w:val="231F20"/>
          <w:spacing w:val="1"/>
        </w:rPr>
        <w:t> </w:t>
      </w:r>
      <w:r>
        <w:rPr>
          <w:color w:val="231F20"/>
        </w:rPr>
        <w:t>to contact with mucous membranes, blood, saliva and other means of contamination.</w:t>
      </w:r>
      <w:r>
        <w:rPr>
          <w:color w:val="231F20"/>
          <w:spacing w:val="1"/>
        </w:rPr>
        <w:t> </w:t>
      </w:r>
      <w:r>
        <w:rPr>
          <w:color w:val="231F20"/>
        </w:rPr>
        <w:t>These risks can lead to the onset of numerous pathologies, including Hepatitis, Se-</w:t>
      </w:r>
      <w:r>
        <w:rPr>
          <w:color w:val="231F20"/>
          <w:spacing w:val="1"/>
        </w:rPr>
        <w:t> </w:t>
      </w:r>
      <w:r>
        <w:rPr>
          <w:color w:val="231F20"/>
        </w:rPr>
        <w:t>xually Transmitted Infections, Covid-19 and others. In view of this scenario, the ques-</w:t>
      </w:r>
      <w:r>
        <w:rPr>
          <w:color w:val="231F20"/>
          <w:spacing w:val="-64"/>
        </w:rPr>
        <w:t> </w:t>
      </w:r>
      <w:r>
        <w:rPr>
          <w:color w:val="231F20"/>
        </w:rPr>
        <w:t>tion arises: What is the importance of biosafety protocols in the field of aesthetics?</w:t>
      </w:r>
      <w:r>
        <w:rPr>
          <w:color w:val="231F20"/>
          <w:spacing w:val="1"/>
        </w:rPr>
        <w:t> </w:t>
      </w:r>
      <w:r>
        <w:rPr>
          <w:color w:val="231F20"/>
        </w:rPr>
        <w:t>Biosafety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set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procedures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relevant</w:t>
      </w:r>
      <w:r>
        <w:rPr>
          <w:color w:val="231F20"/>
          <w:spacing w:val="-5"/>
        </w:rPr>
        <w:t> </w:t>
      </w:r>
      <w:r>
        <w:rPr>
          <w:color w:val="231F20"/>
        </w:rPr>
        <w:t>studies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health</w:t>
      </w:r>
      <w:r>
        <w:rPr>
          <w:color w:val="231F20"/>
          <w:spacing w:val="-5"/>
        </w:rPr>
        <w:t> </w:t>
      </w:r>
      <w:r>
        <w:rPr>
          <w:color w:val="231F20"/>
        </w:rPr>
        <w:t>services</w:t>
      </w:r>
      <w:r>
        <w:rPr>
          <w:color w:val="231F20"/>
          <w:spacing w:val="-5"/>
        </w:rPr>
        <w:t> </w:t>
      </w:r>
      <w:r>
        <w:rPr>
          <w:color w:val="231F20"/>
        </w:rPr>
        <w:t>aimed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only</w:t>
      </w:r>
      <w:r>
        <w:rPr>
          <w:color w:val="231F20"/>
          <w:spacing w:val="-65"/>
        </w:rPr>
        <w:t> </w:t>
      </w:r>
      <w:r>
        <w:rPr>
          <w:color w:val="231F20"/>
        </w:rPr>
        <w:t>at addressing infection control measures to protect employees and users who provi-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health</w:t>
      </w:r>
      <w:r>
        <w:rPr>
          <w:color w:val="231F20"/>
          <w:spacing w:val="-8"/>
        </w:rPr>
        <w:t> </w:t>
      </w:r>
      <w:r>
        <w:rPr>
          <w:color w:val="231F20"/>
        </w:rPr>
        <w:t>care.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structuring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biosafety</w:t>
      </w:r>
      <w:r>
        <w:rPr>
          <w:color w:val="231F20"/>
          <w:spacing w:val="-15"/>
        </w:rPr>
        <w:t> </w:t>
      </w:r>
      <w:r>
        <w:rPr>
          <w:color w:val="231F20"/>
        </w:rPr>
        <w:t>measures</w:t>
      </w:r>
      <w:r>
        <w:rPr>
          <w:color w:val="231F20"/>
          <w:spacing w:val="-15"/>
        </w:rPr>
        <w:t> </w:t>
      </w: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</w:rPr>
        <w:t>formats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Standard</w:t>
      </w:r>
      <w:r>
        <w:rPr>
          <w:color w:val="231F20"/>
          <w:spacing w:val="-15"/>
        </w:rPr>
        <w:t> </w:t>
      </w:r>
      <w:r>
        <w:rPr>
          <w:color w:val="231F20"/>
        </w:rPr>
        <w:t>Operating</w:t>
      </w:r>
      <w:r>
        <w:rPr>
          <w:color w:val="231F20"/>
          <w:spacing w:val="-64"/>
        </w:rPr>
        <w:t> </w:t>
      </w:r>
      <w:r>
        <w:rPr>
          <w:color w:val="231F20"/>
          <w:spacing w:val="-4"/>
        </w:rPr>
        <w:t>Procedure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(SOP)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that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are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applicable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clinics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/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esthetics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establishments,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are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essential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for</w:t>
      </w:r>
      <w:r>
        <w:rPr>
          <w:color w:val="231F20"/>
          <w:spacing w:val="-64"/>
        </w:rPr>
        <w:t> </w:t>
      </w:r>
      <w:r>
        <w:rPr>
          <w:color w:val="231F20"/>
          <w:spacing w:val="-5"/>
        </w:rPr>
        <w:t>these measures </w:t>
      </w:r>
      <w:r>
        <w:rPr>
          <w:color w:val="231F20"/>
          <w:spacing w:val="-4"/>
        </w:rPr>
        <w:t>to be implemented in practice. Among the main biosafety measures are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the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adoption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of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Personal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Protective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Equipment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(PPE’s),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which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are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regulated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by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Regulatory</w:t>
      </w:r>
      <w:r>
        <w:rPr>
          <w:color w:val="231F20"/>
          <w:spacing w:val="-64"/>
        </w:rPr>
        <w:t> </w:t>
      </w:r>
      <w:r>
        <w:rPr>
          <w:color w:val="231F20"/>
          <w:spacing w:val="-5"/>
        </w:rPr>
        <w:t>Standard 6. Among the </w:t>
      </w:r>
      <w:r>
        <w:rPr>
          <w:color w:val="231F20"/>
          <w:spacing w:val="-4"/>
        </w:rPr>
        <w:t>PPE’s most used in aesthetic procedures are disposable gloves,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caps, disposable </w:t>
      </w:r>
      <w:r>
        <w:rPr>
          <w:color w:val="231F20"/>
          <w:spacing w:val="-4"/>
        </w:rPr>
        <w:t>masks, lab coats, disposable coats and shoes closed. Among the main</w:t>
      </w:r>
      <w:r>
        <w:rPr>
          <w:color w:val="231F20"/>
          <w:spacing w:val="-64"/>
        </w:rPr>
        <w:t> </w:t>
      </w:r>
      <w:r>
        <w:rPr>
          <w:color w:val="231F20"/>
          <w:spacing w:val="-4"/>
        </w:rPr>
        <w:t>procedures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that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should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be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structured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POP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formats,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we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highlight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reception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custo-</w:t>
      </w:r>
      <w:r>
        <w:rPr>
          <w:color w:val="231F20"/>
          <w:spacing w:val="-64"/>
        </w:rPr>
        <w:t> </w:t>
      </w:r>
      <w:r>
        <w:rPr>
          <w:color w:val="231F20"/>
          <w:spacing w:val="-5"/>
        </w:rPr>
        <w:t>mers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and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professionals,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cleaning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surfaces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equipment,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storage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cosmetic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produc-</w:t>
      </w:r>
      <w:r>
        <w:rPr>
          <w:color w:val="231F20"/>
          <w:spacing w:val="-64"/>
        </w:rPr>
        <w:t> </w:t>
      </w:r>
      <w:r>
        <w:rPr>
          <w:color w:val="231F20"/>
          <w:spacing w:val="-3"/>
        </w:rPr>
        <w:t>ts,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hand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hygiene,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sterilization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instruments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waste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management.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importance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64"/>
        </w:rPr>
        <w:t> </w:t>
      </w:r>
      <w:r>
        <w:rPr>
          <w:color w:val="231F20"/>
          <w:spacing w:val="-3"/>
        </w:rPr>
        <w:t>establishments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in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structuring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applicability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protocols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transfer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training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for-</w:t>
      </w:r>
      <w:r>
        <w:rPr>
          <w:color w:val="231F20"/>
          <w:spacing w:val="-64"/>
        </w:rPr>
        <w:t> </w:t>
      </w:r>
      <w:r>
        <w:rPr>
          <w:color w:val="231F20"/>
          <w:spacing w:val="-3"/>
        </w:rPr>
        <w:t>mat,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allows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professionals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able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pass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credibility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security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themselves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65"/>
        </w:rPr>
        <w:t> </w:t>
      </w:r>
      <w:r>
        <w:rPr>
          <w:color w:val="231F20"/>
          <w:spacing w:val="-3"/>
        </w:rPr>
        <w:t>customers,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through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standardization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and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adoption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biosafety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measures.</w:t>
      </w:r>
    </w:p>
    <w:p>
      <w:pPr>
        <w:pStyle w:val="BodyText"/>
        <w:spacing w:before="25"/>
        <w:ind w:left="100"/>
        <w:jc w:val="both"/>
      </w:pPr>
      <w:r>
        <w:rPr>
          <w:rFonts w:ascii="Arial"/>
          <w:b/>
          <w:color w:val="231F20"/>
        </w:rPr>
        <w:t>Keywords</w:t>
      </w:r>
      <w:r>
        <w:rPr>
          <w:color w:val="231F20"/>
        </w:rPr>
        <w:t>:</w:t>
      </w:r>
      <w:r>
        <w:rPr>
          <w:color w:val="231F20"/>
          <w:spacing w:val="-12"/>
        </w:rPr>
        <w:t> </w:t>
      </w:r>
      <w:r>
        <w:rPr>
          <w:color w:val="231F20"/>
        </w:rPr>
        <w:t>Esthetics.</w:t>
      </w:r>
      <w:r>
        <w:rPr>
          <w:color w:val="231F20"/>
          <w:spacing w:val="-11"/>
        </w:rPr>
        <w:t> </w:t>
      </w:r>
      <w:r>
        <w:rPr>
          <w:color w:val="231F20"/>
        </w:rPr>
        <w:t>Risks.</w:t>
      </w:r>
      <w:r>
        <w:rPr>
          <w:color w:val="231F20"/>
          <w:spacing w:val="-12"/>
        </w:rPr>
        <w:t> </w:t>
      </w:r>
      <w:r>
        <w:rPr>
          <w:color w:val="231F20"/>
        </w:rPr>
        <w:t>COVID-19.</w:t>
      </w:r>
      <w:r>
        <w:rPr>
          <w:color w:val="231F20"/>
          <w:spacing w:val="-13"/>
        </w:rPr>
        <w:t> </w:t>
      </w:r>
      <w:r>
        <w:rPr>
          <w:color w:val="231F20"/>
        </w:rPr>
        <w:t>Biosafety.</w:t>
      </w:r>
      <w:r>
        <w:rPr>
          <w:color w:val="231F20"/>
          <w:spacing w:val="-11"/>
        </w:rPr>
        <w:t> </w:t>
      </w:r>
      <w:r>
        <w:rPr>
          <w:color w:val="231F20"/>
        </w:rPr>
        <w:t>POP.</w:t>
      </w:r>
    </w:p>
    <w:p>
      <w:pPr>
        <w:pStyle w:val="BodyText"/>
        <w:spacing w:before="7"/>
        <w:rPr>
          <w:sz w:val="38"/>
        </w:rPr>
      </w:pPr>
    </w:p>
    <w:p>
      <w:pPr>
        <w:pStyle w:val="Heading1"/>
      </w:pPr>
      <w:r>
        <w:rPr>
          <w:color w:val="231F20"/>
        </w:rPr>
        <w:t>INTRODUÇÃO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3" w:firstLine="709"/>
        <w:jc w:val="both"/>
      </w:pPr>
      <w:r>
        <w:rPr>
          <w:color w:val="231F20"/>
        </w:rPr>
        <w:t>“A biossegurança hoje pode ser entendida como uma ocupação, agregada a</w:t>
      </w:r>
      <w:r>
        <w:rPr>
          <w:color w:val="231F20"/>
          <w:spacing w:val="1"/>
        </w:rPr>
        <w:t> </w:t>
      </w:r>
      <w:r>
        <w:rPr>
          <w:color w:val="231F20"/>
        </w:rPr>
        <w:t>qualquer atividade onde o risco à saúde humana esteja presente” (COSTA; COSTA,</w:t>
      </w:r>
      <w:r>
        <w:rPr>
          <w:color w:val="231F20"/>
          <w:spacing w:val="1"/>
        </w:rPr>
        <w:t> </w:t>
      </w:r>
      <w:r>
        <w:rPr>
          <w:color w:val="231F20"/>
        </w:rPr>
        <w:t>2002, p. 4). E </w:t>
      </w:r>
      <w:r>
        <w:rPr/>
        <w:t>definida como a ciência que desenvolve estudos e estabelece medidas</w:t>
      </w:r>
      <w:r>
        <w:rPr>
          <w:spacing w:val="-64"/>
        </w:rPr>
        <w:t> </w:t>
      </w:r>
      <w:r>
        <w:rPr/>
        <w:t>para prevenção quanto à exposição de agentes biológicos nas atividades laborais,</w:t>
      </w:r>
      <w:r>
        <w:rPr>
          <w:spacing w:val="1"/>
        </w:rPr>
        <w:t> </w:t>
      </w:r>
      <w:r>
        <w:rPr/>
        <w:t>principalmente</w:t>
      </w:r>
      <w:r>
        <w:rPr>
          <w:spacing w:val="-2"/>
        </w:rPr>
        <w:t> </w:t>
      </w:r>
      <w:r>
        <w:rPr/>
        <w:t>nos</w:t>
      </w:r>
      <w:r>
        <w:rPr>
          <w:spacing w:val="-1"/>
        </w:rPr>
        <w:t> </w:t>
      </w:r>
      <w:r>
        <w:rPr/>
        <w:t>serviços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atenção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saúde.</w:t>
      </w:r>
    </w:p>
    <w:p>
      <w:pPr>
        <w:pStyle w:val="BodyText"/>
        <w:spacing w:line="312" w:lineRule="auto" w:before="6"/>
        <w:ind w:left="100" w:right="131" w:firstLine="709"/>
        <w:jc w:val="right"/>
      </w:pPr>
      <w:r>
        <w:rPr/>
        <w:t>Estas</w:t>
      </w:r>
      <w:r>
        <w:rPr>
          <w:spacing w:val="12"/>
        </w:rPr>
        <w:t> </w:t>
      </w:r>
      <w:r>
        <w:rPr/>
        <w:t>medidas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controle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infecções</w:t>
      </w:r>
      <w:r>
        <w:rPr>
          <w:spacing w:val="12"/>
        </w:rPr>
        <w:t> </w:t>
      </w:r>
      <w:r>
        <w:rPr/>
        <w:t>visam</w:t>
      </w:r>
      <w:r>
        <w:rPr>
          <w:spacing w:val="12"/>
        </w:rPr>
        <w:t> </w:t>
      </w:r>
      <w:r>
        <w:rPr/>
        <w:t>proteger</w:t>
      </w:r>
      <w:r>
        <w:rPr>
          <w:spacing w:val="12"/>
        </w:rPr>
        <w:t> </w:t>
      </w:r>
      <w:r>
        <w:rPr/>
        <w:t>os</w:t>
      </w:r>
      <w:r>
        <w:rPr>
          <w:spacing w:val="12"/>
        </w:rPr>
        <w:t> </w:t>
      </w:r>
      <w:r>
        <w:rPr/>
        <w:t>trabalhadores,</w:t>
      </w:r>
      <w:r>
        <w:rPr>
          <w:spacing w:val="12"/>
        </w:rPr>
        <w:t> </w:t>
      </w:r>
      <w:r>
        <w:rPr/>
        <w:t>as-</w:t>
      </w:r>
      <w:r>
        <w:rPr>
          <w:spacing w:val="-63"/>
        </w:rPr>
        <w:t> </w:t>
      </w:r>
      <w:r>
        <w:rPr/>
        <w:t>sim</w:t>
      </w:r>
      <w:r>
        <w:rPr>
          <w:spacing w:val="33"/>
        </w:rPr>
        <w:t> </w:t>
      </w:r>
      <w:r>
        <w:rPr/>
        <w:t>como</w:t>
      </w:r>
      <w:r>
        <w:rPr>
          <w:spacing w:val="33"/>
        </w:rPr>
        <w:t> </w:t>
      </w:r>
      <w:r>
        <w:rPr/>
        <w:t>usuários</w:t>
      </w:r>
      <w:r>
        <w:rPr>
          <w:spacing w:val="34"/>
        </w:rPr>
        <w:t> </w:t>
      </w:r>
      <w:r>
        <w:rPr/>
        <w:t>e</w:t>
      </w:r>
      <w:r>
        <w:rPr>
          <w:spacing w:val="33"/>
        </w:rPr>
        <w:t> </w:t>
      </w:r>
      <w:r>
        <w:rPr/>
        <w:t>toda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/>
        <w:t>comunidade</w:t>
      </w:r>
      <w:r>
        <w:rPr>
          <w:spacing w:val="34"/>
        </w:rPr>
        <w:t> </w:t>
      </w:r>
      <w:r>
        <w:rPr/>
        <w:t>envolvida</w:t>
      </w:r>
      <w:r>
        <w:rPr>
          <w:spacing w:val="34"/>
        </w:rPr>
        <w:t> </w:t>
      </w:r>
      <w:r>
        <w:rPr/>
        <w:t>em</w:t>
      </w:r>
      <w:r>
        <w:rPr>
          <w:spacing w:val="33"/>
        </w:rPr>
        <w:t> </w:t>
      </w:r>
      <w:r>
        <w:rPr/>
        <w:t>torno</w:t>
      </w:r>
      <w:r>
        <w:rPr>
          <w:spacing w:val="34"/>
        </w:rPr>
        <w:t> </w:t>
      </w:r>
      <w:r>
        <w:rPr/>
        <w:t>da</w:t>
      </w:r>
      <w:r>
        <w:rPr>
          <w:spacing w:val="35"/>
        </w:rPr>
        <w:t> </w:t>
      </w:r>
      <w:r>
        <w:rPr/>
        <w:t>prestação</w:t>
      </w:r>
      <w:r>
        <w:rPr>
          <w:spacing w:val="34"/>
        </w:rPr>
        <w:t> </w:t>
      </w:r>
      <w:r>
        <w:rPr/>
        <w:t>destes</w:t>
      </w:r>
      <w:r>
        <w:rPr>
          <w:spacing w:val="-64"/>
        </w:rPr>
        <w:t> </w:t>
      </w:r>
      <w:r>
        <w:rPr/>
        <w:t>serviços, pois pregam ações de proteção aos clientes e também de preservação am-</w:t>
      </w:r>
      <w:r>
        <w:rPr>
          <w:spacing w:val="-64"/>
        </w:rPr>
        <w:t> </w:t>
      </w:r>
      <w:r>
        <w:rPr/>
        <w:t>biental,</w:t>
      </w:r>
      <w:r>
        <w:rPr>
          <w:spacing w:val="-16"/>
        </w:rPr>
        <w:t> </w:t>
      </w:r>
      <w:r>
        <w:rPr/>
        <w:t>como</w:t>
      </w:r>
      <w:r>
        <w:rPr>
          <w:spacing w:val="-14"/>
        </w:rPr>
        <w:t> </w:t>
      </w:r>
      <w:r>
        <w:rPr/>
        <w:t>por</w:t>
      </w:r>
      <w:r>
        <w:rPr>
          <w:spacing w:val="-15"/>
        </w:rPr>
        <w:t> </w:t>
      </w:r>
      <w:r>
        <w:rPr/>
        <w:t>exemplo,</w:t>
      </w:r>
      <w:r>
        <w:rPr>
          <w:spacing w:val="-15"/>
        </w:rPr>
        <w:t> </w:t>
      </w:r>
      <w:r>
        <w:rPr/>
        <w:t>orientações</w:t>
      </w:r>
      <w:r>
        <w:rPr>
          <w:spacing w:val="-15"/>
        </w:rPr>
        <w:t> </w:t>
      </w:r>
      <w:r>
        <w:rPr/>
        <w:t>quanto</w:t>
      </w:r>
      <w:r>
        <w:rPr>
          <w:spacing w:val="-15"/>
        </w:rPr>
        <w:t> </w:t>
      </w:r>
      <w:r>
        <w:rPr/>
        <w:t>à</w:t>
      </w:r>
      <w:r>
        <w:rPr>
          <w:spacing w:val="-15"/>
        </w:rPr>
        <w:t> </w:t>
      </w:r>
      <w:r>
        <w:rPr/>
        <w:t>manipulação</w:t>
      </w:r>
      <w:r>
        <w:rPr>
          <w:spacing w:val="-15"/>
        </w:rPr>
        <w:t> </w:t>
      </w:r>
      <w:r>
        <w:rPr/>
        <w:t>e</w:t>
      </w:r>
      <w:r>
        <w:rPr>
          <w:spacing w:val="-15"/>
        </w:rPr>
        <w:t> </w:t>
      </w:r>
      <w:r>
        <w:rPr/>
        <w:t>descarte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resíduos.</w:t>
      </w:r>
      <w:r>
        <w:rPr>
          <w:spacing w:val="-64"/>
        </w:rPr>
        <w:t> </w:t>
      </w:r>
      <w:r>
        <w:rPr/>
        <w:t>A biossegurança</w:t>
      </w:r>
      <w:r>
        <w:rPr>
          <w:spacing w:val="13"/>
        </w:rPr>
        <w:t> </w:t>
      </w:r>
      <w:r>
        <w:rPr/>
        <w:t>é</w:t>
      </w:r>
      <w:r>
        <w:rPr>
          <w:spacing w:val="12"/>
        </w:rPr>
        <w:t> </w:t>
      </w:r>
      <w:r>
        <w:rPr/>
        <w:t>aplicada</w:t>
      </w:r>
      <w:r>
        <w:rPr>
          <w:spacing w:val="13"/>
        </w:rPr>
        <w:t> </w:t>
      </w:r>
      <w:r>
        <w:rPr/>
        <w:t>em</w:t>
      </w:r>
      <w:r>
        <w:rPr>
          <w:spacing w:val="13"/>
        </w:rPr>
        <w:t> </w:t>
      </w:r>
      <w:r>
        <w:rPr/>
        <w:t>estabelecimentos,</w:t>
      </w:r>
      <w:r>
        <w:rPr>
          <w:spacing w:val="13"/>
        </w:rPr>
        <w:t> </w:t>
      </w:r>
      <w:r>
        <w:rPr/>
        <w:t>como</w:t>
      </w:r>
      <w:r>
        <w:rPr>
          <w:spacing w:val="13"/>
        </w:rPr>
        <w:t> </w:t>
      </w:r>
      <w:r>
        <w:rPr/>
        <w:t>hospitais,</w:t>
      </w:r>
      <w:r>
        <w:rPr>
          <w:spacing w:val="12"/>
        </w:rPr>
        <w:t> </w:t>
      </w:r>
      <w:r>
        <w:rPr/>
        <w:t>indústrias,</w:t>
      </w:r>
      <w:r>
        <w:rPr>
          <w:spacing w:val="1"/>
        </w:rPr>
        <w:t> </w:t>
      </w:r>
      <w:r>
        <w:rPr/>
        <w:t>laboratórios,</w:t>
      </w:r>
      <w:r>
        <w:rPr>
          <w:spacing w:val="26"/>
        </w:rPr>
        <w:t> </w:t>
      </w:r>
      <w:r>
        <w:rPr/>
        <w:t>instituições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ensino,</w:t>
      </w:r>
      <w:r>
        <w:rPr>
          <w:spacing w:val="26"/>
        </w:rPr>
        <w:t> </w:t>
      </w:r>
      <w:r>
        <w:rPr/>
        <w:t>espaços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atenção</w:t>
      </w:r>
      <w:r>
        <w:rPr>
          <w:spacing w:val="26"/>
        </w:rPr>
        <w:t> </w:t>
      </w:r>
      <w:r>
        <w:rPr/>
        <w:t>à</w:t>
      </w:r>
      <w:r>
        <w:rPr>
          <w:spacing w:val="26"/>
        </w:rPr>
        <w:t> </w:t>
      </w:r>
      <w:r>
        <w:rPr/>
        <w:t>saúde</w:t>
      </w:r>
      <w:r>
        <w:rPr>
          <w:spacing w:val="27"/>
        </w:rPr>
        <w:t> </w:t>
      </w:r>
      <w:r>
        <w:rPr/>
        <w:t>como</w:t>
      </w:r>
      <w:r>
        <w:rPr>
          <w:spacing w:val="26"/>
        </w:rPr>
        <w:t> </w:t>
      </w:r>
      <w:r>
        <w:rPr/>
        <w:t>clínicas</w:t>
      </w:r>
      <w:r>
        <w:rPr>
          <w:spacing w:val="26"/>
        </w:rPr>
        <w:t> </w:t>
      </w:r>
      <w:r>
        <w:rPr/>
        <w:t>de</w:t>
      </w:r>
    </w:p>
    <w:p>
      <w:pPr>
        <w:pStyle w:val="BodyText"/>
        <w:spacing w:before="7"/>
        <w:ind w:left="100"/>
        <w:jc w:val="both"/>
      </w:pPr>
      <w:r>
        <w:rPr/>
        <w:t>estética,</w:t>
      </w:r>
      <w:r>
        <w:rPr>
          <w:spacing w:val="-6"/>
        </w:rPr>
        <w:t> </w:t>
      </w:r>
      <w:r>
        <w:rPr/>
        <w:t>salões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beleza,</w:t>
      </w:r>
      <w:r>
        <w:rPr>
          <w:spacing w:val="-5"/>
        </w:rPr>
        <w:t> </w:t>
      </w:r>
      <w:r>
        <w:rPr/>
        <w:t>entre</w:t>
      </w:r>
      <w:r>
        <w:rPr>
          <w:spacing w:val="-5"/>
        </w:rPr>
        <w:t> </w:t>
      </w:r>
      <w:r>
        <w:rPr/>
        <w:t>outros.</w:t>
      </w:r>
    </w:p>
    <w:p>
      <w:pPr>
        <w:pStyle w:val="BodyText"/>
        <w:spacing w:before="84"/>
        <w:ind w:right="134"/>
        <w:jc w:val="right"/>
      </w:pPr>
      <w:r>
        <w:rPr/>
        <w:t>Para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/>
        <w:t>rotina</w:t>
      </w:r>
      <w:r>
        <w:rPr>
          <w:spacing w:val="37"/>
        </w:rPr>
        <w:t> </w:t>
      </w:r>
      <w:r>
        <w:rPr/>
        <w:t>dos</w:t>
      </w:r>
      <w:r>
        <w:rPr>
          <w:spacing w:val="38"/>
        </w:rPr>
        <w:t> </w:t>
      </w:r>
      <w:r>
        <w:rPr/>
        <w:t>profissionais</w:t>
      </w:r>
      <w:r>
        <w:rPr>
          <w:spacing w:val="37"/>
        </w:rPr>
        <w:t> </w:t>
      </w:r>
      <w:r>
        <w:rPr/>
        <w:t>das</w:t>
      </w:r>
      <w:r>
        <w:rPr>
          <w:spacing w:val="38"/>
        </w:rPr>
        <w:t> </w:t>
      </w:r>
      <w:r>
        <w:rPr/>
        <w:t>áreas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estética,</w:t>
      </w:r>
      <w:r>
        <w:rPr>
          <w:spacing w:val="38"/>
        </w:rPr>
        <w:t> </w:t>
      </w:r>
      <w:r>
        <w:rPr/>
        <w:t>beleza,</w:t>
      </w:r>
      <w:r>
        <w:rPr>
          <w:spacing w:val="37"/>
        </w:rPr>
        <w:t> </w:t>
      </w:r>
      <w:r>
        <w:rPr/>
        <w:t>bem-estar,</w:t>
      </w:r>
      <w:r>
        <w:rPr>
          <w:spacing w:val="38"/>
        </w:rPr>
        <w:t> </w:t>
      </w:r>
      <w:r>
        <w:rPr/>
        <w:t>é</w:t>
      </w:r>
    </w:p>
    <w:p>
      <w:pPr>
        <w:pStyle w:val="BodyText"/>
        <w:spacing w:before="85"/>
        <w:ind w:left="86" w:right="132"/>
        <w:jc w:val="right"/>
      </w:pPr>
      <w:r>
        <w:rPr/>
        <w:t>fundamental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adoção</w:t>
      </w:r>
      <w:r>
        <w:rPr>
          <w:spacing w:val="18"/>
        </w:rPr>
        <w:t> </w:t>
      </w:r>
      <w:r>
        <w:rPr/>
        <w:t>das</w:t>
      </w:r>
      <w:r>
        <w:rPr>
          <w:spacing w:val="19"/>
        </w:rPr>
        <w:t> </w:t>
      </w:r>
      <w:r>
        <w:rPr/>
        <w:t>medidas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biossegurança,</w:t>
      </w:r>
      <w:r>
        <w:rPr>
          <w:spacing w:val="19"/>
        </w:rPr>
        <w:t> </w:t>
      </w:r>
      <w:r>
        <w:rPr/>
        <w:t>bem</w:t>
      </w:r>
      <w:r>
        <w:rPr>
          <w:spacing w:val="19"/>
        </w:rPr>
        <w:t> </w:t>
      </w:r>
      <w:r>
        <w:rPr/>
        <w:t>como</w:t>
      </w:r>
      <w:r>
        <w:rPr>
          <w:spacing w:val="18"/>
        </w:rPr>
        <w:t> </w:t>
      </w:r>
      <w:r>
        <w:rPr/>
        <w:t>para</w:t>
      </w:r>
      <w:r>
        <w:rPr>
          <w:spacing w:val="19"/>
        </w:rPr>
        <w:t> </w:t>
      </w:r>
      <w:r>
        <w:rPr/>
        <w:t>os</w:t>
      </w:r>
      <w:r>
        <w:rPr>
          <w:spacing w:val="19"/>
        </w:rPr>
        <w:t> </w:t>
      </w:r>
      <w:r>
        <w:rPr/>
        <w:t>clientes,</w:t>
      </w:r>
    </w:p>
    <w:p>
      <w:pPr>
        <w:spacing w:after="0"/>
        <w:jc w:val="right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32"/>
        <w:jc w:val="both"/>
      </w:pPr>
      <w:r>
        <w:rPr/>
        <w:t>buscando eliminar ou reduzir os riscos de contaminação direta ou cruzada e outros</w:t>
      </w:r>
      <w:r>
        <w:rPr>
          <w:spacing w:val="1"/>
        </w:rPr>
        <w:t> </w:t>
      </w:r>
      <w:r>
        <w:rPr/>
        <w:t>acidentes.</w:t>
      </w:r>
    </w:p>
    <w:p>
      <w:pPr>
        <w:pStyle w:val="BodyText"/>
        <w:spacing w:line="312" w:lineRule="auto" w:before="3"/>
        <w:ind w:left="100" w:right="131" w:firstLine="709"/>
        <w:jc w:val="both"/>
      </w:pPr>
      <w:r>
        <w:rPr/>
        <w:t>A</w:t>
      </w:r>
      <w:r>
        <w:rPr>
          <w:spacing w:val="-17"/>
        </w:rPr>
        <w:t> </w:t>
      </w:r>
      <w:r>
        <w:rPr/>
        <w:t>maioria</w:t>
      </w:r>
      <w:r>
        <w:rPr>
          <w:spacing w:val="-4"/>
        </w:rPr>
        <w:t> </w:t>
      </w:r>
      <w:r>
        <w:rPr/>
        <w:t>dos</w:t>
      </w:r>
      <w:r>
        <w:rPr>
          <w:spacing w:val="-5"/>
        </w:rPr>
        <w:t> </w:t>
      </w:r>
      <w:r>
        <w:rPr/>
        <w:t>procedimentos</w:t>
      </w:r>
      <w:r>
        <w:rPr>
          <w:spacing w:val="-4"/>
        </w:rPr>
        <w:t> </w:t>
      </w:r>
      <w:r>
        <w:rPr/>
        <w:t>estéticos</w:t>
      </w:r>
      <w:r>
        <w:rPr>
          <w:spacing w:val="-4"/>
        </w:rPr>
        <w:t> </w:t>
      </w:r>
      <w:r>
        <w:rPr/>
        <w:t>sem</w:t>
      </w:r>
      <w:r>
        <w:rPr>
          <w:spacing w:val="-5"/>
        </w:rPr>
        <w:t> </w:t>
      </w:r>
      <w:r>
        <w:rPr/>
        <w:t>responsabilidade</w:t>
      </w:r>
      <w:r>
        <w:rPr>
          <w:spacing w:val="-3"/>
        </w:rPr>
        <w:t> </w:t>
      </w:r>
      <w:r>
        <w:rPr/>
        <w:t>médica</w:t>
      </w:r>
      <w:r>
        <w:rPr>
          <w:spacing w:val="-4"/>
        </w:rPr>
        <w:t> </w:t>
      </w:r>
      <w:r>
        <w:rPr/>
        <w:t>apresen-</w:t>
      </w:r>
      <w:r>
        <w:rPr>
          <w:spacing w:val="-65"/>
        </w:rPr>
        <w:t> </w:t>
      </w:r>
      <w:r>
        <w:rPr/>
        <w:t>ta</w:t>
      </w:r>
      <w:r>
        <w:rPr>
          <w:spacing w:val="-9"/>
        </w:rPr>
        <w:t> </w:t>
      </w:r>
      <w:r>
        <w:rPr/>
        <w:t>caráter</w:t>
      </w:r>
      <w:r>
        <w:rPr>
          <w:spacing w:val="-8"/>
        </w:rPr>
        <w:t> </w:t>
      </w:r>
      <w:r>
        <w:rPr/>
        <w:t>pouco</w:t>
      </w:r>
      <w:r>
        <w:rPr>
          <w:spacing w:val="-8"/>
        </w:rPr>
        <w:t> </w:t>
      </w:r>
      <w:r>
        <w:rPr/>
        <w:t>invasivo,</w:t>
      </w:r>
      <w:r>
        <w:rPr>
          <w:spacing w:val="-8"/>
        </w:rPr>
        <w:t> </w:t>
      </w:r>
      <w:r>
        <w:rPr/>
        <w:t>mas</w:t>
      </w:r>
      <w:r>
        <w:rPr>
          <w:spacing w:val="-8"/>
        </w:rPr>
        <w:t> </w:t>
      </w:r>
      <w:r>
        <w:rPr/>
        <w:t>ainda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fazem</w:t>
      </w:r>
      <w:r>
        <w:rPr>
          <w:spacing w:val="-8"/>
        </w:rPr>
        <w:t> </w:t>
      </w:r>
      <w:r>
        <w:rPr/>
        <w:t>presentes</w:t>
      </w:r>
      <w:r>
        <w:rPr>
          <w:spacing w:val="-8"/>
        </w:rPr>
        <w:t> </w:t>
      </w:r>
      <w:r>
        <w:rPr/>
        <w:t>riscos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contágios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pato-</w:t>
      </w:r>
      <w:r>
        <w:rPr>
          <w:spacing w:val="-64"/>
        </w:rPr>
        <w:t> </w:t>
      </w:r>
      <w:r>
        <w:rPr/>
        <w:t>logias como micoses, infecções de pele, hepatites e outras. Doenças que podem ser</w:t>
      </w:r>
      <w:r>
        <w:rPr>
          <w:spacing w:val="-64"/>
        </w:rPr>
        <w:t> </w:t>
      </w:r>
      <w:r>
        <w:rPr/>
        <w:t>contraídas</w:t>
      </w:r>
      <w:r>
        <w:rPr>
          <w:spacing w:val="-13"/>
        </w:rPr>
        <w:t> </w:t>
      </w:r>
      <w:r>
        <w:rPr/>
        <w:t>em</w:t>
      </w:r>
      <w:r>
        <w:rPr>
          <w:spacing w:val="-12"/>
        </w:rPr>
        <w:t> </w:t>
      </w:r>
      <w:r>
        <w:rPr/>
        <w:t>procedimentos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fazem</w:t>
      </w:r>
      <w:r>
        <w:rPr>
          <w:spacing w:val="-13"/>
        </w:rPr>
        <w:t> </w:t>
      </w:r>
      <w:r>
        <w:rPr/>
        <w:t>uso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lixas,</w:t>
      </w:r>
      <w:r>
        <w:rPr>
          <w:spacing w:val="-13"/>
        </w:rPr>
        <w:t> </w:t>
      </w:r>
      <w:r>
        <w:rPr/>
        <w:t>pincéis,</w:t>
      </w:r>
      <w:r>
        <w:rPr>
          <w:spacing w:val="-12"/>
        </w:rPr>
        <w:t> </w:t>
      </w:r>
      <w:r>
        <w:rPr/>
        <w:t>alicates</w:t>
      </w:r>
      <w:r>
        <w:rPr>
          <w:spacing w:val="-13"/>
        </w:rPr>
        <w:t> </w:t>
      </w:r>
      <w:r>
        <w:rPr/>
        <w:t>e</w:t>
      </w:r>
      <w:r>
        <w:rPr>
          <w:spacing w:val="-12"/>
        </w:rPr>
        <w:t> </w:t>
      </w:r>
      <w:r>
        <w:rPr/>
        <w:t>outros</w:t>
      </w:r>
      <w:r>
        <w:rPr>
          <w:spacing w:val="-12"/>
        </w:rPr>
        <w:t> </w:t>
      </w:r>
      <w:r>
        <w:rPr/>
        <w:t>instru-</w:t>
      </w:r>
      <w:r>
        <w:rPr>
          <w:spacing w:val="-65"/>
        </w:rPr>
        <w:t> </w:t>
      </w:r>
      <w:r>
        <w:rPr/>
        <w:t>mentos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uso</w:t>
      </w:r>
      <w:r>
        <w:rPr>
          <w:spacing w:val="-11"/>
        </w:rPr>
        <w:t> </w:t>
      </w:r>
      <w:r>
        <w:rPr/>
        <w:t>comum</w:t>
      </w:r>
      <w:r>
        <w:rPr>
          <w:spacing w:val="-11"/>
        </w:rPr>
        <w:t> </w:t>
      </w:r>
      <w:r>
        <w:rPr/>
        <w:t>nos</w:t>
      </w:r>
      <w:r>
        <w:rPr>
          <w:spacing w:val="-11"/>
        </w:rPr>
        <w:t> </w:t>
      </w:r>
      <w:r>
        <w:rPr/>
        <w:t>procedimentos</w:t>
      </w:r>
      <w:r>
        <w:rPr>
          <w:spacing w:val="-12"/>
        </w:rPr>
        <w:t> </w:t>
      </w:r>
      <w:r>
        <w:rPr/>
        <w:t>estéticos,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podem</w:t>
      </w:r>
      <w:r>
        <w:rPr>
          <w:spacing w:val="-11"/>
        </w:rPr>
        <w:t> </w:t>
      </w:r>
      <w:r>
        <w:rPr/>
        <w:t>ser</w:t>
      </w:r>
      <w:r>
        <w:rPr>
          <w:spacing w:val="-11"/>
        </w:rPr>
        <w:t> </w:t>
      </w:r>
      <w:r>
        <w:rPr/>
        <w:t>perfuro</w:t>
      </w:r>
      <w:r>
        <w:rPr>
          <w:spacing w:val="-12"/>
        </w:rPr>
        <w:t> </w:t>
      </w:r>
      <w:r>
        <w:rPr/>
        <w:t>cortantes</w:t>
      </w:r>
      <w:r>
        <w:rPr>
          <w:spacing w:val="-64"/>
        </w:rPr>
        <w:t> </w:t>
      </w:r>
      <w:r>
        <w:rPr/>
        <w:t>ou</w:t>
      </w:r>
      <w:r>
        <w:rPr>
          <w:spacing w:val="-2"/>
        </w:rPr>
        <w:t> </w:t>
      </w:r>
      <w:r>
        <w:rPr/>
        <w:t>ainda</w:t>
      </w:r>
      <w:r>
        <w:rPr>
          <w:spacing w:val="-2"/>
        </w:rPr>
        <w:t> </w:t>
      </w:r>
      <w:r>
        <w:rPr/>
        <w:t>apresentar</w:t>
      </w:r>
      <w:r>
        <w:rPr>
          <w:spacing w:val="-1"/>
        </w:rPr>
        <w:t> </w:t>
      </w:r>
      <w:r>
        <w:rPr/>
        <w:t>rotatividade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uso</w:t>
      </w:r>
      <w:r>
        <w:rPr>
          <w:spacing w:val="-1"/>
        </w:rPr>
        <w:t> </w:t>
      </w:r>
      <w:r>
        <w:rPr/>
        <w:t>em</w:t>
      </w:r>
      <w:r>
        <w:rPr>
          <w:spacing w:val="-2"/>
        </w:rPr>
        <w:t> </w:t>
      </w:r>
      <w:r>
        <w:rPr/>
        <w:t>diferentes</w:t>
      </w:r>
      <w:r>
        <w:rPr>
          <w:spacing w:val="-1"/>
        </w:rPr>
        <w:t> </w:t>
      </w:r>
      <w:r>
        <w:rPr/>
        <w:t>clientes.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/>
        <w:t>Entre as medidas de biossegurança podemos citar práticas como o uso de</w:t>
      </w:r>
      <w:r>
        <w:rPr>
          <w:spacing w:val="1"/>
        </w:rPr>
        <w:t> </w:t>
      </w:r>
      <w:r>
        <w:rPr/>
        <w:t>equipamentos de proteção individual (EPI´s), por exemplo, luvas, óculos, máscaras,</w:t>
      </w:r>
      <w:r>
        <w:rPr>
          <w:spacing w:val="1"/>
        </w:rPr>
        <w:t> </w:t>
      </w:r>
      <w:r>
        <w:rPr/>
        <w:t>sapatos fechados, jalecos e a criação e adoção de Procedimentos Operacionais Pa-</w:t>
      </w:r>
      <w:r>
        <w:rPr>
          <w:spacing w:val="1"/>
        </w:rPr>
        <w:t> </w:t>
      </w:r>
      <w:r>
        <w:rPr/>
        <w:t>drão (POP), que são manuais que visam padronizar a execução de atividades como</w:t>
      </w:r>
      <w:r>
        <w:rPr>
          <w:spacing w:val="1"/>
        </w:rPr>
        <w:t> </w:t>
      </w:r>
      <w:r>
        <w:rPr/>
        <w:t>realização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procedimentos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esterilização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instrumentos.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/>
        <w:t>As práticas de biossegurança buscam eliminar ou reduzir riscos ocupacionais</w:t>
      </w:r>
      <w:r>
        <w:rPr>
          <w:spacing w:val="1"/>
        </w:rPr>
        <w:t> </w:t>
      </w:r>
      <w:r>
        <w:rPr/>
        <w:t>gerados em diferentes atividades, sendo que estes riscos podem ser originados não</w:t>
      </w:r>
      <w:r>
        <w:rPr>
          <w:spacing w:val="1"/>
        </w:rPr>
        <w:t> </w:t>
      </w:r>
      <w:r>
        <w:rPr/>
        <w:t>somente por agentes biológicos, mas também por agentes físicos, químicos, ergonô-</w:t>
      </w:r>
      <w:r>
        <w:rPr>
          <w:spacing w:val="-64"/>
        </w:rPr>
        <w:t> </w:t>
      </w:r>
      <w:r>
        <w:rPr/>
        <w:t>micos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acidentes.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/>
        <w:t>No contexto dos agentes biológicos, a pandemia da COVID-19, decretada em</w:t>
      </w:r>
      <w:r>
        <w:rPr>
          <w:spacing w:val="1"/>
        </w:rPr>
        <w:t> </w:t>
      </w:r>
      <w:r>
        <w:rPr/>
        <w:t>11 de março de 2020 pela Organização Mundial </w:t>
      </w:r>
      <w:r>
        <w:rPr>
          <w:color w:val="231F20"/>
        </w:rPr>
        <w:t>da Saúde – OMS evidenciou ainda</w:t>
      </w:r>
      <w:r>
        <w:rPr>
          <w:color w:val="231F20"/>
          <w:spacing w:val="1"/>
        </w:rPr>
        <w:t> </w:t>
      </w:r>
      <w:r>
        <w:rPr>
          <w:color w:val="231F20"/>
        </w:rPr>
        <w:t>mais os riscos causados por estes agentes, neste caso gerado pelo Coronavírus, o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vale</w:t>
      </w:r>
      <w:r>
        <w:rPr>
          <w:color w:val="231F20"/>
          <w:spacing w:val="-13"/>
        </w:rPr>
        <w:t> </w:t>
      </w:r>
      <w:r>
        <w:rPr>
          <w:color w:val="231F20"/>
        </w:rPr>
        <w:t>ressaltar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é</w:t>
      </w:r>
      <w:r>
        <w:rPr>
          <w:color w:val="231F20"/>
          <w:spacing w:val="-14"/>
        </w:rPr>
        <w:t> </w:t>
      </w:r>
      <w:r>
        <w:rPr>
          <w:color w:val="231F20"/>
        </w:rPr>
        <w:t>importante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adoção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medidas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biossegurança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4"/>
        </w:rPr>
        <w:t> </w:t>
      </w:r>
      <w:r>
        <w:rPr>
          <w:color w:val="231F20"/>
        </w:rPr>
        <w:t>nos-</w:t>
      </w:r>
      <w:r>
        <w:rPr>
          <w:color w:val="231F20"/>
          <w:spacing w:val="-64"/>
        </w:rPr>
        <w:t> </w:t>
      </w:r>
      <w:r>
        <w:rPr>
          <w:color w:val="231F20"/>
        </w:rPr>
        <w:t>sas</w:t>
      </w:r>
      <w:r>
        <w:rPr>
          <w:color w:val="231F20"/>
          <w:spacing w:val="-1"/>
        </w:rPr>
        <w:t> </w:t>
      </w:r>
      <w:r>
        <w:rPr>
          <w:color w:val="231F20"/>
        </w:rPr>
        <w:t>rotinas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dia-a-dia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ainda</w:t>
      </w:r>
      <w:r>
        <w:rPr>
          <w:color w:val="231F20"/>
          <w:spacing w:val="-2"/>
        </w:rPr>
        <w:t> </w:t>
      </w:r>
      <w:r>
        <w:rPr>
          <w:color w:val="231F20"/>
        </w:rPr>
        <w:t>mais no</w:t>
      </w:r>
      <w:r>
        <w:rPr>
          <w:color w:val="231F20"/>
          <w:spacing w:val="-2"/>
        </w:rPr>
        <w:t> </w:t>
      </w:r>
      <w:r>
        <w:rPr>
          <w:color w:val="231F20"/>
        </w:rPr>
        <w:t>fazer</w:t>
      </w:r>
      <w:r>
        <w:rPr>
          <w:color w:val="231F20"/>
          <w:spacing w:val="-1"/>
        </w:rPr>
        <w:t> </w:t>
      </w:r>
      <w:r>
        <w:rPr>
          <w:color w:val="231F20"/>
        </w:rPr>
        <w:t>profissional</w:t>
      </w:r>
      <w:r>
        <w:rPr>
          <w:color w:val="231F20"/>
          <w:spacing w:val="-2"/>
        </w:rPr>
        <w:t> </w:t>
      </w:r>
      <w:r>
        <w:rPr>
          <w:color w:val="231F20"/>
        </w:rPr>
        <w:t>estético.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objetivo</w:t>
      </w:r>
      <w:r>
        <w:rPr>
          <w:color w:val="231F20"/>
          <w:spacing w:val="-12"/>
        </w:rPr>
        <w:t> </w:t>
      </w:r>
      <w:r>
        <w:rPr>
          <w:color w:val="231F20"/>
        </w:rPr>
        <w:t>dessa</w:t>
      </w:r>
      <w:r>
        <w:rPr>
          <w:color w:val="231F20"/>
          <w:spacing w:val="-12"/>
        </w:rPr>
        <w:t> </w:t>
      </w:r>
      <w:r>
        <w:rPr>
          <w:color w:val="231F20"/>
        </w:rPr>
        <w:t>pesquisa</w:t>
      </w:r>
      <w:r>
        <w:rPr>
          <w:color w:val="231F20"/>
          <w:spacing w:val="-11"/>
        </w:rPr>
        <w:t> </w:t>
      </w:r>
      <w:r>
        <w:rPr>
          <w:color w:val="231F20"/>
        </w:rPr>
        <w:t>será</w:t>
      </w:r>
      <w:r>
        <w:rPr>
          <w:color w:val="231F20"/>
          <w:spacing w:val="-11"/>
        </w:rPr>
        <w:t> </w:t>
      </w:r>
      <w:r>
        <w:rPr>
          <w:color w:val="231F20"/>
        </w:rPr>
        <w:t>oferecer</w:t>
      </w:r>
      <w:r>
        <w:rPr>
          <w:color w:val="231F20"/>
          <w:spacing w:val="-12"/>
        </w:rPr>
        <w:t> </w:t>
      </w:r>
      <w:r>
        <w:rPr>
          <w:color w:val="231F20"/>
        </w:rPr>
        <w:t>subsídios</w:t>
      </w:r>
      <w:r>
        <w:rPr>
          <w:color w:val="231F20"/>
          <w:spacing w:val="-11"/>
        </w:rPr>
        <w:t> </w:t>
      </w:r>
      <w:r>
        <w:rPr>
          <w:color w:val="231F20"/>
        </w:rPr>
        <w:t>aos</w:t>
      </w:r>
      <w:r>
        <w:rPr>
          <w:color w:val="231F20"/>
          <w:spacing w:val="-12"/>
        </w:rPr>
        <w:t> </w:t>
      </w:r>
      <w:r>
        <w:rPr>
          <w:color w:val="231F20"/>
        </w:rPr>
        <w:t>profissionais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área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embelezamento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possibilite</w:t>
      </w:r>
      <w:r>
        <w:rPr>
          <w:color w:val="231F20"/>
          <w:spacing w:val="-15"/>
        </w:rPr>
        <w:t> </w:t>
      </w:r>
      <w:r>
        <w:rPr>
          <w:color w:val="231F20"/>
        </w:rPr>
        <w:t>desenvolver</w:t>
      </w:r>
      <w:r>
        <w:rPr>
          <w:color w:val="231F20"/>
          <w:spacing w:val="-14"/>
        </w:rPr>
        <w:t> </w:t>
      </w:r>
      <w:r>
        <w:rPr>
          <w:color w:val="231F20"/>
        </w:rPr>
        <w:t>atividades</w:t>
      </w:r>
      <w:r>
        <w:rPr>
          <w:color w:val="231F20"/>
          <w:spacing w:val="-15"/>
        </w:rPr>
        <w:t> </w:t>
      </w:r>
      <w:r>
        <w:rPr>
          <w:color w:val="231F20"/>
        </w:rPr>
        <w:t>com</w:t>
      </w:r>
      <w:r>
        <w:rPr>
          <w:color w:val="231F20"/>
          <w:spacing w:val="-15"/>
        </w:rPr>
        <w:t> </w:t>
      </w:r>
      <w:r>
        <w:rPr>
          <w:color w:val="231F20"/>
        </w:rPr>
        <w:t>segurança,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profissio-</w:t>
      </w:r>
      <w:r>
        <w:rPr>
          <w:color w:val="231F20"/>
          <w:spacing w:val="-65"/>
        </w:rPr>
        <w:t> </w:t>
      </w:r>
      <w:r>
        <w:rPr>
          <w:color w:val="231F20"/>
        </w:rPr>
        <w:t>nais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clientes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intuito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contribuir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prevenção,</w:t>
      </w:r>
      <w:r>
        <w:rPr>
          <w:color w:val="231F20"/>
          <w:spacing w:val="-9"/>
        </w:rPr>
        <w:t> </w:t>
      </w:r>
      <w:r>
        <w:rPr>
          <w:color w:val="231F20"/>
        </w:rPr>
        <w:t>minimização</w:t>
      </w:r>
      <w:r>
        <w:rPr>
          <w:color w:val="231F20"/>
          <w:spacing w:val="-10"/>
        </w:rPr>
        <w:t> </w:t>
      </w:r>
      <w:r>
        <w:rPr>
          <w:color w:val="231F20"/>
        </w:rPr>
        <w:t>ou</w:t>
      </w:r>
      <w:r>
        <w:rPr>
          <w:color w:val="231F20"/>
          <w:spacing w:val="-9"/>
        </w:rPr>
        <w:t> </w:t>
      </w:r>
      <w:r>
        <w:rPr>
          <w:color w:val="231F20"/>
        </w:rPr>
        <w:t>eliminação</w:t>
      </w:r>
      <w:r>
        <w:rPr>
          <w:color w:val="231F20"/>
          <w:spacing w:val="-10"/>
        </w:rPr>
        <w:t> </w:t>
      </w:r>
      <w:r>
        <w:rPr>
          <w:color w:val="231F20"/>
        </w:rPr>
        <w:t>dos</w:t>
      </w:r>
      <w:r>
        <w:rPr>
          <w:color w:val="231F20"/>
          <w:spacing w:val="-64"/>
        </w:rPr>
        <w:t> </w:t>
      </w:r>
      <w:r>
        <w:rPr>
          <w:color w:val="231F20"/>
        </w:rPr>
        <w:t>riscos inerentes a esse tipo de atividade, sejam durante a execução dos procedimen-</w:t>
      </w:r>
      <w:r>
        <w:rPr>
          <w:color w:val="231F20"/>
          <w:spacing w:val="-64"/>
        </w:rPr>
        <w:t> </w:t>
      </w:r>
      <w:r>
        <w:rPr>
          <w:color w:val="231F20"/>
        </w:rPr>
        <w:t>tos ou na higienização, limpeza e esterilização do instrumental utilizado nas práticas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embelezamento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afins,</w:t>
      </w:r>
      <w:r>
        <w:rPr>
          <w:color w:val="231F20"/>
          <w:spacing w:val="-2"/>
        </w:rPr>
        <w:t> </w:t>
      </w:r>
      <w:r>
        <w:rPr>
          <w:color w:val="231F20"/>
        </w:rPr>
        <w:t>especificamente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interesse</w:t>
      </w:r>
      <w:r>
        <w:rPr>
          <w:color w:val="231F20"/>
          <w:spacing w:val="-2"/>
        </w:rPr>
        <w:t> </w:t>
      </w:r>
      <w:r>
        <w:rPr>
          <w:color w:val="231F20"/>
        </w:rPr>
        <w:t>à</w:t>
      </w:r>
      <w:r>
        <w:rPr>
          <w:color w:val="231F20"/>
          <w:spacing w:val="-2"/>
        </w:rPr>
        <w:t> </w:t>
      </w:r>
      <w:r>
        <w:rPr>
          <w:color w:val="231F20"/>
        </w:rPr>
        <w:t>saúde.</w:t>
      </w:r>
    </w:p>
    <w:p>
      <w:pPr>
        <w:pStyle w:val="BodyText"/>
        <w:spacing w:line="312" w:lineRule="auto" w:before="8"/>
        <w:ind w:left="100" w:right="131" w:firstLine="709"/>
        <w:jc w:val="both"/>
      </w:pPr>
      <w:r>
        <w:rPr>
          <w:color w:val="231F20"/>
        </w:rPr>
        <w:t>Conforme os órgãos vinculados a Vigilância Sanitária, fica estabelecido que</w:t>
      </w:r>
      <w:r>
        <w:rPr>
          <w:color w:val="231F20"/>
          <w:spacing w:val="1"/>
        </w:rPr>
        <w:t> </w:t>
      </w:r>
      <w:r>
        <w:rPr>
          <w:color w:val="231F20"/>
        </w:rPr>
        <w:t>qualquer que seja o fator de risco da profissão nas diversas formas de exposição, se</w:t>
      </w:r>
      <w:r>
        <w:rPr>
          <w:color w:val="231F20"/>
          <w:spacing w:val="-64"/>
        </w:rPr>
        <w:t> </w:t>
      </w:r>
      <w:r>
        <w:rPr>
          <w:color w:val="231F20"/>
        </w:rPr>
        <w:t>devem</w:t>
      </w:r>
      <w:r>
        <w:rPr>
          <w:color w:val="231F20"/>
          <w:spacing w:val="-12"/>
        </w:rPr>
        <w:t> </w:t>
      </w:r>
      <w:r>
        <w:rPr>
          <w:color w:val="231F20"/>
        </w:rPr>
        <w:t>adotar</w:t>
      </w:r>
      <w:r>
        <w:rPr>
          <w:color w:val="231F20"/>
          <w:spacing w:val="-11"/>
        </w:rPr>
        <w:t> </w:t>
      </w:r>
      <w:r>
        <w:rPr>
          <w:color w:val="231F20"/>
        </w:rPr>
        <w:t>medidas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prevenção,</w:t>
      </w:r>
      <w:r>
        <w:rPr>
          <w:color w:val="231F20"/>
          <w:spacing w:val="-12"/>
        </w:rPr>
        <w:t> </w:t>
      </w:r>
      <w:r>
        <w:rPr>
          <w:color w:val="231F20"/>
        </w:rPr>
        <w:t>minimização</w:t>
      </w:r>
      <w:r>
        <w:rPr>
          <w:color w:val="231F20"/>
          <w:spacing w:val="-11"/>
        </w:rPr>
        <w:t> </w:t>
      </w:r>
      <w:r>
        <w:rPr>
          <w:color w:val="231F20"/>
        </w:rPr>
        <w:t>ou</w:t>
      </w:r>
      <w:r>
        <w:rPr>
          <w:color w:val="231F20"/>
          <w:spacing w:val="-12"/>
        </w:rPr>
        <w:t> </w:t>
      </w:r>
      <w:r>
        <w:rPr>
          <w:color w:val="231F20"/>
        </w:rPr>
        <w:t>eliminação</w:t>
      </w:r>
      <w:r>
        <w:rPr>
          <w:color w:val="231F20"/>
          <w:spacing w:val="-11"/>
        </w:rPr>
        <w:t> </w:t>
      </w:r>
      <w:r>
        <w:rPr>
          <w:color w:val="231F20"/>
        </w:rPr>
        <w:t>dos</w:t>
      </w:r>
      <w:r>
        <w:rPr>
          <w:color w:val="231F20"/>
          <w:spacing w:val="-11"/>
        </w:rPr>
        <w:t> </w:t>
      </w:r>
      <w:r>
        <w:rPr>
          <w:color w:val="231F20"/>
        </w:rPr>
        <w:t>riscos</w:t>
      </w:r>
      <w:r>
        <w:rPr>
          <w:color w:val="231F20"/>
          <w:spacing w:val="-12"/>
        </w:rPr>
        <w:t> </w:t>
      </w:r>
      <w:r>
        <w:rPr>
          <w:color w:val="231F20"/>
        </w:rPr>
        <w:t>ineren-</w:t>
      </w:r>
      <w:r>
        <w:rPr>
          <w:color w:val="231F20"/>
          <w:spacing w:val="-64"/>
        </w:rPr>
        <w:t> </w:t>
      </w:r>
      <w:r>
        <w:rPr>
          <w:color w:val="231F20"/>
        </w:rPr>
        <w:t>tes a esse tipo de atividade. Essas práticas devem ser aplicadas em estabelecimen-</w:t>
      </w:r>
      <w:r>
        <w:rPr>
          <w:color w:val="231F20"/>
          <w:spacing w:val="1"/>
        </w:rPr>
        <w:t> </w:t>
      </w:r>
      <w:r>
        <w:rPr>
          <w:color w:val="231F20"/>
        </w:rPr>
        <w:t>tos como clínicas de estética sem responsabilidade médica, institutos ou salões de</w:t>
      </w:r>
      <w:r>
        <w:rPr>
          <w:color w:val="231F20"/>
          <w:spacing w:val="1"/>
        </w:rPr>
        <w:t> </w:t>
      </w:r>
      <w:r>
        <w:rPr>
          <w:color w:val="231F20"/>
        </w:rPr>
        <w:t>beleza, cabeleireiros, barbearias, clínicas de depilação, manicure e pedicuro e outros</w:t>
      </w:r>
      <w:r>
        <w:rPr>
          <w:color w:val="231F20"/>
          <w:spacing w:val="-64"/>
        </w:rPr>
        <w:t> </w:t>
      </w:r>
      <w:r>
        <w:rPr>
          <w:color w:val="231F20"/>
        </w:rPr>
        <w:t>serviços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atuam</w:t>
      </w:r>
      <w:r>
        <w:rPr>
          <w:color w:val="231F20"/>
          <w:spacing w:val="-1"/>
        </w:rPr>
        <w:t> </w:t>
      </w:r>
      <w:r>
        <w:rPr>
          <w:color w:val="231F20"/>
        </w:rPr>
        <w:t>com interesse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saúde.</w:t>
      </w:r>
    </w:p>
    <w:p>
      <w:pPr>
        <w:pStyle w:val="BodyText"/>
        <w:spacing w:line="312" w:lineRule="auto" w:before="8"/>
        <w:ind w:left="100" w:right="129" w:firstLine="709"/>
        <w:jc w:val="both"/>
      </w:pPr>
      <w:r>
        <w:rPr/>
        <w:t>De acordo com o Manual de Orientação para Instalação e Funcionamento de</w:t>
      </w:r>
      <w:r>
        <w:rPr>
          <w:spacing w:val="1"/>
        </w:rPr>
        <w:t> </w:t>
      </w:r>
      <w:r>
        <w:rPr/>
        <w:t>Institutos de Beleza sem Responsabilidade Médica (2012), “Os institutos de beleza</w:t>
      </w:r>
      <w:r>
        <w:rPr>
          <w:spacing w:val="1"/>
        </w:rPr>
        <w:t> </w:t>
      </w:r>
      <w:r>
        <w:rPr/>
        <w:t>sem responsabilidade médica são considerados estabelecimentos de interesse da</w:t>
      </w:r>
      <w:r>
        <w:rPr>
          <w:spacing w:val="1"/>
        </w:rPr>
        <w:t> </w:t>
      </w:r>
      <w:r>
        <w:rPr/>
        <w:t>saúde,</w:t>
      </w:r>
      <w:r>
        <w:rPr>
          <w:spacing w:val="5"/>
        </w:rPr>
        <w:t> </w:t>
      </w:r>
      <w:r>
        <w:rPr/>
        <w:t>pois</w:t>
      </w:r>
      <w:r>
        <w:rPr>
          <w:spacing w:val="6"/>
        </w:rPr>
        <w:t> </w:t>
      </w:r>
      <w:r>
        <w:rPr/>
        <w:t>podem</w:t>
      </w:r>
      <w:r>
        <w:rPr>
          <w:spacing w:val="5"/>
        </w:rPr>
        <w:t> </w:t>
      </w:r>
      <w:r>
        <w:rPr/>
        <w:t>representar</w:t>
      </w:r>
      <w:r>
        <w:rPr>
          <w:spacing w:val="6"/>
        </w:rPr>
        <w:t> </w:t>
      </w:r>
      <w:r>
        <w:rPr/>
        <w:t>riscos</w:t>
      </w:r>
      <w:r>
        <w:rPr>
          <w:spacing w:val="5"/>
        </w:rPr>
        <w:t> </w:t>
      </w:r>
      <w:r>
        <w:rPr/>
        <w:t>para</w:t>
      </w:r>
      <w:r>
        <w:rPr>
          <w:spacing w:val="6"/>
        </w:rPr>
        <w:t> </w:t>
      </w:r>
      <w:r>
        <w:rPr/>
        <w:t>seus</w:t>
      </w:r>
      <w:r>
        <w:rPr>
          <w:spacing w:val="5"/>
        </w:rPr>
        <w:t> </w:t>
      </w:r>
      <w:r>
        <w:rPr/>
        <w:t>usuários</w:t>
      </w:r>
      <w:r>
        <w:rPr>
          <w:spacing w:val="6"/>
        </w:rPr>
        <w:t> </w:t>
      </w:r>
      <w:r>
        <w:rPr/>
        <w:t>caso</w:t>
      </w:r>
      <w:r>
        <w:rPr>
          <w:spacing w:val="6"/>
        </w:rPr>
        <w:t> </w:t>
      </w:r>
      <w:r>
        <w:rPr/>
        <w:t>as</w:t>
      </w:r>
      <w:r>
        <w:rPr>
          <w:spacing w:val="5"/>
        </w:rPr>
        <w:t> </w:t>
      </w:r>
      <w:r>
        <w:rPr/>
        <w:t>boas</w:t>
      </w:r>
      <w:r>
        <w:rPr>
          <w:spacing w:val="6"/>
        </w:rPr>
        <w:t> </w:t>
      </w:r>
      <w:r>
        <w:rPr/>
        <w:t>práticas</w:t>
      </w:r>
      <w:r>
        <w:rPr>
          <w:spacing w:val="5"/>
        </w:rPr>
        <w:t> </w:t>
      </w:r>
      <w:r>
        <w:rPr/>
        <w:t>não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33"/>
        <w:jc w:val="both"/>
      </w:pPr>
      <w:r>
        <w:rPr/>
        <w:t>sejam</w:t>
      </w:r>
      <w:r>
        <w:rPr>
          <w:spacing w:val="28"/>
        </w:rPr>
        <w:t> </w:t>
      </w:r>
      <w:r>
        <w:rPr/>
        <w:t>adotadas”.</w:t>
      </w:r>
      <w:r>
        <w:rPr>
          <w:spacing w:val="29"/>
        </w:rPr>
        <w:t> </w:t>
      </w:r>
      <w:r>
        <w:rPr/>
        <w:t>O</w:t>
      </w:r>
      <w:r>
        <w:rPr>
          <w:spacing w:val="29"/>
        </w:rPr>
        <w:t> </w:t>
      </w:r>
      <w:r>
        <w:rPr/>
        <w:t>mesmo</w:t>
      </w:r>
      <w:r>
        <w:rPr>
          <w:spacing w:val="29"/>
        </w:rPr>
        <w:t> </w:t>
      </w:r>
      <w:r>
        <w:rPr/>
        <w:t>documento</w:t>
      </w:r>
      <w:r>
        <w:rPr>
          <w:spacing w:val="29"/>
        </w:rPr>
        <w:t> </w:t>
      </w:r>
      <w:r>
        <w:rPr/>
        <w:t>complementa</w:t>
      </w:r>
      <w:r>
        <w:rPr>
          <w:spacing w:val="29"/>
        </w:rPr>
        <w:t> </w:t>
      </w:r>
      <w:r>
        <w:rPr/>
        <w:t>que</w:t>
      </w:r>
      <w:r>
        <w:rPr>
          <w:spacing w:val="29"/>
        </w:rPr>
        <w:t> </w:t>
      </w:r>
      <w:r>
        <w:rPr/>
        <w:t>conhecer</w:t>
      </w:r>
      <w:r>
        <w:rPr>
          <w:spacing w:val="29"/>
        </w:rPr>
        <w:t> </w:t>
      </w:r>
      <w:r>
        <w:rPr/>
        <w:t>possibilidades</w:t>
      </w:r>
      <w:r>
        <w:rPr>
          <w:spacing w:val="-64"/>
        </w:rPr>
        <w:t> </w:t>
      </w:r>
      <w:r>
        <w:rPr/>
        <w:t>e riscos de transmissão de doenças, noções de higiene, processos, desinfecção de</w:t>
      </w:r>
      <w:r>
        <w:rPr>
          <w:spacing w:val="1"/>
        </w:rPr>
        <w:t> </w:t>
      </w:r>
      <w:r>
        <w:rPr/>
        <w:t>utensílios</w:t>
      </w:r>
      <w:r>
        <w:rPr>
          <w:spacing w:val="-15"/>
        </w:rPr>
        <w:t> </w:t>
      </w:r>
      <w:r>
        <w:rPr/>
        <w:t>e</w:t>
      </w:r>
      <w:r>
        <w:rPr>
          <w:spacing w:val="-14"/>
        </w:rPr>
        <w:t> </w:t>
      </w:r>
      <w:r>
        <w:rPr/>
        <w:t>instrumentos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o</w:t>
      </w:r>
      <w:r>
        <w:rPr>
          <w:spacing w:val="-15"/>
        </w:rPr>
        <w:t> </w:t>
      </w:r>
      <w:r>
        <w:rPr/>
        <w:t>cuidado</w:t>
      </w:r>
      <w:r>
        <w:rPr>
          <w:spacing w:val="-14"/>
        </w:rPr>
        <w:t> </w:t>
      </w:r>
      <w:r>
        <w:rPr/>
        <w:t>no</w:t>
      </w:r>
      <w:r>
        <w:rPr>
          <w:spacing w:val="-14"/>
        </w:rPr>
        <w:t> </w:t>
      </w:r>
      <w:r>
        <w:rPr/>
        <w:t>uso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determinados</w:t>
      </w:r>
      <w:r>
        <w:rPr>
          <w:spacing w:val="-15"/>
        </w:rPr>
        <w:t> </w:t>
      </w:r>
      <w:r>
        <w:rPr/>
        <w:t>produtos</w:t>
      </w:r>
      <w:r>
        <w:rPr>
          <w:spacing w:val="-14"/>
        </w:rPr>
        <w:t> </w:t>
      </w:r>
      <w:r>
        <w:rPr/>
        <w:t>é</w:t>
      </w:r>
      <w:r>
        <w:rPr>
          <w:spacing w:val="-14"/>
        </w:rPr>
        <w:t> </w:t>
      </w:r>
      <w:r>
        <w:rPr/>
        <w:t>fundamental</w:t>
      </w:r>
      <w:r>
        <w:rPr>
          <w:spacing w:val="-64"/>
        </w:rPr>
        <w:t> </w:t>
      </w:r>
      <w:r>
        <w:rPr/>
        <w:t>na</w:t>
      </w:r>
      <w:r>
        <w:rPr>
          <w:spacing w:val="-2"/>
        </w:rPr>
        <w:t> </w:t>
      </w:r>
      <w:r>
        <w:rPr/>
        <w:t>prestação</w:t>
      </w:r>
      <w:r>
        <w:rPr>
          <w:spacing w:val="-1"/>
        </w:rPr>
        <w:t> </w:t>
      </w:r>
      <w:r>
        <w:rPr/>
        <w:t>desse</w:t>
      </w:r>
      <w:r>
        <w:rPr>
          <w:spacing w:val="-2"/>
        </w:rPr>
        <w:t> </w:t>
      </w:r>
      <w:r>
        <w:rPr/>
        <w:t>tipo de</w:t>
      </w:r>
      <w:r>
        <w:rPr>
          <w:spacing w:val="-1"/>
        </w:rPr>
        <w:t> </w:t>
      </w:r>
      <w:r>
        <w:rPr/>
        <w:t>serviço</w:t>
      </w:r>
      <w:r>
        <w:rPr>
          <w:spacing w:val="-1"/>
        </w:rPr>
        <w:t> </w:t>
      </w:r>
      <w:r>
        <w:rPr/>
        <w:t>com qualidade.</w:t>
      </w:r>
    </w:p>
    <w:p>
      <w:pPr>
        <w:pStyle w:val="BodyText"/>
        <w:spacing w:line="312" w:lineRule="auto" w:before="5"/>
        <w:ind w:left="100" w:right="131" w:firstLine="709"/>
        <w:jc w:val="right"/>
      </w:pPr>
      <w:r>
        <w:rPr/>
        <w:t>O</w:t>
      </w:r>
      <w:r>
        <w:rPr>
          <w:spacing w:val="-3"/>
        </w:rPr>
        <w:t> </w:t>
      </w:r>
      <w:r>
        <w:rPr/>
        <w:t>Manual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Orientação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Instalação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Funcionamento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Institutos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Be-</w:t>
      </w:r>
      <w:r>
        <w:rPr>
          <w:spacing w:val="-64"/>
        </w:rPr>
        <w:t> </w:t>
      </w:r>
      <w:r>
        <w:rPr/>
        <w:t>leza</w:t>
      </w:r>
      <w:r>
        <w:rPr>
          <w:spacing w:val="29"/>
        </w:rPr>
        <w:t> </w:t>
      </w:r>
      <w:r>
        <w:rPr/>
        <w:t>sem</w:t>
      </w:r>
      <w:r>
        <w:rPr>
          <w:spacing w:val="30"/>
        </w:rPr>
        <w:t> </w:t>
      </w:r>
      <w:r>
        <w:rPr/>
        <w:t>Responsabilidade</w:t>
      </w:r>
      <w:r>
        <w:rPr>
          <w:spacing w:val="29"/>
        </w:rPr>
        <w:t> </w:t>
      </w:r>
      <w:r>
        <w:rPr/>
        <w:t>Médica</w:t>
      </w:r>
      <w:r>
        <w:rPr>
          <w:spacing w:val="30"/>
        </w:rPr>
        <w:t> </w:t>
      </w:r>
      <w:r>
        <w:rPr/>
        <w:t>(2012)</w:t>
      </w:r>
      <w:r>
        <w:rPr>
          <w:spacing w:val="29"/>
        </w:rPr>
        <w:t> </w:t>
      </w:r>
      <w:r>
        <w:rPr/>
        <w:t>referenda</w:t>
      </w:r>
      <w:r>
        <w:rPr>
          <w:spacing w:val="29"/>
        </w:rPr>
        <w:t> </w:t>
      </w:r>
      <w:r>
        <w:rPr/>
        <w:t>ainda</w:t>
      </w:r>
      <w:r>
        <w:rPr>
          <w:spacing w:val="30"/>
        </w:rPr>
        <w:t> </w:t>
      </w:r>
      <w:r>
        <w:rPr/>
        <w:t>que:</w:t>
      </w:r>
      <w:r>
        <w:rPr>
          <w:spacing w:val="30"/>
        </w:rPr>
        <w:t> </w:t>
      </w:r>
      <w:r>
        <w:rPr/>
        <w:t>“As</w:t>
      </w:r>
      <w:r>
        <w:rPr>
          <w:spacing w:val="29"/>
        </w:rPr>
        <w:t> </w:t>
      </w:r>
      <w:r>
        <w:rPr/>
        <w:t>boas</w:t>
      </w:r>
      <w:r>
        <w:rPr>
          <w:spacing w:val="30"/>
        </w:rPr>
        <w:t> </w:t>
      </w:r>
      <w:r>
        <w:rPr/>
        <w:t>práticas</w:t>
      </w:r>
      <w:r>
        <w:rPr>
          <w:spacing w:val="-64"/>
        </w:rPr>
        <w:t> </w:t>
      </w:r>
      <w:r>
        <w:rPr/>
        <w:t>a</w:t>
      </w:r>
      <w:r>
        <w:rPr>
          <w:spacing w:val="15"/>
        </w:rPr>
        <w:t> </w:t>
      </w:r>
      <w:r>
        <w:rPr/>
        <w:t>serem</w:t>
      </w:r>
      <w:r>
        <w:rPr>
          <w:spacing w:val="16"/>
        </w:rPr>
        <w:t> </w:t>
      </w:r>
      <w:r>
        <w:rPr/>
        <w:t>adotadas</w:t>
      </w:r>
      <w:r>
        <w:rPr>
          <w:spacing w:val="16"/>
        </w:rPr>
        <w:t> </w:t>
      </w:r>
      <w:r>
        <w:rPr/>
        <w:t>pelos</w:t>
      </w:r>
      <w:r>
        <w:rPr>
          <w:spacing w:val="16"/>
        </w:rPr>
        <w:t> </w:t>
      </w:r>
      <w:r>
        <w:rPr/>
        <w:t>estabelecimentos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beleza</w:t>
      </w:r>
      <w:r>
        <w:rPr>
          <w:spacing w:val="16"/>
        </w:rPr>
        <w:t> </w:t>
      </w:r>
      <w:r>
        <w:rPr/>
        <w:t>consistem</w:t>
      </w:r>
      <w:r>
        <w:rPr>
          <w:spacing w:val="16"/>
        </w:rPr>
        <w:t> </w:t>
      </w:r>
      <w:r>
        <w:rPr/>
        <w:t>em</w:t>
      </w:r>
      <w:r>
        <w:rPr>
          <w:spacing w:val="15"/>
        </w:rPr>
        <w:t> </w:t>
      </w:r>
      <w:r>
        <w:rPr/>
        <w:t>um</w:t>
      </w:r>
      <w:r>
        <w:rPr>
          <w:spacing w:val="16"/>
        </w:rPr>
        <w:t> </w:t>
      </w:r>
      <w:r>
        <w:rPr/>
        <w:t>conjunto</w:t>
      </w:r>
      <w:r>
        <w:rPr>
          <w:spacing w:val="16"/>
        </w:rPr>
        <w:t> </w:t>
      </w:r>
      <w:r>
        <w:rPr/>
        <w:t>de</w:t>
      </w:r>
      <w:r>
        <w:rPr>
          <w:spacing w:val="-63"/>
        </w:rPr>
        <w:t> </w:t>
      </w:r>
      <w:r>
        <w:rPr/>
        <w:t>medidas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visam</w:t>
      </w:r>
      <w:r>
        <w:rPr>
          <w:spacing w:val="-6"/>
        </w:rPr>
        <w:t> </w:t>
      </w:r>
      <w:r>
        <w:rPr/>
        <w:t>garantir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qualidade</w:t>
      </w:r>
      <w:r>
        <w:rPr>
          <w:spacing w:val="-5"/>
        </w:rPr>
        <w:t> </w:t>
      </w:r>
      <w:r>
        <w:rPr/>
        <w:t>sanitária”.</w:t>
      </w:r>
      <w:r>
        <w:rPr>
          <w:spacing w:val="-6"/>
        </w:rPr>
        <w:t> </w:t>
      </w:r>
      <w:r>
        <w:rPr/>
        <w:t>Medidas</w:t>
      </w:r>
      <w:r>
        <w:rPr>
          <w:spacing w:val="-6"/>
        </w:rPr>
        <w:t> </w:t>
      </w:r>
      <w:r>
        <w:rPr/>
        <w:t>estas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são</w:t>
      </w:r>
      <w:r>
        <w:rPr>
          <w:spacing w:val="-5"/>
        </w:rPr>
        <w:t> </w:t>
      </w:r>
      <w:r>
        <w:rPr/>
        <w:t>orientadas</w:t>
      </w:r>
      <w:r>
        <w:rPr>
          <w:spacing w:val="-64"/>
        </w:rPr>
        <w:t> </w:t>
      </w:r>
      <w:r>
        <w:rPr>
          <w:spacing w:val="-1"/>
        </w:rPr>
        <w:t>pela Agência Nacional de Vigilância Sanitária </w:t>
      </w:r>
      <w:r>
        <w:rPr/>
        <w:t>(ANVISA) e aplicadas por códigos sani-</w:t>
      </w:r>
      <w:r>
        <w:rPr>
          <w:spacing w:val="-64"/>
        </w:rPr>
        <w:t> </w:t>
      </w:r>
      <w:r>
        <w:rPr/>
        <w:t>tários</w:t>
      </w:r>
      <w:r>
        <w:rPr>
          <w:spacing w:val="2"/>
        </w:rPr>
        <w:t> </w:t>
      </w:r>
      <w:r>
        <w:rPr/>
        <w:t>estaduais</w:t>
      </w:r>
      <w:r>
        <w:rPr>
          <w:spacing w:val="2"/>
        </w:rPr>
        <w:t> </w:t>
      </w:r>
      <w:r>
        <w:rPr/>
        <w:t>e/ou</w:t>
      </w:r>
      <w:r>
        <w:rPr>
          <w:spacing w:val="2"/>
        </w:rPr>
        <w:t> </w:t>
      </w:r>
      <w:r>
        <w:rPr/>
        <w:t>municipais.</w:t>
      </w:r>
      <w:r>
        <w:rPr>
          <w:spacing w:val="3"/>
        </w:rPr>
        <w:t> </w:t>
      </w:r>
      <w:r>
        <w:rPr/>
        <w:t>No</w:t>
      </w:r>
      <w:r>
        <w:rPr>
          <w:spacing w:val="2"/>
        </w:rPr>
        <w:t> </w:t>
      </w:r>
      <w:r>
        <w:rPr/>
        <w:t>estado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São</w:t>
      </w:r>
      <w:r>
        <w:rPr>
          <w:spacing w:val="2"/>
        </w:rPr>
        <w:t> </w:t>
      </w:r>
      <w:r>
        <w:rPr/>
        <w:t>Paulo</w:t>
      </w:r>
      <w:r>
        <w:rPr>
          <w:spacing w:val="2"/>
        </w:rPr>
        <w:t> </w:t>
      </w:r>
      <w:r>
        <w:rPr/>
        <w:t>o</w:t>
      </w:r>
      <w:r>
        <w:rPr>
          <w:spacing w:val="2"/>
        </w:rPr>
        <w:t> </w:t>
      </w:r>
      <w:r>
        <w:rPr/>
        <w:t>Código</w:t>
      </w:r>
      <w:r>
        <w:rPr>
          <w:spacing w:val="3"/>
        </w:rPr>
        <w:t> </w:t>
      </w:r>
      <w:r>
        <w:rPr/>
        <w:t>Sanitário</w:t>
      </w:r>
      <w:r>
        <w:rPr>
          <w:spacing w:val="2"/>
        </w:rPr>
        <w:t> </w:t>
      </w:r>
      <w:r>
        <w:rPr/>
        <w:t>é</w:t>
      </w:r>
      <w:r>
        <w:rPr>
          <w:spacing w:val="2"/>
        </w:rPr>
        <w:t> </w:t>
      </w:r>
      <w:r>
        <w:rPr/>
        <w:t>regu-</w:t>
      </w:r>
      <w:r>
        <w:rPr>
          <w:spacing w:val="-63"/>
        </w:rPr>
        <w:t> </w:t>
      </w:r>
      <w:r>
        <w:rPr/>
        <w:t>lamentado</w:t>
      </w:r>
      <w:r>
        <w:rPr>
          <w:spacing w:val="-13"/>
        </w:rPr>
        <w:t> </w:t>
      </w:r>
      <w:r>
        <w:rPr/>
        <w:t>através</w:t>
      </w:r>
      <w:r>
        <w:rPr>
          <w:spacing w:val="-14"/>
        </w:rPr>
        <w:t> </w:t>
      </w:r>
      <w:r>
        <w:rPr/>
        <w:t>da</w:t>
      </w:r>
      <w:r>
        <w:rPr>
          <w:spacing w:val="-13"/>
        </w:rPr>
        <w:t> </w:t>
      </w:r>
      <w:r>
        <w:rPr/>
        <w:t>lei</w:t>
      </w:r>
      <w:r>
        <w:rPr>
          <w:spacing w:val="-14"/>
        </w:rPr>
        <w:t> </w:t>
      </w:r>
      <w:r>
        <w:rPr/>
        <w:t>nº</w:t>
      </w:r>
      <w:r>
        <w:rPr>
          <w:spacing w:val="-12"/>
        </w:rPr>
        <w:t> </w:t>
      </w:r>
      <w:r>
        <w:rPr/>
        <w:t>10.083/98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dispõe</w:t>
      </w:r>
      <w:r>
        <w:rPr>
          <w:spacing w:val="-13"/>
        </w:rPr>
        <w:t> </w:t>
      </w:r>
      <w:r>
        <w:rPr/>
        <w:t>sobre</w:t>
      </w:r>
      <w:r>
        <w:rPr>
          <w:spacing w:val="-13"/>
        </w:rPr>
        <w:t> </w:t>
      </w:r>
      <w:r>
        <w:rPr/>
        <w:t>o</w:t>
      </w:r>
      <w:r>
        <w:rPr>
          <w:spacing w:val="-14"/>
        </w:rPr>
        <w:t> </w:t>
      </w:r>
      <w:r>
        <w:rPr/>
        <w:t>Código</w:t>
      </w:r>
      <w:r>
        <w:rPr>
          <w:spacing w:val="-12"/>
        </w:rPr>
        <w:t> </w:t>
      </w:r>
      <w:r>
        <w:rPr/>
        <w:t>Sanitário</w:t>
      </w:r>
      <w:r>
        <w:rPr>
          <w:spacing w:val="-13"/>
        </w:rPr>
        <w:t> </w:t>
      </w:r>
      <w:r>
        <w:rPr/>
        <w:t>do</w:t>
      </w:r>
      <w:r>
        <w:rPr>
          <w:spacing w:val="-13"/>
        </w:rPr>
        <w:t> </w:t>
      </w:r>
      <w:r>
        <w:rPr/>
        <w:t>Estado.</w:t>
      </w:r>
      <w:r>
        <w:rPr>
          <w:spacing w:val="-64"/>
        </w:rPr>
        <w:t> </w:t>
      </w:r>
      <w:r>
        <w:rPr/>
        <w:t>Ressaltam-se</w:t>
      </w:r>
      <w:r>
        <w:rPr>
          <w:spacing w:val="-10"/>
        </w:rPr>
        <w:t> </w:t>
      </w:r>
      <w:r>
        <w:rPr/>
        <w:t>ainda</w:t>
      </w:r>
      <w:r>
        <w:rPr>
          <w:spacing w:val="-10"/>
        </w:rPr>
        <w:t> </w:t>
      </w:r>
      <w:r>
        <w:rPr/>
        <w:t>duas</w:t>
      </w:r>
      <w:r>
        <w:rPr>
          <w:spacing w:val="-10"/>
        </w:rPr>
        <w:t> </w:t>
      </w:r>
      <w:r>
        <w:rPr/>
        <w:t>legislações</w:t>
      </w:r>
      <w:r>
        <w:rPr>
          <w:spacing w:val="-10"/>
        </w:rPr>
        <w:t> </w:t>
      </w:r>
      <w:r>
        <w:rPr/>
        <w:t>estaduais</w:t>
      </w:r>
      <w:r>
        <w:rPr>
          <w:spacing w:val="-9"/>
        </w:rPr>
        <w:t> </w:t>
      </w:r>
      <w:r>
        <w:rPr/>
        <w:t>relacionadas</w:t>
      </w:r>
      <w:r>
        <w:rPr>
          <w:spacing w:val="-10"/>
        </w:rPr>
        <w:t> </w:t>
      </w:r>
      <w:r>
        <w:rPr/>
        <w:t>ao</w:t>
      </w:r>
      <w:r>
        <w:rPr>
          <w:spacing w:val="-10"/>
        </w:rPr>
        <w:t> </w:t>
      </w:r>
      <w:r>
        <w:rPr/>
        <w:t>tema,</w:t>
      </w:r>
      <w:r>
        <w:rPr>
          <w:spacing w:val="-10"/>
        </w:rPr>
        <w:t> </w:t>
      </w:r>
      <w:r>
        <w:rPr/>
        <w:t>o</w:t>
      </w:r>
      <w:r>
        <w:rPr>
          <w:spacing w:val="-9"/>
        </w:rPr>
        <w:t> </w:t>
      </w:r>
      <w:r>
        <w:rPr/>
        <w:t>d</w:t>
      </w:r>
      <w:r>
        <w:rPr>
          <w:color w:val="231F20"/>
        </w:rPr>
        <w:t>ecre-</w:t>
      </w:r>
    </w:p>
    <w:p>
      <w:pPr>
        <w:pStyle w:val="BodyText"/>
        <w:spacing w:line="312" w:lineRule="auto" w:before="10"/>
        <w:ind w:left="100" w:right="131"/>
        <w:jc w:val="both"/>
      </w:pPr>
      <w:r>
        <w:rPr>
          <w:color w:val="231F20"/>
        </w:rPr>
        <w:t>to nº 20.931, de 11/01/1932, que estabelece em seu artigo 25: “Os institutos de bele-</w:t>
      </w:r>
      <w:r>
        <w:rPr>
          <w:color w:val="231F20"/>
          <w:spacing w:val="-64"/>
        </w:rPr>
        <w:t> </w:t>
      </w:r>
      <w:r>
        <w:rPr>
          <w:color w:val="231F20"/>
        </w:rPr>
        <w:t>za, sem direção médica, limitar-se-ão aos serviços compatíveis com sua finalidade,</w:t>
      </w:r>
      <w:r>
        <w:rPr>
          <w:color w:val="231F20"/>
          <w:spacing w:val="1"/>
        </w:rPr>
        <w:t> </w:t>
      </w:r>
      <w:r>
        <w:rPr>
          <w:color w:val="231F20"/>
        </w:rPr>
        <w:t>sendo terminantemente proibida aos que neles trabalham a prática de intervenções</w:t>
      </w:r>
      <w:r>
        <w:rPr>
          <w:color w:val="231F20"/>
          <w:spacing w:val="1"/>
        </w:rPr>
        <w:t> </w:t>
      </w:r>
      <w:r>
        <w:rPr>
          <w:color w:val="231F20"/>
        </w:rPr>
        <w:t>de cirurgia plástica, por mais rudimentares que sejam bem com a aplicação de agen-</w:t>
      </w:r>
      <w:r>
        <w:rPr>
          <w:color w:val="231F20"/>
          <w:spacing w:val="-64"/>
        </w:rPr>
        <w:t> </w:t>
      </w:r>
      <w:r>
        <w:rPr>
          <w:color w:val="231F20"/>
        </w:rPr>
        <w:t>tes</w:t>
      </w:r>
      <w:r>
        <w:rPr>
          <w:color w:val="231F20"/>
          <w:spacing w:val="-1"/>
        </w:rPr>
        <w:t> </w:t>
      </w:r>
      <w:r>
        <w:rPr>
          <w:color w:val="231F20"/>
        </w:rPr>
        <w:t>fisioterápicos e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prescrição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medicamento”.</w:t>
      </w:r>
    </w:p>
    <w:p>
      <w:pPr>
        <w:pStyle w:val="BodyText"/>
        <w:spacing w:line="312" w:lineRule="auto" w:before="6"/>
        <w:ind w:left="100" w:right="133" w:firstLine="709"/>
        <w:jc w:val="both"/>
      </w:pPr>
      <w:r>
        <w:rPr>
          <w:color w:val="231F20"/>
        </w:rPr>
        <w:t>O decreto nº 12.342, de 27 de setembro de 1.978 traz em seu artigo 218: “Os</w:t>
      </w:r>
      <w:r>
        <w:rPr>
          <w:color w:val="231F20"/>
          <w:spacing w:val="1"/>
        </w:rPr>
        <w:t> </w:t>
      </w:r>
      <w:r>
        <w:rPr>
          <w:color w:val="231F20"/>
        </w:rPr>
        <w:t>estabelecimentos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trata</w:t>
      </w:r>
      <w:r>
        <w:rPr>
          <w:color w:val="231F20"/>
          <w:spacing w:val="-14"/>
        </w:rPr>
        <w:t> </w:t>
      </w:r>
      <w:r>
        <w:rPr>
          <w:color w:val="231F20"/>
        </w:rPr>
        <w:t>esta</w:t>
      </w:r>
      <w:r>
        <w:rPr>
          <w:color w:val="231F20"/>
          <w:spacing w:val="-14"/>
        </w:rPr>
        <w:t> </w:t>
      </w:r>
      <w:r>
        <w:rPr>
          <w:color w:val="231F20"/>
        </w:rPr>
        <w:t>seção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estão</w:t>
      </w:r>
      <w:r>
        <w:rPr>
          <w:color w:val="231F20"/>
          <w:spacing w:val="-14"/>
        </w:rPr>
        <w:t> </w:t>
      </w:r>
      <w:r>
        <w:rPr>
          <w:color w:val="231F20"/>
        </w:rPr>
        <w:t>sujeitos</w:t>
      </w:r>
      <w:r>
        <w:rPr>
          <w:color w:val="231F20"/>
          <w:spacing w:val="-14"/>
        </w:rPr>
        <w:t> </w:t>
      </w:r>
      <w:r>
        <w:rPr>
          <w:color w:val="231F20"/>
        </w:rPr>
        <w:t>à</w:t>
      </w:r>
      <w:r>
        <w:rPr>
          <w:color w:val="231F20"/>
          <w:spacing w:val="-14"/>
        </w:rPr>
        <w:t> </w:t>
      </w:r>
      <w:r>
        <w:rPr>
          <w:color w:val="231F20"/>
        </w:rPr>
        <w:t>vistoria</w:t>
      </w:r>
      <w:r>
        <w:rPr>
          <w:color w:val="231F20"/>
          <w:spacing w:val="-14"/>
        </w:rPr>
        <w:t> </w:t>
      </w:r>
      <w:r>
        <w:rPr>
          <w:color w:val="231F20"/>
        </w:rPr>
        <w:t>pela</w:t>
      </w:r>
      <w:r>
        <w:rPr>
          <w:color w:val="231F20"/>
          <w:spacing w:val="-14"/>
        </w:rPr>
        <w:t> </w:t>
      </w:r>
      <w:r>
        <w:rPr>
          <w:color w:val="231F20"/>
        </w:rPr>
        <w:t>autoridade</w:t>
      </w:r>
      <w:r>
        <w:rPr>
          <w:color w:val="231F20"/>
          <w:spacing w:val="-65"/>
        </w:rPr>
        <w:t> </w:t>
      </w:r>
      <w:r>
        <w:rPr>
          <w:color w:val="231F20"/>
        </w:rPr>
        <w:t>sanitária só poderão ser utilizados para o fim a que se destinam, não podendo servir</w:t>
      </w:r>
      <w:r>
        <w:rPr>
          <w:color w:val="231F20"/>
          <w:spacing w:val="1"/>
        </w:rPr>
        <w:t> </w:t>
      </w:r>
      <w:r>
        <w:rPr>
          <w:color w:val="231F20"/>
        </w:rPr>
        <w:t>de acesso a outras dependências”. Complementada através de parágrafo único que</w:t>
      </w:r>
      <w:r>
        <w:rPr>
          <w:color w:val="231F20"/>
          <w:spacing w:val="1"/>
        </w:rPr>
        <w:t> </w:t>
      </w:r>
      <w:r>
        <w:rPr>
          <w:color w:val="231F20"/>
        </w:rPr>
        <w:t>estabelece: “São permitidas outras atividades afins, a critério da autoridade sanitária,</w:t>
      </w:r>
      <w:r>
        <w:rPr>
          <w:color w:val="231F20"/>
          <w:spacing w:val="-64"/>
        </w:rPr>
        <w:t> </w:t>
      </w:r>
      <w:r>
        <w:rPr>
          <w:color w:val="231F20"/>
        </w:rPr>
        <w:t>respeitando</w:t>
      </w:r>
      <w:r>
        <w:rPr>
          <w:color w:val="231F20"/>
          <w:spacing w:val="-1"/>
        </w:rPr>
        <w:t> </w:t>
      </w:r>
      <w:r>
        <w:rPr>
          <w:color w:val="231F20"/>
        </w:rPr>
        <w:t>as</w:t>
      </w:r>
      <w:r>
        <w:rPr>
          <w:color w:val="231F20"/>
          <w:spacing w:val="-1"/>
        </w:rPr>
        <w:t> </w:t>
      </w:r>
      <w:r>
        <w:rPr>
          <w:color w:val="231F20"/>
        </w:rPr>
        <w:t>áreas</w:t>
      </w:r>
      <w:r>
        <w:rPr>
          <w:color w:val="231F20"/>
          <w:spacing w:val="-1"/>
        </w:rPr>
        <w:t> </w:t>
      </w:r>
      <w:r>
        <w:rPr>
          <w:color w:val="231F20"/>
        </w:rPr>
        <w:t>mínimas exigidas”.</w:t>
      </w:r>
    </w:p>
    <w:p>
      <w:pPr>
        <w:pStyle w:val="BodyText"/>
        <w:spacing w:before="11"/>
        <w:rPr>
          <w:sz w:val="31"/>
        </w:rPr>
      </w:pPr>
    </w:p>
    <w:p>
      <w:pPr>
        <w:pStyle w:val="ListParagraph"/>
        <w:numPr>
          <w:ilvl w:val="1"/>
          <w:numId w:val="8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0" w:hanging="721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RISCOS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EM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ESPAÇOS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EMBELEZAMENTO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ESTÉTICOS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Os</w:t>
      </w:r>
      <w:r>
        <w:rPr>
          <w:color w:val="231F20"/>
          <w:spacing w:val="-15"/>
        </w:rPr>
        <w:t> </w:t>
      </w:r>
      <w:r>
        <w:rPr>
          <w:color w:val="231F20"/>
        </w:rPr>
        <w:t>riscos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agravos</w:t>
      </w:r>
      <w:r>
        <w:rPr>
          <w:color w:val="231F20"/>
          <w:spacing w:val="-15"/>
        </w:rPr>
        <w:t> </w:t>
      </w:r>
      <w:r>
        <w:rPr>
          <w:color w:val="231F20"/>
        </w:rPr>
        <w:t>à</w:t>
      </w:r>
      <w:r>
        <w:rPr>
          <w:color w:val="231F20"/>
          <w:spacing w:val="-16"/>
        </w:rPr>
        <w:t> </w:t>
      </w:r>
      <w:r>
        <w:rPr>
          <w:color w:val="231F20"/>
        </w:rPr>
        <w:t>saúde</w:t>
      </w:r>
      <w:r>
        <w:rPr>
          <w:color w:val="231F20"/>
          <w:spacing w:val="-14"/>
        </w:rPr>
        <w:t> </w:t>
      </w:r>
      <w:r>
        <w:rPr>
          <w:color w:val="231F20"/>
        </w:rPr>
        <w:t>nos</w:t>
      </w:r>
      <w:r>
        <w:rPr>
          <w:color w:val="231F20"/>
          <w:spacing w:val="-16"/>
        </w:rPr>
        <w:t> </w:t>
      </w:r>
      <w:r>
        <w:rPr>
          <w:color w:val="231F20"/>
        </w:rPr>
        <w:t>estabelecimentos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embelezamento</w:t>
      </w:r>
      <w:r>
        <w:rPr>
          <w:color w:val="231F20"/>
          <w:spacing w:val="-15"/>
        </w:rPr>
        <w:t> </w:t>
      </w:r>
      <w:r>
        <w:rPr>
          <w:color w:val="231F20"/>
        </w:rPr>
        <w:t>podem</w:t>
      </w:r>
      <w:r>
        <w:rPr>
          <w:color w:val="231F20"/>
          <w:spacing w:val="-64"/>
        </w:rPr>
        <w:t> </w:t>
      </w:r>
      <w:r>
        <w:rPr>
          <w:color w:val="231F20"/>
        </w:rPr>
        <w:t>ser</w:t>
      </w:r>
      <w:r>
        <w:rPr>
          <w:color w:val="231F20"/>
          <w:spacing w:val="-9"/>
        </w:rPr>
        <w:t> </w:t>
      </w:r>
      <w:r>
        <w:rPr>
          <w:color w:val="231F20"/>
        </w:rPr>
        <w:t>variados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cumulativos</w:t>
      </w:r>
      <w:r>
        <w:rPr>
          <w:color w:val="231F20"/>
          <w:spacing w:val="-9"/>
        </w:rPr>
        <w:t> </w:t>
      </w:r>
      <w:r>
        <w:rPr>
          <w:color w:val="231F20"/>
        </w:rPr>
        <w:t>tanto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os</w:t>
      </w:r>
      <w:r>
        <w:rPr>
          <w:color w:val="231F20"/>
          <w:spacing w:val="-9"/>
        </w:rPr>
        <w:t> </w:t>
      </w:r>
      <w:r>
        <w:rPr>
          <w:color w:val="231F20"/>
        </w:rPr>
        <w:t>trabalhadores</w:t>
      </w:r>
      <w:r>
        <w:rPr>
          <w:color w:val="231F20"/>
          <w:spacing w:val="-9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os</w:t>
      </w:r>
      <w:r>
        <w:rPr>
          <w:color w:val="231F20"/>
          <w:spacing w:val="-9"/>
        </w:rPr>
        <w:t> </w:t>
      </w:r>
      <w:r>
        <w:rPr>
          <w:color w:val="231F20"/>
        </w:rPr>
        <w:t>clientes.</w:t>
      </w:r>
      <w:r>
        <w:rPr>
          <w:color w:val="231F20"/>
          <w:spacing w:val="-9"/>
        </w:rPr>
        <w:t> </w:t>
      </w:r>
      <w:r>
        <w:rPr>
          <w:color w:val="231F20"/>
        </w:rPr>
        <w:t>Portan-</w:t>
      </w:r>
      <w:r>
        <w:rPr>
          <w:color w:val="231F20"/>
          <w:spacing w:val="-64"/>
        </w:rPr>
        <w:t> </w:t>
      </w:r>
      <w:r>
        <w:rPr>
          <w:color w:val="231F20"/>
        </w:rPr>
        <w:t>to, é de vital importância que todos os profissionais conheçam e adotem as medidas</w:t>
      </w:r>
      <w:r>
        <w:rPr>
          <w:color w:val="231F20"/>
          <w:spacing w:val="1"/>
        </w:rPr>
        <w:t> </w:t>
      </w:r>
      <w:r>
        <w:rPr>
          <w:color w:val="231F20"/>
        </w:rPr>
        <w:t>de biossegurança a fim de se obter ambiente profissional livre de riscos para os tra-</w:t>
      </w:r>
      <w:r>
        <w:rPr>
          <w:color w:val="231F20"/>
          <w:spacing w:val="1"/>
        </w:rPr>
        <w:t> </w:t>
      </w:r>
      <w:r>
        <w:rPr>
          <w:color w:val="231F20"/>
        </w:rPr>
        <w:t>balhadores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clientes.</w:t>
      </w:r>
    </w:p>
    <w:p>
      <w:pPr>
        <w:pStyle w:val="BodyText"/>
        <w:spacing w:before="6"/>
        <w:ind w:left="809"/>
        <w:jc w:val="both"/>
      </w:pPr>
      <w:r>
        <w:rPr/>
        <w:t>Os</w:t>
      </w:r>
      <w:r>
        <w:rPr>
          <w:spacing w:val="10"/>
        </w:rPr>
        <w:t> </w:t>
      </w:r>
      <w:r>
        <w:rPr/>
        <w:t>riscos</w:t>
      </w:r>
      <w:r>
        <w:rPr>
          <w:spacing w:val="10"/>
        </w:rPr>
        <w:t> </w:t>
      </w:r>
      <w:r>
        <w:rPr/>
        <w:t>nos</w:t>
      </w:r>
      <w:r>
        <w:rPr>
          <w:spacing w:val="11"/>
        </w:rPr>
        <w:t> </w:t>
      </w:r>
      <w:r>
        <w:rPr/>
        <w:t>ambientes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trabalho,</w:t>
      </w:r>
      <w:r>
        <w:rPr>
          <w:spacing w:val="10"/>
        </w:rPr>
        <w:t> </w:t>
      </w:r>
      <w:r>
        <w:rPr/>
        <w:t>também</w:t>
      </w:r>
      <w:r>
        <w:rPr>
          <w:spacing w:val="11"/>
        </w:rPr>
        <w:t> </w:t>
      </w:r>
      <w:r>
        <w:rPr/>
        <w:t>denominados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riscos</w:t>
      </w:r>
      <w:r>
        <w:rPr>
          <w:spacing w:val="10"/>
        </w:rPr>
        <w:t> </w:t>
      </w:r>
      <w:r>
        <w:rPr/>
        <w:t>ocupa-</w:t>
      </w:r>
    </w:p>
    <w:p>
      <w:pPr>
        <w:pStyle w:val="BodyText"/>
        <w:spacing w:before="84"/>
        <w:ind w:left="100"/>
        <w:jc w:val="both"/>
      </w:pPr>
      <w:r>
        <w:rPr/>
        <w:t>cionais,</w:t>
      </w:r>
      <w:r>
        <w:rPr>
          <w:spacing w:val="-2"/>
        </w:rPr>
        <w:t> </w:t>
      </w:r>
      <w:r>
        <w:rPr/>
        <w:t>são</w:t>
      </w:r>
      <w:r>
        <w:rPr>
          <w:spacing w:val="-2"/>
        </w:rPr>
        <w:t> </w:t>
      </w:r>
      <w:r>
        <w:rPr/>
        <w:t>normalmente</w:t>
      </w:r>
      <w:r>
        <w:rPr>
          <w:spacing w:val="-2"/>
        </w:rPr>
        <w:t> </w:t>
      </w:r>
      <w:r>
        <w:rPr/>
        <w:t>classificados</w:t>
      </w:r>
      <w:r>
        <w:rPr>
          <w:spacing w:val="-2"/>
        </w:rPr>
        <w:t> </w:t>
      </w:r>
      <w:r>
        <w:rPr/>
        <w:t>em</w:t>
      </w:r>
      <w:r>
        <w:rPr>
          <w:spacing w:val="-2"/>
        </w:rPr>
        <w:t> </w:t>
      </w:r>
      <w:r>
        <w:rPr/>
        <w:t>5</w:t>
      </w:r>
      <w:r>
        <w:rPr>
          <w:spacing w:val="-3"/>
        </w:rPr>
        <w:t> </w:t>
      </w:r>
      <w:r>
        <w:rPr/>
        <w:t>tipos:</w:t>
      </w:r>
    </w:p>
    <w:p>
      <w:pPr>
        <w:pStyle w:val="ListParagraph"/>
        <w:numPr>
          <w:ilvl w:val="2"/>
          <w:numId w:val="8"/>
        </w:numPr>
        <w:tabs>
          <w:tab w:pos="782" w:val="left" w:leader="none"/>
        </w:tabs>
        <w:spacing w:line="307" w:lineRule="auto" w:before="68" w:after="0"/>
        <w:ind w:left="781" w:right="131" w:hanging="227"/>
        <w:jc w:val="left"/>
        <w:rPr>
          <w:rFonts w:ascii="Symbol" w:hAnsi="Symbol"/>
          <w:color w:val="231F20"/>
          <w:sz w:val="24"/>
        </w:rPr>
      </w:pPr>
      <w:r>
        <w:rPr>
          <w:rFonts w:ascii="Arial" w:hAnsi="Arial"/>
          <w:b/>
          <w:color w:val="231F20"/>
          <w:spacing w:val="-2"/>
          <w:sz w:val="24"/>
        </w:rPr>
        <w:t>Riscos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Físicos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color w:val="231F20"/>
          <w:spacing w:val="-2"/>
          <w:sz w:val="24"/>
        </w:rPr>
        <w:t>-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2"/>
          <w:sz w:val="24"/>
        </w:rPr>
        <w:t>gerados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2"/>
          <w:sz w:val="24"/>
        </w:rPr>
        <w:t>pelos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2"/>
          <w:sz w:val="24"/>
        </w:rPr>
        <w:t>agentes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que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podem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alterar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e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possuem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as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carac-</w:t>
      </w:r>
      <w:r>
        <w:rPr>
          <w:color w:val="231F20"/>
          <w:spacing w:val="-63"/>
          <w:sz w:val="24"/>
        </w:rPr>
        <w:t> </w:t>
      </w:r>
      <w:r>
        <w:rPr>
          <w:color w:val="231F20"/>
          <w:spacing w:val="-1"/>
          <w:sz w:val="24"/>
        </w:rPr>
        <w:t>terísticas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físicas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do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ambiente,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como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por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exemplo,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ruído,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calor,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umidade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e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outros;</w:t>
      </w:r>
    </w:p>
    <w:p>
      <w:pPr>
        <w:pStyle w:val="ListParagraph"/>
        <w:numPr>
          <w:ilvl w:val="2"/>
          <w:numId w:val="8"/>
        </w:numPr>
        <w:tabs>
          <w:tab w:pos="782" w:val="left" w:leader="none"/>
        </w:tabs>
        <w:spacing w:line="307" w:lineRule="auto" w:before="0" w:after="0"/>
        <w:ind w:left="781" w:right="134" w:hanging="227"/>
        <w:jc w:val="left"/>
        <w:rPr>
          <w:rFonts w:ascii="Symbol" w:hAnsi="Symbol"/>
          <w:color w:val="231F20"/>
          <w:sz w:val="24"/>
        </w:rPr>
      </w:pPr>
      <w:r>
        <w:rPr>
          <w:rFonts w:ascii="Arial" w:hAnsi="Arial"/>
          <w:b/>
          <w:color w:val="231F20"/>
          <w:sz w:val="24"/>
        </w:rPr>
        <w:t>Riscos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Quimícos</w:t>
      </w:r>
      <w:r>
        <w:rPr>
          <w:rFonts w:ascii="Arial" w:hAnsi="Arial"/>
          <w:b/>
          <w:color w:val="231F20"/>
          <w:spacing w:val="2"/>
          <w:sz w:val="24"/>
        </w:rPr>
        <w:t> </w:t>
      </w:r>
      <w:r>
        <w:rPr>
          <w:color w:val="231F20"/>
          <w:sz w:val="24"/>
        </w:rPr>
        <w:t>-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gerados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por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produtos,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gases,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névoas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ou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outros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origem</w:t>
      </w:r>
      <w:r>
        <w:rPr>
          <w:color w:val="231F20"/>
          <w:spacing w:val="-63"/>
          <w:sz w:val="24"/>
        </w:rPr>
        <w:t> </w:t>
      </w:r>
      <w:r>
        <w:rPr>
          <w:color w:val="231F20"/>
          <w:sz w:val="24"/>
        </w:rPr>
        <w:t>química.</w:t>
      </w:r>
    </w:p>
    <w:p>
      <w:pPr>
        <w:pStyle w:val="ListParagraph"/>
        <w:numPr>
          <w:ilvl w:val="2"/>
          <w:numId w:val="8"/>
        </w:numPr>
        <w:tabs>
          <w:tab w:pos="782" w:val="left" w:leader="none"/>
        </w:tabs>
        <w:spacing w:line="307" w:lineRule="auto" w:before="0" w:after="0"/>
        <w:ind w:left="781" w:right="131" w:hanging="227"/>
        <w:jc w:val="left"/>
        <w:rPr>
          <w:rFonts w:ascii="Symbol" w:hAnsi="Symbol"/>
          <w:color w:val="231F20"/>
          <w:sz w:val="24"/>
        </w:rPr>
      </w:pPr>
      <w:r>
        <w:rPr>
          <w:rFonts w:ascii="Arial" w:hAnsi="Arial"/>
          <w:b/>
          <w:color w:val="231F20"/>
          <w:sz w:val="24"/>
        </w:rPr>
        <w:t>Riscos</w:t>
      </w:r>
      <w:r>
        <w:rPr>
          <w:rFonts w:ascii="Arial" w:hAnsi="Arial"/>
          <w:b/>
          <w:color w:val="231F20"/>
          <w:spacing w:val="4"/>
          <w:sz w:val="24"/>
        </w:rPr>
        <w:t> </w:t>
      </w:r>
      <w:r>
        <w:rPr>
          <w:rFonts w:ascii="Arial" w:hAnsi="Arial"/>
          <w:b/>
          <w:color w:val="231F20"/>
          <w:sz w:val="24"/>
        </w:rPr>
        <w:t>Ergonômicos</w:t>
      </w:r>
      <w:r>
        <w:rPr>
          <w:rFonts w:ascii="Arial" w:hAnsi="Arial"/>
          <w:b/>
          <w:color w:val="231F20"/>
          <w:spacing w:val="6"/>
          <w:sz w:val="24"/>
        </w:rPr>
        <w:t> </w:t>
      </w:r>
      <w:r>
        <w:rPr>
          <w:color w:val="231F20"/>
          <w:sz w:val="24"/>
        </w:rPr>
        <w:t>-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qualquer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fator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interfira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nas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características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psicofi-</w:t>
      </w:r>
      <w:r>
        <w:rPr>
          <w:color w:val="231F20"/>
          <w:spacing w:val="-63"/>
          <w:sz w:val="24"/>
        </w:rPr>
        <w:t> </w:t>
      </w:r>
      <w:r>
        <w:rPr>
          <w:color w:val="231F20"/>
          <w:sz w:val="24"/>
        </w:rPr>
        <w:t>siológicas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se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referem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à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adptação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corporal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dos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trabalhadores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aos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espaços</w:t>
      </w:r>
    </w:p>
    <w:p>
      <w:pPr>
        <w:spacing w:after="0" w:line="307" w:lineRule="auto"/>
        <w:jc w:val="left"/>
        <w:rPr>
          <w:rFonts w:ascii="Symbol" w:hAnsi="Symbol"/>
          <w:sz w:val="24"/>
        </w:rPr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781" w:right="132"/>
        <w:jc w:val="both"/>
      </w:pP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trabalho</w:t>
      </w:r>
      <w:r>
        <w:rPr>
          <w:color w:val="231F20"/>
          <w:spacing w:val="-6"/>
        </w:rPr>
        <w:t> </w:t>
      </w:r>
      <w:r>
        <w:rPr>
          <w:color w:val="231F20"/>
        </w:rPr>
        <w:t>(aparelhos,</w:t>
      </w:r>
      <w:r>
        <w:rPr>
          <w:color w:val="231F20"/>
          <w:spacing w:val="-6"/>
        </w:rPr>
        <w:t> </w:t>
      </w:r>
      <w:r>
        <w:rPr>
          <w:color w:val="231F20"/>
        </w:rPr>
        <w:t>máquinas,</w:t>
      </w:r>
      <w:r>
        <w:rPr>
          <w:color w:val="231F20"/>
          <w:spacing w:val="-7"/>
        </w:rPr>
        <w:t> </w:t>
      </w:r>
      <w:r>
        <w:rPr>
          <w:color w:val="231F20"/>
        </w:rPr>
        <w:t>métodos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outros)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quando</w:t>
      </w:r>
      <w:r>
        <w:rPr>
          <w:color w:val="231F20"/>
          <w:spacing w:val="-7"/>
        </w:rPr>
        <w:t> </w:t>
      </w:r>
      <w:r>
        <w:rPr>
          <w:color w:val="231F20"/>
        </w:rPr>
        <w:t>inadequados</w:t>
      </w:r>
      <w:r>
        <w:rPr>
          <w:color w:val="231F20"/>
          <w:spacing w:val="-64"/>
        </w:rPr>
        <w:t> </w:t>
      </w:r>
      <w:r>
        <w:rPr>
          <w:color w:val="231F20"/>
        </w:rPr>
        <w:t>podem</w:t>
      </w:r>
      <w:r>
        <w:rPr>
          <w:color w:val="231F20"/>
          <w:spacing w:val="-2"/>
        </w:rPr>
        <w:t> </w:t>
      </w:r>
      <w:r>
        <w:rPr>
          <w:color w:val="231F20"/>
        </w:rPr>
        <w:t>trazer</w:t>
      </w:r>
      <w:r>
        <w:rPr>
          <w:color w:val="231F20"/>
          <w:spacing w:val="-1"/>
        </w:rPr>
        <w:t> </w:t>
      </w:r>
      <w:r>
        <w:rPr>
          <w:color w:val="231F20"/>
        </w:rPr>
        <w:t>limitações</w:t>
      </w:r>
      <w:r>
        <w:rPr>
          <w:color w:val="231F20"/>
          <w:spacing w:val="-2"/>
        </w:rPr>
        <w:t> </w:t>
      </w:r>
      <w:r>
        <w:rPr>
          <w:color w:val="231F20"/>
        </w:rPr>
        <w:t>ou</w:t>
      </w:r>
      <w:r>
        <w:rPr>
          <w:color w:val="231F20"/>
          <w:spacing w:val="-2"/>
        </w:rPr>
        <w:t> </w:t>
      </w:r>
      <w:r>
        <w:rPr>
          <w:color w:val="231F20"/>
        </w:rPr>
        <w:t>agravos</w:t>
      </w:r>
      <w:r>
        <w:rPr>
          <w:color w:val="231F20"/>
          <w:spacing w:val="-2"/>
        </w:rPr>
        <w:t> </w:t>
      </w:r>
      <w:r>
        <w:rPr>
          <w:color w:val="231F20"/>
        </w:rPr>
        <w:t>à</w:t>
      </w:r>
      <w:r>
        <w:rPr>
          <w:color w:val="231F20"/>
          <w:spacing w:val="-2"/>
        </w:rPr>
        <w:t> </w:t>
      </w:r>
      <w:r>
        <w:rPr>
          <w:color w:val="231F20"/>
        </w:rPr>
        <w:t>saúde de</w:t>
      </w:r>
      <w:r>
        <w:rPr>
          <w:color w:val="231F20"/>
          <w:spacing w:val="-2"/>
        </w:rPr>
        <w:t> </w:t>
      </w:r>
      <w:r>
        <w:rPr>
          <w:color w:val="231F20"/>
        </w:rPr>
        <w:t>seus</w:t>
      </w:r>
      <w:r>
        <w:rPr>
          <w:color w:val="231F20"/>
          <w:spacing w:val="-1"/>
        </w:rPr>
        <w:t> </w:t>
      </w:r>
      <w:r>
        <w:rPr>
          <w:color w:val="231F20"/>
        </w:rPr>
        <w:t>usuários;</w:t>
      </w:r>
    </w:p>
    <w:p>
      <w:pPr>
        <w:pStyle w:val="ListParagraph"/>
        <w:numPr>
          <w:ilvl w:val="2"/>
          <w:numId w:val="8"/>
        </w:numPr>
        <w:tabs>
          <w:tab w:pos="782" w:val="left" w:leader="none"/>
        </w:tabs>
        <w:spacing w:line="312" w:lineRule="auto" w:before="0" w:after="0"/>
        <w:ind w:left="781" w:right="131" w:hanging="227"/>
        <w:jc w:val="both"/>
        <w:rPr>
          <w:rFonts w:ascii="Symbol" w:hAnsi="Symbol"/>
          <w:color w:val="231F20"/>
          <w:sz w:val="24"/>
        </w:rPr>
      </w:pPr>
      <w:r>
        <w:rPr>
          <w:rFonts w:ascii="Arial" w:hAnsi="Arial"/>
          <w:b/>
          <w:color w:val="231F20"/>
          <w:sz w:val="24"/>
        </w:rPr>
        <w:t>Riscos Mecânicos e/ou de acidentes </w:t>
      </w:r>
      <w:r>
        <w:rPr>
          <w:color w:val="231F20"/>
          <w:sz w:val="24"/>
        </w:rPr>
        <w:t>- gerados por agentes que em contato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físico direto com os trabalhadores podem representar riscos a integridade fí-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sica, por exemplos, corte em superficies pontiagudas, choque por contato em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equipamentos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energizados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outros;</w:t>
      </w:r>
    </w:p>
    <w:p>
      <w:pPr>
        <w:pStyle w:val="ListParagraph"/>
        <w:numPr>
          <w:ilvl w:val="2"/>
          <w:numId w:val="8"/>
        </w:numPr>
        <w:tabs>
          <w:tab w:pos="782" w:val="left" w:leader="none"/>
        </w:tabs>
        <w:spacing w:line="275" w:lineRule="exact" w:before="0" w:after="0"/>
        <w:ind w:left="781" w:right="0" w:hanging="228"/>
        <w:jc w:val="both"/>
        <w:rPr>
          <w:rFonts w:ascii="Symbol" w:hAnsi="Symbol"/>
          <w:color w:val="231F20"/>
          <w:sz w:val="24"/>
        </w:rPr>
      </w:pPr>
      <w:r>
        <w:rPr>
          <w:rFonts w:ascii="Arial" w:hAnsi="Arial"/>
          <w:b/>
          <w:color w:val="231F20"/>
          <w:sz w:val="24"/>
        </w:rPr>
        <w:t>Riscos</w:t>
      </w:r>
      <w:r>
        <w:rPr>
          <w:rFonts w:ascii="Arial" w:hAnsi="Arial"/>
          <w:b/>
          <w:color w:val="231F20"/>
          <w:spacing w:val="38"/>
          <w:sz w:val="24"/>
        </w:rPr>
        <w:t> </w:t>
      </w:r>
      <w:r>
        <w:rPr>
          <w:rFonts w:ascii="Arial" w:hAnsi="Arial"/>
          <w:b/>
          <w:color w:val="231F20"/>
          <w:sz w:val="24"/>
        </w:rPr>
        <w:t>Biológicos</w:t>
      </w:r>
      <w:r>
        <w:rPr>
          <w:rFonts w:ascii="Arial" w:hAnsi="Arial"/>
          <w:b/>
          <w:color w:val="231F20"/>
          <w:spacing w:val="39"/>
          <w:sz w:val="24"/>
        </w:rPr>
        <w:t> </w:t>
      </w:r>
      <w:r>
        <w:rPr>
          <w:color w:val="231F20"/>
          <w:sz w:val="24"/>
        </w:rPr>
        <w:t>-</w:t>
      </w:r>
      <w:r>
        <w:rPr>
          <w:color w:val="231F20"/>
          <w:spacing w:val="38"/>
          <w:sz w:val="24"/>
        </w:rPr>
        <w:t> </w:t>
      </w:r>
      <w:r>
        <w:rPr>
          <w:color w:val="231F20"/>
          <w:sz w:val="24"/>
        </w:rPr>
        <w:t>gerados</w:t>
      </w:r>
      <w:r>
        <w:rPr>
          <w:color w:val="231F20"/>
          <w:spacing w:val="38"/>
          <w:sz w:val="24"/>
        </w:rPr>
        <w:t> </w:t>
      </w:r>
      <w:r>
        <w:rPr>
          <w:color w:val="231F20"/>
          <w:sz w:val="24"/>
        </w:rPr>
        <w:t>nos</w:t>
      </w:r>
      <w:r>
        <w:rPr>
          <w:color w:val="231F20"/>
          <w:spacing w:val="39"/>
          <w:sz w:val="24"/>
        </w:rPr>
        <w:t> </w:t>
      </w:r>
      <w:r>
        <w:rPr>
          <w:color w:val="231F20"/>
          <w:sz w:val="24"/>
        </w:rPr>
        <w:t>ambientes</w:t>
      </w:r>
      <w:r>
        <w:rPr>
          <w:color w:val="231F20"/>
          <w:spacing w:val="39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38"/>
          <w:sz w:val="24"/>
        </w:rPr>
        <w:t> </w:t>
      </w:r>
      <w:r>
        <w:rPr>
          <w:color w:val="231F20"/>
          <w:sz w:val="24"/>
        </w:rPr>
        <w:t>trabalho</w:t>
      </w:r>
      <w:r>
        <w:rPr>
          <w:color w:val="231F20"/>
          <w:spacing w:val="39"/>
          <w:sz w:val="24"/>
        </w:rPr>
        <w:t> </w:t>
      </w:r>
      <w:r>
        <w:rPr>
          <w:color w:val="231F20"/>
          <w:sz w:val="24"/>
        </w:rPr>
        <w:t>pela</w:t>
      </w:r>
      <w:r>
        <w:rPr>
          <w:color w:val="231F20"/>
          <w:spacing w:val="39"/>
          <w:sz w:val="24"/>
        </w:rPr>
        <w:t> </w:t>
      </w:r>
      <w:r>
        <w:rPr>
          <w:color w:val="231F20"/>
          <w:sz w:val="24"/>
        </w:rPr>
        <w:t>presença</w:t>
      </w:r>
      <w:r>
        <w:rPr>
          <w:color w:val="231F20"/>
          <w:spacing w:val="38"/>
          <w:sz w:val="24"/>
        </w:rPr>
        <w:t> </w:t>
      </w:r>
      <w:r>
        <w:rPr>
          <w:color w:val="231F20"/>
          <w:sz w:val="24"/>
        </w:rPr>
        <w:t>de</w:t>
      </w:r>
    </w:p>
    <w:p>
      <w:pPr>
        <w:pStyle w:val="BodyText"/>
        <w:spacing w:line="312" w:lineRule="auto" w:before="69"/>
        <w:ind w:left="781" w:right="131"/>
        <w:jc w:val="both"/>
      </w:pPr>
      <w:r>
        <w:rPr>
          <w:color w:val="231F20"/>
        </w:rPr>
        <w:t>agentes vivos, como vírus, bactérias, protozoários e outros, que sejam poten-</w:t>
      </w:r>
      <w:r>
        <w:rPr>
          <w:color w:val="231F20"/>
          <w:spacing w:val="1"/>
        </w:rPr>
        <w:t> </w:t>
      </w:r>
      <w:r>
        <w:rPr>
          <w:color w:val="231F20"/>
        </w:rPr>
        <w:t>cialmente</w:t>
      </w:r>
      <w:r>
        <w:rPr>
          <w:color w:val="231F20"/>
          <w:spacing w:val="-1"/>
        </w:rPr>
        <w:t> </w:t>
      </w:r>
      <w:r>
        <w:rPr>
          <w:color w:val="231F20"/>
        </w:rPr>
        <w:t>prejudiciais</w:t>
      </w:r>
      <w:r>
        <w:rPr>
          <w:color w:val="231F20"/>
          <w:spacing w:val="-1"/>
        </w:rPr>
        <w:t> </w:t>
      </w:r>
      <w:r>
        <w:rPr>
          <w:color w:val="231F20"/>
        </w:rPr>
        <w:t>à</w:t>
      </w:r>
      <w:r>
        <w:rPr>
          <w:color w:val="231F20"/>
          <w:spacing w:val="-1"/>
        </w:rPr>
        <w:t> </w:t>
      </w:r>
      <w:r>
        <w:rPr>
          <w:color w:val="231F20"/>
        </w:rPr>
        <w:t>saúde</w:t>
      </w:r>
      <w:r>
        <w:rPr>
          <w:color w:val="231F20"/>
          <w:spacing w:val="-1"/>
        </w:rPr>
        <w:t> </w:t>
      </w:r>
      <w:r>
        <w:rPr>
          <w:color w:val="231F20"/>
        </w:rPr>
        <w:t>humana.</w:t>
      </w:r>
    </w:p>
    <w:p>
      <w:pPr>
        <w:pStyle w:val="BodyText"/>
        <w:spacing w:before="5"/>
        <w:rPr>
          <w:sz w:val="31"/>
        </w:rPr>
      </w:pPr>
    </w:p>
    <w:p>
      <w:pPr>
        <w:pStyle w:val="Heading1"/>
        <w:numPr>
          <w:ilvl w:val="1"/>
          <w:numId w:val="8"/>
        </w:numPr>
        <w:tabs>
          <w:tab w:pos="820" w:val="left" w:leader="none"/>
          <w:tab w:pos="821" w:val="left" w:leader="none"/>
        </w:tabs>
        <w:spacing w:line="240" w:lineRule="auto" w:before="1" w:after="0"/>
        <w:ind w:left="820" w:right="0" w:hanging="721"/>
        <w:jc w:val="left"/>
        <w:rPr>
          <w:color w:val="231F20"/>
        </w:rPr>
      </w:pPr>
      <w:r>
        <w:rPr>
          <w:color w:val="231F20"/>
        </w:rPr>
        <w:t>RISCOS</w:t>
      </w:r>
      <w:r>
        <w:rPr>
          <w:color w:val="231F20"/>
          <w:spacing w:val="-10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ESTABELECIMENTOS</w:t>
      </w:r>
      <w:r>
        <w:rPr>
          <w:color w:val="231F20"/>
          <w:spacing w:val="-9"/>
        </w:rPr>
        <w:t> </w:t>
      </w:r>
      <w:r>
        <w:rPr>
          <w:color w:val="231F20"/>
        </w:rPr>
        <w:t>ESTÉTICOS</w:t>
      </w:r>
    </w:p>
    <w:p>
      <w:pPr>
        <w:pStyle w:val="BodyText"/>
        <w:spacing w:before="2"/>
        <w:rPr>
          <w:rFonts w:ascii="Arial"/>
          <w:b/>
          <w:sz w:val="37"/>
        </w:rPr>
      </w:pPr>
    </w:p>
    <w:p>
      <w:pPr>
        <w:pStyle w:val="ListParagraph"/>
        <w:numPr>
          <w:ilvl w:val="2"/>
          <w:numId w:val="8"/>
        </w:numPr>
        <w:tabs>
          <w:tab w:pos="782" w:val="left" w:leader="none"/>
        </w:tabs>
        <w:spacing w:line="307" w:lineRule="auto" w:before="0" w:after="0"/>
        <w:ind w:left="781" w:right="134" w:hanging="227"/>
        <w:jc w:val="left"/>
        <w:rPr>
          <w:rFonts w:ascii="Symbol" w:hAnsi="Symbol"/>
          <w:color w:val="231F20"/>
          <w:sz w:val="24"/>
        </w:rPr>
      </w:pPr>
      <w:r>
        <w:rPr>
          <w:rFonts w:ascii="Arial" w:hAnsi="Arial"/>
          <w:b/>
          <w:color w:val="231F20"/>
          <w:sz w:val="24"/>
        </w:rPr>
        <w:t>Riscos</w:t>
      </w:r>
      <w:r>
        <w:rPr>
          <w:rFonts w:ascii="Arial" w:hAnsi="Arial"/>
          <w:b/>
          <w:color w:val="231F20"/>
          <w:spacing w:val="26"/>
          <w:sz w:val="24"/>
        </w:rPr>
        <w:t> </w:t>
      </w:r>
      <w:r>
        <w:rPr>
          <w:rFonts w:ascii="Arial" w:hAnsi="Arial"/>
          <w:b/>
          <w:color w:val="231F20"/>
          <w:sz w:val="24"/>
        </w:rPr>
        <w:t>ergonômicos</w:t>
      </w:r>
      <w:r>
        <w:rPr>
          <w:rFonts w:ascii="Arial" w:hAnsi="Arial"/>
          <w:b/>
          <w:color w:val="231F20"/>
          <w:spacing w:val="27"/>
          <w:sz w:val="24"/>
        </w:rPr>
        <w:t> </w:t>
      </w:r>
      <w:r>
        <w:rPr>
          <w:color w:val="231F20"/>
          <w:sz w:val="24"/>
        </w:rPr>
        <w:t>-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postura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inadequada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pode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levar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problemas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63"/>
          <w:sz w:val="24"/>
        </w:rPr>
        <w:t> </w:t>
      </w:r>
      <w:r>
        <w:rPr>
          <w:color w:val="231F20"/>
          <w:sz w:val="24"/>
        </w:rPr>
        <w:t>coluna,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ritmo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excessivo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trabalho,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movimentos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repetitivos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estresse;</w:t>
      </w:r>
    </w:p>
    <w:p>
      <w:pPr>
        <w:pStyle w:val="ListParagraph"/>
        <w:numPr>
          <w:ilvl w:val="2"/>
          <w:numId w:val="8"/>
        </w:numPr>
        <w:tabs>
          <w:tab w:pos="782" w:val="left" w:leader="none"/>
        </w:tabs>
        <w:spacing w:line="307" w:lineRule="auto" w:before="0" w:after="0"/>
        <w:ind w:left="781" w:right="131" w:hanging="227"/>
        <w:jc w:val="left"/>
        <w:rPr>
          <w:rFonts w:ascii="Symbol" w:hAnsi="Symbol"/>
          <w:color w:val="231F20"/>
          <w:sz w:val="24"/>
        </w:rPr>
      </w:pPr>
      <w:r>
        <w:rPr>
          <w:rFonts w:ascii="Arial" w:hAnsi="Arial"/>
          <w:b/>
          <w:color w:val="231F20"/>
          <w:sz w:val="24"/>
        </w:rPr>
        <w:t>Riscos químicos </w:t>
      </w:r>
      <w:r>
        <w:rPr>
          <w:color w:val="231F20"/>
          <w:sz w:val="24"/>
        </w:rPr>
        <w:t>- exposição a substâncias potencialmente tóxicas, como tin-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turas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substâncias químicas;</w:t>
      </w:r>
    </w:p>
    <w:p>
      <w:pPr>
        <w:pStyle w:val="ListParagraph"/>
        <w:numPr>
          <w:ilvl w:val="2"/>
          <w:numId w:val="8"/>
        </w:numPr>
        <w:tabs>
          <w:tab w:pos="782" w:val="left" w:leader="none"/>
        </w:tabs>
        <w:spacing w:line="307" w:lineRule="auto" w:before="0" w:after="0"/>
        <w:ind w:left="781" w:right="130" w:hanging="227"/>
        <w:jc w:val="left"/>
        <w:rPr>
          <w:rFonts w:ascii="Symbol" w:hAnsi="Symbol"/>
          <w:color w:val="231F20"/>
          <w:sz w:val="24"/>
        </w:rPr>
      </w:pPr>
      <w:r>
        <w:rPr>
          <w:rFonts w:ascii="Arial" w:hAnsi="Arial"/>
          <w:b/>
          <w:color w:val="231F20"/>
          <w:sz w:val="24"/>
        </w:rPr>
        <w:t>Riscos</w:t>
      </w:r>
      <w:r>
        <w:rPr>
          <w:rFonts w:ascii="Arial" w:hAnsi="Arial"/>
          <w:b/>
          <w:color w:val="231F20"/>
          <w:spacing w:val="24"/>
          <w:sz w:val="24"/>
        </w:rPr>
        <w:t> </w:t>
      </w:r>
      <w:r>
        <w:rPr>
          <w:rFonts w:ascii="Arial" w:hAnsi="Arial"/>
          <w:b/>
          <w:color w:val="231F20"/>
          <w:sz w:val="24"/>
        </w:rPr>
        <w:t>físicos</w:t>
      </w:r>
      <w:r>
        <w:rPr>
          <w:rFonts w:ascii="Arial" w:hAnsi="Arial"/>
          <w:b/>
          <w:color w:val="231F20"/>
          <w:spacing w:val="26"/>
          <w:sz w:val="24"/>
        </w:rPr>
        <w:t> </w:t>
      </w:r>
      <w:r>
        <w:rPr>
          <w:color w:val="231F20"/>
          <w:sz w:val="24"/>
        </w:rPr>
        <w:t>-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extremos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temperatura,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tornando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ambiente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trabalho</w:t>
      </w:r>
      <w:r>
        <w:rPr>
          <w:color w:val="231F20"/>
          <w:spacing w:val="-63"/>
          <w:sz w:val="24"/>
        </w:rPr>
        <w:t> </w:t>
      </w:r>
      <w:r>
        <w:rPr>
          <w:color w:val="231F20"/>
          <w:sz w:val="24"/>
        </w:rPr>
        <w:t>inadequado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umidade;</w:t>
      </w:r>
    </w:p>
    <w:p>
      <w:pPr>
        <w:pStyle w:val="ListParagraph"/>
        <w:numPr>
          <w:ilvl w:val="2"/>
          <w:numId w:val="8"/>
        </w:numPr>
        <w:tabs>
          <w:tab w:pos="782" w:val="left" w:leader="none"/>
        </w:tabs>
        <w:spacing w:line="307" w:lineRule="auto" w:before="0" w:after="0"/>
        <w:ind w:left="781" w:right="132" w:hanging="227"/>
        <w:jc w:val="left"/>
        <w:rPr>
          <w:rFonts w:ascii="Symbol" w:hAnsi="Symbol"/>
          <w:color w:val="231F20"/>
          <w:sz w:val="24"/>
        </w:rPr>
      </w:pPr>
      <w:r>
        <w:rPr>
          <w:rFonts w:ascii="Arial" w:hAnsi="Arial"/>
          <w:b/>
          <w:color w:val="231F20"/>
          <w:sz w:val="24"/>
        </w:rPr>
        <w:t>Riscos de acidentes - </w:t>
      </w:r>
      <w:r>
        <w:rPr>
          <w:color w:val="231F20"/>
          <w:sz w:val="24"/>
        </w:rPr>
        <w:t>cortes com ferramentas perfuro-cortantes, choques em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equipamentos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elétricos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quadas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devido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pisos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escorregadios;</w:t>
      </w:r>
    </w:p>
    <w:p>
      <w:pPr>
        <w:pStyle w:val="ListParagraph"/>
        <w:numPr>
          <w:ilvl w:val="2"/>
          <w:numId w:val="8"/>
        </w:numPr>
        <w:tabs>
          <w:tab w:pos="782" w:val="left" w:leader="none"/>
        </w:tabs>
        <w:spacing w:line="284" w:lineRule="exact" w:before="0" w:after="0"/>
        <w:ind w:left="781" w:right="0" w:hanging="228"/>
        <w:jc w:val="left"/>
        <w:rPr>
          <w:rFonts w:ascii="Symbol" w:hAnsi="Symbol"/>
          <w:color w:val="231F20"/>
          <w:sz w:val="24"/>
        </w:rPr>
      </w:pPr>
      <w:r>
        <w:rPr>
          <w:rFonts w:ascii="Arial" w:hAnsi="Arial"/>
          <w:b/>
          <w:color w:val="231F20"/>
          <w:sz w:val="24"/>
        </w:rPr>
        <w:t>Riscos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biológicos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color w:val="231F20"/>
          <w:sz w:val="24"/>
        </w:rPr>
        <w:t>-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gotículas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salivas,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sangue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secreções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purulentas.</w:t>
      </w:r>
    </w:p>
    <w:p>
      <w:pPr>
        <w:pStyle w:val="BodyText"/>
        <w:spacing w:before="11"/>
        <w:rPr>
          <w:sz w:val="35"/>
        </w:rPr>
      </w:pPr>
    </w:p>
    <w:p>
      <w:pPr>
        <w:pStyle w:val="Heading1"/>
        <w:numPr>
          <w:ilvl w:val="1"/>
          <w:numId w:val="8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0" w:hanging="721"/>
        <w:jc w:val="left"/>
        <w:rPr>
          <w:color w:val="231F20"/>
        </w:rPr>
      </w:pPr>
      <w:r>
        <w:rPr>
          <w:color w:val="231F20"/>
        </w:rPr>
        <w:t>RISCOS</w:t>
      </w:r>
      <w:r>
        <w:rPr>
          <w:color w:val="231F20"/>
          <w:spacing w:val="-8"/>
        </w:rPr>
        <w:t> </w:t>
      </w:r>
      <w:r>
        <w:rPr>
          <w:color w:val="231F20"/>
        </w:rPr>
        <w:t>BIOLÓGICOS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BIOSSEGURANÇA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exposição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microrganismos</w:t>
      </w:r>
      <w:r>
        <w:rPr>
          <w:color w:val="231F20"/>
          <w:spacing w:val="-5"/>
        </w:rPr>
        <w:t> </w:t>
      </w:r>
      <w:r>
        <w:rPr>
          <w:color w:val="231F20"/>
        </w:rPr>
        <w:t>vivos,</w:t>
      </w:r>
      <w:r>
        <w:rPr>
          <w:color w:val="231F20"/>
          <w:spacing w:val="-5"/>
        </w:rPr>
        <w:t> </w:t>
      </w:r>
      <w:r>
        <w:rPr>
          <w:color w:val="231F20"/>
        </w:rPr>
        <w:t>denominado</w:t>
      </w:r>
      <w:r>
        <w:rPr>
          <w:color w:val="231F20"/>
          <w:spacing w:val="-5"/>
        </w:rPr>
        <w:t> </w:t>
      </w: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riscos</w:t>
      </w:r>
      <w:r>
        <w:rPr>
          <w:color w:val="231F20"/>
          <w:spacing w:val="-5"/>
        </w:rPr>
        <w:t> </w:t>
      </w:r>
      <w:r>
        <w:rPr>
          <w:color w:val="231F20"/>
        </w:rPr>
        <w:t>biológicos,</w:t>
      </w:r>
      <w:r>
        <w:rPr>
          <w:color w:val="231F20"/>
          <w:spacing w:val="-5"/>
        </w:rPr>
        <w:t> </w:t>
      </w:r>
      <w:r>
        <w:rPr>
          <w:color w:val="231F20"/>
        </w:rPr>
        <w:t>con-</w:t>
      </w:r>
      <w:r>
        <w:rPr>
          <w:color w:val="231F20"/>
          <w:spacing w:val="-65"/>
        </w:rPr>
        <w:t> </w:t>
      </w:r>
      <w:r>
        <w:rPr>
          <w:color w:val="231F20"/>
          <w:spacing w:val="-3"/>
        </w:rPr>
        <w:t>forme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Normas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Regulamentadoras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32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-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Segurança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Saúde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no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Trabalho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Serviços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64"/>
        </w:rPr>
        <w:t> </w:t>
      </w:r>
      <w:r>
        <w:rPr>
          <w:color w:val="231F20"/>
          <w:spacing w:val="-3"/>
        </w:rPr>
        <w:t>Saúde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(NR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32)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se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apresentam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nos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estabelecimentos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estéticos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nas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seguintes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situações:</w:t>
      </w:r>
    </w:p>
    <w:p>
      <w:pPr>
        <w:pStyle w:val="BodyText"/>
        <w:spacing w:before="2"/>
        <w:rPr>
          <w:sz w:val="30"/>
        </w:rPr>
      </w:pPr>
    </w:p>
    <w:p>
      <w:pPr>
        <w:pStyle w:val="ListParagraph"/>
        <w:numPr>
          <w:ilvl w:val="2"/>
          <w:numId w:val="8"/>
        </w:numPr>
        <w:tabs>
          <w:tab w:pos="782" w:val="left" w:leader="none"/>
        </w:tabs>
        <w:spacing w:line="240" w:lineRule="auto" w:before="0" w:after="0"/>
        <w:ind w:left="781" w:right="0" w:hanging="228"/>
        <w:jc w:val="left"/>
        <w:rPr>
          <w:rFonts w:ascii="Symbol" w:hAnsi="Symbol"/>
          <w:sz w:val="24"/>
        </w:rPr>
      </w:pPr>
      <w:r>
        <w:rPr>
          <w:rFonts w:ascii="Arial" w:hAnsi="Arial"/>
          <w:b/>
          <w:sz w:val="24"/>
        </w:rPr>
        <w:t>Clientes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profissionais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em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constante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exposição</w:t>
      </w:r>
      <w:r>
        <w:rPr>
          <w:sz w:val="24"/>
        </w:rPr>
        <w:t>;</w:t>
      </w:r>
    </w:p>
    <w:p>
      <w:pPr>
        <w:pStyle w:val="ListParagraph"/>
        <w:numPr>
          <w:ilvl w:val="2"/>
          <w:numId w:val="8"/>
        </w:numPr>
        <w:tabs>
          <w:tab w:pos="782" w:val="left" w:leader="none"/>
        </w:tabs>
        <w:spacing w:line="240" w:lineRule="auto" w:before="66" w:after="0"/>
        <w:ind w:left="781" w:right="0" w:hanging="228"/>
        <w:jc w:val="left"/>
        <w:rPr>
          <w:rFonts w:ascii="Symbol" w:hAnsi="Symbol"/>
          <w:sz w:val="24"/>
        </w:rPr>
      </w:pPr>
      <w:r>
        <w:rPr>
          <w:rFonts w:ascii="Arial" w:hAnsi="Arial"/>
          <w:b/>
          <w:sz w:val="24"/>
        </w:rPr>
        <w:t>Transmissão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direta</w:t>
      </w:r>
      <w:r>
        <w:rPr>
          <w:rFonts w:ascii="Arial" w:hAnsi="Arial"/>
          <w:b/>
          <w:spacing w:val="-4"/>
          <w:sz w:val="24"/>
        </w:rPr>
        <w:t> </w:t>
      </w:r>
      <w:r>
        <w:rPr>
          <w:sz w:val="24"/>
        </w:rPr>
        <w:t>(via</w:t>
      </w:r>
      <w:r>
        <w:rPr>
          <w:spacing w:val="-4"/>
          <w:sz w:val="24"/>
        </w:rPr>
        <w:t> </w:t>
      </w:r>
      <w:r>
        <w:rPr>
          <w:sz w:val="24"/>
        </w:rPr>
        <w:t>cutânea</w:t>
      </w:r>
      <w:r>
        <w:rPr>
          <w:spacing w:val="-4"/>
          <w:sz w:val="24"/>
        </w:rPr>
        <w:t> </w:t>
      </w:r>
      <w:r>
        <w:rPr>
          <w:sz w:val="24"/>
        </w:rPr>
        <w:t>ou</w:t>
      </w:r>
      <w:r>
        <w:rPr>
          <w:spacing w:val="-5"/>
          <w:sz w:val="24"/>
        </w:rPr>
        <w:t> </w:t>
      </w:r>
      <w:r>
        <w:rPr>
          <w:sz w:val="24"/>
        </w:rPr>
        <w:t>secreções);</w:t>
      </w:r>
    </w:p>
    <w:p>
      <w:pPr>
        <w:pStyle w:val="ListParagraph"/>
        <w:numPr>
          <w:ilvl w:val="2"/>
          <w:numId w:val="8"/>
        </w:numPr>
        <w:tabs>
          <w:tab w:pos="782" w:val="left" w:leader="none"/>
        </w:tabs>
        <w:spacing w:line="240" w:lineRule="auto" w:before="66" w:after="0"/>
        <w:ind w:left="781" w:right="0" w:hanging="228"/>
        <w:jc w:val="left"/>
        <w:rPr>
          <w:rFonts w:ascii="Symbol" w:hAnsi="Symbol"/>
          <w:sz w:val="24"/>
        </w:rPr>
      </w:pPr>
      <w:r>
        <w:rPr>
          <w:rFonts w:ascii="Arial" w:hAnsi="Arial"/>
          <w:b/>
          <w:sz w:val="24"/>
        </w:rPr>
        <w:t>Transmissão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indireta</w:t>
      </w:r>
      <w:r>
        <w:rPr>
          <w:rFonts w:ascii="Arial" w:hAnsi="Arial"/>
          <w:b/>
          <w:spacing w:val="-5"/>
          <w:sz w:val="24"/>
        </w:rPr>
        <w:t> </w:t>
      </w:r>
      <w:r>
        <w:rPr>
          <w:sz w:val="24"/>
        </w:rPr>
        <w:t>(instrumentos</w:t>
      </w:r>
      <w:r>
        <w:rPr>
          <w:spacing w:val="-6"/>
          <w:sz w:val="24"/>
        </w:rPr>
        <w:t> </w:t>
      </w:r>
      <w:r>
        <w:rPr>
          <w:sz w:val="24"/>
        </w:rPr>
        <w:t>contaminados);</w:t>
      </w:r>
    </w:p>
    <w:p>
      <w:pPr>
        <w:pStyle w:val="ListParagraph"/>
        <w:numPr>
          <w:ilvl w:val="2"/>
          <w:numId w:val="8"/>
        </w:numPr>
        <w:tabs>
          <w:tab w:pos="782" w:val="left" w:leader="none"/>
        </w:tabs>
        <w:spacing w:line="240" w:lineRule="auto" w:before="66" w:after="0"/>
        <w:ind w:left="781" w:right="0" w:hanging="228"/>
        <w:jc w:val="left"/>
        <w:rPr>
          <w:rFonts w:ascii="Symbol" w:hAnsi="Symbol"/>
          <w:sz w:val="24"/>
        </w:rPr>
      </w:pPr>
      <w:r>
        <w:rPr>
          <w:rFonts w:ascii="Arial" w:hAnsi="Arial"/>
          <w:b/>
          <w:spacing w:val="-5"/>
          <w:sz w:val="24"/>
        </w:rPr>
        <w:t>Infecção</w:t>
      </w:r>
      <w:r>
        <w:rPr>
          <w:rFonts w:ascii="Arial" w:hAnsi="Arial"/>
          <w:b/>
          <w:spacing w:val="-15"/>
          <w:sz w:val="24"/>
        </w:rPr>
        <w:t> </w:t>
      </w:r>
      <w:r>
        <w:rPr>
          <w:rFonts w:ascii="Arial" w:hAnsi="Arial"/>
          <w:b/>
          <w:spacing w:val="-5"/>
          <w:sz w:val="24"/>
        </w:rPr>
        <w:t>cruzada</w:t>
      </w:r>
      <w:r>
        <w:rPr>
          <w:rFonts w:ascii="Arial" w:hAnsi="Arial"/>
          <w:b/>
          <w:spacing w:val="-15"/>
          <w:sz w:val="24"/>
        </w:rPr>
        <w:t> </w:t>
      </w:r>
      <w:r>
        <w:rPr>
          <w:spacing w:val="-5"/>
          <w:sz w:val="24"/>
        </w:rPr>
        <w:t>(transferência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micro-organismos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uma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pessoa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para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outra).</w:t>
      </w:r>
    </w:p>
    <w:p>
      <w:pPr>
        <w:pStyle w:val="BodyText"/>
        <w:rPr>
          <w:sz w:val="28"/>
        </w:rPr>
      </w:pPr>
    </w:p>
    <w:p>
      <w:pPr>
        <w:pStyle w:val="BodyText"/>
        <w:spacing w:line="312" w:lineRule="auto" w:before="251"/>
        <w:ind w:left="100" w:right="131" w:firstLine="709"/>
        <w:jc w:val="both"/>
      </w:pPr>
      <w:r>
        <w:rPr>
          <w:color w:val="231F20"/>
        </w:rPr>
        <w:t>Para realizar o controle dos microrganismos, devemos considerar alguns as-</w:t>
      </w:r>
      <w:r>
        <w:rPr>
          <w:color w:val="231F20"/>
          <w:spacing w:val="1"/>
        </w:rPr>
        <w:t> </w:t>
      </w:r>
      <w:r>
        <w:rPr>
          <w:color w:val="231F20"/>
        </w:rPr>
        <w:t>pectos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fundamental importância: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8"/>
        </w:numPr>
        <w:tabs>
          <w:tab w:pos="782" w:val="left" w:leader="none"/>
        </w:tabs>
        <w:spacing w:line="240" w:lineRule="auto" w:before="0" w:after="0"/>
        <w:ind w:left="781" w:right="0" w:hanging="228"/>
        <w:jc w:val="left"/>
        <w:rPr>
          <w:rFonts w:ascii="Symbol" w:hAnsi="Symbol"/>
          <w:sz w:val="24"/>
        </w:rPr>
      </w:pPr>
      <w:r>
        <w:rPr>
          <w:sz w:val="24"/>
        </w:rPr>
        <w:t>Realizar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prevenção</w:t>
      </w:r>
      <w:r>
        <w:rPr>
          <w:spacing w:val="-5"/>
          <w:sz w:val="24"/>
        </w:rPr>
        <w:t> </w:t>
      </w:r>
      <w:r>
        <w:rPr>
          <w:sz w:val="24"/>
        </w:rPr>
        <w:t>na</w:t>
      </w:r>
      <w:r>
        <w:rPr>
          <w:spacing w:val="-4"/>
          <w:sz w:val="24"/>
        </w:rPr>
        <w:t> </w:t>
      </w:r>
      <w:r>
        <w:rPr>
          <w:sz w:val="24"/>
        </w:rPr>
        <w:t>transmissão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doenças;</w:t>
      </w:r>
    </w:p>
    <w:p>
      <w:pPr>
        <w:pStyle w:val="ListParagraph"/>
        <w:numPr>
          <w:ilvl w:val="2"/>
          <w:numId w:val="8"/>
        </w:numPr>
        <w:tabs>
          <w:tab w:pos="782" w:val="left" w:leader="none"/>
        </w:tabs>
        <w:spacing w:line="300" w:lineRule="auto" w:before="58" w:after="0"/>
        <w:ind w:left="781" w:right="131" w:hanging="227"/>
        <w:jc w:val="left"/>
        <w:rPr>
          <w:rFonts w:ascii="Symbol" w:hAnsi="Symbol"/>
          <w:sz w:val="24"/>
        </w:rPr>
      </w:pPr>
      <w:r>
        <w:rPr>
          <w:sz w:val="24"/>
        </w:rPr>
        <w:t>Monitorizar</w:t>
      </w:r>
      <w:r>
        <w:rPr>
          <w:spacing w:val="18"/>
          <w:sz w:val="24"/>
        </w:rPr>
        <w:t> </w:t>
      </w:r>
      <w:r>
        <w:rPr>
          <w:sz w:val="24"/>
        </w:rPr>
        <w:t>e</w:t>
      </w:r>
      <w:r>
        <w:rPr>
          <w:spacing w:val="19"/>
          <w:sz w:val="24"/>
        </w:rPr>
        <w:t> </w:t>
      </w:r>
      <w:r>
        <w:rPr>
          <w:sz w:val="24"/>
        </w:rPr>
        <w:t>prevenir</w:t>
      </w:r>
      <w:r>
        <w:rPr>
          <w:spacing w:val="19"/>
          <w:sz w:val="24"/>
        </w:rPr>
        <w:t> </w:t>
      </w:r>
      <w:r>
        <w:rPr>
          <w:sz w:val="24"/>
        </w:rPr>
        <w:t>a</w:t>
      </w:r>
      <w:r>
        <w:rPr>
          <w:spacing w:val="19"/>
          <w:sz w:val="24"/>
        </w:rPr>
        <w:t> </w:t>
      </w:r>
      <w:r>
        <w:rPr>
          <w:sz w:val="24"/>
        </w:rPr>
        <w:t>contaminação</w:t>
      </w:r>
      <w:r>
        <w:rPr>
          <w:spacing w:val="19"/>
          <w:sz w:val="24"/>
        </w:rPr>
        <w:t> </w:t>
      </w:r>
      <w:r>
        <w:rPr>
          <w:sz w:val="24"/>
        </w:rPr>
        <w:t>ou</w:t>
      </w:r>
      <w:r>
        <w:rPr>
          <w:spacing w:val="18"/>
          <w:sz w:val="24"/>
        </w:rPr>
        <w:t> </w:t>
      </w:r>
      <w:r>
        <w:rPr>
          <w:sz w:val="24"/>
        </w:rPr>
        <w:t>crescimento</w:t>
      </w:r>
      <w:r>
        <w:rPr>
          <w:spacing w:val="19"/>
          <w:sz w:val="24"/>
        </w:rPr>
        <w:t> </w:t>
      </w:r>
      <w:r>
        <w:rPr>
          <w:sz w:val="24"/>
        </w:rPr>
        <w:t>de</w:t>
      </w:r>
      <w:r>
        <w:rPr>
          <w:spacing w:val="19"/>
          <w:sz w:val="24"/>
        </w:rPr>
        <w:t> </w:t>
      </w:r>
      <w:r>
        <w:rPr>
          <w:sz w:val="24"/>
        </w:rPr>
        <w:t>microrganismos</w:t>
      </w:r>
      <w:r>
        <w:rPr>
          <w:spacing w:val="19"/>
          <w:sz w:val="24"/>
        </w:rPr>
        <w:t> </w:t>
      </w:r>
      <w:r>
        <w:rPr>
          <w:sz w:val="24"/>
        </w:rPr>
        <w:t>no</w:t>
      </w:r>
      <w:r>
        <w:rPr>
          <w:spacing w:val="-64"/>
          <w:sz w:val="24"/>
        </w:rPr>
        <w:t> </w:t>
      </w:r>
      <w:r>
        <w:rPr>
          <w:sz w:val="24"/>
        </w:rPr>
        <w:t>ambiente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saúde;</w:t>
      </w:r>
    </w:p>
    <w:p>
      <w:pPr>
        <w:spacing w:after="0" w:line="300" w:lineRule="auto"/>
        <w:jc w:val="left"/>
        <w:rPr>
          <w:rFonts w:ascii="Symbol" w:hAnsi="Symbol"/>
          <w:sz w:val="24"/>
        </w:rPr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pStyle w:val="ListParagraph"/>
        <w:numPr>
          <w:ilvl w:val="2"/>
          <w:numId w:val="8"/>
        </w:numPr>
        <w:tabs>
          <w:tab w:pos="782" w:val="left" w:leader="none"/>
        </w:tabs>
        <w:spacing w:line="300" w:lineRule="auto" w:before="100" w:after="0"/>
        <w:ind w:left="781" w:right="133" w:hanging="227"/>
        <w:jc w:val="both"/>
        <w:rPr>
          <w:rFonts w:ascii="Symbol" w:hAnsi="Symbol"/>
          <w:sz w:val="24"/>
        </w:rPr>
      </w:pPr>
      <w:r>
        <w:rPr>
          <w:sz w:val="24"/>
        </w:rPr>
        <w:t>Realizar métodos seguros que não ofereçam danos aos materiais submetidos</w:t>
      </w:r>
      <w:r>
        <w:rPr>
          <w:spacing w:val="1"/>
          <w:sz w:val="24"/>
        </w:rPr>
        <w:t> </w:t>
      </w:r>
      <w:r>
        <w:rPr>
          <w:sz w:val="24"/>
        </w:rPr>
        <w:t>aos</w:t>
      </w:r>
      <w:r>
        <w:rPr>
          <w:spacing w:val="-2"/>
          <w:sz w:val="24"/>
        </w:rPr>
        <w:t> </w:t>
      </w:r>
      <w:r>
        <w:rPr>
          <w:sz w:val="24"/>
        </w:rPr>
        <w:t>processos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esterilização.</w:t>
      </w:r>
    </w:p>
    <w:p>
      <w:pPr>
        <w:pStyle w:val="BodyText"/>
        <w:spacing w:before="8"/>
        <w:rPr>
          <w:sz w:val="32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As práticas de biossegurança de prevenção representam o conjunto de me-</w:t>
      </w:r>
      <w:r>
        <w:rPr>
          <w:color w:val="231F20"/>
          <w:spacing w:val="1"/>
        </w:rPr>
        <w:t> </w:t>
      </w:r>
      <w:r>
        <w:rPr>
          <w:color w:val="231F20"/>
        </w:rPr>
        <w:t>didas de controle de infecção, para serem adotadas com o objetivo de promover a</w:t>
      </w:r>
      <w:r>
        <w:rPr>
          <w:color w:val="231F20"/>
          <w:spacing w:val="1"/>
        </w:rPr>
        <w:t> </w:t>
      </w:r>
      <w:r>
        <w:rPr>
          <w:color w:val="231F20"/>
        </w:rPr>
        <w:t>redução do risco ocupacional e da transmissão de microrganismos nos serviços de</w:t>
      </w:r>
      <w:r>
        <w:rPr>
          <w:color w:val="231F20"/>
          <w:spacing w:val="1"/>
        </w:rPr>
        <w:t> </w:t>
      </w:r>
      <w:r>
        <w:rPr>
          <w:color w:val="231F20"/>
        </w:rPr>
        <w:t>saúde,</w:t>
      </w:r>
      <w:r>
        <w:rPr>
          <w:color w:val="231F20"/>
          <w:spacing w:val="-1"/>
        </w:rPr>
        <w:t> </w:t>
      </w:r>
      <w:r>
        <w:rPr>
          <w:color w:val="231F20"/>
        </w:rPr>
        <w:t>estas</w:t>
      </w:r>
      <w:r>
        <w:rPr>
          <w:color w:val="231F20"/>
          <w:spacing w:val="-1"/>
        </w:rPr>
        <w:t> </w:t>
      </w:r>
      <w:r>
        <w:rPr>
          <w:color w:val="231F20"/>
        </w:rPr>
        <w:t>medidas incluem:</w:t>
      </w:r>
    </w:p>
    <w:p>
      <w:pPr>
        <w:pStyle w:val="BodyText"/>
        <w:spacing w:before="3"/>
        <w:rPr>
          <w:sz w:val="30"/>
        </w:rPr>
      </w:pPr>
    </w:p>
    <w:p>
      <w:pPr>
        <w:pStyle w:val="ListParagraph"/>
        <w:numPr>
          <w:ilvl w:val="2"/>
          <w:numId w:val="8"/>
        </w:numPr>
        <w:tabs>
          <w:tab w:pos="782" w:val="left" w:leader="none"/>
        </w:tabs>
        <w:spacing w:line="309" w:lineRule="auto" w:before="1" w:after="0"/>
        <w:ind w:left="781" w:right="133" w:hanging="227"/>
        <w:jc w:val="both"/>
        <w:rPr>
          <w:rFonts w:ascii="Symbol" w:hAnsi="Symbol"/>
          <w:sz w:val="24"/>
        </w:rPr>
      </w:pPr>
      <w:r>
        <w:rPr>
          <w:sz w:val="24"/>
        </w:rPr>
        <w:t>Utilização de equipamentos de proteção individuais, criando assim proteções</w:t>
      </w:r>
      <w:r>
        <w:rPr>
          <w:spacing w:val="1"/>
          <w:sz w:val="24"/>
        </w:rPr>
        <w:t> </w:t>
      </w:r>
      <w:r>
        <w:rPr>
          <w:sz w:val="24"/>
        </w:rPr>
        <w:t>de barreira que visam impedir o contato direto com microrganismos vivos, seja</w:t>
      </w:r>
      <w:r>
        <w:rPr>
          <w:spacing w:val="-64"/>
          <w:sz w:val="24"/>
        </w:rPr>
        <w:t> </w:t>
      </w:r>
      <w:r>
        <w:rPr>
          <w:sz w:val="24"/>
        </w:rPr>
        <w:t>através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sangue, mucosas ou</w:t>
      </w:r>
      <w:r>
        <w:rPr>
          <w:spacing w:val="-2"/>
          <w:sz w:val="24"/>
        </w:rPr>
        <w:t> </w:t>
      </w:r>
      <w:r>
        <w:rPr>
          <w:sz w:val="24"/>
        </w:rPr>
        <w:t>outros</w:t>
      </w:r>
      <w:r>
        <w:rPr>
          <w:spacing w:val="-1"/>
          <w:sz w:val="24"/>
        </w:rPr>
        <w:t> </w:t>
      </w:r>
      <w:r>
        <w:rPr>
          <w:sz w:val="24"/>
        </w:rPr>
        <w:t>fluídos;</w:t>
      </w:r>
    </w:p>
    <w:p>
      <w:pPr>
        <w:pStyle w:val="ListParagraph"/>
        <w:numPr>
          <w:ilvl w:val="2"/>
          <w:numId w:val="8"/>
        </w:numPr>
        <w:tabs>
          <w:tab w:pos="782" w:val="left" w:leader="none"/>
        </w:tabs>
        <w:spacing w:line="283" w:lineRule="exact" w:before="0" w:after="0"/>
        <w:ind w:left="781" w:right="0" w:hanging="228"/>
        <w:jc w:val="both"/>
        <w:rPr>
          <w:rFonts w:ascii="Symbol" w:hAnsi="Symbol"/>
          <w:sz w:val="24"/>
        </w:rPr>
      </w:pPr>
      <w:r>
        <w:rPr>
          <w:sz w:val="24"/>
        </w:rPr>
        <w:t>Prevenção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acidentes</w:t>
      </w:r>
      <w:r>
        <w:rPr>
          <w:spacing w:val="-5"/>
          <w:sz w:val="24"/>
        </w:rPr>
        <w:t> </w:t>
      </w:r>
      <w:r>
        <w:rPr>
          <w:sz w:val="24"/>
        </w:rPr>
        <w:t>com</w:t>
      </w:r>
      <w:r>
        <w:rPr>
          <w:spacing w:val="-4"/>
          <w:sz w:val="24"/>
        </w:rPr>
        <w:t> </w:t>
      </w:r>
      <w:r>
        <w:rPr>
          <w:sz w:val="24"/>
        </w:rPr>
        <w:t>instrumentos</w:t>
      </w:r>
      <w:r>
        <w:rPr>
          <w:spacing w:val="-5"/>
          <w:sz w:val="24"/>
        </w:rPr>
        <w:t> </w:t>
      </w:r>
      <w:r>
        <w:rPr>
          <w:sz w:val="24"/>
        </w:rPr>
        <w:t>abrasivos</w:t>
      </w:r>
      <w:r>
        <w:rPr>
          <w:spacing w:val="-4"/>
          <w:sz w:val="24"/>
        </w:rPr>
        <w:t> </w:t>
      </w:r>
      <w:r>
        <w:rPr>
          <w:sz w:val="24"/>
        </w:rPr>
        <w:t>ou</w:t>
      </w:r>
      <w:r>
        <w:rPr>
          <w:spacing w:val="-5"/>
          <w:sz w:val="24"/>
        </w:rPr>
        <w:t> </w:t>
      </w:r>
      <w:r>
        <w:rPr>
          <w:sz w:val="24"/>
        </w:rPr>
        <w:t>perfuro</w:t>
      </w:r>
      <w:r>
        <w:rPr>
          <w:spacing w:val="-5"/>
          <w:sz w:val="24"/>
        </w:rPr>
        <w:t> </w:t>
      </w:r>
      <w:r>
        <w:rPr>
          <w:sz w:val="24"/>
        </w:rPr>
        <w:t>cortantes;</w:t>
      </w:r>
    </w:p>
    <w:p>
      <w:pPr>
        <w:pStyle w:val="ListParagraph"/>
        <w:numPr>
          <w:ilvl w:val="2"/>
          <w:numId w:val="8"/>
        </w:numPr>
        <w:tabs>
          <w:tab w:pos="782" w:val="left" w:leader="none"/>
        </w:tabs>
        <w:spacing w:line="309" w:lineRule="auto" w:before="65" w:after="0"/>
        <w:ind w:left="781" w:right="131" w:hanging="227"/>
        <w:jc w:val="both"/>
        <w:rPr>
          <w:rFonts w:ascii="Symbol" w:hAnsi="Symbol"/>
          <w:sz w:val="24"/>
        </w:rPr>
      </w:pPr>
      <w:r>
        <w:rPr>
          <w:sz w:val="24"/>
        </w:rPr>
        <w:t>Investigação dos acidentes de trabalho que envolva a exposição a sangue e</w:t>
      </w:r>
      <w:r>
        <w:rPr>
          <w:spacing w:val="1"/>
          <w:sz w:val="24"/>
        </w:rPr>
        <w:t> </w:t>
      </w:r>
      <w:r>
        <w:rPr>
          <w:sz w:val="24"/>
        </w:rPr>
        <w:t>fluidos</w:t>
      </w:r>
      <w:r>
        <w:rPr>
          <w:spacing w:val="-7"/>
          <w:sz w:val="24"/>
        </w:rPr>
        <w:t> </w:t>
      </w:r>
      <w:r>
        <w:rPr>
          <w:sz w:val="24"/>
        </w:rPr>
        <w:t>orgânicos,</w:t>
      </w:r>
      <w:r>
        <w:rPr>
          <w:spacing w:val="-6"/>
          <w:sz w:val="24"/>
        </w:rPr>
        <w:t> </w:t>
      </w:r>
      <w:r>
        <w:rPr>
          <w:sz w:val="24"/>
        </w:rPr>
        <w:t>com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finalidade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identificar</w:t>
      </w:r>
      <w:r>
        <w:rPr>
          <w:spacing w:val="-6"/>
          <w:sz w:val="24"/>
        </w:rPr>
        <w:t> </w:t>
      </w:r>
      <w:r>
        <w:rPr>
          <w:sz w:val="24"/>
        </w:rPr>
        <w:t>as</w:t>
      </w:r>
      <w:r>
        <w:rPr>
          <w:spacing w:val="-7"/>
          <w:sz w:val="24"/>
        </w:rPr>
        <w:t> </w:t>
      </w:r>
      <w:r>
        <w:rPr>
          <w:sz w:val="24"/>
        </w:rPr>
        <w:t>causas</w:t>
      </w:r>
      <w:r>
        <w:rPr>
          <w:spacing w:val="-6"/>
          <w:sz w:val="24"/>
        </w:rPr>
        <w:t> </w:t>
      </w:r>
      <w:r>
        <w:rPr>
          <w:sz w:val="24"/>
        </w:rPr>
        <w:t>e</w:t>
      </w:r>
      <w:r>
        <w:rPr>
          <w:spacing w:val="-6"/>
          <w:sz w:val="24"/>
        </w:rPr>
        <w:t> </w:t>
      </w:r>
      <w:r>
        <w:rPr>
          <w:sz w:val="24"/>
        </w:rPr>
        <w:t>evitar</w:t>
      </w:r>
      <w:r>
        <w:rPr>
          <w:spacing w:val="-6"/>
          <w:sz w:val="24"/>
        </w:rPr>
        <w:t> </w:t>
      </w:r>
      <w:r>
        <w:rPr>
          <w:sz w:val="24"/>
        </w:rPr>
        <w:t>ocorrências</w:t>
      </w:r>
      <w:r>
        <w:rPr>
          <w:spacing w:val="-64"/>
          <w:sz w:val="24"/>
        </w:rPr>
        <w:t> </w:t>
      </w:r>
      <w:r>
        <w:rPr>
          <w:sz w:val="24"/>
        </w:rPr>
        <w:t>semelhantes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futuro;</w:t>
      </w:r>
    </w:p>
    <w:p>
      <w:pPr>
        <w:pStyle w:val="ListParagraph"/>
        <w:numPr>
          <w:ilvl w:val="2"/>
          <w:numId w:val="8"/>
        </w:numPr>
        <w:tabs>
          <w:tab w:pos="782" w:val="left" w:leader="none"/>
        </w:tabs>
        <w:spacing w:line="307" w:lineRule="auto" w:before="0" w:after="0"/>
        <w:ind w:left="781" w:right="131" w:hanging="227"/>
        <w:jc w:val="both"/>
        <w:rPr>
          <w:rFonts w:ascii="Symbol" w:hAnsi="Symbol"/>
          <w:sz w:val="24"/>
        </w:rPr>
      </w:pPr>
      <w:r>
        <w:rPr>
          <w:sz w:val="24"/>
        </w:rPr>
        <w:t>Gerenciamento dos resíduos gerados e dos procedimentos de descontamina-</w:t>
      </w:r>
      <w:r>
        <w:rPr>
          <w:spacing w:val="1"/>
          <w:sz w:val="24"/>
        </w:rPr>
        <w:t> </w:t>
      </w:r>
      <w:r>
        <w:rPr>
          <w:sz w:val="24"/>
        </w:rPr>
        <w:t>ção</w:t>
      </w:r>
      <w:r>
        <w:rPr>
          <w:spacing w:val="-1"/>
          <w:sz w:val="24"/>
        </w:rPr>
        <w:t> </w:t>
      </w:r>
      <w:r>
        <w:rPr>
          <w:sz w:val="24"/>
        </w:rPr>
        <w:t>dos</w:t>
      </w:r>
      <w:r>
        <w:rPr>
          <w:spacing w:val="-1"/>
          <w:sz w:val="24"/>
        </w:rPr>
        <w:t> </w:t>
      </w:r>
      <w:r>
        <w:rPr>
          <w:sz w:val="24"/>
        </w:rPr>
        <w:t>ambientes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saúde.</w:t>
      </w:r>
    </w:p>
    <w:p>
      <w:pPr>
        <w:pStyle w:val="BodyText"/>
        <w:spacing w:before="11"/>
        <w:rPr>
          <w:sz w:val="30"/>
        </w:rPr>
      </w:pPr>
    </w:p>
    <w:p>
      <w:pPr>
        <w:pStyle w:val="Heading1"/>
        <w:numPr>
          <w:ilvl w:val="1"/>
          <w:numId w:val="8"/>
        </w:numPr>
        <w:tabs>
          <w:tab w:pos="820" w:val="left" w:leader="none"/>
          <w:tab w:pos="821" w:val="left" w:leader="none"/>
        </w:tabs>
        <w:spacing w:line="312" w:lineRule="auto" w:before="0" w:after="0"/>
        <w:ind w:left="100" w:right="131" w:firstLine="0"/>
        <w:jc w:val="left"/>
        <w:rPr>
          <w:color w:val="231F20"/>
        </w:rPr>
      </w:pPr>
      <w:r>
        <w:rPr>
          <w:color w:val="231F20"/>
        </w:rPr>
        <w:t>EQUIPAMENTOS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PROTEÇÃO</w:t>
      </w:r>
      <w:r>
        <w:rPr>
          <w:color w:val="231F20"/>
          <w:spacing w:val="15"/>
        </w:rPr>
        <w:t> </w:t>
      </w:r>
      <w:r>
        <w:rPr>
          <w:color w:val="231F20"/>
        </w:rPr>
        <w:t>INDIVIDUAL</w:t>
      </w:r>
      <w:r>
        <w:rPr>
          <w:color w:val="231F20"/>
          <w:spacing w:val="11"/>
        </w:rPr>
        <w:t> </w:t>
      </w:r>
      <w:r>
        <w:rPr>
          <w:color w:val="231F20"/>
        </w:rPr>
        <w:t>VOLTADOS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</w:rPr>
        <w:t>BIOSSEGU-</w:t>
      </w:r>
      <w:r>
        <w:rPr>
          <w:color w:val="231F20"/>
          <w:spacing w:val="-64"/>
        </w:rPr>
        <w:t> </w:t>
      </w:r>
      <w:r>
        <w:rPr>
          <w:color w:val="231F20"/>
        </w:rPr>
        <w:t>RANÇA</w:t>
      </w:r>
    </w:p>
    <w:p>
      <w:pPr>
        <w:pStyle w:val="BodyText"/>
        <w:spacing w:before="6"/>
        <w:rPr>
          <w:rFonts w:ascii="Arial"/>
          <w:b/>
          <w:sz w:val="31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Considerando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presença</w:t>
      </w:r>
      <w:r>
        <w:rPr>
          <w:color w:val="231F20"/>
          <w:spacing w:val="-7"/>
        </w:rPr>
        <w:t> </w:t>
      </w:r>
      <w:r>
        <w:rPr>
          <w:color w:val="231F20"/>
        </w:rPr>
        <w:t>dos</w:t>
      </w:r>
      <w:r>
        <w:rPr>
          <w:color w:val="231F20"/>
          <w:spacing w:val="-7"/>
        </w:rPr>
        <w:t> </w:t>
      </w:r>
      <w:r>
        <w:rPr>
          <w:color w:val="231F20"/>
        </w:rPr>
        <w:t>riscos</w:t>
      </w:r>
      <w:r>
        <w:rPr>
          <w:color w:val="231F20"/>
          <w:spacing w:val="-7"/>
        </w:rPr>
        <w:t> </w:t>
      </w:r>
      <w:r>
        <w:rPr>
          <w:color w:val="231F20"/>
        </w:rPr>
        <w:t>biológicos</w:t>
      </w:r>
      <w:r>
        <w:rPr>
          <w:color w:val="231F20"/>
          <w:spacing w:val="-7"/>
        </w:rPr>
        <w:t> </w:t>
      </w:r>
      <w:r>
        <w:rPr>
          <w:color w:val="231F20"/>
        </w:rPr>
        <w:t>é</w:t>
      </w:r>
      <w:r>
        <w:rPr>
          <w:color w:val="231F20"/>
          <w:spacing w:val="-7"/>
        </w:rPr>
        <w:t> </w:t>
      </w:r>
      <w:r>
        <w:rPr>
          <w:color w:val="231F20"/>
        </w:rPr>
        <w:t>quase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inerentes</w:t>
      </w:r>
      <w:r>
        <w:rPr>
          <w:color w:val="231F20"/>
          <w:spacing w:val="-7"/>
        </w:rPr>
        <w:t> </w:t>
      </w:r>
      <w:r>
        <w:rPr>
          <w:color w:val="231F20"/>
        </w:rPr>
        <w:t>aos</w:t>
      </w:r>
      <w:r>
        <w:rPr>
          <w:color w:val="231F20"/>
          <w:spacing w:val="-64"/>
        </w:rPr>
        <w:t> </w:t>
      </w:r>
      <w:r>
        <w:rPr>
          <w:color w:val="231F20"/>
        </w:rPr>
        <w:t>procedimentos estéticos, como prática de biossegurança é essencial evitar o contato</w:t>
      </w:r>
      <w:r>
        <w:rPr>
          <w:color w:val="231F20"/>
          <w:spacing w:val="-64"/>
        </w:rPr>
        <w:t> </w:t>
      </w:r>
      <w:r>
        <w:rPr>
          <w:color w:val="231F20"/>
        </w:rPr>
        <w:t>direto com qualquer tipo de matéria orgânica, seja sangue, mucosas e outros. Para</w:t>
      </w:r>
      <w:r>
        <w:rPr>
          <w:color w:val="231F20"/>
          <w:spacing w:val="1"/>
        </w:rPr>
        <w:t> </w:t>
      </w:r>
      <w:r>
        <w:rPr>
          <w:color w:val="231F20"/>
        </w:rPr>
        <w:t>que tal medida seja possível é necessário adotar como proteções de barreira equipa-</w:t>
      </w:r>
      <w:r>
        <w:rPr>
          <w:color w:val="231F20"/>
          <w:spacing w:val="-64"/>
        </w:rPr>
        <w:t> </w:t>
      </w:r>
      <w:r>
        <w:rPr>
          <w:color w:val="231F20"/>
        </w:rPr>
        <w:t>mentos</w:t>
      </w:r>
      <w:r>
        <w:rPr>
          <w:color w:val="231F20"/>
          <w:spacing w:val="-1"/>
        </w:rPr>
        <w:t> </w:t>
      </w:r>
      <w:r>
        <w:rPr>
          <w:color w:val="231F20"/>
        </w:rPr>
        <w:t>classificados como</w:t>
      </w:r>
      <w:r>
        <w:rPr>
          <w:color w:val="231F20"/>
          <w:spacing w:val="-1"/>
        </w:rPr>
        <w:t> </w:t>
      </w:r>
      <w:r>
        <w:rPr>
          <w:color w:val="231F20"/>
        </w:rPr>
        <w:t>EPI’s (máscaras, luvas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óculos).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A Escola Nacional da Inspeção do Trabalho (ENIT), através da Norma Regu-</w:t>
      </w:r>
      <w:r>
        <w:rPr>
          <w:color w:val="231F20"/>
          <w:spacing w:val="1"/>
        </w:rPr>
        <w:t> </w:t>
      </w:r>
      <w:r>
        <w:rPr>
          <w:color w:val="231F20"/>
        </w:rPr>
        <w:t>lamentadora 6 (Equipamentos de Proteção Individual - NR6), legislada pela Lei nº</w:t>
      </w:r>
      <w:r>
        <w:rPr>
          <w:color w:val="231F20"/>
          <w:spacing w:val="1"/>
        </w:rPr>
        <w:t> </w:t>
      </w:r>
      <w:r>
        <w:rPr>
          <w:color w:val="231F20"/>
        </w:rPr>
        <w:t>6.514/1977, considera Equipamento de Proteção Individual (EPI), todo dispositivo ou</w:t>
      </w:r>
      <w:r>
        <w:rPr>
          <w:color w:val="231F20"/>
          <w:spacing w:val="-64"/>
        </w:rPr>
        <w:t> </w:t>
      </w:r>
      <w:r>
        <w:rPr>
          <w:color w:val="231F20"/>
        </w:rPr>
        <w:t>produto, de uso individual utilizado pelo trabalhador, destinado à proteção de riscos</w:t>
      </w:r>
      <w:r>
        <w:rPr>
          <w:color w:val="231F20"/>
          <w:spacing w:val="1"/>
        </w:rPr>
        <w:t> </w:t>
      </w:r>
      <w:r>
        <w:rPr>
          <w:color w:val="231F20"/>
        </w:rPr>
        <w:t>suscetíveis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ameaçar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segurança e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saúde no</w:t>
      </w:r>
      <w:r>
        <w:rPr>
          <w:color w:val="231F20"/>
          <w:spacing w:val="-1"/>
        </w:rPr>
        <w:t> </w:t>
      </w:r>
      <w:r>
        <w:rPr>
          <w:color w:val="231F20"/>
        </w:rPr>
        <w:t>trabalho.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Seguindo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normas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recomendações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biossegurança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previnem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pos-</w:t>
      </w:r>
      <w:r>
        <w:rPr>
          <w:color w:val="231F20"/>
          <w:spacing w:val="-64"/>
        </w:rPr>
        <w:t> </w:t>
      </w:r>
      <w:r>
        <w:rPr>
          <w:color w:val="231F20"/>
        </w:rPr>
        <w:t>sibilidade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contaminações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transmissões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microrganismos</w:t>
      </w:r>
      <w:r>
        <w:rPr>
          <w:color w:val="231F20"/>
          <w:spacing w:val="-11"/>
        </w:rPr>
        <w:t> </w:t>
      </w:r>
      <w:r>
        <w:rPr>
          <w:color w:val="231F20"/>
        </w:rPr>
        <w:t>patogênicos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pos-</w:t>
      </w:r>
      <w:r>
        <w:rPr>
          <w:color w:val="231F20"/>
          <w:spacing w:val="-64"/>
        </w:rPr>
        <w:t> </w:t>
      </w:r>
      <w:r>
        <w:rPr>
          <w:color w:val="231F20"/>
        </w:rPr>
        <w:t>sam transmitir doenças como a hepatite B e C, HIV, Covid-19, infecções, reações</w:t>
      </w:r>
      <w:r>
        <w:rPr>
          <w:color w:val="231F20"/>
          <w:spacing w:val="1"/>
        </w:rPr>
        <w:t> </w:t>
      </w:r>
      <w:r>
        <w:rPr>
          <w:color w:val="231F20"/>
        </w:rPr>
        <w:t>alérgicas, podemos citar alguns equipamentos imprescindíveis para a atuação do es-</w:t>
      </w:r>
      <w:r>
        <w:rPr>
          <w:color w:val="231F20"/>
          <w:spacing w:val="-64"/>
        </w:rPr>
        <w:t> </w:t>
      </w:r>
      <w:r>
        <w:rPr>
          <w:color w:val="231F20"/>
        </w:rPr>
        <w:t>teticista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seus procedimentos:</w:t>
      </w:r>
    </w:p>
    <w:p>
      <w:pPr>
        <w:pStyle w:val="BodyText"/>
        <w:spacing w:before="5"/>
        <w:rPr>
          <w:sz w:val="30"/>
        </w:rPr>
      </w:pPr>
    </w:p>
    <w:p>
      <w:pPr>
        <w:pStyle w:val="ListParagraph"/>
        <w:numPr>
          <w:ilvl w:val="2"/>
          <w:numId w:val="8"/>
        </w:numPr>
        <w:tabs>
          <w:tab w:pos="227" w:val="left" w:leader="none"/>
        </w:tabs>
        <w:spacing w:line="240" w:lineRule="auto" w:before="0" w:after="0"/>
        <w:ind w:left="781" w:right="132" w:hanging="782"/>
        <w:jc w:val="right"/>
        <w:rPr>
          <w:rFonts w:ascii="Symbol" w:hAnsi="Symbol"/>
          <w:sz w:val="24"/>
        </w:rPr>
      </w:pPr>
      <w:r>
        <w:rPr>
          <w:rFonts w:ascii="Arial" w:hAnsi="Arial"/>
          <w:b/>
          <w:sz w:val="24"/>
        </w:rPr>
        <w:t>Luvas</w:t>
      </w:r>
      <w:r>
        <w:rPr>
          <w:rFonts w:ascii="Arial" w:hAnsi="Arial"/>
          <w:b/>
          <w:spacing w:val="37"/>
          <w:sz w:val="24"/>
        </w:rPr>
        <w:t> </w:t>
      </w:r>
      <w:r>
        <w:rPr>
          <w:rFonts w:ascii="Arial" w:hAnsi="Arial"/>
          <w:b/>
          <w:sz w:val="24"/>
        </w:rPr>
        <w:t>descartáveis</w:t>
      </w:r>
      <w:r>
        <w:rPr>
          <w:rFonts w:ascii="Arial" w:hAnsi="Arial"/>
          <w:b/>
          <w:spacing w:val="36"/>
          <w:sz w:val="24"/>
        </w:rPr>
        <w:t> </w:t>
      </w:r>
      <w:r>
        <w:rPr>
          <w:sz w:val="24"/>
        </w:rPr>
        <w:t>–</w:t>
      </w:r>
      <w:r>
        <w:rPr>
          <w:spacing w:val="38"/>
          <w:sz w:val="24"/>
        </w:rPr>
        <w:t> </w:t>
      </w:r>
      <w:r>
        <w:rPr>
          <w:sz w:val="24"/>
        </w:rPr>
        <w:t>promovem</w:t>
      </w:r>
      <w:r>
        <w:rPr>
          <w:spacing w:val="37"/>
          <w:sz w:val="24"/>
        </w:rPr>
        <w:t> </w:t>
      </w:r>
      <w:r>
        <w:rPr>
          <w:sz w:val="24"/>
        </w:rPr>
        <w:t>uma</w:t>
      </w:r>
      <w:r>
        <w:rPr>
          <w:spacing w:val="38"/>
          <w:sz w:val="24"/>
        </w:rPr>
        <w:t> </w:t>
      </w:r>
      <w:r>
        <w:rPr>
          <w:sz w:val="24"/>
        </w:rPr>
        <w:t>barreira</w:t>
      </w:r>
      <w:r>
        <w:rPr>
          <w:spacing w:val="37"/>
          <w:sz w:val="24"/>
        </w:rPr>
        <w:t> </w:t>
      </w:r>
      <w:r>
        <w:rPr>
          <w:sz w:val="24"/>
        </w:rPr>
        <w:t>mecânica</w:t>
      </w:r>
      <w:r>
        <w:rPr>
          <w:spacing w:val="38"/>
          <w:sz w:val="24"/>
        </w:rPr>
        <w:t> </w:t>
      </w:r>
      <w:r>
        <w:rPr>
          <w:sz w:val="24"/>
        </w:rPr>
        <w:t>para</w:t>
      </w:r>
      <w:r>
        <w:rPr>
          <w:spacing w:val="37"/>
          <w:sz w:val="24"/>
        </w:rPr>
        <w:t> </w:t>
      </w:r>
      <w:r>
        <w:rPr>
          <w:sz w:val="24"/>
        </w:rPr>
        <w:t>as</w:t>
      </w:r>
      <w:r>
        <w:rPr>
          <w:spacing w:val="38"/>
          <w:sz w:val="24"/>
        </w:rPr>
        <w:t> </w:t>
      </w:r>
      <w:r>
        <w:rPr>
          <w:sz w:val="24"/>
        </w:rPr>
        <w:t>mãos</w:t>
      </w:r>
      <w:r>
        <w:rPr>
          <w:spacing w:val="37"/>
          <w:sz w:val="24"/>
        </w:rPr>
        <w:t> </w:t>
      </w:r>
      <w:r>
        <w:rPr>
          <w:sz w:val="24"/>
        </w:rPr>
        <w:t>do</w:t>
      </w:r>
    </w:p>
    <w:p>
      <w:pPr>
        <w:pStyle w:val="BodyText"/>
        <w:spacing w:before="82"/>
        <w:ind w:left="86" w:right="131"/>
        <w:jc w:val="right"/>
      </w:pPr>
      <w:r>
        <w:rPr/>
        <w:t>profissional</w:t>
      </w:r>
      <w:r>
        <w:rPr>
          <w:spacing w:val="3"/>
        </w:rPr>
        <w:t> </w:t>
      </w:r>
      <w:r>
        <w:rPr/>
        <w:t>e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pele</w:t>
      </w:r>
      <w:r>
        <w:rPr>
          <w:spacing w:val="3"/>
        </w:rPr>
        <w:t> </w:t>
      </w:r>
      <w:r>
        <w:rPr/>
        <w:t>do</w:t>
      </w:r>
      <w:r>
        <w:rPr>
          <w:spacing w:val="3"/>
        </w:rPr>
        <w:t> </w:t>
      </w:r>
      <w:r>
        <w:rPr/>
        <w:t>cliente.</w:t>
      </w:r>
      <w:r>
        <w:rPr>
          <w:spacing w:val="4"/>
        </w:rPr>
        <w:t> </w:t>
      </w:r>
      <w:r>
        <w:rPr/>
        <w:t>Devem</w:t>
      </w:r>
      <w:r>
        <w:rPr>
          <w:spacing w:val="3"/>
        </w:rPr>
        <w:t> </w:t>
      </w:r>
      <w:r>
        <w:rPr/>
        <w:t>ser</w:t>
      </w:r>
      <w:r>
        <w:rPr>
          <w:spacing w:val="3"/>
        </w:rPr>
        <w:t> </w:t>
      </w:r>
      <w:r>
        <w:rPr/>
        <w:t>usadas</w:t>
      </w:r>
      <w:r>
        <w:rPr>
          <w:spacing w:val="3"/>
        </w:rPr>
        <w:t> </w:t>
      </w:r>
      <w:r>
        <w:rPr/>
        <w:t>quando</w:t>
      </w:r>
      <w:r>
        <w:rPr>
          <w:spacing w:val="3"/>
        </w:rPr>
        <w:t> </w:t>
      </w:r>
      <w:r>
        <w:rPr/>
        <w:t>houver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pos-</w:t>
      </w:r>
    </w:p>
    <w:p>
      <w:pPr>
        <w:spacing w:after="0"/>
        <w:jc w:val="right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781" w:right="131"/>
        <w:jc w:val="both"/>
      </w:pPr>
      <w:r>
        <w:rPr/>
        <w:t>sibilidade do profissional se contaminar ou entrar em contato com sangue, se-</w:t>
      </w:r>
      <w:r>
        <w:rPr>
          <w:spacing w:val="1"/>
        </w:rPr>
        <w:t> </w:t>
      </w:r>
      <w:r>
        <w:rPr/>
        <w:t>creções,</w:t>
      </w:r>
      <w:r>
        <w:rPr>
          <w:spacing w:val="-9"/>
        </w:rPr>
        <w:t> </w:t>
      </w:r>
      <w:r>
        <w:rPr/>
        <w:t>mucosas,</w:t>
      </w:r>
      <w:r>
        <w:rPr>
          <w:spacing w:val="-9"/>
        </w:rPr>
        <w:t> </w:t>
      </w:r>
      <w:r>
        <w:rPr/>
        <w:t>tecidos</w:t>
      </w:r>
      <w:r>
        <w:rPr>
          <w:spacing w:val="-7"/>
        </w:rPr>
        <w:t> </w:t>
      </w:r>
      <w:r>
        <w:rPr/>
        <w:t>e</w:t>
      </w:r>
      <w:r>
        <w:rPr>
          <w:spacing w:val="-9"/>
        </w:rPr>
        <w:t> </w:t>
      </w:r>
      <w:r>
        <w:rPr/>
        <w:t>lesões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pele</w:t>
      </w:r>
      <w:r>
        <w:rPr>
          <w:spacing w:val="-8"/>
        </w:rPr>
        <w:t> </w:t>
      </w:r>
      <w:r>
        <w:rPr/>
        <w:t>(RAMOS,</w:t>
      </w:r>
      <w:r>
        <w:rPr>
          <w:spacing w:val="-9"/>
        </w:rPr>
        <w:t> </w:t>
      </w:r>
      <w:r>
        <w:rPr/>
        <w:t>2009).</w:t>
      </w:r>
      <w:r>
        <w:rPr>
          <w:spacing w:val="-8"/>
        </w:rPr>
        <w:t> </w:t>
      </w:r>
      <w:r>
        <w:rPr/>
        <w:t>O</w:t>
      </w:r>
      <w:r>
        <w:rPr>
          <w:spacing w:val="-9"/>
        </w:rPr>
        <w:t> </w:t>
      </w:r>
      <w:r>
        <w:rPr/>
        <w:t>uso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luvas</w:t>
      </w:r>
      <w:r>
        <w:rPr>
          <w:spacing w:val="-9"/>
        </w:rPr>
        <w:t> </w:t>
      </w:r>
      <w:r>
        <w:rPr/>
        <w:t>se</w:t>
      </w:r>
      <w:r>
        <w:rPr>
          <w:spacing w:val="-64"/>
        </w:rPr>
        <w:t> </w:t>
      </w:r>
      <w:r>
        <w:rPr/>
        <w:t>faz necessário durante todo o procedimento e é fundamental manter as unhas</w:t>
      </w:r>
      <w:r>
        <w:rPr>
          <w:spacing w:val="1"/>
        </w:rPr>
        <w:t> </w:t>
      </w:r>
      <w:r>
        <w:rPr/>
        <w:t>cortadas;</w:t>
      </w:r>
    </w:p>
    <w:p>
      <w:pPr>
        <w:pStyle w:val="ListParagraph"/>
        <w:numPr>
          <w:ilvl w:val="2"/>
          <w:numId w:val="8"/>
        </w:numPr>
        <w:tabs>
          <w:tab w:pos="782" w:val="left" w:leader="none"/>
        </w:tabs>
        <w:spacing w:line="312" w:lineRule="auto" w:before="0" w:after="0"/>
        <w:ind w:left="781" w:right="131" w:hanging="227"/>
        <w:jc w:val="both"/>
        <w:rPr>
          <w:rFonts w:ascii="Symbol" w:hAnsi="Symbol"/>
          <w:sz w:val="24"/>
        </w:rPr>
      </w:pPr>
      <w:r>
        <w:rPr>
          <w:rFonts w:ascii="Arial" w:hAnsi="Arial"/>
          <w:b/>
          <w:sz w:val="24"/>
        </w:rPr>
        <w:t>Touca - </w:t>
      </w:r>
      <w:r>
        <w:rPr>
          <w:sz w:val="24"/>
        </w:rPr>
        <w:t>previne contaminação cruzada, devendo ser utilizada pelo profissional</w:t>
      </w:r>
      <w:r>
        <w:rPr>
          <w:spacing w:val="-64"/>
          <w:sz w:val="24"/>
        </w:rPr>
        <w:t> </w:t>
      </w:r>
      <w:r>
        <w:rPr>
          <w:sz w:val="24"/>
        </w:rPr>
        <w:t>e pelo cliente (cobrindo todo o cabelo). (GUADALINI et al, 1998). Seu uso é</w:t>
      </w:r>
      <w:r>
        <w:rPr>
          <w:spacing w:val="1"/>
          <w:sz w:val="24"/>
        </w:rPr>
        <w:t> </w:t>
      </w:r>
      <w:r>
        <w:rPr>
          <w:sz w:val="24"/>
        </w:rPr>
        <w:t>necessário durante toda a jornada de trabalho e a mesma deverá ser trocada</w:t>
      </w:r>
      <w:r>
        <w:rPr>
          <w:spacing w:val="1"/>
          <w:sz w:val="24"/>
        </w:rPr>
        <w:t> </w:t>
      </w:r>
      <w:r>
        <w:rPr>
          <w:sz w:val="24"/>
        </w:rPr>
        <w:t>após</w:t>
      </w:r>
      <w:r>
        <w:rPr>
          <w:spacing w:val="-2"/>
          <w:sz w:val="24"/>
        </w:rPr>
        <w:t> </w:t>
      </w:r>
      <w:r>
        <w:rPr>
          <w:sz w:val="24"/>
        </w:rPr>
        <w:t>cada atendimento;</w:t>
      </w:r>
    </w:p>
    <w:p>
      <w:pPr>
        <w:pStyle w:val="ListParagraph"/>
        <w:numPr>
          <w:ilvl w:val="2"/>
          <w:numId w:val="8"/>
        </w:numPr>
        <w:tabs>
          <w:tab w:pos="782" w:val="left" w:leader="none"/>
        </w:tabs>
        <w:spacing w:line="275" w:lineRule="exact" w:before="0" w:after="0"/>
        <w:ind w:left="781" w:right="0" w:hanging="228"/>
        <w:jc w:val="both"/>
        <w:rPr>
          <w:rFonts w:ascii="Symbol" w:hAnsi="Symbol"/>
          <w:sz w:val="24"/>
        </w:rPr>
      </w:pPr>
      <w:r>
        <w:rPr>
          <w:rFonts w:ascii="Arial" w:hAnsi="Arial"/>
          <w:b/>
          <w:sz w:val="24"/>
        </w:rPr>
        <w:t>Máscara</w:t>
      </w:r>
      <w:r>
        <w:rPr>
          <w:rFonts w:ascii="Arial" w:hAnsi="Arial"/>
          <w:b/>
          <w:spacing w:val="28"/>
          <w:sz w:val="24"/>
        </w:rPr>
        <w:t> </w:t>
      </w:r>
      <w:r>
        <w:rPr>
          <w:rFonts w:ascii="Arial" w:hAnsi="Arial"/>
          <w:b/>
          <w:sz w:val="24"/>
        </w:rPr>
        <w:t>descartável</w:t>
      </w:r>
      <w:r>
        <w:rPr>
          <w:rFonts w:ascii="Arial" w:hAnsi="Arial"/>
          <w:b/>
          <w:spacing w:val="28"/>
          <w:sz w:val="24"/>
        </w:rPr>
        <w:t> </w:t>
      </w:r>
      <w:r>
        <w:rPr>
          <w:sz w:val="24"/>
        </w:rPr>
        <w:t>-</w:t>
      </w:r>
      <w:r>
        <w:rPr>
          <w:spacing w:val="28"/>
          <w:sz w:val="24"/>
        </w:rPr>
        <w:t> </w:t>
      </w:r>
      <w:r>
        <w:rPr>
          <w:sz w:val="24"/>
        </w:rPr>
        <w:t>usado</w:t>
      </w:r>
      <w:r>
        <w:rPr>
          <w:spacing w:val="29"/>
          <w:sz w:val="24"/>
        </w:rPr>
        <w:t> </w:t>
      </w:r>
      <w:r>
        <w:rPr>
          <w:sz w:val="24"/>
        </w:rPr>
        <w:t>quando</w:t>
      </w:r>
      <w:r>
        <w:rPr>
          <w:spacing w:val="28"/>
          <w:sz w:val="24"/>
        </w:rPr>
        <w:t> </w:t>
      </w:r>
      <w:r>
        <w:rPr>
          <w:sz w:val="24"/>
        </w:rPr>
        <w:t>houver</w:t>
      </w:r>
      <w:r>
        <w:rPr>
          <w:spacing w:val="29"/>
          <w:sz w:val="24"/>
        </w:rPr>
        <w:t> </w:t>
      </w:r>
      <w:r>
        <w:rPr>
          <w:sz w:val="24"/>
        </w:rPr>
        <w:t>risco</w:t>
      </w:r>
      <w:r>
        <w:rPr>
          <w:spacing w:val="28"/>
          <w:sz w:val="24"/>
        </w:rPr>
        <w:t> </w:t>
      </w:r>
      <w:r>
        <w:rPr>
          <w:sz w:val="24"/>
        </w:rPr>
        <w:t>de</w:t>
      </w:r>
      <w:r>
        <w:rPr>
          <w:spacing w:val="29"/>
          <w:sz w:val="24"/>
        </w:rPr>
        <w:t> </w:t>
      </w:r>
      <w:r>
        <w:rPr>
          <w:sz w:val="24"/>
        </w:rPr>
        <w:t>respingo</w:t>
      </w:r>
      <w:r>
        <w:rPr>
          <w:spacing w:val="28"/>
          <w:sz w:val="24"/>
        </w:rPr>
        <w:t> </w:t>
      </w:r>
      <w:r>
        <w:rPr>
          <w:sz w:val="24"/>
        </w:rPr>
        <w:t>em</w:t>
      </w:r>
      <w:r>
        <w:rPr>
          <w:spacing w:val="29"/>
          <w:sz w:val="24"/>
        </w:rPr>
        <w:t> </w:t>
      </w:r>
      <w:r>
        <w:rPr>
          <w:sz w:val="24"/>
        </w:rPr>
        <w:t>mucosa</w:t>
      </w:r>
    </w:p>
    <w:p>
      <w:pPr>
        <w:pStyle w:val="BodyText"/>
        <w:spacing w:line="312" w:lineRule="auto" w:before="71"/>
        <w:ind w:left="781" w:right="130"/>
        <w:jc w:val="both"/>
        <w:rPr>
          <w:rFonts w:ascii="Arial" w:hAnsi="Arial"/>
          <w:i/>
        </w:rPr>
      </w:pPr>
      <w:r>
        <w:rPr/>
        <w:t>oral e nasal, protegendo as vias aéreas superiores de micro-organismos con-</w:t>
      </w:r>
      <w:r>
        <w:rPr>
          <w:spacing w:val="1"/>
        </w:rPr>
        <w:t> </w:t>
      </w:r>
      <w:r>
        <w:rPr/>
        <w:t>tidos nas partículas de aerossóis (quando há um acesso de tosse, espirro ou</w:t>
      </w:r>
      <w:r>
        <w:rPr>
          <w:spacing w:val="1"/>
        </w:rPr>
        <w:t> </w:t>
      </w:r>
      <w:r>
        <w:rPr/>
        <w:t>fala)</w:t>
      </w:r>
      <w:r>
        <w:rPr>
          <w:spacing w:val="-6"/>
        </w:rPr>
        <w:t> </w:t>
      </w:r>
      <w:r>
        <w:rPr/>
        <w:t>(BRASIL,</w:t>
      </w:r>
      <w:r>
        <w:rPr>
          <w:spacing w:val="-5"/>
        </w:rPr>
        <w:t> </w:t>
      </w:r>
      <w:r>
        <w:rPr/>
        <w:t>2003:</w:t>
      </w:r>
      <w:r>
        <w:rPr>
          <w:spacing w:val="-6"/>
        </w:rPr>
        <w:t> </w:t>
      </w:r>
      <w:r>
        <w:rPr/>
        <w:t>GUADALINI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al,</w:t>
      </w:r>
      <w:r>
        <w:rPr>
          <w:spacing w:val="-6"/>
        </w:rPr>
        <w:t> </w:t>
      </w:r>
      <w:r>
        <w:rPr/>
        <w:t>1998).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uso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faz</w:t>
      </w:r>
      <w:r>
        <w:rPr>
          <w:spacing w:val="-5"/>
        </w:rPr>
        <w:t> </w:t>
      </w:r>
      <w:r>
        <w:rPr/>
        <w:t>necessário</w:t>
      </w:r>
      <w:r>
        <w:rPr>
          <w:spacing w:val="-6"/>
        </w:rPr>
        <w:t> </w:t>
      </w:r>
      <w:r>
        <w:rPr/>
        <w:t>durante</w:t>
      </w:r>
      <w:r>
        <w:rPr>
          <w:spacing w:val="-64"/>
        </w:rPr>
        <w:t> </w:t>
      </w:r>
      <w:r>
        <w:rPr/>
        <w:t>toda a jornada de trabalho, deverá ser trocadas a cada 2 horas ou sempre que</w:t>
      </w:r>
      <w:r>
        <w:rPr>
          <w:spacing w:val="-64"/>
        </w:rPr>
        <w:t> </w:t>
      </w:r>
      <w:r>
        <w:rPr/>
        <w:t>estiver</w:t>
      </w:r>
      <w:r>
        <w:rPr>
          <w:spacing w:val="-2"/>
        </w:rPr>
        <w:t> </w:t>
      </w:r>
      <w:r>
        <w:rPr/>
        <w:t>úmida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ser</w:t>
      </w:r>
      <w:r>
        <w:rPr>
          <w:spacing w:val="-1"/>
        </w:rPr>
        <w:t> </w:t>
      </w:r>
      <w:r>
        <w:rPr/>
        <w:t>utilizada</w:t>
      </w:r>
      <w:r>
        <w:rPr>
          <w:spacing w:val="-2"/>
        </w:rPr>
        <w:t> </w:t>
      </w:r>
      <w:r>
        <w:rPr/>
        <w:t>juntamente</w:t>
      </w:r>
      <w:r>
        <w:rPr>
          <w:spacing w:val="-2"/>
        </w:rPr>
        <w:t> </w:t>
      </w:r>
      <w:r>
        <w:rPr/>
        <w:t>com</w:t>
      </w:r>
      <w:r>
        <w:rPr>
          <w:spacing w:val="-1"/>
        </w:rPr>
        <w:t> </w:t>
      </w:r>
      <w:r>
        <w:rPr/>
        <w:t>máscara</w:t>
      </w:r>
      <w:r>
        <w:rPr>
          <w:spacing w:val="1"/>
        </w:rPr>
        <w:t> </w:t>
      </w:r>
      <w:r>
        <w:rPr>
          <w:rFonts w:ascii="Arial" w:hAnsi="Arial"/>
          <w:i/>
        </w:rPr>
        <w:t>Face</w:t>
      </w:r>
      <w:r>
        <w:rPr>
          <w:rFonts w:ascii="Arial" w:hAnsi="Arial"/>
          <w:i/>
          <w:spacing w:val="-1"/>
        </w:rPr>
        <w:t> </w:t>
      </w:r>
      <w:r>
        <w:rPr>
          <w:rFonts w:ascii="Arial" w:hAnsi="Arial"/>
          <w:i/>
        </w:rPr>
        <w:t>Shield;</w:t>
      </w:r>
    </w:p>
    <w:p>
      <w:pPr>
        <w:pStyle w:val="ListParagraph"/>
        <w:numPr>
          <w:ilvl w:val="2"/>
          <w:numId w:val="8"/>
        </w:numPr>
        <w:tabs>
          <w:tab w:pos="782" w:val="left" w:leader="none"/>
        </w:tabs>
        <w:spacing w:line="312" w:lineRule="auto" w:before="0" w:after="0"/>
        <w:ind w:left="781" w:right="131" w:hanging="227"/>
        <w:jc w:val="both"/>
        <w:rPr>
          <w:rFonts w:ascii="Symbol" w:hAnsi="Symbol"/>
          <w:sz w:val="24"/>
        </w:rPr>
      </w:pPr>
      <w:r>
        <w:rPr>
          <w:rFonts w:ascii="Arial" w:hAnsi="Arial"/>
          <w:b/>
          <w:i/>
          <w:sz w:val="24"/>
        </w:rPr>
        <w:t>Face Shield </w:t>
      </w:r>
      <w:r>
        <w:rPr>
          <w:rFonts w:ascii="Arial" w:hAnsi="Arial"/>
          <w:b/>
          <w:sz w:val="24"/>
        </w:rPr>
        <w:t>- </w:t>
      </w:r>
      <w:r>
        <w:rPr>
          <w:sz w:val="24"/>
        </w:rPr>
        <w:t>cria uma barreira física, já que funciona como uma espécie de</w:t>
      </w:r>
      <w:r>
        <w:rPr>
          <w:spacing w:val="1"/>
          <w:sz w:val="24"/>
        </w:rPr>
        <w:t> </w:t>
      </w:r>
      <w:r>
        <w:rPr>
          <w:sz w:val="24"/>
        </w:rPr>
        <w:t>escudo para proteção do rosto de cada indivíduo. O uso dessa máscara passa</w:t>
      </w:r>
      <w:r>
        <w:rPr>
          <w:spacing w:val="-64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ser</w:t>
      </w:r>
      <w:r>
        <w:rPr>
          <w:spacing w:val="-11"/>
          <w:sz w:val="24"/>
        </w:rPr>
        <w:t> </w:t>
      </w:r>
      <w:r>
        <w:rPr>
          <w:sz w:val="24"/>
        </w:rPr>
        <w:t>essencial</w:t>
      </w:r>
      <w:r>
        <w:rPr>
          <w:spacing w:val="-12"/>
          <w:sz w:val="24"/>
        </w:rPr>
        <w:t> </w:t>
      </w:r>
      <w:r>
        <w:rPr>
          <w:sz w:val="24"/>
        </w:rPr>
        <w:t>durante</w:t>
      </w:r>
      <w:r>
        <w:rPr>
          <w:spacing w:val="-12"/>
          <w:sz w:val="24"/>
        </w:rPr>
        <w:t> </w:t>
      </w:r>
      <w:r>
        <w:rPr>
          <w:sz w:val="24"/>
        </w:rPr>
        <w:t>os</w:t>
      </w:r>
      <w:r>
        <w:rPr>
          <w:spacing w:val="-12"/>
          <w:sz w:val="24"/>
        </w:rPr>
        <w:t> </w:t>
      </w:r>
      <w:r>
        <w:rPr>
          <w:sz w:val="24"/>
        </w:rPr>
        <w:t>atendimentos</w:t>
      </w:r>
      <w:r>
        <w:rPr>
          <w:spacing w:val="-11"/>
          <w:sz w:val="24"/>
        </w:rPr>
        <w:t> </w:t>
      </w:r>
      <w:r>
        <w:rPr>
          <w:sz w:val="24"/>
        </w:rPr>
        <w:t>estéticos,</w:t>
      </w:r>
      <w:r>
        <w:rPr>
          <w:spacing w:val="-12"/>
          <w:sz w:val="24"/>
        </w:rPr>
        <w:t> </w:t>
      </w:r>
      <w:r>
        <w:rPr>
          <w:sz w:val="24"/>
        </w:rPr>
        <w:t>necessário</w:t>
      </w:r>
      <w:r>
        <w:rPr>
          <w:spacing w:val="-11"/>
          <w:sz w:val="24"/>
        </w:rPr>
        <w:t> </w:t>
      </w:r>
      <w:r>
        <w:rPr>
          <w:sz w:val="24"/>
        </w:rPr>
        <w:t>serem</w:t>
      </w:r>
      <w:r>
        <w:rPr>
          <w:spacing w:val="-10"/>
          <w:sz w:val="24"/>
        </w:rPr>
        <w:t> </w:t>
      </w:r>
      <w:r>
        <w:rPr>
          <w:sz w:val="24"/>
        </w:rPr>
        <w:t>higieniza-</w:t>
      </w:r>
      <w:r>
        <w:rPr>
          <w:spacing w:val="-65"/>
          <w:sz w:val="24"/>
        </w:rPr>
        <w:t> </w:t>
      </w:r>
      <w:r>
        <w:rPr>
          <w:sz w:val="24"/>
        </w:rPr>
        <w:t>das</w:t>
      </w:r>
      <w:r>
        <w:rPr>
          <w:spacing w:val="-3"/>
          <w:sz w:val="24"/>
        </w:rPr>
        <w:t> </w:t>
      </w:r>
      <w:r>
        <w:rPr>
          <w:sz w:val="24"/>
        </w:rPr>
        <w:t>com</w:t>
      </w:r>
      <w:r>
        <w:rPr>
          <w:spacing w:val="-1"/>
          <w:sz w:val="24"/>
        </w:rPr>
        <w:t> </w:t>
      </w:r>
      <w:r>
        <w:rPr>
          <w:sz w:val="24"/>
        </w:rPr>
        <w:t>álcool</w:t>
      </w:r>
      <w:r>
        <w:rPr>
          <w:spacing w:val="-2"/>
          <w:sz w:val="24"/>
        </w:rPr>
        <w:t> </w:t>
      </w:r>
      <w:r>
        <w:rPr>
          <w:sz w:val="24"/>
        </w:rPr>
        <w:t>70%</w:t>
      </w:r>
      <w:r>
        <w:rPr>
          <w:spacing w:val="-2"/>
          <w:sz w:val="24"/>
        </w:rPr>
        <w:t> </w:t>
      </w:r>
      <w:r>
        <w:rPr>
          <w:sz w:val="24"/>
        </w:rPr>
        <w:t>ou</w:t>
      </w:r>
      <w:r>
        <w:rPr>
          <w:spacing w:val="-2"/>
          <w:sz w:val="24"/>
        </w:rPr>
        <w:t> </w:t>
      </w:r>
      <w:r>
        <w:rPr>
          <w:sz w:val="24"/>
        </w:rPr>
        <w:t>esterilizantes</w:t>
      </w:r>
      <w:r>
        <w:rPr>
          <w:spacing w:val="-3"/>
          <w:sz w:val="24"/>
        </w:rPr>
        <w:t> </w:t>
      </w:r>
      <w:r>
        <w:rPr>
          <w:sz w:val="24"/>
        </w:rPr>
        <w:t>com</w:t>
      </w:r>
      <w:r>
        <w:rPr>
          <w:spacing w:val="-1"/>
          <w:sz w:val="24"/>
        </w:rPr>
        <w:t> </w:t>
      </w:r>
      <w:r>
        <w:rPr>
          <w:sz w:val="24"/>
        </w:rPr>
        <w:t>mesma</w:t>
      </w:r>
      <w:r>
        <w:rPr>
          <w:spacing w:val="-1"/>
          <w:sz w:val="24"/>
        </w:rPr>
        <w:t> </w:t>
      </w:r>
      <w:r>
        <w:rPr>
          <w:sz w:val="24"/>
        </w:rPr>
        <w:t>ou</w:t>
      </w:r>
      <w:r>
        <w:rPr>
          <w:spacing w:val="-2"/>
          <w:sz w:val="24"/>
        </w:rPr>
        <w:t> </w:t>
      </w:r>
      <w:r>
        <w:rPr>
          <w:sz w:val="24"/>
        </w:rPr>
        <w:t>maior</w:t>
      </w:r>
      <w:r>
        <w:rPr>
          <w:spacing w:val="-1"/>
          <w:sz w:val="24"/>
        </w:rPr>
        <w:t> </w:t>
      </w:r>
      <w:r>
        <w:rPr>
          <w:sz w:val="24"/>
        </w:rPr>
        <w:t>eficácia;</w:t>
      </w:r>
    </w:p>
    <w:p>
      <w:pPr>
        <w:pStyle w:val="ListParagraph"/>
        <w:numPr>
          <w:ilvl w:val="2"/>
          <w:numId w:val="8"/>
        </w:numPr>
        <w:tabs>
          <w:tab w:pos="782" w:val="left" w:leader="none"/>
        </w:tabs>
        <w:spacing w:line="275" w:lineRule="exact" w:before="0" w:after="0"/>
        <w:ind w:left="781" w:right="0" w:hanging="228"/>
        <w:jc w:val="both"/>
        <w:rPr>
          <w:rFonts w:ascii="Symbol" w:hAnsi="Symbol"/>
          <w:sz w:val="24"/>
        </w:rPr>
      </w:pPr>
      <w:r>
        <w:rPr>
          <w:rFonts w:ascii="Arial" w:hAnsi="Arial"/>
          <w:b/>
          <w:sz w:val="24"/>
        </w:rPr>
        <w:t>Jaleco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-5"/>
          <w:sz w:val="24"/>
        </w:rPr>
        <w:t> </w:t>
      </w:r>
      <w:r>
        <w:rPr>
          <w:sz w:val="24"/>
        </w:rPr>
        <w:t>protege</w:t>
      </w:r>
      <w:r>
        <w:rPr>
          <w:spacing w:val="-5"/>
          <w:sz w:val="24"/>
        </w:rPr>
        <w:t> </w:t>
      </w:r>
      <w:r>
        <w:rPr>
          <w:sz w:val="24"/>
        </w:rPr>
        <w:t>o</w:t>
      </w:r>
      <w:r>
        <w:rPr>
          <w:spacing w:val="-6"/>
          <w:sz w:val="24"/>
        </w:rPr>
        <w:t> </w:t>
      </w:r>
      <w:r>
        <w:rPr>
          <w:sz w:val="24"/>
        </w:rPr>
        <w:t>profissional</w:t>
      </w:r>
      <w:r>
        <w:rPr>
          <w:spacing w:val="-5"/>
          <w:sz w:val="24"/>
        </w:rPr>
        <w:t> </w:t>
      </w:r>
      <w:r>
        <w:rPr>
          <w:sz w:val="24"/>
        </w:rPr>
        <w:t>da</w:t>
      </w:r>
      <w:r>
        <w:rPr>
          <w:spacing w:val="-6"/>
          <w:sz w:val="24"/>
        </w:rPr>
        <w:t> </w:t>
      </w:r>
      <w:r>
        <w:rPr>
          <w:sz w:val="24"/>
        </w:rPr>
        <w:t>exposição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sangue,</w:t>
      </w:r>
      <w:r>
        <w:rPr>
          <w:spacing w:val="-6"/>
          <w:sz w:val="24"/>
        </w:rPr>
        <w:t> </w:t>
      </w:r>
      <w:r>
        <w:rPr>
          <w:sz w:val="24"/>
        </w:rPr>
        <w:t>fluidos</w:t>
      </w:r>
      <w:r>
        <w:rPr>
          <w:spacing w:val="-5"/>
          <w:sz w:val="24"/>
        </w:rPr>
        <w:t> </w:t>
      </w:r>
      <w:r>
        <w:rPr>
          <w:sz w:val="24"/>
        </w:rPr>
        <w:t>corpóreos</w:t>
      </w:r>
      <w:r>
        <w:rPr>
          <w:spacing w:val="-6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de</w:t>
      </w:r>
    </w:p>
    <w:p>
      <w:pPr>
        <w:pStyle w:val="BodyText"/>
        <w:spacing w:line="312" w:lineRule="auto" w:before="72"/>
        <w:ind w:left="781" w:right="133"/>
        <w:jc w:val="both"/>
      </w:pPr>
      <w:r>
        <w:rPr/>
        <w:t>respingos de materiais infectados (FILHO, 2009). Deve ser usado apenas no</w:t>
      </w:r>
      <w:r>
        <w:rPr>
          <w:spacing w:val="1"/>
        </w:rPr>
        <w:t> </w:t>
      </w:r>
      <w:r>
        <w:rPr/>
        <w:t>local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trabalho</w:t>
      </w:r>
      <w:r>
        <w:rPr>
          <w:spacing w:val="-14"/>
        </w:rPr>
        <w:t> </w:t>
      </w:r>
      <w:r>
        <w:rPr/>
        <w:t>e</w:t>
      </w:r>
      <w:r>
        <w:rPr>
          <w:spacing w:val="-13"/>
        </w:rPr>
        <w:t> </w:t>
      </w:r>
      <w:r>
        <w:rPr/>
        <w:t>ser</w:t>
      </w:r>
      <w:r>
        <w:rPr>
          <w:spacing w:val="-14"/>
        </w:rPr>
        <w:t> </w:t>
      </w:r>
      <w:r>
        <w:rPr/>
        <w:t>lavado</w:t>
      </w:r>
      <w:r>
        <w:rPr>
          <w:spacing w:val="-14"/>
        </w:rPr>
        <w:t> </w:t>
      </w:r>
      <w:r>
        <w:rPr/>
        <w:t>diariamente,</w:t>
      </w:r>
      <w:r>
        <w:rPr>
          <w:spacing w:val="-14"/>
        </w:rPr>
        <w:t> </w:t>
      </w:r>
      <w:r>
        <w:rPr/>
        <w:t>além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reforçar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orientação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não</w:t>
      </w:r>
      <w:r>
        <w:rPr>
          <w:spacing w:val="-64"/>
        </w:rPr>
        <w:t> </w:t>
      </w:r>
      <w:r>
        <w:rPr/>
        <w:t>fazer</w:t>
      </w:r>
      <w:r>
        <w:rPr>
          <w:spacing w:val="-1"/>
        </w:rPr>
        <w:t> </w:t>
      </w:r>
      <w:r>
        <w:rPr/>
        <w:t>uso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mesmo</w:t>
      </w:r>
      <w:r>
        <w:rPr>
          <w:spacing w:val="-1"/>
        </w:rPr>
        <w:t> </w:t>
      </w:r>
      <w:r>
        <w:rPr/>
        <w:t>fora dos</w:t>
      </w:r>
      <w:r>
        <w:rPr>
          <w:spacing w:val="-2"/>
        </w:rPr>
        <w:t> </w:t>
      </w:r>
      <w:r>
        <w:rPr/>
        <w:t>ambientes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atendimento;</w:t>
      </w:r>
    </w:p>
    <w:p>
      <w:pPr>
        <w:pStyle w:val="ListParagraph"/>
        <w:numPr>
          <w:ilvl w:val="2"/>
          <w:numId w:val="8"/>
        </w:numPr>
        <w:tabs>
          <w:tab w:pos="782" w:val="left" w:leader="none"/>
        </w:tabs>
        <w:spacing w:line="312" w:lineRule="auto" w:before="0" w:after="0"/>
        <w:ind w:left="781" w:right="131" w:hanging="227"/>
        <w:jc w:val="both"/>
        <w:rPr>
          <w:rFonts w:ascii="Symbol" w:hAnsi="Symbol"/>
          <w:sz w:val="24"/>
        </w:rPr>
      </w:pPr>
      <w:r>
        <w:rPr>
          <w:rFonts w:ascii="Arial" w:hAnsi="Arial"/>
          <w:b/>
          <w:sz w:val="24"/>
        </w:rPr>
        <w:t>Calçado fechado e Calça comprida </w:t>
      </w:r>
      <w:r>
        <w:rPr>
          <w:sz w:val="24"/>
        </w:rPr>
        <w:t>- elementos de segurança adotados com</w:t>
      </w:r>
      <w:r>
        <w:rPr>
          <w:spacing w:val="-64"/>
          <w:sz w:val="24"/>
        </w:rPr>
        <w:t> </w:t>
      </w:r>
      <w:r>
        <w:rPr>
          <w:sz w:val="24"/>
        </w:rPr>
        <w:t>intuito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evitar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secreções</w:t>
      </w:r>
      <w:r>
        <w:rPr>
          <w:spacing w:val="-7"/>
          <w:sz w:val="24"/>
        </w:rPr>
        <w:t> </w:t>
      </w:r>
      <w:r>
        <w:rPr>
          <w:sz w:val="24"/>
        </w:rPr>
        <w:t>orgânicas</w:t>
      </w:r>
      <w:r>
        <w:rPr>
          <w:spacing w:val="-6"/>
          <w:sz w:val="24"/>
        </w:rPr>
        <w:t> </w:t>
      </w:r>
      <w:r>
        <w:rPr>
          <w:sz w:val="24"/>
        </w:rPr>
        <w:t>ou</w:t>
      </w:r>
      <w:r>
        <w:rPr>
          <w:spacing w:val="-6"/>
          <w:sz w:val="24"/>
        </w:rPr>
        <w:t> </w:t>
      </w:r>
      <w:r>
        <w:rPr>
          <w:sz w:val="24"/>
        </w:rPr>
        <w:t>materiais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trabalho</w:t>
      </w:r>
      <w:r>
        <w:rPr>
          <w:spacing w:val="-7"/>
          <w:sz w:val="24"/>
        </w:rPr>
        <w:t> </w:t>
      </w:r>
      <w:r>
        <w:rPr>
          <w:sz w:val="24"/>
        </w:rPr>
        <w:t>sejam</w:t>
      </w:r>
      <w:r>
        <w:rPr>
          <w:spacing w:val="-6"/>
          <w:sz w:val="24"/>
        </w:rPr>
        <w:t> </w:t>
      </w:r>
      <w:r>
        <w:rPr>
          <w:sz w:val="24"/>
        </w:rPr>
        <w:t>lança-</w:t>
      </w:r>
      <w:r>
        <w:rPr>
          <w:spacing w:val="-64"/>
          <w:sz w:val="24"/>
        </w:rPr>
        <w:t> </w:t>
      </w:r>
      <w:r>
        <w:rPr>
          <w:sz w:val="24"/>
        </w:rPr>
        <w:t>dos</w:t>
      </w:r>
      <w:r>
        <w:rPr>
          <w:spacing w:val="-14"/>
          <w:sz w:val="24"/>
        </w:rPr>
        <w:t> </w:t>
      </w:r>
      <w:r>
        <w:rPr>
          <w:sz w:val="24"/>
        </w:rPr>
        <w:t>sobre</w:t>
      </w:r>
      <w:r>
        <w:rPr>
          <w:spacing w:val="-13"/>
          <w:sz w:val="24"/>
        </w:rPr>
        <w:t> </w:t>
      </w:r>
      <w:r>
        <w:rPr>
          <w:sz w:val="24"/>
        </w:rPr>
        <w:t>os</w:t>
      </w:r>
      <w:r>
        <w:rPr>
          <w:spacing w:val="-14"/>
          <w:sz w:val="24"/>
        </w:rPr>
        <w:t> </w:t>
      </w:r>
      <w:r>
        <w:rPr>
          <w:sz w:val="24"/>
        </w:rPr>
        <w:t>pés</w:t>
      </w:r>
      <w:r>
        <w:rPr>
          <w:spacing w:val="-13"/>
          <w:sz w:val="24"/>
        </w:rPr>
        <w:t> </w:t>
      </w:r>
      <w:r>
        <w:rPr>
          <w:sz w:val="24"/>
        </w:rPr>
        <w:t>do</w:t>
      </w:r>
      <w:r>
        <w:rPr>
          <w:spacing w:val="-13"/>
          <w:sz w:val="24"/>
        </w:rPr>
        <w:t> </w:t>
      </w:r>
      <w:r>
        <w:rPr>
          <w:sz w:val="24"/>
        </w:rPr>
        <w:t>profissional</w:t>
      </w:r>
      <w:r>
        <w:rPr>
          <w:spacing w:val="-14"/>
          <w:sz w:val="24"/>
        </w:rPr>
        <w:t> </w:t>
      </w:r>
      <w:r>
        <w:rPr>
          <w:sz w:val="24"/>
        </w:rPr>
        <w:t>evitando</w:t>
      </w:r>
      <w:r>
        <w:rPr>
          <w:spacing w:val="-13"/>
          <w:sz w:val="24"/>
        </w:rPr>
        <w:t> </w:t>
      </w:r>
      <w:r>
        <w:rPr>
          <w:sz w:val="24"/>
        </w:rPr>
        <w:t>acidentes</w:t>
      </w:r>
      <w:r>
        <w:rPr>
          <w:spacing w:val="-13"/>
          <w:sz w:val="24"/>
        </w:rPr>
        <w:t> </w:t>
      </w:r>
      <w:r>
        <w:rPr>
          <w:sz w:val="24"/>
        </w:rPr>
        <w:t>e</w:t>
      </w:r>
      <w:r>
        <w:rPr>
          <w:spacing w:val="-14"/>
          <w:sz w:val="24"/>
        </w:rPr>
        <w:t> </w:t>
      </w:r>
      <w:r>
        <w:rPr>
          <w:sz w:val="24"/>
        </w:rPr>
        <w:t>transmissões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doenças</w:t>
      </w:r>
      <w:r>
        <w:rPr>
          <w:spacing w:val="-64"/>
          <w:sz w:val="24"/>
        </w:rPr>
        <w:t> </w:t>
      </w:r>
      <w:r>
        <w:rPr>
          <w:sz w:val="24"/>
        </w:rPr>
        <w:t>(GUADALINI</w:t>
      </w:r>
      <w:r>
        <w:rPr>
          <w:spacing w:val="-1"/>
          <w:sz w:val="24"/>
        </w:rPr>
        <w:t> </w:t>
      </w:r>
      <w:r>
        <w:rPr>
          <w:sz w:val="24"/>
        </w:rPr>
        <w:t>et</w:t>
      </w:r>
      <w:r>
        <w:rPr>
          <w:spacing w:val="-1"/>
          <w:sz w:val="24"/>
        </w:rPr>
        <w:t> </w:t>
      </w:r>
      <w:r>
        <w:rPr>
          <w:sz w:val="24"/>
        </w:rPr>
        <w:t>al,</w:t>
      </w:r>
      <w:r>
        <w:rPr>
          <w:spacing w:val="-1"/>
          <w:sz w:val="24"/>
        </w:rPr>
        <w:t> </w:t>
      </w:r>
      <w:r>
        <w:rPr>
          <w:sz w:val="24"/>
        </w:rPr>
        <w:t>1998).</w:t>
      </w:r>
    </w:p>
    <w:p>
      <w:pPr>
        <w:pStyle w:val="BodyText"/>
        <w:rPr>
          <w:sz w:val="30"/>
        </w:rPr>
      </w:pPr>
    </w:p>
    <w:p>
      <w:pPr>
        <w:pStyle w:val="Heading1"/>
        <w:tabs>
          <w:tab w:pos="820" w:val="left" w:leader="none"/>
        </w:tabs>
      </w:pPr>
      <w:r>
        <w:rPr>
          <w:color w:val="231F20"/>
        </w:rPr>
        <w:t>2.</w:t>
        <w:tab/>
        <w:t>PROCEDIMENTO</w:t>
      </w:r>
      <w:r>
        <w:rPr>
          <w:color w:val="231F20"/>
          <w:spacing w:val="-7"/>
        </w:rPr>
        <w:t> </w:t>
      </w:r>
      <w:r>
        <w:rPr>
          <w:color w:val="231F20"/>
        </w:rPr>
        <w:t>OPERACIONAL</w:t>
      </w:r>
      <w:r>
        <w:rPr>
          <w:color w:val="231F20"/>
          <w:spacing w:val="-11"/>
        </w:rPr>
        <w:t> </w:t>
      </w:r>
      <w:r>
        <w:rPr>
          <w:color w:val="231F20"/>
        </w:rPr>
        <w:t>PADRÃO</w:t>
      </w:r>
      <w:r>
        <w:rPr>
          <w:color w:val="231F20"/>
          <w:spacing w:val="-8"/>
        </w:rPr>
        <w:t> </w:t>
      </w:r>
      <w:r>
        <w:rPr>
          <w:color w:val="231F20"/>
        </w:rPr>
        <w:t>(POP)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3" w:firstLine="709"/>
        <w:jc w:val="both"/>
      </w:pPr>
      <w:r>
        <w:rPr>
          <w:color w:val="231F20"/>
        </w:rPr>
        <w:t>O procedimento operacional padrão (POP) é uma ferramenta administrativa</w:t>
      </w:r>
      <w:r>
        <w:rPr>
          <w:color w:val="231F20"/>
          <w:spacing w:val="1"/>
        </w:rPr>
        <w:t> </w:t>
      </w:r>
      <w:r>
        <w:rPr>
          <w:color w:val="231F20"/>
        </w:rPr>
        <w:t>que melhora a qualidade dos produtos e serviços, estabelecendo uma padronização</w:t>
      </w:r>
      <w:r>
        <w:rPr>
          <w:color w:val="231F20"/>
          <w:spacing w:val="1"/>
        </w:rPr>
        <w:t> </w:t>
      </w:r>
      <w:r>
        <w:rPr>
          <w:color w:val="231F20"/>
        </w:rPr>
        <w:t>integral das agilidades da organização. Para o profissional de estética é fundamental</w:t>
      </w:r>
      <w:r>
        <w:rPr>
          <w:color w:val="231F20"/>
          <w:spacing w:val="-64"/>
        </w:rPr>
        <w:t> </w:t>
      </w:r>
      <w:r>
        <w:rPr>
          <w:color w:val="231F20"/>
        </w:rPr>
        <w:t>conhecer</w:t>
      </w:r>
      <w:r>
        <w:rPr>
          <w:color w:val="231F20"/>
          <w:spacing w:val="-2"/>
        </w:rPr>
        <w:t> </w:t>
      </w:r>
      <w:r>
        <w:rPr>
          <w:color w:val="231F20"/>
        </w:rPr>
        <w:t>os</w:t>
      </w:r>
      <w:r>
        <w:rPr>
          <w:color w:val="231F20"/>
          <w:spacing w:val="-2"/>
        </w:rPr>
        <w:t> </w:t>
      </w:r>
      <w:r>
        <w:rPr>
          <w:color w:val="231F20"/>
        </w:rPr>
        <w:t>procedimentos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estabelecimento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qual</w:t>
      </w:r>
      <w:r>
        <w:rPr>
          <w:color w:val="231F20"/>
          <w:spacing w:val="-2"/>
        </w:rPr>
        <w:t> </w:t>
      </w:r>
      <w:r>
        <w:rPr>
          <w:color w:val="231F20"/>
        </w:rPr>
        <w:t>é</w:t>
      </w:r>
      <w:r>
        <w:rPr>
          <w:color w:val="231F20"/>
          <w:spacing w:val="-3"/>
        </w:rPr>
        <w:t> </w:t>
      </w:r>
      <w:r>
        <w:rPr>
          <w:color w:val="231F20"/>
        </w:rPr>
        <w:t>integrante.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Esse</w:t>
      </w:r>
      <w:r>
        <w:rPr>
          <w:color w:val="231F20"/>
          <w:spacing w:val="-15"/>
        </w:rPr>
        <w:t> </w:t>
      </w:r>
      <w:r>
        <w:rPr>
          <w:color w:val="231F20"/>
        </w:rPr>
        <w:t>documento</w:t>
      </w:r>
      <w:r>
        <w:rPr>
          <w:color w:val="231F20"/>
          <w:spacing w:val="-15"/>
        </w:rPr>
        <w:t> </w:t>
      </w:r>
      <w:r>
        <w:rPr>
          <w:color w:val="231F20"/>
        </w:rPr>
        <w:t>ou</w:t>
      </w:r>
      <w:r>
        <w:rPr>
          <w:color w:val="231F20"/>
          <w:spacing w:val="-15"/>
        </w:rPr>
        <w:t> </w:t>
      </w:r>
      <w:r>
        <w:rPr>
          <w:color w:val="231F20"/>
        </w:rPr>
        <w:t>manual</w:t>
      </w:r>
      <w:r>
        <w:rPr>
          <w:color w:val="231F20"/>
          <w:spacing w:val="-14"/>
        </w:rPr>
        <w:t> </w:t>
      </w:r>
      <w:r>
        <w:rPr>
          <w:color w:val="231F20"/>
        </w:rPr>
        <w:t>deve</w:t>
      </w:r>
      <w:r>
        <w:rPr>
          <w:color w:val="231F20"/>
          <w:spacing w:val="-14"/>
        </w:rPr>
        <w:t> </w:t>
      </w:r>
      <w:r>
        <w:rPr>
          <w:color w:val="231F20"/>
        </w:rPr>
        <w:t>descrever</w:t>
      </w:r>
      <w:r>
        <w:rPr>
          <w:color w:val="231F20"/>
          <w:spacing w:val="-14"/>
        </w:rPr>
        <w:t> </w:t>
      </w:r>
      <w:r>
        <w:rPr>
          <w:color w:val="231F20"/>
        </w:rPr>
        <w:t>todas</w:t>
      </w:r>
      <w:r>
        <w:rPr>
          <w:color w:val="231F20"/>
          <w:spacing w:val="-14"/>
        </w:rPr>
        <w:t> </w:t>
      </w:r>
      <w:r>
        <w:rPr>
          <w:color w:val="231F20"/>
        </w:rPr>
        <w:t>as</w:t>
      </w:r>
      <w:r>
        <w:rPr>
          <w:color w:val="231F20"/>
          <w:spacing w:val="-15"/>
        </w:rPr>
        <w:t> </w:t>
      </w:r>
      <w:r>
        <w:rPr>
          <w:color w:val="231F20"/>
        </w:rPr>
        <w:t>rotinas</w:t>
      </w:r>
      <w:r>
        <w:rPr>
          <w:color w:val="231F20"/>
          <w:spacing w:val="-14"/>
        </w:rPr>
        <w:t> </w:t>
      </w:r>
      <w:r>
        <w:rPr>
          <w:color w:val="231F20"/>
        </w:rPr>
        <w:t>do</w:t>
      </w:r>
      <w:r>
        <w:rPr>
          <w:color w:val="231F20"/>
          <w:spacing w:val="-15"/>
        </w:rPr>
        <w:t> </w:t>
      </w:r>
      <w:r>
        <w:rPr>
          <w:color w:val="231F20"/>
        </w:rPr>
        <w:t>estabelecimen-</w:t>
      </w:r>
      <w:r>
        <w:rPr>
          <w:color w:val="231F20"/>
          <w:spacing w:val="-64"/>
        </w:rPr>
        <w:t> </w:t>
      </w:r>
      <w:r>
        <w:rPr>
          <w:color w:val="231F20"/>
        </w:rPr>
        <w:t>to, com o descritivo de todos os serviços prestados, recomendações das atividades</w:t>
      </w:r>
      <w:r>
        <w:rPr>
          <w:color w:val="231F20"/>
          <w:spacing w:val="1"/>
        </w:rPr>
        <w:t> </w:t>
      </w:r>
      <w:r>
        <w:rPr>
          <w:color w:val="231F20"/>
        </w:rPr>
        <w:t>realizadas</w:t>
      </w:r>
      <w:r>
        <w:rPr>
          <w:color w:val="231F20"/>
          <w:spacing w:val="-1"/>
        </w:rPr>
        <w:t> </w:t>
      </w:r>
      <w:r>
        <w:rPr>
          <w:color w:val="231F20"/>
        </w:rPr>
        <w:t>e </w:t>
      </w:r>
      <w:r>
        <w:rPr/>
        <w:t>limpeza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local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dos</w:t>
      </w:r>
      <w:r>
        <w:rPr>
          <w:spacing w:val="-1"/>
        </w:rPr>
        <w:t> </w:t>
      </w:r>
      <w:r>
        <w:rPr/>
        <w:t>equipamentos.</w:t>
      </w:r>
    </w:p>
    <w:p>
      <w:pPr>
        <w:pStyle w:val="BodyText"/>
        <w:spacing w:line="312" w:lineRule="auto" w:before="4"/>
        <w:ind w:left="100" w:right="131" w:firstLine="709"/>
        <w:jc w:val="both"/>
      </w:pPr>
      <w:r>
        <w:rPr>
          <w:spacing w:val="-1"/>
        </w:rPr>
        <w:t>Para</w:t>
      </w:r>
      <w:r>
        <w:rPr>
          <w:spacing w:val="-18"/>
        </w:rPr>
        <w:t> </w:t>
      </w:r>
      <w:r>
        <w:rPr>
          <w:spacing w:val="-1"/>
        </w:rPr>
        <w:t>o</w:t>
      </w:r>
      <w:r>
        <w:rPr>
          <w:spacing w:val="-17"/>
        </w:rPr>
        <w:t> </w:t>
      </w:r>
      <w:r>
        <w:rPr>
          <w:spacing w:val="-1"/>
        </w:rPr>
        <w:t>desenvolvimento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um</w:t>
      </w:r>
      <w:r>
        <w:rPr>
          <w:spacing w:val="-17"/>
        </w:rPr>
        <w:t> </w:t>
      </w:r>
      <w:r>
        <w:rPr/>
        <w:t>formato-padrão,</w:t>
      </w:r>
      <w:r>
        <w:rPr>
          <w:spacing w:val="-17"/>
        </w:rPr>
        <w:t> </w:t>
      </w:r>
      <w:r>
        <w:rPr/>
        <w:t>ou</w:t>
      </w:r>
      <w:r>
        <w:rPr>
          <w:spacing w:val="-17"/>
        </w:rPr>
        <w:t> </w:t>
      </w:r>
      <w:r>
        <w:rPr/>
        <w:t>seja,</w:t>
      </w:r>
      <w:r>
        <w:rPr>
          <w:spacing w:val="-17"/>
        </w:rPr>
        <w:t> </w:t>
      </w:r>
      <w:r>
        <w:rPr/>
        <w:t>um</w:t>
      </w:r>
      <w:r>
        <w:rPr>
          <w:spacing w:val="-17"/>
        </w:rPr>
        <w:t> </w:t>
      </w:r>
      <w:r>
        <w:rPr/>
        <w:t>Procedimento</w:t>
      </w:r>
      <w:r>
        <w:rPr>
          <w:spacing w:val="-17"/>
        </w:rPr>
        <w:t> </w:t>
      </w:r>
      <w:r>
        <w:rPr/>
        <w:t>Ope-</w:t>
      </w:r>
      <w:r>
        <w:rPr>
          <w:spacing w:val="-64"/>
        </w:rPr>
        <w:t> </w:t>
      </w:r>
      <w:r>
        <w:rPr/>
        <w:t>racional Padrão (POP) com descrição detalhada de todas as operações necessárias</w:t>
      </w:r>
      <w:r>
        <w:rPr>
          <w:spacing w:val="1"/>
        </w:rPr>
        <w:t> </w:t>
      </w:r>
      <w:r>
        <w:rPr/>
        <w:t>para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realização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uma</w:t>
      </w:r>
      <w:r>
        <w:rPr>
          <w:spacing w:val="-7"/>
        </w:rPr>
        <w:t> </w:t>
      </w:r>
      <w:r>
        <w:rPr/>
        <w:t>tarefa</w:t>
      </w:r>
      <w:r>
        <w:rPr>
          <w:spacing w:val="-8"/>
        </w:rPr>
        <w:t> </w:t>
      </w:r>
      <w:r>
        <w:rPr/>
        <w:t>é</w:t>
      </w:r>
      <w:r>
        <w:rPr>
          <w:spacing w:val="-7"/>
        </w:rPr>
        <w:t> </w:t>
      </w:r>
      <w:r>
        <w:rPr/>
        <w:t>necessário</w:t>
      </w:r>
      <w:r>
        <w:rPr>
          <w:spacing w:val="-7"/>
        </w:rPr>
        <w:t> </w:t>
      </w:r>
      <w:r>
        <w:rPr/>
        <w:t>à</w:t>
      </w:r>
      <w:r>
        <w:rPr>
          <w:spacing w:val="-8"/>
        </w:rPr>
        <w:t> </w:t>
      </w:r>
      <w:r>
        <w:rPr/>
        <w:t>participação</w:t>
      </w:r>
      <w:r>
        <w:rPr>
          <w:spacing w:val="-7"/>
        </w:rPr>
        <w:t> </w:t>
      </w:r>
      <w:r>
        <w:rPr/>
        <w:t>da</w:t>
      </w:r>
      <w:r>
        <w:rPr>
          <w:spacing w:val="-7"/>
        </w:rPr>
        <w:t> </w:t>
      </w:r>
      <w:r>
        <w:rPr/>
        <w:t>equipe</w:t>
      </w:r>
      <w:r>
        <w:rPr>
          <w:spacing w:val="-6"/>
        </w:rPr>
        <w:t> </w:t>
      </w:r>
      <w:r>
        <w:rPr/>
        <w:t>envolvida,</w:t>
      </w:r>
      <w:r>
        <w:rPr>
          <w:spacing w:val="-7"/>
        </w:rPr>
        <w:t> </w:t>
      </w:r>
      <w:r>
        <w:rPr/>
        <w:t>que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31"/>
        <w:jc w:val="both"/>
      </w:pPr>
      <w:r>
        <w:rPr/>
        <w:t>poderá avaliar e validar seus procedimentos, e, se necessário, contratar pessoal es-</w:t>
      </w:r>
      <w:r>
        <w:rPr>
          <w:spacing w:val="1"/>
        </w:rPr>
        <w:t> </w:t>
      </w:r>
      <w:r>
        <w:rPr>
          <w:spacing w:val="-1"/>
        </w:rPr>
        <w:t>pecializado para esta função (GUERREIRO </w:t>
      </w:r>
      <w:r>
        <w:rPr/>
        <w:t>et al., 2008; HONÓRIO; ALMEIDA, 2011;</w:t>
      </w:r>
      <w:r>
        <w:rPr>
          <w:spacing w:val="-64"/>
        </w:rPr>
        <w:t> </w:t>
      </w:r>
      <w:r>
        <w:rPr/>
        <w:t>SILVA</w:t>
      </w:r>
      <w:r>
        <w:rPr>
          <w:spacing w:val="-15"/>
        </w:rPr>
        <w:t> </w:t>
      </w:r>
      <w:r>
        <w:rPr/>
        <w:t>et</w:t>
      </w:r>
      <w:r>
        <w:rPr>
          <w:spacing w:val="-1"/>
        </w:rPr>
        <w:t> </w:t>
      </w:r>
      <w:r>
        <w:rPr/>
        <w:t>al.,</w:t>
      </w:r>
      <w:r>
        <w:rPr>
          <w:spacing w:val="-2"/>
        </w:rPr>
        <w:t> </w:t>
      </w:r>
      <w:r>
        <w:rPr/>
        <w:t>2016).</w:t>
      </w:r>
    </w:p>
    <w:p>
      <w:pPr>
        <w:pStyle w:val="BodyText"/>
        <w:spacing w:line="312" w:lineRule="auto" w:before="4"/>
        <w:ind w:left="100" w:right="130" w:firstLine="709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organização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dos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procedimentos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inerentes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ao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esteticista,</w:t>
      </w:r>
      <w:r>
        <w:rPr>
          <w:color w:val="231F20"/>
          <w:spacing w:val="-7"/>
        </w:rPr>
        <w:t> </w:t>
      </w:r>
      <w:r>
        <w:rPr>
          <w:color w:val="231F20"/>
        </w:rPr>
        <w:t>sob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forma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POP</w:t>
      </w:r>
      <w:r>
        <w:rPr>
          <w:color w:val="231F20"/>
          <w:spacing w:val="-64"/>
        </w:rPr>
        <w:t> </w:t>
      </w:r>
      <w:r>
        <w:rPr>
          <w:color w:val="231F20"/>
        </w:rPr>
        <w:t>é caracterizado como um processo de liderança e dinâmica, principalmente quando</w:t>
      </w:r>
      <w:r>
        <w:rPr>
          <w:color w:val="231F20"/>
          <w:spacing w:val="1"/>
        </w:rPr>
        <w:t> </w:t>
      </w:r>
      <w:r>
        <w:rPr>
          <w:color w:val="231F20"/>
        </w:rPr>
        <w:t>assume a função administrativa que envolve a interação com os profissionais em re-</w:t>
      </w:r>
      <w:r>
        <w:rPr>
          <w:color w:val="231F20"/>
          <w:spacing w:val="1"/>
        </w:rPr>
        <w:t> </w:t>
      </w:r>
      <w:r>
        <w:rPr>
          <w:color w:val="231F20"/>
        </w:rPr>
        <w:t>lação à competência no desempenho de atividades inerente (BARBOSA et al., 2008;</w:t>
      </w:r>
      <w:r>
        <w:rPr>
          <w:color w:val="231F20"/>
          <w:spacing w:val="-64"/>
        </w:rPr>
        <w:t> </w:t>
      </w:r>
      <w:r>
        <w:rPr>
          <w:color w:val="231F20"/>
        </w:rPr>
        <w:t>BRAND;</w:t>
      </w:r>
      <w:r>
        <w:rPr>
          <w:color w:val="231F20"/>
          <w:spacing w:val="-1"/>
        </w:rPr>
        <w:t> </w:t>
      </w:r>
      <w:r>
        <w:rPr>
          <w:color w:val="231F20"/>
        </w:rPr>
        <w:t>FONTANA,</w:t>
      </w:r>
      <w:r>
        <w:rPr>
          <w:color w:val="231F20"/>
          <w:spacing w:val="-1"/>
        </w:rPr>
        <w:t> </w:t>
      </w:r>
      <w:r>
        <w:rPr>
          <w:color w:val="231F20"/>
        </w:rPr>
        <w:t>2014;</w:t>
      </w:r>
      <w:r>
        <w:rPr>
          <w:color w:val="231F20"/>
          <w:spacing w:val="-2"/>
        </w:rPr>
        <w:t> </w:t>
      </w:r>
      <w:r>
        <w:rPr>
          <w:color w:val="231F20"/>
        </w:rPr>
        <w:t>ZARAGOZA-NINET</w:t>
      </w:r>
      <w:r>
        <w:rPr>
          <w:color w:val="231F20"/>
          <w:spacing w:val="-5"/>
        </w:rPr>
        <w:t> </w:t>
      </w:r>
      <w:r>
        <w:rPr>
          <w:color w:val="231F20"/>
        </w:rPr>
        <w:t>et</w:t>
      </w:r>
      <w:r>
        <w:rPr>
          <w:color w:val="231F20"/>
          <w:spacing w:val="-2"/>
        </w:rPr>
        <w:t> </w:t>
      </w:r>
      <w:r>
        <w:rPr>
          <w:color w:val="231F20"/>
        </w:rPr>
        <w:t>al.,</w:t>
      </w:r>
      <w:r>
        <w:rPr>
          <w:color w:val="231F20"/>
          <w:spacing w:val="-2"/>
        </w:rPr>
        <w:t> </w:t>
      </w:r>
      <w:r>
        <w:rPr>
          <w:color w:val="231F20"/>
        </w:rPr>
        <w:t>2016).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A qualidade na prestação de serviço à população consiste no trato de orga-</w:t>
      </w:r>
      <w:r>
        <w:rPr>
          <w:color w:val="231F20"/>
          <w:spacing w:val="1"/>
        </w:rPr>
        <w:t> </w:t>
      </w:r>
      <w:r>
        <w:rPr>
          <w:color w:val="231F20"/>
        </w:rPr>
        <w:t>nização</w:t>
      </w:r>
      <w:r>
        <w:rPr>
          <w:color w:val="231F20"/>
          <w:spacing w:val="25"/>
        </w:rPr>
        <w:t> </w:t>
      </w:r>
      <w:r>
        <w:rPr>
          <w:color w:val="231F20"/>
        </w:rPr>
        <w:t>e</w:t>
      </w:r>
      <w:r>
        <w:rPr>
          <w:color w:val="231F20"/>
          <w:spacing w:val="26"/>
        </w:rPr>
        <w:t> </w:t>
      </w:r>
      <w:r>
        <w:rPr>
          <w:color w:val="231F20"/>
        </w:rPr>
        <w:t>satisfação</w:t>
      </w:r>
      <w:r>
        <w:rPr>
          <w:color w:val="231F20"/>
          <w:spacing w:val="26"/>
        </w:rPr>
        <w:t> </w:t>
      </w:r>
      <w:r>
        <w:rPr>
          <w:color w:val="231F20"/>
        </w:rPr>
        <w:t>final,</w:t>
      </w:r>
      <w:r>
        <w:rPr>
          <w:color w:val="231F20"/>
          <w:spacing w:val="26"/>
        </w:rPr>
        <w:t> </w:t>
      </w:r>
      <w:r>
        <w:rPr>
          <w:color w:val="231F20"/>
        </w:rPr>
        <w:t>ou</w:t>
      </w:r>
      <w:r>
        <w:rPr>
          <w:color w:val="231F20"/>
          <w:spacing w:val="26"/>
        </w:rPr>
        <w:t> </w:t>
      </w:r>
      <w:r>
        <w:rPr>
          <w:color w:val="231F20"/>
        </w:rPr>
        <w:t>seja,</w:t>
      </w:r>
      <w:r>
        <w:rPr>
          <w:color w:val="231F20"/>
          <w:spacing w:val="26"/>
        </w:rPr>
        <w:t> </w:t>
      </w:r>
      <w:r>
        <w:rPr>
          <w:color w:val="231F20"/>
        </w:rPr>
        <w:t>a</w:t>
      </w:r>
      <w:r>
        <w:rPr>
          <w:color w:val="231F20"/>
          <w:spacing w:val="26"/>
        </w:rPr>
        <w:t> </w:t>
      </w:r>
      <w:r>
        <w:rPr>
          <w:color w:val="231F20"/>
        </w:rPr>
        <w:t>área</w:t>
      </w:r>
      <w:r>
        <w:rPr>
          <w:color w:val="231F20"/>
          <w:spacing w:val="26"/>
        </w:rPr>
        <w:t> </w:t>
      </w:r>
      <w:r>
        <w:rPr>
          <w:color w:val="231F20"/>
        </w:rPr>
        <w:t>de</w:t>
      </w:r>
      <w:r>
        <w:rPr>
          <w:color w:val="231F20"/>
          <w:spacing w:val="26"/>
        </w:rPr>
        <w:t> </w:t>
      </w:r>
      <w:r>
        <w:rPr>
          <w:color w:val="231F20"/>
        </w:rPr>
        <w:t>estética</w:t>
      </w:r>
      <w:r>
        <w:rPr>
          <w:color w:val="231F20"/>
          <w:spacing w:val="26"/>
        </w:rPr>
        <w:t> </w:t>
      </w:r>
      <w:r>
        <w:rPr>
          <w:color w:val="231F20"/>
        </w:rPr>
        <w:t>é</w:t>
      </w:r>
      <w:r>
        <w:rPr>
          <w:color w:val="231F20"/>
          <w:spacing w:val="26"/>
        </w:rPr>
        <w:t> </w:t>
      </w:r>
      <w:r>
        <w:rPr>
          <w:color w:val="231F20"/>
        </w:rPr>
        <w:t>interface</w:t>
      </w:r>
      <w:r>
        <w:rPr>
          <w:color w:val="231F20"/>
          <w:spacing w:val="26"/>
        </w:rPr>
        <w:t> </w:t>
      </w:r>
      <w:r>
        <w:rPr>
          <w:color w:val="231F20"/>
        </w:rPr>
        <w:t>entre</w:t>
      </w:r>
      <w:r>
        <w:rPr>
          <w:color w:val="231F20"/>
          <w:spacing w:val="26"/>
        </w:rPr>
        <w:t> </w:t>
      </w:r>
      <w:r>
        <w:rPr>
          <w:color w:val="231F20"/>
        </w:rPr>
        <w:t>o</w:t>
      </w:r>
      <w:r>
        <w:rPr>
          <w:color w:val="231F20"/>
          <w:spacing w:val="26"/>
        </w:rPr>
        <w:t> </w:t>
      </w:r>
      <w:r>
        <w:rPr>
          <w:color w:val="231F20"/>
        </w:rPr>
        <w:t>bem-</w:t>
      </w:r>
      <w:r>
        <w:rPr>
          <w:color w:val="231F20"/>
          <w:spacing w:val="26"/>
        </w:rPr>
        <w:t> </w:t>
      </w:r>
      <w:r>
        <w:rPr>
          <w:color w:val="231F20"/>
        </w:rPr>
        <w:t>es-</w:t>
      </w:r>
      <w:r>
        <w:rPr>
          <w:color w:val="231F20"/>
          <w:spacing w:val="-65"/>
        </w:rPr>
        <w:t> </w:t>
      </w:r>
      <w:r>
        <w:rPr>
          <w:color w:val="231F20"/>
        </w:rPr>
        <w:t>tar e saúde. Faz-se imprescindível a estruturação de diretrizes metódica, a qual se</w:t>
      </w:r>
      <w:r>
        <w:rPr>
          <w:color w:val="231F20"/>
          <w:spacing w:val="1"/>
        </w:rPr>
        <w:t> </w:t>
      </w:r>
      <w:r>
        <w:rPr>
          <w:color w:val="231F20"/>
        </w:rPr>
        <w:t>apoia a segurança em saúde com confiabilidade e manejo ao processo inerente aos</w:t>
      </w:r>
      <w:r>
        <w:rPr>
          <w:color w:val="231F20"/>
          <w:spacing w:val="1"/>
        </w:rPr>
        <w:t> </w:t>
      </w:r>
      <w:r>
        <w:rPr>
          <w:color w:val="231F20"/>
        </w:rPr>
        <w:t>saberes da estética, o qual padroniza ações e condutas na área em ambiente e/ou</w:t>
      </w:r>
      <w:r>
        <w:rPr>
          <w:color w:val="231F20"/>
          <w:spacing w:val="1"/>
        </w:rPr>
        <w:t> </w:t>
      </w:r>
      <w:r>
        <w:rPr>
          <w:color w:val="231F20"/>
        </w:rPr>
        <w:t>estabelecimentos particulares (DAINESI; NUNES, 2007; CECCIM; FERLA, 2009;</w:t>
      </w:r>
      <w:r>
        <w:rPr>
          <w:color w:val="231F20"/>
          <w:spacing w:val="1"/>
        </w:rPr>
        <w:t> </w:t>
      </w:r>
      <w:r>
        <w:rPr>
          <w:color w:val="231F20"/>
        </w:rPr>
        <w:t>ALMEIDA</w:t>
      </w:r>
      <w:r>
        <w:rPr>
          <w:color w:val="231F20"/>
          <w:spacing w:val="-1"/>
        </w:rPr>
        <w:t> </w:t>
      </w:r>
      <w:r>
        <w:rPr>
          <w:color w:val="231F20"/>
        </w:rPr>
        <w:t>et</w:t>
      </w:r>
      <w:r>
        <w:rPr>
          <w:color w:val="231F20"/>
          <w:spacing w:val="-1"/>
        </w:rPr>
        <w:t> </w:t>
      </w:r>
      <w:r>
        <w:rPr>
          <w:color w:val="231F20"/>
        </w:rPr>
        <w:t>al.,</w:t>
      </w:r>
      <w:r>
        <w:rPr>
          <w:color w:val="231F20"/>
          <w:spacing w:val="-1"/>
        </w:rPr>
        <w:t> </w:t>
      </w:r>
      <w:r>
        <w:rPr>
          <w:color w:val="231F20"/>
        </w:rPr>
        <w:t>2011;</w:t>
      </w:r>
      <w:r>
        <w:rPr>
          <w:color w:val="231F20"/>
          <w:spacing w:val="-1"/>
        </w:rPr>
        <w:t> </w:t>
      </w:r>
      <w:r>
        <w:rPr>
          <w:color w:val="231F20"/>
        </w:rPr>
        <w:t>SILVA</w:t>
      </w:r>
      <w:r>
        <w:rPr>
          <w:color w:val="231F20"/>
          <w:spacing w:val="-1"/>
        </w:rPr>
        <w:t> </w:t>
      </w:r>
      <w:r>
        <w:rPr>
          <w:color w:val="231F20"/>
        </w:rPr>
        <w:t>et</w:t>
      </w:r>
      <w:r>
        <w:rPr>
          <w:color w:val="231F20"/>
          <w:spacing w:val="-1"/>
        </w:rPr>
        <w:t> </w:t>
      </w:r>
      <w:r>
        <w:rPr>
          <w:color w:val="231F20"/>
        </w:rPr>
        <w:t>al.,</w:t>
      </w:r>
      <w:r>
        <w:rPr>
          <w:color w:val="231F20"/>
          <w:spacing w:val="-1"/>
        </w:rPr>
        <w:t> </w:t>
      </w:r>
      <w:r>
        <w:rPr>
          <w:color w:val="231F20"/>
        </w:rPr>
        <w:t>2016).</w:t>
      </w:r>
    </w:p>
    <w:p>
      <w:pPr>
        <w:pStyle w:val="BodyText"/>
        <w:spacing w:before="9"/>
        <w:ind w:left="809"/>
      </w:pPr>
      <w:r>
        <w:rPr>
          <w:color w:val="231F20"/>
        </w:rPr>
        <w:t>Algumas</w:t>
      </w:r>
      <w:r>
        <w:rPr>
          <w:color w:val="231F20"/>
          <w:spacing w:val="-4"/>
        </w:rPr>
        <w:t> </w:t>
      </w:r>
      <w:r>
        <w:rPr>
          <w:color w:val="231F20"/>
        </w:rPr>
        <w:t>atividades</w:t>
      </w:r>
      <w:r>
        <w:rPr>
          <w:color w:val="231F20"/>
          <w:spacing w:val="-3"/>
        </w:rPr>
        <w:t> </w:t>
      </w:r>
      <w:r>
        <w:rPr>
          <w:color w:val="231F20"/>
        </w:rPr>
        <w:t>são</w:t>
      </w:r>
      <w:r>
        <w:rPr>
          <w:color w:val="231F20"/>
          <w:spacing w:val="-4"/>
        </w:rPr>
        <w:t> </w:t>
      </w:r>
      <w:r>
        <w:rPr>
          <w:color w:val="231F20"/>
        </w:rPr>
        <w:t>essenciais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criação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adoção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Procedimentos</w:t>
      </w:r>
    </w:p>
    <w:p>
      <w:pPr>
        <w:pStyle w:val="BodyText"/>
        <w:spacing w:before="84"/>
        <w:ind w:left="100"/>
        <w:jc w:val="both"/>
      </w:pPr>
      <w:r>
        <w:rPr>
          <w:color w:val="231F20"/>
        </w:rPr>
        <w:t>Operacionais</w:t>
      </w:r>
      <w:r>
        <w:rPr>
          <w:color w:val="231F20"/>
          <w:spacing w:val="-3"/>
        </w:rPr>
        <w:t> </w:t>
      </w:r>
      <w:r>
        <w:rPr>
          <w:color w:val="231F20"/>
        </w:rPr>
        <w:t>Padrão</w:t>
      </w:r>
      <w:r>
        <w:rPr>
          <w:color w:val="231F20"/>
          <w:spacing w:val="-2"/>
        </w:rPr>
        <w:t> </w:t>
      </w:r>
      <w:r>
        <w:rPr>
          <w:color w:val="231F20"/>
        </w:rPr>
        <w:t>(POP)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melhor</w:t>
      </w:r>
      <w:r>
        <w:rPr>
          <w:color w:val="231F20"/>
          <w:spacing w:val="-2"/>
        </w:rPr>
        <w:t> </w:t>
      </w:r>
      <w:r>
        <w:rPr>
          <w:color w:val="231F20"/>
        </w:rPr>
        <w:t>eficácia</w:t>
      </w:r>
      <w:r>
        <w:rPr>
          <w:color w:val="231F20"/>
          <w:spacing w:val="-3"/>
        </w:rPr>
        <w:t> </w:t>
      </w:r>
      <w:r>
        <w:rPr>
          <w:color w:val="231F20"/>
        </w:rPr>
        <w:t>das</w:t>
      </w:r>
      <w:r>
        <w:rPr>
          <w:color w:val="231F20"/>
          <w:spacing w:val="-4"/>
        </w:rPr>
        <w:t> </w:t>
      </w:r>
      <w:r>
        <w:rPr>
          <w:color w:val="231F20"/>
        </w:rPr>
        <w:t>medidas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biossegurança:</w:t>
      </w:r>
    </w:p>
    <w:p>
      <w:pPr>
        <w:pStyle w:val="BodyText"/>
        <w:spacing w:before="2"/>
        <w:rPr>
          <w:sz w:val="37"/>
        </w:rPr>
      </w:pPr>
    </w:p>
    <w:p>
      <w:pPr>
        <w:pStyle w:val="ListParagraph"/>
        <w:numPr>
          <w:ilvl w:val="0"/>
          <w:numId w:val="9"/>
        </w:numPr>
        <w:tabs>
          <w:tab w:pos="782" w:val="left" w:leader="none"/>
        </w:tabs>
        <w:spacing w:line="312" w:lineRule="auto" w:before="0" w:after="0"/>
        <w:ind w:left="781" w:right="131" w:hanging="227"/>
        <w:jc w:val="both"/>
        <w:rPr>
          <w:sz w:val="24"/>
        </w:rPr>
      </w:pPr>
      <w:r>
        <w:rPr>
          <w:rFonts w:ascii="Arial" w:hAnsi="Arial"/>
          <w:b/>
          <w:sz w:val="24"/>
        </w:rPr>
        <w:t>Recepção de Clientes e Profissionais - </w:t>
      </w:r>
      <w:r>
        <w:rPr>
          <w:sz w:val="24"/>
        </w:rPr>
        <w:t>dentro do contexto da pandemia de</w:t>
      </w:r>
      <w:r>
        <w:rPr>
          <w:spacing w:val="1"/>
          <w:sz w:val="24"/>
        </w:rPr>
        <w:t> </w:t>
      </w:r>
      <w:r>
        <w:rPr>
          <w:sz w:val="24"/>
        </w:rPr>
        <w:t>COVID-19</w:t>
      </w:r>
      <w:r>
        <w:rPr>
          <w:spacing w:val="-13"/>
          <w:sz w:val="24"/>
        </w:rPr>
        <w:t> </w:t>
      </w:r>
      <w:r>
        <w:rPr>
          <w:sz w:val="24"/>
        </w:rPr>
        <w:t>trabalhar,</w:t>
      </w:r>
      <w:r>
        <w:rPr>
          <w:spacing w:val="-12"/>
          <w:sz w:val="24"/>
        </w:rPr>
        <w:t> </w:t>
      </w:r>
      <w:r>
        <w:rPr>
          <w:sz w:val="24"/>
        </w:rPr>
        <w:t>como</w:t>
      </w:r>
      <w:r>
        <w:rPr>
          <w:spacing w:val="-12"/>
          <w:sz w:val="24"/>
        </w:rPr>
        <w:t> </w:t>
      </w:r>
      <w:r>
        <w:rPr>
          <w:sz w:val="24"/>
        </w:rPr>
        <w:t>se</w:t>
      </w:r>
      <w:r>
        <w:rPr>
          <w:spacing w:val="-12"/>
          <w:sz w:val="24"/>
        </w:rPr>
        <w:t> </w:t>
      </w:r>
      <w:r>
        <w:rPr>
          <w:sz w:val="24"/>
        </w:rPr>
        <w:t>todos</w:t>
      </w:r>
      <w:r>
        <w:rPr>
          <w:spacing w:val="-12"/>
          <w:sz w:val="24"/>
        </w:rPr>
        <w:t> </w:t>
      </w:r>
      <w:r>
        <w:rPr>
          <w:sz w:val="24"/>
        </w:rPr>
        <w:t>estivessem</w:t>
      </w:r>
      <w:r>
        <w:rPr>
          <w:spacing w:val="-12"/>
          <w:sz w:val="24"/>
        </w:rPr>
        <w:t> </w:t>
      </w:r>
      <w:r>
        <w:rPr>
          <w:sz w:val="24"/>
        </w:rPr>
        <w:t>infectados,</w:t>
      </w:r>
      <w:r>
        <w:rPr>
          <w:spacing w:val="-12"/>
          <w:sz w:val="24"/>
        </w:rPr>
        <w:t> </w:t>
      </w:r>
      <w:r>
        <w:rPr>
          <w:sz w:val="24"/>
        </w:rPr>
        <w:t>ou</w:t>
      </w:r>
      <w:r>
        <w:rPr>
          <w:spacing w:val="-12"/>
          <w:sz w:val="24"/>
        </w:rPr>
        <w:t> </w:t>
      </w:r>
      <w:r>
        <w:rPr>
          <w:sz w:val="24"/>
        </w:rPr>
        <w:t>seja,</w:t>
      </w:r>
      <w:r>
        <w:rPr>
          <w:spacing w:val="-12"/>
          <w:sz w:val="24"/>
        </w:rPr>
        <w:t> </w:t>
      </w:r>
      <w:r>
        <w:rPr>
          <w:sz w:val="24"/>
        </w:rPr>
        <w:t>organizar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64"/>
          <w:sz w:val="24"/>
        </w:rPr>
        <w:t> </w:t>
      </w:r>
      <w:r>
        <w:rPr>
          <w:spacing w:val="-2"/>
          <w:sz w:val="24"/>
        </w:rPr>
        <w:t>área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chegada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para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clientes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e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profissionais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disponibilizando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álcool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em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gel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para</w:t>
      </w:r>
      <w:r>
        <w:rPr>
          <w:spacing w:val="-64"/>
          <w:sz w:val="24"/>
        </w:rPr>
        <w:t> </w:t>
      </w:r>
      <w:r>
        <w:rPr>
          <w:sz w:val="24"/>
        </w:rPr>
        <w:t>higienização das mãos; adotar medidas para higienização das solas do sapato</w:t>
      </w:r>
      <w:r>
        <w:rPr>
          <w:spacing w:val="-64"/>
          <w:sz w:val="24"/>
        </w:rPr>
        <w:t> </w:t>
      </w:r>
      <w:r>
        <w:rPr>
          <w:sz w:val="24"/>
        </w:rPr>
        <w:t>com um tapete sanitizante ou borrifador com álcool 70%; exigir que todos os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clientes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usem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máscaras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reutilizáveis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próprias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e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se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acaso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não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possuam,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oferecer</w:t>
      </w:r>
      <w:r>
        <w:rPr>
          <w:spacing w:val="-64"/>
          <w:sz w:val="24"/>
        </w:rPr>
        <w:t> </w:t>
      </w:r>
      <w:r>
        <w:rPr>
          <w:sz w:val="24"/>
        </w:rPr>
        <w:t>a opção de uso no próprio estabelecimento; orientar os clientes para que “se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possível”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não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levarem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acompanhantes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ou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animais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estimação;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divulgar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que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os</w:t>
      </w:r>
      <w:r>
        <w:rPr>
          <w:spacing w:val="-64"/>
          <w:sz w:val="24"/>
        </w:rPr>
        <w:t> </w:t>
      </w:r>
      <w:r>
        <w:rPr>
          <w:spacing w:val="-3"/>
          <w:sz w:val="24"/>
        </w:rPr>
        <w:t>atendimentos</w:t>
      </w:r>
      <w:r>
        <w:rPr>
          <w:spacing w:val="-15"/>
          <w:sz w:val="24"/>
        </w:rPr>
        <w:t> </w:t>
      </w:r>
      <w:r>
        <w:rPr>
          <w:spacing w:val="-3"/>
          <w:sz w:val="24"/>
        </w:rPr>
        <w:t>serão</w:t>
      </w:r>
      <w:r>
        <w:rPr>
          <w:spacing w:val="-15"/>
          <w:sz w:val="24"/>
        </w:rPr>
        <w:t> </w:t>
      </w:r>
      <w:r>
        <w:rPr>
          <w:spacing w:val="-3"/>
          <w:sz w:val="24"/>
        </w:rPr>
        <w:t>feitos</w:t>
      </w:r>
      <w:r>
        <w:rPr>
          <w:spacing w:val="-15"/>
          <w:sz w:val="24"/>
        </w:rPr>
        <w:t> </w:t>
      </w:r>
      <w:r>
        <w:rPr>
          <w:spacing w:val="-3"/>
          <w:sz w:val="24"/>
        </w:rPr>
        <w:t>exclusivamente</w:t>
      </w:r>
      <w:r>
        <w:rPr>
          <w:spacing w:val="-15"/>
          <w:sz w:val="24"/>
        </w:rPr>
        <w:t> </w:t>
      </w:r>
      <w:r>
        <w:rPr>
          <w:spacing w:val="-3"/>
          <w:sz w:val="24"/>
        </w:rPr>
        <w:t>com</w:t>
      </w:r>
      <w:r>
        <w:rPr>
          <w:spacing w:val="-15"/>
          <w:sz w:val="24"/>
        </w:rPr>
        <w:t> </w:t>
      </w:r>
      <w:r>
        <w:rPr>
          <w:spacing w:val="-3"/>
          <w:sz w:val="24"/>
        </w:rPr>
        <w:t>agendamentos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para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evitar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filas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65"/>
          <w:sz w:val="24"/>
        </w:rPr>
        <w:t> </w:t>
      </w:r>
      <w:r>
        <w:rPr>
          <w:spacing w:val="-3"/>
          <w:sz w:val="24"/>
        </w:rPr>
        <w:t>espera</w:t>
      </w:r>
      <w:r>
        <w:rPr>
          <w:spacing w:val="-14"/>
          <w:sz w:val="24"/>
        </w:rPr>
        <w:t> </w:t>
      </w:r>
      <w:r>
        <w:rPr>
          <w:spacing w:val="-3"/>
          <w:sz w:val="24"/>
        </w:rPr>
        <w:t>na</w:t>
      </w:r>
      <w:r>
        <w:rPr>
          <w:spacing w:val="-13"/>
          <w:sz w:val="24"/>
        </w:rPr>
        <w:t> </w:t>
      </w:r>
      <w:r>
        <w:rPr>
          <w:spacing w:val="-3"/>
          <w:sz w:val="24"/>
        </w:rPr>
        <w:t>recepção;</w:t>
      </w:r>
      <w:r>
        <w:rPr>
          <w:spacing w:val="-14"/>
          <w:sz w:val="24"/>
        </w:rPr>
        <w:t> </w:t>
      </w:r>
      <w:r>
        <w:rPr>
          <w:spacing w:val="-3"/>
          <w:sz w:val="24"/>
        </w:rPr>
        <w:t>enviar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comunicados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aos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clientes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que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se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tiverem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diagnóstico</w:t>
      </w:r>
      <w:r>
        <w:rPr>
          <w:spacing w:val="-65"/>
          <w:sz w:val="24"/>
        </w:rPr>
        <w:t> </w:t>
      </w:r>
      <w:r>
        <w:rPr>
          <w:sz w:val="24"/>
        </w:rPr>
        <w:t>positivo</w:t>
      </w:r>
      <w:r>
        <w:rPr>
          <w:spacing w:val="-14"/>
          <w:sz w:val="24"/>
        </w:rPr>
        <w:t> </w:t>
      </w:r>
      <w:r>
        <w:rPr>
          <w:sz w:val="24"/>
        </w:rPr>
        <w:t>ativo</w:t>
      </w:r>
      <w:r>
        <w:rPr>
          <w:spacing w:val="-13"/>
          <w:sz w:val="24"/>
        </w:rPr>
        <w:t> </w:t>
      </w:r>
      <w:r>
        <w:rPr>
          <w:sz w:val="24"/>
        </w:rPr>
        <w:t>para</w:t>
      </w:r>
      <w:r>
        <w:rPr>
          <w:spacing w:val="-13"/>
          <w:sz w:val="24"/>
        </w:rPr>
        <w:t> </w:t>
      </w:r>
      <w:r>
        <w:rPr>
          <w:sz w:val="24"/>
        </w:rPr>
        <w:t>COVID-19,</w:t>
      </w:r>
      <w:r>
        <w:rPr>
          <w:spacing w:val="-13"/>
          <w:sz w:val="24"/>
        </w:rPr>
        <w:t> </w:t>
      </w:r>
      <w:r>
        <w:rPr>
          <w:sz w:val="24"/>
        </w:rPr>
        <w:t>ou</w:t>
      </w:r>
      <w:r>
        <w:rPr>
          <w:spacing w:val="-13"/>
          <w:sz w:val="24"/>
        </w:rPr>
        <w:t> </w:t>
      </w:r>
      <w:r>
        <w:rPr>
          <w:sz w:val="24"/>
        </w:rPr>
        <w:t>sintomas</w:t>
      </w:r>
      <w:r>
        <w:rPr>
          <w:spacing w:val="-14"/>
          <w:sz w:val="24"/>
        </w:rPr>
        <w:t> </w:t>
      </w:r>
      <w:r>
        <w:rPr>
          <w:sz w:val="24"/>
        </w:rPr>
        <w:t>gripais,</w:t>
      </w:r>
      <w:r>
        <w:rPr>
          <w:spacing w:val="-13"/>
          <w:sz w:val="24"/>
        </w:rPr>
        <w:t> </w:t>
      </w:r>
      <w:r>
        <w:rPr>
          <w:sz w:val="24"/>
        </w:rPr>
        <w:t>não</w:t>
      </w:r>
      <w:r>
        <w:rPr>
          <w:spacing w:val="-13"/>
          <w:sz w:val="24"/>
        </w:rPr>
        <w:t> </w:t>
      </w:r>
      <w:r>
        <w:rPr>
          <w:sz w:val="24"/>
        </w:rPr>
        <w:t>comparecem</w:t>
      </w:r>
      <w:r>
        <w:rPr>
          <w:spacing w:val="-13"/>
          <w:sz w:val="24"/>
        </w:rPr>
        <w:t> </w:t>
      </w:r>
      <w:r>
        <w:rPr>
          <w:sz w:val="24"/>
        </w:rPr>
        <w:t>ao</w:t>
      </w:r>
      <w:r>
        <w:rPr>
          <w:spacing w:val="-13"/>
          <w:sz w:val="24"/>
        </w:rPr>
        <w:t> </w:t>
      </w:r>
      <w:r>
        <w:rPr>
          <w:sz w:val="24"/>
        </w:rPr>
        <w:t>estabe-</w:t>
      </w:r>
      <w:r>
        <w:rPr>
          <w:spacing w:val="-65"/>
          <w:sz w:val="24"/>
        </w:rPr>
        <w:t> </w:t>
      </w:r>
      <w:r>
        <w:rPr>
          <w:sz w:val="24"/>
        </w:rPr>
        <w:t>lecimento</w:t>
      </w:r>
      <w:r>
        <w:rPr>
          <w:spacing w:val="-10"/>
          <w:sz w:val="24"/>
        </w:rPr>
        <w:t> </w:t>
      </w:r>
      <w:r>
        <w:rPr>
          <w:sz w:val="24"/>
        </w:rPr>
        <w:t>e</w:t>
      </w:r>
      <w:r>
        <w:rPr>
          <w:spacing w:val="-10"/>
          <w:sz w:val="24"/>
        </w:rPr>
        <w:t> </w:t>
      </w:r>
      <w:r>
        <w:rPr>
          <w:sz w:val="24"/>
        </w:rPr>
        <w:t>que</w:t>
      </w:r>
      <w:r>
        <w:rPr>
          <w:spacing w:val="-10"/>
          <w:sz w:val="24"/>
        </w:rPr>
        <w:t> </w:t>
      </w:r>
      <w:r>
        <w:rPr>
          <w:sz w:val="24"/>
        </w:rPr>
        <w:t>sigam</w:t>
      </w:r>
      <w:r>
        <w:rPr>
          <w:spacing w:val="-9"/>
          <w:sz w:val="24"/>
        </w:rPr>
        <w:t> </w:t>
      </w:r>
      <w:r>
        <w:rPr>
          <w:sz w:val="24"/>
        </w:rPr>
        <w:t>orientações</w:t>
      </w:r>
      <w:r>
        <w:rPr>
          <w:spacing w:val="-10"/>
          <w:sz w:val="24"/>
        </w:rPr>
        <w:t> </w:t>
      </w:r>
      <w:r>
        <w:rPr>
          <w:sz w:val="24"/>
        </w:rPr>
        <w:t>médicas;</w:t>
      </w:r>
      <w:r>
        <w:rPr>
          <w:spacing w:val="-10"/>
          <w:sz w:val="24"/>
        </w:rPr>
        <w:t> </w:t>
      </w:r>
      <w:r>
        <w:rPr>
          <w:sz w:val="24"/>
        </w:rPr>
        <w:t>realizar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medição</w:t>
      </w:r>
      <w:r>
        <w:rPr>
          <w:spacing w:val="-9"/>
          <w:sz w:val="24"/>
        </w:rPr>
        <w:t> </w:t>
      </w:r>
      <w:r>
        <w:rPr>
          <w:sz w:val="24"/>
        </w:rPr>
        <w:t>da</w:t>
      </w:r>
      <w:r>
        <w:rPr>
          <w:spacing w:val="-10"/>
          <w:sz w:val="24"/>
        </w:rPr>
        <w:t> </w:t>
      </w:r>
      <w:r>
        <w:rPr>
          <w:sz w:val="24"/>
        </w:rPr>
        <w:t>temperatura</w:t>
      </w:r>
      <w:r>
        <w:rPr>
          <w:spacing w:val="-64"/>
          <w:sz w:val="24"/>
        </w:rPr>
        <w:t> </w:t>
      </w:r>
      <w:r>
        <w:rPr>
          <w:spacing w:val="-1"/>
          <w:sz w:val="24"/>
        </w:rPr>
        <w:t>assim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que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chegarem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ao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estabelecimento,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caso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tenha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alterações</w:t>
      </w:r>
      <w:r>
        <w:rPr>
          <w:spacing w:val="-16"/>
          <w:sz w:val="24"/>
        </w:rPr>
        <w:t> </w:t>
      </w:r>
      <w:r>
        <w:rPr>
          <w:sz w:val="24"/>
        </w:rPr>
        <w:t>em</w:t>
      </w:r>
      <w:r>
        <w:rPr>
          <w:spacing w:val="-15"/>
          <w:sz w:val="24"/>
        </w:rPr>
        <w:t> </w:t>
      </w:r>
      <w:r>
        <w:rPr>
          <w:sz w:val="24"/>
        </w:rPr>
        <w:t>relação</w:t>
      </w:r>
      <w:r>
        <w:rPr>
          <w:spacing w:val="-15"/>
          <w:sz w:val="24"/>
        </w:rPr>
        <w:t> </w:t>
      </w:r>
      <w:r>
        <w:rPr>
          <w:sz w:val="24"/>
        </w:rPr>
        <w:t>aos</w:t>
      </w:r>
      <w:r>
        <w:rPr>
          <w:spacing w:val="-65"/>
          <w:sz w:val="24"/>
        </w:rPr>
        <w:t> </w:t>
      </w:r>
      <w:r>
        <w:rPr>
          <w:sz w:val="24"/>
        </w:rPr>
        <w:t>padrões</w:t>
      </w:r>
      <w:r>
        <w:rPr>
          <w:spacing w:val="-9"/>
          <w:sz w:val="24"/>
        </w:rPr>
        <w:t> </w:t>
      </w:r>
      <w:r>
        <w:rPr>
          <w:sz w:val="24"/>
        </w:rPr>
        <w:t>normais</w:t>
      </w:r>
      <w:r>
        <w:rPr>
          <w:spacing w:val="-9"/>
          <w:sz w:val="24"/>
        </w:rPr>
        <w:t> </w:t>
      </w:r>
      <w:r>
        <w:rPr>
          <w:sz w:val="24"/>
        </w:rPr>
        <w:t>evitar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permanência</w:t>
      </w:r>
      <w:r>
        <w:rPr>
          <w:spacing w:val="-9"/>
          <w:sz w:val="24"/>
        </w:rPr>
        <w:t> </w:t>
      </w:r>
      <w:r>
        <w:rPr>
          <w:sz w:val="24"/>
        </w:rPr>
        <w:t>dos</w:t>
      </w:r>
      <w:r>
        <w:rPr>
          <w:spacing w:val="-9"/>
          <w:sz w:val="24"/>
        </w:rPr>
        <w:t> </w:t>
      </w:r>
      <w:r>
        <w:rPr>
          <w:sz w:val="24"/>
        </w:rPr>
        <w:t>mesmos</w:t>
      </w:r>
      <w:r>
        <w:rPr>
          <w:spacing w:val="-9"/>
          <w:sz w:val="24"/>
        </w:rPr>
        <w:t> </w:t>
      </w:r>
      <w:r>
        <w:rPr>
          <w:sz w:val="24"/>
        </w:rPr>
        <w:t>na</w:t>
      </w:r>
      <w:r>
        <w:rPr>
          <w:spacing w:val="-8"/>
          <w:sz w:val="24"/>
        </w:rPr>
        <w:t> </w:t>
      </w:r>
      <w:r>
        <w:rPr>
          <w:sz w:val="24"/>
        </w:rPr>
        <w:t>empresa.</w:t>
      </w:r>
    </w:p>
    <w:p>
      <w:pPr>
        <w:pStyle w:val="ListParagraph"/>
        <w:numPr>
          <w:ilvl w:val="0"/>
          <w:numId w:val="9"/>
        </w:numPr>
        <w:tabs>
          <w:tab w:pos="782" w:val="left" w:leader="none"/>
        </w:tabs>
        <w:spacing w:line="312" w:lineRule="auto" w:before="0" w:after="0"/>
        <w:ind w:left="781" w:right="131" w:hanging="227"/>
        <w:jc w:val="both"/>
        <w:rPr>
          <w:sz w:val="24"/>
        </w:rPr>
      </w:pPr>
      <w:r>
        <w:rPr>
          <w:rFonts w:ascii="Arial" w:hAnsi="Arial"/>
          <w:b/>
          <w:sz w:val="24"/>
        </w:rPr>
        <w:t>Higienização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Superfícies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Equipamentos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-6"/>
          <w:sz w:val="24"/>
        </w:rPr>
        <w:t> </w:t>
      </w:r>
      <w:r>
        <w:rPr>
          <w:sz w:val="24"/>
        </w:rPr>
        <w:t>superfícies</w:t>
      </w:r>
      <w:r>
        <w:rPr>
          <w:spacing w:val="-7"/>
          <w:sz w:val="24"/>
        </w:rPr>
        <w:t> </w:t>
      </w:r>
      <w:r>
        <w:rPr>
          <w:sz w:val="24"/>
        </w:rPr>
        <w:t>como</w:t>
      </w:r>
      <w:r>
        <w:rPr>
          <w:spacing w:val="-7"/>
          <w:sz w:val="24"/>
        </w:rPr>
        <w:t> </w:t>
      </w:r>
      <w:r>
        <w:rPr>
          <w:sz w:val="24"/>
        </w:rPr>
        <w:t>bancadas</w:t>
      </w:r>
      <w:r>
        <w:rPr>
          <w:spacing w:val="-7"/>
          <w:sz w:val="24"/>
        </w:rPr>
        <w:t> </w:t>
      </w:r>
      <w:r>
        <w:rPr>
          <w:sz w:val="24"/>
        </w:rPr>
        <w:t>e</w:t>
      </w:r>
      <w:r>
        <w:rPr>
          <w:spacing w:val="-64"/>
          <w:sz w:val="24"/>
        </w:rPr>
        <w:t> </w:t>
      </w:r>
      <w:r>
        <w:rPr>
          <w:sz w:val="24"/>
        </w:rPr>
        <w:t>poltronas ou equipamentos como macas e aparelhos de contato devem ser hi-</w:t>
      </w:r>
      <w:r>
        <w:rPr>
          <w:spacing w:val="-64"/>
          <w:sz w:val="24"/>
        </w:rPr>
        <w:t> </w:t>
      </w:r>
      <w:r>
        <w:rPr>
          <w:spacing w:val="-1"/>
          <w:sz w:val="24"/>
        </w:rPr>
        <w:t>gienizados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com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frequência,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antes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do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início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entre</w:t>
      </w:r>
      <w:r>
        <w:rPr>
          <w:spacing w:val="-9"/>
          <w:sz w:val="24"/>
        </w:rPr>
        <w:t> </w:t>
      </w:r>
      <w:r>
        <w:rPr>
          <w:sz w:val="24"/>
        </w:rPr>
        <w:t>os</w:t>
      </w:r>
      <w:r>
        <w:rPr>
          <w:spacing w:val="-9"/>
          <w:sz w:val="24"/>
        </w:rPr>
        <w:t> </w:t>
      </w:r>
      <w:r>
        <w:rPr>
          <w:sz w:val="24"/>
        </w:rPr>
        <w:t>atendimentos.</w:t>
      </w:r>
      <w:r>
        <w:rPr>
          <w:spacing w:val="-22"/>
          <w:sz w:val="24"/>
        </w:rPr>
        <w:t> </w:t>
      </w:r>
      <w:r>
        <w:rPr>
          <w:sz w:val="24"/>
        </w:rPr>
        <w:t>A</w:t>
      </w:r>
      <w:r>
        <w:rPr>
          <w:spacing w:val="-22"/>
          <w:sz w:val="24"/>
        </w:rPr>
        <w:t> </w:t>
      </w:r>
      <w:r>
        <w:rPr>
          <w:sz w:val="24"/>
        </w:rPr>
        <w:t>desinfec-</w:t>
      </w:r>
      <w:r>
        <w:rPr>
          <w:spacing w:val="-65"/>
          <w:sz w:val="24"/>
        </w:rPr>
        <w:t> </w:t>
      </w:r>
      <w:r>
        <w:rPr>
          <w:sz w:val="24"/>
        </w:rPr>
        <w:t>ção pode ocorrer com álcool 70%, quaternário de amônio, ou outros produtos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-16"/>
          <w:sz w:val="24"/>
        </w:rPr>
        <w:t> </w:t>
      </w:r>
      <w:r>
        <w:rPr>
          <w:sz w:val="24"/>
        </w:rPr>
        <w:t>ação</w:t>
      </w:r>
      <w:r>
        <w:rPr>
          <w:spacing w:val="-15"/>
          <w:sz w:val="24"/>
        </w:rPr>
        <w:t> </w:t>
      </w:r>
      <w:r>
        <w:rPr>
          <w:sz w:val="24"/>
        </w:rPr>
        <w:t>similar,</w:t>
      </w:r>
      <w:r>
        <w:rPr>
          <w:spacing w:val="-15"/>
          <w:sz w:val="24"/>
        </w:rPr>
        <w:t> </w:t>
      </w:r>
      <w:r>
        <w:rPr>
          <w:sz w:val="24"/>
        </w:rPr>
        <w:t>sendo</w:t>
      </w:r>
      <w:r>
        <w:rPr>
          <w:spacing w:val="-15"/>
          <w:sz w:val="24"/>
        </w:rPr>
        <w:t> </w:t>
      </w:r>
      <w:r>
        <w:rPr>
          <w:sz w:val="24"/>
        </w:rPr>
        <w:t>que</w:t>
      </w:r>
      <w:r>
        <w:rPr>
          <w:spacing w:val="-15"/>
          <w:sz w:val="24"/>
        </w:rPr>
        <w:t> </w:t>
      </w:r>
      <w:r>
        <w:rPr>
          <w:sz w:val="24"/>
        </w:rPr>
        <w:t>a</w:t>
      </w:r>
      <w:r>
        <w:rPr>
          <w:spacing w:val="-16"/>
          <w:sz w:val="24"/>
        </w:rPr>
        <w:t> </w:t>
      </w:r>
      <w:r>
        <w:rPr>
          <w:sz w:val="24"/>
        </w:rPr>
        <w:t>escolha</w:t>
      </w:r>
      <w:r>
        <w:rPr>
          <w:spacing w:val="-15"/>
          <w:sz w:val="24"/>
        </w:rPr>
        <w:t> </w:t>
      </w:r>
      <w:r>
        <w:rPr>
          <w:sz w:val="24"/>
        </w:rPr>
        <w:t>deve</w:t>
      </w:r>
      <w:r>
        <w:rPr>
          <w:spacing w:val="-15"/>
          <w:sz w:val="24"/>
        </w:rPr>
        <w:t> </w:t>
      </w:r>
      <w:r>
        <w:rPr>
          <w:sz w:val="24"/>
        </w:rPr>
        <w:t>ser</w:t>
      </w:r>
      <w:r>
        <w:rPr>
          <w:spacing w:val="-16"/>
          <w:sz w:val="24"/>
        </w:rPr>
        <w:t> </w:t>
      </w:r>
      <w:r>
        <w:rPr>
          <w:sz w:val="24"/>
        </w:rPr>
        <w:t>orientada</w:t>
      </w:r>
      <w:r>
        <w:rPr>
          <w:spacing w:val="-15"/>
          <w:sz w:val="24"/>
        </w:rPr>
        <w:t> </w:t>
      </w:r>
      <w:r>
        <w:rPr>
          <w:sz w:val="24"/>
        </w:rPr>
        <w:t>pelo</w:t>
      </w:r>
      <w:r>
        <w:rPr>
          <w:spacing w:val="-15"/>
          <w:sz w:val="24"/>
        </w:rPr>
        <w:t> </w:t>
      </w:r>
      <w:r>
        <w:rPr>
          <w:sz w:val="24"/>
        </w:rPr>
        <w:t>fornecedor,</w:t>
      </w:r>
      <w:r>
        <w:rPr>
          <w:spacing w:val="-15"/>
          <w:sz w:val="24"/>
        </w:rPr>
        <w:t> </w:t>
      </w:r>
      <w:r>
        <w:rPr>
          <w:sz w:val="24"/>
        </w:rPr>
        <w:t>bem</w:t>
      </w:r>
      <w:r>
        <w:rPr>
          <w:spacing w:val="-64"/>
          <w:sz w:val="24"/>
        </w:rPr>
        <w:t> </w:t>
      </w:r>
      <w:r>
        <w:rPr>
          <w:sz w:val="24"/>
        </w:rPr>
        <w:t>como a forma de aplicação, sendo mais comum a limpeza concorrente, onde</w:t>
      </w:r>
      <w:r>
        <w:rPr>
          <w:spacing w:val="1"/>
          <w:sz w:val="24"/>
        </w:rPr>
        <w:t> </w:t>
      </w:r>
      <w:r>
        <w:rPr>
          <w:sz w:val="24"/>
        </w:rPr>
        <w:t>se desliza</w:t>
      </w:r>
      <w:r>
        <w:rPr>
          <w:spacing w:val="1"/>
          <w:sz w:val="24"/>
        </w:rPr>
        <w:t> </w:t>
      </w:r>
      <w:r>
        <w:rPr>
          <w:sz w:val="24"/>
        </w:rPr>
        <w:t>flanelas</w:t>
      </w:r>
      <w:r>
        <w:rPr>
          <w:spacing w:val="2"/>
          <w:sz w:val="24"/>
        </w:rPr>
        <w:t> </w:t>
      </w:r>
      <w:r>
        <w:rPr>
          <w:sz w:val="24"/>
        </w:rPr>
        <w:t>embebidas</w:t>
      </w:r>
      <w:r>
        <w:rPr>
          <w:spacing w:val="2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produto</w:t>
      </w:r>
      <w:r>
        <w:rPr>
          <w:spacing w:val="1"/>
          <w:sz w:val="24"/>
        </w:rPr>
        <w:t> </w:t>
      </w:r>
      <w:r>
        <w:rPr>
          <w:sz w:val="24"/>
        </w:rPr>
        <w:t>selecionado</w:t>
      </w:r>
      <w:r>
        <w:rPr>
          <w:spacing w:val="2"/>
          <w:sz w:val="24"/>
        </w:rPr>
        <w:t> </w:t>
      </w:r>
      <w:r>
        <w:rPr>
          <w:sz w:val="24"/>
        </w:rPr>
        <w:t>sempre</w:t>
      </w:r>
      <w:r>
        <w:rPr>
          <w:spacing w:val="2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mesmo</w:t>
      </w:r>
      <w:r>
        <w:rPr>
          <w:spacing w:val="1"/>
          <w:sz w:val="24"/>
        </w:rPr>
        <w:t> </w:t>
      </w:r>
      <w:r>
        <w:rPr>
          <w:sz w:val="24"/>
        </w:rPr>
        <w:t>sen-</w:t>
      </w:r>
    </w:p>
    <w:p>
      <w:pPr>
        <w:spacing w:after="0" w:line="312" w:lineRule="auto"/>
        <w:jc w:val="both"/>
        <w:rPr>
          <w:sz w:val="24"/>
        </w:rPr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2"/>
        <w:ind w:left="781"/>
        <w:jc w:val="both"/>
      </w:pPr>
      <w:r>
        <w:rPr/>
        <w:t>tido,</w:t>
      </w:r>
      <w:r>
        <w:rPr>
          <w:spacing w:val="5"/>
        </w:rPr>
        <w:t> </w:t>
      </w:r>
      <w:r>
        <w:rPr/>
        <w:t>evitando</w:t>
      </w:r>
      <w:r>
        <w:rPr>
          <w:spacing w:val="5"/>
        </w:rPr>
        <w:t> </w:t>
      </w:r>
      <w:r>
        <w:rPr/>
        <w:t>o</w:t>
      </w:r>
      <w:r>
        <w:rPr>
          <w:spacing w:val="6"/>
        </w:rPr>
        <w:t> </w:t>
      </w:r>
      <w:r>
        <w:rPr/>
        <w:t>movimento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vai-e-vem;</w:t>
      </w:r>
      <w:r>
        <w:rPr>
          <w:spacing w:val="6"/>
        </w:rPr>
        <w:t> </w:t>
      </w:r>
      <w:r>
        <w:rPr/>
        <w:t>Lençóis</w:t>
      </w:r>
      <w:r>
        <w:rPr>
          <w:spacing w:val="5"/>
        </w:rPr>
        <w:t> </w:t>
      </w:r>
      <w:r>
        <w:rPr/>
        <w:t>de</w:t>
      </w:r>
      <w:r>
        <w:rPr>
          <w:spacing w:val="2"/>
        </w:rPr>
        <w:t> </w:t>
      </w:r>
      <w:r>
        <w:rPr/>
        <w:t>TNT</w:t>
      </w:r>
      <w:r>
        <w:rPr>
          <w:spacing w:val="1"/>
        </w:rPr>
        <w:t> </w:t>
      </w:r>
      <w:r>
        <w:rPr/>
        <w:t>ou</w:t>
      </w:r>
      <w:r>
        <w:rPr>
          <w:spacing w:val="6"/>
        </w:rPr>
        <w:t> </w:t>
      </w:r>
      <w:r>
        <w:rPr/>
        <w:t>toalhas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papel</w:t>
      </w:r>
    </w:p>
    <w:p>
      <w:pPr>
        <w:pStyle w:val="BodyText"/>
        <w:spacing w:line="312" w:lineRule="auto" w:before="84"/>
        <w:ind w:left="781" w:right="129"/>
        <w:jc w:val="both"/>
      </w:pPr>
      <w:r>
        <w:rPr/>
        <w:t>- ser de usos individuais e posteriormente descartados e nos banheiros, para</w:t>
      </w:r>
      <w:r>
        <w:rPr>
          <w:spacing w:val="1"/>
        </w:rPr>
        <w:t> </w:t>
      </w:r>
      <w:r>
        <w:rPr/>
        <w:t>enxugar</w:t>
      </w:r>
      <w:r>
        <w:rPr>
          <w:spacing w:val="22"/>
        </w:rPr>
        <w:t> </w:t>
      </w:r>
      <w:r>
        <w:rPr/>
        <w:t>as</w:t>
      </w:r>
      <w:r>
        <w:rPr>
          <w:spacing w:val="23"/>
        </w:rPr>
        <w:t> </w:t>
      </w:r>
      <w:r>
        <w:rPr/>
        <w:t>mãos,</w:t>
      </w:r>
      <w:r>
        <w:rPr>
          <w:spacing w:val="23"/>
        </w:rPr>
        <w:t> </w:t>
      </w:r>
      <w:r>
        <w:rPr/>
        <w:t>usar</w:t>
      </w:r>
      <w:r>
        <w:rPr>
          <w:spacing w:val="23"/>
        </w:rPr>
        <w:t> </w:t>
      </w:r>
      <w:r>
        <w:rPr/>
        <w:t>toalhas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papel;</w:t>
      </w:r>
      <w:r>
        <w:rPr>
          <w:spacing w:val="22"/>
        </w:rPr>
        <w:t> </w:t>
      </w:r>
      <w:r>
        <w:rPr/>
        <w:t>Álcool</w:t>
      </w:r>
      <w:r>
        <w:rPr>
          <w:spacing w:val="23"/>
        </w:rPr>
        <w:t> </w:t>
      </w:r>
      <w:r>
        <w:rPr/>
        <w:t>em</w:t>
      </w:r>
      <w:r>
        <w:rPr>
          <w:spacing w:val="23"/>
        </w:rPr>
        <w:t> </w:t>
      </w:r>
      <w:r>
        <w:rPr/>
        <w:t>gel</w:t>
      </w:r>
      <w:r>
        <w:rPr>
          <w:spacing w:val="23"/>
        </w:rPr>
        <w:t> </w:t>
      </w:r>
      <w:r>
        <w:rPr/>
        <w:t>-</w:t>
      </w:r>
      <w:r>
        <w:rPr>
          <w:spacing w:val="23"/>
        </w:rPr>
        <w:t> </w:t>
      </w:r>
      <w:r>
        <w:rPr/>
        <w:t>Distribuir</w:t>
      </w:r>
      <w:r>
        <w:rPr>
          <w:spacing w:val="23"/>
        </w:rPr>
        <w:t> </w:t>
      </w:r>
      <w:r>
        <w:rPr/>
        <w:t>em</w:t>
      </w:r>
      <w:r>
        <w:rPr>
          <w:spacing w:val="23"/>
        </w:rPr>
        <w:t> </w:t>
      </w:r>
      <w:r>
        <w:rPr/>
        <w:t>todos</w:t>
      </w:r>
      <w:r>
        <w:rPr>
          <w:spacing w:val="-65"/>
        </w:rPr>
        <w:t> </w:t>
      </w:r>
      <w:r>
        <w:rPr/>
        <w:t>os setores; Frequência de higienização - higienizar bancadas de atendimento,</w:t>
      </w:r>
      <w:r>
        <w:rPr>
          <w:spacing w:val="1"/>
        </w:rPr>
        <w:t> </w:t>
      </w:r>
      <w:r>
        <w:rPr/>
        <w:t>recepção, banheiros, copas e utensílios (canetas, outros materiais de escritó-</w:t>
      </w:r>
      <w:r>
        <w:rPr>
          <w:spacing w:val="1"/>
        </w:rPr>
        <w:t> </w:t>
      </w:r>
      <w:r>
        <w:rPr/>
        <w:t>rio,</w:t>
      </w:r>
      <w:r>
        <w:rPr>
          <w:spacing w:val="-5"/>
        </w:rPr>
        <w:t> </w:t>
      </w:r>
      <w:r>
        <w:rPr/>
        <w:t>teclado,</w:t>
      </w:r>
      <w:r>
        <w:rPr>
          <w:spacing w:val="-5"/>
        </w:rPr>
        <w:t> </w:t>
      </w:r>
      <w:r>
        <w:rPr/>
        <w:t>mouse,</w:t>
      </w:r>
      <w:r>
        <w:rPr>
          <w:spacing w:val="-5"/>
        </w:rPr>
        <w:t> </w:t>
      </w:r>
      <w:r>
        <w:rPr/>
        <w:t>monitor,</w:t>
      </w:r>
      <w:r>
        <w:rPr>
          <w:spacing w:val="-5"/>
        </w:rPr>
        <w:t> </w:t>
      </w:r>
      <w:r>
        <w:rPr/>
        <w:t>telefones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maquininha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cartão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crédito)</w:t>
      </w:r>
      <w:r>
        <w:rPr>
          <w:spacing w:val="-5"/>
        </w:rPr>
        <w:t> </w:t>
      </w:r>
      <w:r>
        <w:rPr/>
        <w:t>após</w:t>
      </w:r>
      <w:r>
        <w:rPr>
          <w:spacing w:val="-64"/>
        </w:rPr>
        <w:t> </w:t>
      </w:r>
      <w:r>
        <w:rPr/>
        <w:t>cada uso disponibilizar álcool em gel em cada estação de pagamento e paga-</w:t>
      </w:r>
      <w:r>
        <w:rPr>
          <w:spacing w:val="1"/>
        </w:rPr>
        <w:t> </w:t>
      </w:r>
      <w:r>
        <w:rPr/>
        <w:t>mentos</w:t>
      </w:r>
      <w:r>
        <w:rPr>
          <w:spacing w:val="-3"/>
        </w:rPr>
        <w:t> </w:t>
      </w:r>
      <w:r>
        <w:rPr/>
        <w:t>em</w:t>
      </w:r>
      <w:r>
        <w:rPr>
          <w:spacing w:val="-4"/>
        </w:rPr>
        <w:t> </w:t>
      </w:r>
      <w:r>
        <w:rPr/>
        <w:t>espécie</w:t>
      </w:r>
      <w:r>
        <w:rPr>
          <w:spacing w:val="-4"/>
        </w:rPr>
        <w:t> </w:t>
      </w:r>
      <w:r>
        <w:rPr/>
        <w:t>pedem</w:t>
      </w:r>
      <w:r>
        <w:rPr>
          <w:spacing w:val="-3"/>
        </w:rPr>
        <w:t> </w:t>
      </w:r>
      <w:r>
        <w:rPr/>
        <w:t>atenção</w:t>
      </w:r>
      <w:r>
        <w:rPr>
          <w:spacing w:val="-4"/>
        </w:rPr>
        <w:t> </w:t>
      </w:r>
      <w:r>
        <w:rPr/>
        <w:t>redobrada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higienização</w:t>
      </w:r>
      <w:r>
        <w:rPr>
          <w:spacing w:val="-4"/>
        </w:rPr>
        <w:t> </w:t>
      </w:r>
      <w:r>
        <w:rPr/>
        <w:t>das</w:t>
      </w:r>
      <w:r>
        <w:rPr>
          <w:spacing w:val="-3"/>
        </w:rPr>
        <w:t> </w:t>
      </w:r>
      <w:r>
        <w:rPr/>
        <w:t>mãos.</w:t>
      </w:r>
    </w:p>
    <w:p>
      <w:pPr>
        <w:pStyle w:val="ListParagraph"/>
        <w:numPr>
          <w:ilvl w:val="0"/>
          <w:numId w:val="9"/>
        </w:numPr>
        <w:tabs>
          <w:tab w:pos="782" w:val="left" w:leader="none"/>
        </w:tabs>
        <w:spacing w:line="312" w:lineRule="auto" w:before="0" w:after="0"/>
        <w:ind w:left="781" w:right="131" w:hanging="227"/>
        <w:jc w:val="both"/>
        <w:rPr>
          <w:sz w:val="24"/>
        </w:rPr>
      </w:pPr>
      <w:r>
        <w:rPr>
          <w:rFonts w:ascii="Arial" w:hAnsi="Arial"/>
          <w:b/>
          <w:sz w:val="24"/>
        </w:rPr>
        <w:t>Higienização</w:t>
      </w:r>
      <w:r>
        <w:rPr>
          <w:rFonts w:ascii="Arial" w:hAnsi="Arial"/>
          <w:b/>
          <w:spacing w:val="-13"/>
          <w:sz w:val="24"/>
        </w:rPr>
        <w:t> </w:t>
      </w:r>
      <w:r>
        <w:rPr>
          <w:rFonts w:ascii="Arial" w:hAnsi="Arial"/>
          <w:b/>
          <w:sz w:val="24"/>
        </w:rPr>
        <w:t>das</w:t>
      </w:r>
      <w:r>
        <w:rPr>
          <w:rFonts w:ascii="Arial" w:hAnsi="Arial"/>
          <w:b/>
          <w:spacing w:val="-13"/>
          <w:sz w:val="24"/>
        </w:rPr>
        <w:t> </w:t>
      </w:r>
      <w:r>
        <w:rPr>
          <w:rFonts w:ascii="Arial" w:hAnsi="Arial"/>
          <w:b/>
          <w:sz w:val="24"/>
        </w:rPr>
        <w:t>Mãos</w:t>
      </w:r>
      <w:r>
        <w:rPr>
          <w:rFonts w:ascii="Arial" w:hAnsi="Arial"/>
          <w:b/>
          <w:spacing w:val="-13"/>
          <w:sz w:val="24"/>
        </w:rPr>
        <w:t> </w:t>
      </w: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-12"/>
          <w:sz w:val="24"/>
        </w:rPr>
        <w:t> </w:t>
      </w:r>
      <w:r>
        <w:rPr>
          <w:sz w:val="24"/>
        </w:rPr>
        <w:t>o</w:t>
      </w:r>
      <w:r>
        <w:rPr>
          <w:spacing w:val="-12"/>
          <w:sz w:val="24"/>
        </w:rPr>
        <w:t> </w:t>
      </w:r>
      <w:r>
        <w:rPr>
          <w:sz w:val="24"/>
        </w:rPr>
        <w:t>profissional</w:t>
      </w:r>
      <w:r>
        <w:rPr>
          <w:spacing w:val="-13"/>
          <w:sz w:val="24"/>
        </w:rPr>
        <w:t> </w:t>
      </w:r>
      <w:r>
        <w:rPr>
          <w:sz w:val="24"/>
        </w:rPr>
        <w:t>da</w:t>
      </w:r>
      <w:r>
        <w:rPr>
          <w:spacing w:val="-13"/>
          <w:sz w:val="24"/>
        </w:rPr>
        <w:t> </w:t>
      </w:r>
      <w:r>
        <w:rPr>
          <w:sz w:val="24"/>
        </w:rPr>
        <w:t>estética</w:t>
      </w:r>
      <w:r>
        <w:rPr>
          <w:spacing w:val="-13"/>
          <w:sz w:val="24"/>
        </w:rPr>
        <w:t> </w:t>
      </w:r>
      <w:r>
        <w:rPr>
          <w:sz w:val="24"/>
        </w:rPr>
        <w:t>deve</w:t>
      </w:r>
      <w:r>
        <w:rPr>
          <w:spacing w:val="-12"/>
          <w:sz w:val="24"/>
        </w:rPr>
        <w:t> </w:t>
      </w:r>
      <w:r>
        <w:rPr>
          <w:sz w:val="24"/>
        </w:rPr>
        <w:t>manter</w:t>
      </w:r>
      <w:r>
        <w:rPr>
          <w:spacing w:val="-13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higienização</w:t>
      </w:r>
      <w:r>
        <w:rPr>
          <w:spacing w:val="-64"/>
          <w:sz w:val="24"/>
        </w:rPr>
        <w:t> </w:t>
      </w:r>
      <w:r>
        <w:rPr>
          <w:sz w:val="24"/>
        </w:rPr>
        <w:t>adequada das mãos, pois cerca de 80% das infecções hospitalares podem ser</w:t>
      </w:r>
      <w:r>
        <w:rPr>
          <w:spacing w:val="-64"/>
          <w:sz w:val="24"/>
        </w:rPr>
        <w:t> </w:t>
      </w:r>
      <w:r>
        <w:rPr>
          <w:sz w:val="24"/>
        </w:rPr>
        <w:t>evitadas através da correta higienização das mãos (BRASIL, 2003). A orienta-</w:t>
      </w:r>
      <w:r>
        <w:rPr>
          <w:spacing w:val="1"/>
          <w:sz w:val="24"/>
        </w:rPr>
        <w:t> </w:t>
      </w:r>
      <w:r>
        <w:rPr>
          <w:sz w:val="24"/>
        </w:rPr>
        <w:t>ção por conta da pandemia por COVID-19 é a lavagem das mãos entre cada</w:t>
      </w:r>
      <w:r>
        <w:rPr>
          <w:spacing w:val="1"/>
          <w:sz w:val="24"/>
        </w:rPr>
        <w:t> </w:t>
      </w:r>
      <w:r>
        <w:rPr>
          <w:sz w:val="24"/>
        </w:rPr>
        <w:t>atendimento; sem tocar na pia ou abrir a torneira; aplicar sabonete líquido; en-</w:t>
      </w:r>
      <w:r>
        <w:rPr>
          <w:spacing w:val="-64"/>
          <w:sz w:val="24"/>
        </w:rPr>
        <w:t> </w:t>
      </w:r>
      <w:r>
        <w:rPr>
          <w:sz w:val="24"/>
        </w:rPr>
        <w:t>saboar as mãos friccionando-as por aproximadamente, por 15 segundos em</w:t>
      </w:r>
      <w:r>
        <w:rPr>
          <w:spacing w:val="1"/>
          <w:sz w:val="24"/>
        </w:rPr>
        <w:t> </w:t>
      </w:r>
      <w:r>
        <w:rPr>
          <w:sz w:val="24"/>
        </w:rPr>
        <w:t>todas as superfícies, como dorso das mãos, punhos e antebraços, a região</w:t>
      </w:r>
      <w:r>
        <w:rPr>
          <w:spacing w:val="1"/>
          <w:sz w:val="24"/>
        </w:rPr>
        <w:t> </w:t>
      </w:r>
      <w:r>
        <w:rPr>
          <w:sz w:val="24"/>
        </w:rPr>
        <w:t>palmar, entre os dedos e ao redor das unhas; enxaguar as mãos e retirar por</w:t>
      </w:r>
      <w:r>
        <w:rPr>
          <w:spacing w:val="1"/>
          <w:sz w:val="24"/>
        </w:rPr>
        <w:t> </w:t>
      </w:r>
      <w:r>
        <w:rPr>
          <w:sz w:val="24"/>
        </w:rPr>
        <w:t>completo toda a espuma do sabonete líquido; secar as mãos com papel toalha</w:t>
      </w:r>
      <w:r>
        <w:rPr>
          <w:spacing w:val="-64"/>
          <w:sz w:val="24"/>
        </w:rPr>
        <w:t> </w:t>
      </w:r>
      <w:r>
        <w:rPr>
          <w:sz w:val="24"/>
        </w:rPr>
        <w:t>descartáveis;</w:t>
      </w:r>
      <w:r>
        <w:rPr>
          <w:spacing w:val="-14"/>
          <w:sz w:val="24"/>
        </w:rPr>
        <w:t> </w:t>
      </w:r>
      <w:r>
        <w:rPr>
          <w:sz w:val="24"/>
        </w:rPr>
        <w:t>fechar</w:t>
      </w:r>
      <w:r>
        <w:rPr>
          <w:spacing w:val="-13"/>
          <w:sz w:val="24"/>
        </w:rPr>
        <w:t> </w:t>
      </w:r>
      <w:r>
        <w:rPr>
          <w:sz w:val="24"/>
        </w:rPr>
        <w:t>a</w:t>
      </w:r>
      <w:r>
        <w:rPr>
          <w:spacing w:val="-15"/>
          <w:sz w:val="24"/>
        </w:rPr>
        <w:t> </w:t>
      </w:r>
      <w:r>
        <w:rPr>
          <w:sz w:val="24"/>
        </w:rPr>
        <w:t>torneira</w:t>
      </w:r>
      <w:r>
        <w:rPr>
          <w:spacing w:val="-13"/>
          <w:sz w:val="24"/>
        </w:rPr>
        <w:t> </w:t>
      </w:r>
      <w:r>
        <w:rPr>
          <w:sz w:val="24"/>
        </w:rPr>
        <w:t>com</w:t>
      </w:r>
      <w:r>
        <w:rPr>
          <w:spacing w:val="-14"/>
          <w:sz w:val="24"/>
        </w:rPr>
        <w:t> </w:t>
      </w:r>
      <w:r>
        <w:rPr>
          <w:sz w:val="24"/>
        </w:rPr>
        <w:t>papel</w:t>
      </w:r>
      <w:r>
        <w:rPr>
          <w:spacing w:val="-13"/>
          <w:sz w:val="24"/>
        </w:rPr>
        <w:t> </w:t>
      </w:r>
      <w:r>
        <w:rPr>
          <w:sz w:val="24"/>
        </w:rPr>
        <w:t>toalha</w:t>
      </w:r>
      <w:r>
        <w:rPr>
          <w:spacing w:val="-14"/>
          <w:sz w:val="24"/>
        </w:rPr>
        <w:t> </w:t>
      </w:r>
      <w:r>
        <w:rPr>
          <w:sz w:val="24"/>
        </w:rPr>
        <w:t>descartável</w:t>
      </w:r>
      <w:r>
        <w:rPr>
          <w:spacing w:val="-13"/>
          <w:sz w:val="24"/>
        </w:rPr>
        <w:t> </w:t>
      </w:r>
      <w:r>
        <w:rPr>
          <w:sz w:val="24"/>
        </w:rPr>
        <w:t>ou</w:t>
      </w:r>
      <w:r>
        <w:rPr>
          <w:spacing w:val="-15"/>
          <w:sz w:val="24"/>
        </w:rPr>
        <w:t> </w:t>
      </w:r>
      <w:r>
        <w:rPr>
          <w:sz w:val="24"/>
        </w:rPr>
        <w:t>ter</w:t>
      </w:r>
      <w:r>
        <w:rPr>
          <w:spacing w:val="-13"/>
          <w:sz w:val="24"/>
        </w:rPr>
        <w:t> </w:t>
      </w:r>
      <w:r>
        <w:rPr>
          <w:sz w:val="24"/>
        </w:rPr>
        <w:t>uma</w:t>
      </w:r>
      <w:r>
        <w:rPr>
          <w:spacing w:val="-15"/>
          <w:sz w:val="24"/>
        </w:rPr>
        <w:t> </w:t>
      </w:r>
      <w:r>
        <w:rPr>
          <w:sz w:val="24"/>
        </w:rPr>
        <w:t>torneira</w:t>
      </w:r>
      <w:r>
        <w:rPr>
          <w:spacing w:val="-64"/>
          <w:sz w:val="24"/>
        </w:rPr>
        <w:t> </w:t>
      </w:r>
      <w:r>
        <w:rPr>
          <w:sz w:val="24"/>
        </w:rPr>
        <w:t>que tenha uma ligação de mecanismo diretamente aos pés; descartar o papel</w:t>
      </w:r>
      <w:r>
        <w:rPr>
          <w:spacing w:val="1"/>
          <w:sz w:val="24"/>
        </w:rPr>
        <w:t> </w:t>
      </w:r>
      <w:r>
        <w:rPr>
          <w:sz w:val="24"/>
        </w:rPr>
        <w:t>toalha</w:t>
      </w:r>
      <w:r>
        <w:rPr>
          <w:spacing w:val="-7"/>
          <w:sz w:val="24"/>
        </w:rPr>
        <w:t> </w:t>
      </w:r>
      <w:r>
        <w:rPr>
          <w:sz w:val="24"/>
        </w:rPr>
        <w:t>na</w:t>
      </w:r>
      <w:r>
        <w:rPr>
          <w:spacing w:val="-8"/>
          <w:sz w:val="24"/>
        </w:rPr>
        <w:t> </w:t>
      </w:r>
      <w:r>
        <w:rPr>
          <w:sz w:val="24"/>
        </w:rPr>
        <w:t>lixeira</w:t>
      </w:r>
      <w:r>
        <w:rPr>
          <w:spacing w:val="-8"/>
          <w:sz w:val="24"/>
        </w:rPr>
        <w:t> </w:t>
      </w:r>
      <w:r>
        <w:rPr>
          <w:sz w:val="24"/>
        </w:rPr>
        <w:t>sem</w:t>
      </w:r>
      <w:r>
        <w:rPr>
          <w:spacing w:val="-8"/>
          <w:sz w:val="24"/>
        </w:rPr>
        <w:t> </w:t>
      </w:r>
      <w:r>
        <w:rPr>
          <w:sz w:val="24"/>
        </w:rPr>
        <w:t>tocar</w:t>
      </w:r>
      <w:r>
        <w:rPr>
          <w:spacing w:val="-8"/>
          <w:sz w:val="24"/>
        </w:rPr>
        <w:t> </w:t>
      </w:r>
      <w:r>
        <w:rPr>
          <w:sz w:val="24"/>
        </w:rPr>
        <w:t>na</w:t>
      </w:r>
      <w:r>
        <w:rPr>
          <w:spacing w:val="-7"/>
          <w:sz w:val="24"/>
        </w:rPr>
        <w:t> </w:t>
      </w:r>
      <w:r>
        <w:rPr>
          <w:sz w:val="24"/>
        </w:rPr>
        <w:t>borda</w:t>
      </w:r>
      <w:r>
        <w:rPr>
          <w:spacing w:val="-8"/>
          <w:sz w:val="24"/>
        </w:rPr>
        <w:t> </w:t>
      </w:r>
      <w:r>
        <w:rPr>
          <w:sz w:val="24"/>
        </w:rPr>
        <w:t>ou</w:t>
      </w:r>
      <w:r>
        <w:rPr>
          <w:spacing w:val="-8"/>
          <w:sz w:val="24"/>
        </w:rPr>
        <w:t> </w:t>
      </w:r>
      <w:r>
        <w:rPr>
          <w:sz w:val="24"/>
        </w:rPr>
        <w:t>tampa</w:t>
      </w:r>
      <w:r>
        <w:rPr>
          <w:spacing w:val="-7"/>
          <w:sz w:val="24"/>
        </w:rPr>
        <w:t> </w:t>
      </w:r>
      <w:r>
        <w:rPr>
          <w:sz w:val="24"/>
        </w:rPr>
        <w:t>da</w:t>
      </w:r>
      <w:r>
        <w:rPr>
          <w:spacing w:val="-8"/>
          <w:sz w:val="24"/>
        </w:rPr>
        <w:t> </w:t>
      </w:r>
      <w:r>
        <w:rPr>
          <w:sz w:val="24"/>
        </w:rPr>
        <w:t>mesma;</w:t>
      </w:r>
      <w:r>
        <w:rPr>
          <w:spacing w:val="-8"/>
          <w:sz w:val="24"/>
        </w:rPr>
        <w:t> </w:t>
      </w:r>
      <w:r>
        <w:rPr>
          <w:sz w:val="24"/>
        </w:rPr>
        <w:t>realizar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antissepsia</w:t>
      </w:r>
      <w:r>
        <w:rPr>
          <w:spacing w:val="-65"/>
          <w:sz w:val="24"/>
        </w:rPr>
        <w:t> </w:t>
      </w:r>
      <w:r>
        <w:rPr>
          <w:sz w:val="24"/>
        </w:rPr>
        <w:t>com o álcool 70%, deixando-o secar naturalmente. Detalhe importante: o uso</w:t>
      </w:r>
      <w:r>
        <w:rPr>
          <w:spacing w:val="1"/>
          <w:sz w:val="24"/>
        </w:rPr>
        <w:t> </w:t>
      </w:r>
      <w:r>
        <w:rPr>
          <w:sz w:val="24"/>
        </w:rPr>
        <w:t>das</w:t>
      </w:r>
      <w:r>
        <w:rPr>
          <w:spacing w:val="-2"/>
          <w:sz w:val="24"/>
        </w:rPr>
        <w:t> </w:t>
      </w:r>
      <w:r>
        <w:rPr>
          <w:sz w:val="24"/>
        </w:rPr>
        <w:t>luvas</w:t>
      </w:r>
      <w:r>
        <w:rPr>
          <w:spacing w:val="-1"/>
          <w:sz w:val="24"/>
        </w:rPr>
        <w:t> </w:t>
      </w:r>
      <w:r>
        <w:rPr>
          <w:sz w:val="24"/>
        </w:rPr>
        <w:t>não</w:t>
      </w:r>
      <w:r>
        <w:rPr>
          <w:spacing w:val="-2"/>
          <w:sz w:val="24"/>
        </w:rPr>
        <w:t> </w:t>
      </w:r>
      <w:r>
        <w:rPr>
          <w:sz w:val="24"/>
        </w:rPr>
        <w:t>dispensa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antissepsia.</w:t>
      </w:r>
    </w:p>
    <w:p>
      <w:pPr>
        <w:pStyle w:val="ListParagraph"/>
        <w:numPr>
          <w:ilvl w:val="0"/>
          <w:numId w:val="9"/>
        </w:numPr>
        <w:tabs>
          <w:tab w:pos="782" w:val="left" w:leader="none"/>
        </w:tabs>
        <w:spacing w:line="312" w:lineRule="auto" w:before="0" w:after="0"/>
        <w:ind w:left="781" w:right="131" w:hanging="227"/>
        <w:jc w:val="both"/>
        <w:rPr>
          <w:sz w:val="24"/>
        </w:rPr>
      </w:pPr>
      <w:r>
        <w:rPr>
          <w:rFonts w:ascii="Arial" w:hAnsi="Arial"/>
          <w:b/>
          <w:sz w:val="24"/>
        </w:rPr>
        <w:t>Armazenamento dos Produtos Cosméticos - </w:t>
      </w:r>
      <w:r>
        <w:rPr>
          <w:sz w:val="24"/>
        </w:rPr>
        <w:t>como orientações já tradicio-</w:t>
      </w:r>
      <w:r>
        <w:rPr>
          <w:spacing w:val="1"/>
          <w:sz w:val="24"/>
        </w:rPr>
        <w:t> </w:t>
      </w:r>
      <w:r>
        <w:rPr>
          <w:sz w:val="24"/>
        </w:rPr>
        <w:t>nais referente ao armazenamento dos produtos, citam-se as práticas de como</w:t>
      </w:r>
      <w:r>
        <w:rPr>
          <w:spacing w:val="1"/>
          <w:sz w:val="24"/>
        </w:rPr>
        <w:t> </w:t>
      </w:r>
      <w:r>
        <w:rPr>
          <w:sz w:val="24"/>
        </w:rPr>
        <w:t>manter as embalagens originais, não retirar ou rasurar rótulos e conservá-los</w:t>
      </w:r>
      <w:r>
        <w:rPr>
          <w:spacing w:val="1"/>
          <w:sz w:val="24"/>
        </w:rPr>
        <w:t> </w:t>
      </w:r>
      <w:r>
        <w:rPr>
          <w:sz w:val="24"/>
        </w:rPr>
        <w:t>em ambientes indicados pelos fabricantes. Tais práticas evitam, por exemplo,</w:t>
      </w:r>
      <w:r>
        <w:rPr>
          <w:spacing w:val="1"/>
          <w:sz w:val="24"/>
        </w:rPr>
        <w:t> </w:t>
      </w:r>
      <w:r>
        <w:rPr>
          <w:sz w:val="24"/>
        </w:rPr>
        <w:t>uso</w:t>
      </w:r>
      <w:r>
        <w:rPr>
          <w:spacing w:val="-6"/>
          <w:sz w:val="24"/>
        </w:rPr>
        <w:t> </w:t>
      </w:r>
      <w:r>
        <w:rPr>
          <w:sz w:val="24"/>
        </w:rPr>
        <w:t>equivocado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algum</w:t>
      </w:r>
      <w:r>
        <w:rPr>
          <w:spacing w:val="-6"/>
          <w:sz w:val="24"/>
        </w:rPr>
        <w:t> </w:t>
      </w:r>
      <w:r>
        <w:rPr>
          <w:sz w:val="24"/>
        </w:rPr>
        <w:t>produto</w:t>
      </w:r>
      <w:r>
        <w:rPr>
          <w:spacing w:val="-6"/>
          <w:sz w:val="24"/>
        </w:rPr>
        <w:t> </w:t>
      </w:r>
      <w:r>
        <w:rPr>
          <w:sz w:val="24"/>
        </w:rPr>
        <w:t>ou</w:t>
      </w:r>
      <w:r>
        <w:rPr>
          <w:spacing w:val="-6"/>
          <w:sz w:val="24"/>
        </w:rPr>
        <w:t> </w:t>
      </w:r>
      <w:r>
        <w:rPr>
          <w:sz w:val="24"/>
        </w:rPr>
        <w:t>ainda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redução</w:t>
      </w:r>
      <w:r>
        <w:rPr>
          <w:spacing w:val="-5"/>
          <w:sz w:val="24"/>
        </w:rPr>
        <w:t> </w:t>
      </w:r>
      <w:r>
        <w:rPr>
          <w:sz w:val="24"/>
        </w:rPr>
        <w:t>da</w:t>
      </w:r>
      <w:r>
        <w:rPr>
          <w:spacing w:val="-6"/>
          <w:sz w:val="24"/>
        </w:rPr>
        <w:t> </w:t>
      </w:r>
      <w:r>
        <w:rPr>
          <w:sz w:val="24"/>
        </w:rPr>
        <w:t>validade</w:t>
      </w:r>
      <w:r>
        <w:rPr>
          <w:spacing w:val="-6"/>
          <w:sz w:val="24"/>
        </w:rPr>
        <w:t> </w:t>
      </w:r>
      <w:r>
        <w:rPr>
          <w:sz w:val="24"/>
        </w:rPr>
        <w:t>ou</w:t>
      </w:r>
      <w:r>
        <w:rPr>
          <w:spacing w:val="-6"/>
          <w:sz w:val="24"/>
        </w:rPr>
        <w:t> </w:t>
      </w:r>
      <w:r>
        <w:rPr>
          <w:sz w:val="24"/>
        </w:rPr>
        <w:t>alteração</w:t>
      </w:r>
      <w:r>
        <w:rPr>
          <w:spacing w:val="-64"/>
          <w:sz w:val="24"/>
        </w:rPr>
        <w:t> </w:t>
      </w:r>
      <w:r>
        <w:rPr>
          <w:sz w:val="24"/>
        </w:rPr>
        <w:t>de suas propriedades físico-químicas. No atual cenário de riscos de contágio</w:t>
      </w:r>
      <w:r>
        <w:rPr>
          <w:spacing w:val="1"/>
          <w:sz w:val="24"/>
        </w:rPr>
        <w:t> </w:t>
      </w:r>
      <w:r>
        <w:rPr>
          <w:sz w:val="24"/>
        </w:rPr>
        <w:t>pelo</w:t>
      </w:r>
      <w:r>
        <w:rPr>
          <w:spacing w:val="-12"/>
          <w:sz w:val="24"/>
        </w:rPr>
        <w:t> </w:t>
      </w:r>
      <w:r>
        <w:rPr>
          <w:sz w:val="24"/>
        </w:rPr>
        <w:t>Coronavírus,</w:t>
      </w:r>
      <w:r>
        <w:rPr>
          <w:spacing w:val="-11"/>
          <w:sz w:val="24"/>
        </w:rPr>
        <w:t> </w:t>
      </w:r>
      <w:r>
        <w:rPr>
          <w:sz w:val="24"/>
        </w:rPr>
        <w:t>deve-se</w:t>
      </w:r>
      <w:r>
        <w:rPr>
          <w:spacing w:val="-11"/>
          <w:sz w:val="24"/>
        </w:rPr>
        <w:t> </w:t>
      </w:r>
      <w:r>
        <w:rPr>
          <w:sz w:val="24"/>
        </w:rPr>
        <w:t>adotar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prática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higienização</w:t>
      </w:r>
      <w:r>
        <w:rPr>
          <w:spacing w:val="-11"/>
          <w:sz w:val="24"/>
        </w:rPr>
        <w:t> </w:t>
      </w:r>
      <w:r>
        <w:rPr>
          <w:sz w:val="24"/>
        </w:rPr>
        <w:t>das</w:t>
      </w:r>
      <w:r>
        <w:rPr>
          <w:spacing w:val="-11"/>
          <w:sz w:val="24"/>
        </w:rPr>
        <w:t> </w:t>
      </w:r>
      <w:r>
        <w:rPr>
          <w:sz w:val="24"/>
        </w:rPr>
        <w:t>embalagens</w:t>
      </w:r>
      <w:r>
        <w:rPr>
          <w:spacing w:val="-11"/>
          <w:sz w:val="24"/>
        </w:rPr>
        <w:t> </w:t>
      </w:r>
      <w:r>
        <w:rPr>
          <w:sz w:val="24"/>
        </w:rPr>
        <w:t>no</w:t>
      </w:r>
      <w:r>
        <w:rPr>
          <w:spacing w:val="-64"/>
          <w:sz w:val="24"/>
        </w:rPr>
        <w:t> </w:t>
      </w:r>
      <w:r>
        <w:rPr>
          <w:sz w:val="24"/>
        </w:rPr>
        <w:t>recebimento</w:t>
      </w:r>
      <w:r>
        <w:rPr>
          <w:spacing w:val="-13"/>
          <w:sz w:val="24"/>
        </w:rPr>
        <w:t> </w:t>
      </w:r>
      <w:r>
        <w:rPr>
          <w:sz w:val="24"/>
        </w:rPr>
        <w:t>das</w:t>
      </w:r>
      <w:r>
        <w:rPr>
          <w:spacing w:val="-12"/>
          <w:sz w:val="24"/>
        </w:rPr>
        <w:t> </w:t>
      </w:r>
      <w:r>
        <w:rPr>
          <w:sz w:val="24"/>
        </w:rPr>
        <w:t>mesmas,</w:t>
      </w:r>
      <w:r>
        <w:rPr>
          <w:spacing w:val="-12"/>
          <w:sz w:val="24"/>
        </w:rPr>
        <w:t> </w:t>
      </w:r>
      <w:r>
        <w:rPr>
          <w:sz w:val="24"/>
        </w:rPr>
        <w:t>eliminando</w:t>
      </w:r>
      <w:r>
        <w:rPr>
          <w:spacing w:val="-12"/>
          <w:sz w:val="24"/>
        </w:rPr>
        <w:t> </w:t>
      </w:r>
      <w:r>
        <w:rPr>
          <w:sz w:val="24"/>
        </w:rPr>
        <w:t>o</w:t>
      </w:r>
      <w:r>
        <w:rPr>
          <w:spacing w:val="-13"/>
          <w:sz w:val="24"/>
        </w:rPr>
        <w:t> </w:t>
      </w:r>
      <w:r>
        <w:rPr>
          <w:sz w:val="24"/>
        </w:rPr>
        <w:t>risco</w:t>
      </w:r>
      <w:r>
        <w:rPr>
          <w:spacing w:val="-12"/>
          <w:sz w:val="24"/>
        </w:rPr>
        <w:t> </w:t>
      </w:r>
      <w:r>
        <w:rPr>
          <w:sz w:val="24"/>
        </w:rPr>
        <w:t>dos</w:t>
      </w:r>
      <w:r>
        <w:rPr>
          <w:spacing w:val="-12"/>
          <w:sz w:val="24"/>
        </w:rPr>
        <w:t> </w:t>
      </w:r>
      <w:r>
        <w:rPr>
          <w:sz w:val="24"/>
        </w:rPr>
        <w:t>frascos</w:t>
      </w:r>
      <w:r>
        <w:rPr>
          <w:spacing w:val="-12"/>
          <w:sz w:val="24"/>
        </w:rPr>
        <w:t> </w:t>
      </w:r>
      <w:r>
        <w:rPr>
          <w:sz w:val="24"/>
        </w:rPr>
        <w:t>serem</w:t>
      </w:r>
      <w:r>
        <w:rPr>
          <w:spacing w:val="-13"/>
          <w:sz w:val="24"/>
        </w:rPr>
        <w:t> </w:t>
      </w:r>
      <w:r>
        <w:rPr>
          <w:sz w:val="24"/>
        </w:rPr>
        <w:t>ambientes</w:t>
      </w:r>
      <w:r>
        <w:rPr>
          <w:spacing w:val="-12"/>
          <w:sz w:val="24"/>
        </w:rPr>
        <w:t> </w:t>
      </w:r>
      <w:r>
        <w:rPr>
          <w:sz w:val="24"/>
        </w:rPr>
        <w:t>que</w:t>
      </w:r>
      <w:r>
        <w:rPr>
          <w:spacing w:val="-64"/>
          <w:sz w:val="24"/>
        </w:rPr>
        <w:t> </w:t>
      </w:r>
      <w:r>
        <w:rPr>
          <w:sz w:val="24"/>
        </w:rPr>
        <w:t>deem sobrevida ao vírus, podendo se tornar vetores de contaminação. Nesta</w:t>
      </w:r>
      <w:r>
        <w:rPr>
          <w:spacing w:val="1"/>
          <w:sz w:val="24"/>
        </w:rPr>
        <w:t> </w:t>
      </w:r>
      <w:r>
        <w:rPr>
          <w:sz w:val="24"/>
        </w:rPr>
        <w:t>situação</w:t>
      </w:r>
      <w:r>
        <w:rPr>
          <w:spacing w:val="-5"/>
          <w:sz w:val="24"/>
        </w:rPr>
        <w:t> </w:t>
      </w:r>
      <w:r>
        <w:rPr>
          <w:sz w:val="24"/>
        </w:rPr>
        <w:t>deve-se</w:t>
      </w:r>
      <w:r>
        <w:rPr>
          <w:spacing w:val="-5"/>
          <w:sz w:val="24"/>
        </w:rPr>
        <w:t> </w:t>
      </w:r>
      <w:r>
        <w:rPr>
          <w:sz w:val="24"/>
        </w:rPr>
        <w:t>tomar</w:t>
      </w:r>
      <w:r>
        <w:rPr>
          <w:spacing w:val="-5"/>
          <w:sz w:val="24"/>
        </w:rPr>
        <w:t> </w:t>
      </w:r>
      <w:r>
        <w:rPr>
          <w:sz w:val="24"/>
        </w:rPr>
        <w:t>cuidado</w:t>
      </w:r>
      <w:r>
        <w:rPr>
          <w:spacing w:val="-5"/>
          <w:sz w:val="24"/>
        </w:rPr>
        <w:t> </w:t>
      </w:r>
      <w:r>
        <w:rPr>
          <w:sz w:val="24"/>
        </w:rPr>
        <w:t>para</w:t>
      </w:r>
      <w:r>
        <w:rPr>
          <w:spacing w:val="-5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não</w:t>
      </w:r>
      <w:r>
        <w:rPr>
          <w:spacing w:val="-5"/>
          <w:sz w:val="24"/>
        </w:rPr>
        <w:t> </w:t>
      </w:r>
      <w:r>
        <w:rPr>
          <w:sz w:val="24"/>
        </w:rPr>
        <w:t>sejam</w:t>
      </w:r>
      <w:r>
        <w:rPr>
          <w:spacing w:val="-5"/>
          <w:sz w:val="24"/>
        </w:rPr>
        <w:t> </w:t>
      </w:r>
      <w:r>
        <w:rPr>
          <w:sz w:val="24"/>
        </w:rPr>
        <w:t>apagadas</w:t>
      </w:r>
      <w:r>
        <w:rPr>
          <w:spacing w:val="-5"/>
          <w:sz w:val="24"/>
        </w:rPr>
        <w:t> </w:t>
      </w:r>
      <w:r>
        <w:rPr>
          <w:sz w:val="24"/>
        </w:rPr>
        <w:t>as</w:t>
      </w:r>
      <w:r>
        <w:rPr>
          <w:spacing w:val="-5"/>
          <w:sz w:val="24"/>
        </w:rPr>
        <w:t> </w:t>
      </w:r>
      <w:r>
        <w:rPr>
          <w:sz w:val="24"/>
        </w:rPr>
        <w:t>informações</w:t>
      </w:r>
      <w:r>
        <w:rPr>
          <w:spacing w:val="-65"/>
          <w:sz w:val="24"/>
        </w:rPr>
        <w:t> </w:t>
      </w:r>
      <w:r>
        <w:rPr>
          <w:sz w:val="24"/>
        </w:rPr>
        <w:t>constantes</w:t>
      </w:r>
      <w:r>
        <w:rPr>
          <w:spacing w:val="-3"/>
          <w:sz w:val="24"/>
        </w:rPr>
        <w:t> </w:t>
      </w:r>
      <w:r>
        <w:rPr>
          <w:sz w:val="24"/>
        </w:rPr>
        <w:t>nas</w:t>
      </w:r>
      <w:r>
        <w:rPr>
          <w:spacing w:val="-4"/>
          <w:sz w:val="24"/>
        </w:rPr>
        <w:t> </w:t>
      </w:r>
      <w:r>
        <w:rPr>
          <w:sz w:val="24"/>
        </w:rPr>
        <w:t>embalagens,</w:t>
      </w:r>
      <w:r>
        <w:rPr>
          <w:spacing w:val="-3"/>
          <w:sz w:val="24"/>
        </w:rPr>
        <w:t> </w:t>
      </w:r>
      <w:r>
        <w:rPr>
          <w:sz w:val="24"/>
        </w:rPr>
        <w:t>visto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4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álcool</w:t>
      </w:r>
      <w:r>
        <w:rPr>
          <w:spacing w:val="-4"/>
          <w:sz w:val="24"/>
        </w:rPr>
        <w:t> </w:t>
      </w:r>
      <w:r>
        <w:rPr>
          <w:sz w:val="24"/>
        </w:rPr>
        <w:t>pode</w:t>
      </w:r>
      <w:r>
        <w:rPr>
          <w:spacing w:val="-4"/>
          <w:sz w:val="24"/>
        </w:rPr>
        <w:t> </w:t>
      </w:r>
      <w:r>
        <w:rPr>
          <w:sz w:val="24"/>
        </w:rPr>
        <w:t>atuar</w:t>
      </w:r>
      <w:r>
        <w:rPr>
          <w:spacing w:val="-3"/>
          <w:sz w:val="24"/>
        </w:rPr>
        <w:t> </w:t>
      </w:r>
      <w:r>
        <w:rPr>
          <w:sz w:val="24"/>
        </w:rPr>
        <w:t>como</w:t>
      </w:r>
      <w:r>
        <w:rPr>
          <w:spacing w:val="-3"/>
          <w:sz w:val="24"/>
        </w:rPr>
        <w:t> </w:t>
      </w:r>
      <w:r>
        <w:rPr>
          <w:sz w:val="24"/>
        </w:rPr>
        <w:t>removedor.</w:t>
      </w:r>
    </w:p>
    <w:p>
      <w:pPr>
        <w:pStyle w:val="ListParagraph"/>
        <w:numPr>
          <w:ilvl w:val="0"/>
          <w:numId w:val="9"/>
        </w:numPr>
        <w:tabs>
          <w:tab w:pos="782" w:val="left" w:leader="none"/>
        </w:tabs>
        <w:spacing w:line="312" w:lineRule="auto" w:before="0" w:after="0"/>
        <w:ind w:left="781" w:right="131" w:hanging="227"/>
        <w:jc w:val="both"/>
        <w:rPr>
          <w:sz w:val="24"/>
        </w:rPr>
      </w:pPr>
      <w:r>
        <w:rPr>
          <w:rFonts w:ascii="Arial" w:hAnsi="Arial"/>
          <w:b/>
          <w:sz w:val="24"/>
        </w:rPr>
        <w:t>Esterilização do Instrumental - </w:t>
      </w:r>
      <w:r>
        <w:rPr>
          <w:sz w:val="24"/>
        </w:rPr>
        <w:t>o processo de esterilização busca a elimina-</w:t>
      </w:r>
      <w:r>
        <w:rPr>
          <w:spacing w:val="1"/>
          <w:sz w:val="24"/>
        </w:rPr>
        <w:t> </w:t>
      </w:r>
      <w:r>
        <w:rPr>
          <w:sz w:val="24"/>
        </w:rPr>
        <w:t>ção</w:t>
      </w:r>
      <w:r>
        <w:rPr>
          <w:spacing w:val="25"/>
          <w:sz w:val="24"/>
        </w:rPr>
        <w:t> </w:t>
      </w:r>
      <w:r>
        <w:rPr>
          <w:sz w:val="24"/>
        </w:rPr>
        <w:t>de</w:t>
      </w:r>
      <w:r>
        <w:rPr>
          <w:spacing w:val="25"/>
          <w:sz w:val="24"/>
        </w:rPr>
        <w:t> </w:t>
      </w:r>
      <w:r>
        <w:rPr>
          <w:sz w:val="24"/>
        </w:rPr>
        <w:t>todos</w:t>
      </w:r>
      <w:r>
        <w:rPr>
          <w:spacing w:val="25"/>
          <w:sz w:val="24"/>
        </w:rPr>
        <w:t> </w:t>
      </w:r>
      <w:r>
        <w:rPr>
          <w:sz w:val="24"/>
        </w:rPr>
        <w:t>os</w:t>
      </w:r>
      <w:r>
        <w:rPr>
          <w:spacing w:val="25"/>
          <w:sz w:val="24"/>
        </w:rPr>
        <w:t> </w:t>
      </w:r>
      <w:r>
        <w:rPr>
          <w:sz w:val="24"/>
        </w:rPr>
        <w:t>microrganismos</w:t>
      </w:r>
      <w:r>
        <w:rPr>
          <w:spacing w:val="26"/>
          <w:sz w:val="24"/>
        </w:rPr>
        <w:t> </w:t>
      </w:r>
      <w:r>
        <w:rPr>
          <w:sz w:val="24"/>
        </w:rPr>
        <w:t>de</w:t>
      </w:r>
      <w:r>
        <w:rPr>
          <w:spacing w:val="25"/>
          <w:sz w:val="24"/>
        </w:rPr>
        <w:t> </w:t>
      </w:r>
      <w:r>
        <w:rPr>
          <w:sz w:val="24"/>
        </w:rPr>
        <w:t>um</w:t>
      </w:r>
      <w:r>
        <w:rPr>
          <w:spacing w:val="25"/>
          <w:sz w:val="24"/>
        </w:rPr>
        <w:t> </w:t>
      </w:r>
      <w:r>
        <w:rPr>
          <w:sz w:val="24"/>
        </w:rPr>
        <w:t>material,</w:t>
      </w:r>
      <w:r>
        <w:rPr>
          <w:spacing w:val="25"/>
          <w:sz w:val="24"/>
        </w:rPr>
        <w:t> </w:t>
      </w:r>
      <w:r>
        <w:rPr>
          <w:sz w:val="24"/>
        </w:rPr>
        <w:t>incluindo</w:t>
      </w:r>
      <w:r>
        <w:rPr>
          <w:spacing w:val="26"/>
          <w:sz w:val="24"/>
        </w:rPr>
        <w:t> </w:t>
      </w:r>
      <w:r>
        <w:rPr>
          <w:sz w:val="24"/>
        </w:rPr>
        <w:t>vírus</w:t>
      </w:r>
      <w:r>
        <w:rPr>
          <w:spacing w:val="25"/>
          <w:sz w:val="24"/>
        </w:rPr>
        <w:t> </w:t>
      </w:r>
      <w:r>
        <w:rPr>
          <w:sz w:val="24"/>
        </w:rPr>
        <w:t>e</w:t>
      </w:r>
      <w:r>
        <w:rPr>
          <w:spacing w:val="25"/>
          <w:sz w:val="24"/>
        </w:rPr>
        <w:t> </w:t>
      </w:r>
      <w:r>
        <w:rPr>
          <w:sz w:val="24"/>
        </w:rPr>
        <w:t>bactérias.</w:t>
      </w:r>
      <w:r>
        <w:rPr>
          <w:spacing w:val="-64"/>
          <w:sz w:val="24"/>
        </w:rPr>
        <w:t> </w:t>
      </w:r>
      <w:r>
        <w:rPr>
          <w:sz w:val="24"/>
        </w:rPr>
        <w:t>É através da esterilização que se tem a segurança de que o instrumental está</w:t>
      </w:r>
      <w:r>
        <w:rPr>
          <w:spacing w:val="1"/>
          <w:sz w:val="24"/>
        </w:rPr>
        <w:t> </w:t>
      </w:r>
      <w:r>
        <w:rPr>
          <w:sz w:val="24"/>
        </w:rPr>
        <w:t>livre de qualquer contaminação. Este processo pode ser realizado através de</w:t>
      </w:r>
      <w:r>
        <w:rPr>
          <w:spacing w:val="1"/>
          <w:sz w:val="24"/>
        </w:rPr>
        <w:t> </w:t>
      </w:r>
      <w:r>
        <w:rPr>
          <w:sz w:val="24"/>
        </w:rPr>
        <w:t>métodos físicos (estufas /autoclaves) e química (em casos que ocorra indica-</w:t>
      </w:r>
      <w:r>
        <w:rPr>
          <w:spacing w:val="1"/>
          <w:sz w:val="24"/>
        </w:rPr>
        <w:t> </w:t>
      </w:r>
      <w:r>
        <w:rPr>
          <w:sz w:val="24"/>
        </w:rPr>
        <w:t>ção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autorização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este</w:t>
      </w:r>
      <w:r>
        <w:rPr>
          <w:spacing w:val="-2"/>
          <w:sz w:val="24"/>
        </w:rPr>
        <w:t> </w:t>
      </w:r>
      <w:r>
        <w:rPr>
          <w:sz w:val="24"/>
        </w:rPr>
        <w:t>tipo).</w:t>
      </w:r>
    </w:p>
    <w:p>
      <w:pPr>
        <w:spacing w:after="0" w:line="312" w:lineRule="auto"/>
        <w:jc w:val="both"/>
        <w:rPr>
          <w:sz w:val="24"/>
        </w:rPr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pStyle w:val="ListParagraph"/>
        <w:numPr>
          <w:ilvl w:val="0"/>
          <w:numId w:val="9"/>
        </w:numPr>
        <w:tabs>
          <w:tab w:pos="782" w:val="left" w:leader="none"/>
        </w:tabs>
        <w:spacing w:line="312" w:lineRule="auto" w:before="100" w:after="0"/>
        <w:ind w:left="781" w:right="131" w:hanging="227"/>
        <w:jc w:val="both"/>
        <w:rPr>
          <w:sz w:val="24"/>
        </w:rPr>
      </w:pPr>
      <w:r>
        <w:rPr>
          <w:rFonts w:ascii="Arial" w:hAnsi="Arial"/>
          <w:b/>
          <w:sz w:val="24"/>
        </w:rPr>
        <w:t>Gerenciamento de Resíduos - </w:t>
      </w:r>
      <w:r>
        <w:rPr>
          <w:sz w:val="24"/>
        </w:rPr>
        <w:t>é importante remover diariamente ou tantas</w:t>
      </w:r>
      <w:r>
        <w:rPr>
          <w:spacing w:val="1"/>
          <w:sz w:val="24"/>
        </w:rPr>
        <w:t> </w:t>
      </w:r>
      <w:r>
        <w:rPr>
          <w:sz w:val="24"/>
        </w:rPr>
        <w:t>vezes quanto forem necessárias os resíduos gerados nos estabelecimentos</w:t>
      </w:r>
      <w:r>
        <w:rPr>
          <w:spacing w:val="1"/>
          <w:sz w:val="24"/>
        </w:rPr>
        <w:t> </w:t>
      </w:r>
      <w:r>
        <w:rPr>
          <w:sz w:val="24"/>
        </w:rPr>
        <w:t>estéticos. Ações como distribuir lixeiras dentro das normas da vigilância sani-</w:t>
      </w:r>
      <w:r>
        <w:rPr>
          <w:spacing w:val="1"/>
          <w:sz w:val="24"/>
        </w:rPr>
        <w:t> </w:t>
      </w:r>
      <w:r>
        <w:rPr>
          <w:sz w:val="24"/>
        </w:rPr>
        <w:t>tária local em todos os setores para evitar o transporte do lixo possivelmente</w:t>
      </w:r>
      <w:r>
        <w:rPr>
          <w:spacing w:val="1"/>
          <w:sz w:val="24"/>
        </w:rPr>
        <w:t> </w:t>
      </w:r>
      <w:r>
        <w:rPr>
          <w:sz w:val="24"/>
        </w:rPr>
        <w:t>contaminado pelo estabelecimento. Quando removido dos setores, o lixo deve</w:t>
      </w:r>
      <w:r>
        <w:rPr>
          <w:spacing w:val="-64"/>
          <w:sz w:val="24"/>
        </w:rPr>
        <w:t> </w:t>
      </w:r>
      <w:r>
        <w:rPr>
          <w:sz w:val="24"/>
        </w:rPr>
        <w:t>ser armazenado e ensacado em recipientes apropriados com tampa onde o</w:t>
      </w:r>
      <w:r>
        <w:rPr>
          <w:spacing w:val="1"/>
          <w:sz w:val="24"/>
        </w:rPr>
        <w:t> </w:t>
      </w:r>
      <w:r>
        <w:rPr>
          <w:sz w:val="24"/>
        </w:rPr>
        <w:t>profissional responsável pelo recolhimento estará paramentado com luvas e</w:t>
      </w:r>
      <w:r>
        <w:rPr>
          <w:spacing w:val="1"/>
          <w:sz w:val="24"/>
        </w:rPr>
        <w:t> </w:t>
      </w:r>
      <w:r>
        <w:rPr>
          <w:sz w:val="24"/>
        </w:rPr>
        <w:t>máscara</w:t>
      </w:r>
      <w:r>
        <w:rPr>
          <w:spacing w:val="-2"/>
          <w:sz w:val="24"/>
        </w:rPr>
        <w:t> </w:t>
      </w:r>
      <w:r>
        <w:rPr>
          <w:sz w:val="24"/>
        </w:rPr>
        <w:t>reutilizável,</w:t>
      </w:r>
      <w:r>
        <w:rPr>
          <w:spacing w:val="-2"/>
          <w:sz w:val="24"/>
        </w:rPr>
        <w:t> </w:t>
      </w:r>
      <w:r>
        <w:rPr>
          <w:sz w:val="24"/>
        </w:rPr>
        <w:t>atendendo</w:t>
      </w:r>
      <w:r>
        <w:rPr>
          <w:spacing w:val="-2"/>
          <w:sz w:val="24"/>
        </w:rPr>
        <w:t> </w:t>
      </w:r>
      <w:r>
        <w:rPr>
          <w:sz w:val="24"/>
        </w:rPr>
        <w:t>sempre</w:t>
      </w:r>
      <w:r>
        <w:rPr>
          <w:spacing w:val="-2"/>
          <w:sz w:val="24"/>
        </w:rPr>
        <w:t> </w:t>
      </w:r>
      <w:r>
        <w:rPr>
          <w:sz w:val="24"/>
        </w:rPr>
        <w:t>normas</w:t>
      </w:r>
      <w:r>
        <w:rPr>
          <w:spacing w:val="-2"/>
          <w:sz w:val="24"/>
        </w:rPr>
        <w:t> </w:t>
      </w:r>
      <w:r>
        <w:rPr>
          <w:sz w:val="24"/>
        </w:rPr>
        <w:t>da</w:t>
      </w:r>
      <w:r>
        <w:rPr>
          <w:spacing w:val="-3"/>
          <w:sz w:val="24"/>
        </w:rPr>
        <w:t> </w:t>
      </w:r>
      <w:r>
        <w:rPr>
          <w:sz w:val="24"/>
        </w:rPr>
        <w:t>vigilância</w:t>
      </w:r>
      <w:r>
        <w:rPr>
          <w:spacing w:val="-2"/>
          <w:sz w:val="24"/>
        </w:rPr>
        <w:t> </w:t>
      </w:r>
      <w:r>
        <w:rPr>
          <w:sz w:val="24"/>
        </w:rPr>
        <w:t>sanitária</w:t>
      </w:r>
      <w:r>
        <w:rPr>
          <w:spacing w:val="-1"/>
          <w:sz w:val="24"/>
        </w:rPr>
        <w:t> </w:t>
      </w:r>
      <w:r>
        <w:rPr>
          <w:sz w:val="24"/>
        </w:rPr>
        <w:t>local.</w:t>
      </w:r>
    </w:p>
    <w:p>
      <w:pPr>
        <w:pStyle w:val="BodyText"/>
        <w:spacing w:before="6"/>
        <w:rPr>
          <w:sz w:val="31"/>
        </w:rPr>
      </w:pPr>
    </w:p>
    <w:p>
      <w:pPr>
        <w:pStyle w:val="Heading1"/>
      </w:pPr>
      <w:r>
        <w:rPr>
          <w:color w:val="231F20"/>
        </w:rPr>
        <w:t>CONCLUSÃO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Acredita-se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modificações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reforço</w:t>
      </w:r>
      <w:r>
        <w:rPr>
          <w:color w:val="231F20"/>
          <w:spacing w:val="-15"/>
        </w:rPr>
        <w:t> </w:t>
      </w:r>
      <w:r>
        <w:rPr>
          <w:color w:val="231F20"/>
        </w:rPr>
        <w:t>das</w:t>
      </w:r>
      <w:r>
        <w:rPr>
          <w:color w:val="231F20"/>
          <w:spacing w:val="-15"/>
        </w:rPr>
        <w:t> </w:t>
      </w:r>
      <w:r>
        <w:rPr>
          <w:color w:val="231F20"/>
        </w:rPr>
        <w:t>práticas,</w:t>
      </w:r>
      <w:r>
        <w:rPr>
          <w:color w:val="231F20"/>
          <w:spacing w:val="-16"/>
        </w:rPr>
        <w:t> </w:t>
      </w:r>
      <w:r>
        <w:rPr>
          <w:color w:val="231F20"/>
        </w:rPr>
        <w:t>em</w:t>
      </w:r>
      <w:r>
        <w:rPr>
          <w:color w:val="231F20"/>
          <w:spacing w:val="-15"/>
        </w:rPr>
        <w:t> </w:t>
      </w:r>
      <w:r>
        <w:rPr>
          <w:color w:val="231F20"/>
        </w:rPr>
        <w:t>relação</w:t>
      </w:r>
      <w:r>
        <w:rPr>
          <w:color w:val="231F20"/>
          <w:spacing w:val="-15"/>
        </w:rPr>
        <w:t> </w:t>
      </w:r>
      <w:r>
        <w:rPr>
          <w:color w:val="231F20"/>
        </w:rPr>
        <w:t>à</w:t>
      </w:r>
      <w:r>
        <w:rPr>
          <w:color w:val="231F20"/>
          <w:spacing w:val="-16"/>
        </w:rPr>
        <w:t> </w:t>
      </w:r>
      <w:r>
        <w:rPr>
          <w:color w:val="231F20"/>
        </w:rPr>
        <w:t>conduta</w:t>
      </w:r>
      <w:r>
        <w:rPr>
          <w:color w:val="231F20"/>
          <w:spacing w:val="-15"/>
        </w:rPr>
        <w:t> </w:t>
      </w:r>
      <w:r>
        <w:rPr>
          <w:color w:val="231F20"/>
        </w:rPr>
        <w:t>ado-</w:t>
      </w:r>
      <w:r>
        <w:rPr>
          <w:color w:val="231F20"/>
          <w:spacing w:val="-64"/>
        </w:rPr>
        <w:t> </w:t>
      </w:r>
      <w:r>
        <w:rPr>
          <w:color w:val="231F20"/>
        </w:rPr>
        <w:t>tada</w:t>
      </w:r>
      <w:r>
        <w:rPr>
          <w:color w:val="231F20"/>
          <w:spacing w:val="-15"/>
        </w:rPr>
        <w:t> </w:t>
      </w:r>
      <w:r>
        <w:rPr>
          <w:color w:val="231F20"/>
        </w:rPr>
        <w:t>pelos</w:t>
      </w:r>
      <w:r>
        <w:rPr>
          <w:color w:val="231F20"/>
          <w:spacing w:val="-14"/>
        </w:rPr>
        <w:t> </w:t>
      </w:r>
      <w:r>
        <w:rPr>
          <w:color w:val="231F20"/>
        </w:rPr>
        <w:t>profissionais</w:t>
      </w:r>
      <w:r>
        <w:rPr>
          <w:color w:val="231F20"/>
          <w:spacing w:val="-15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área</w:t>
      </w:r>
      <w:r>
        <w:rPr>
          <w:color w:val="231F20"/>
          <w:spacing w:val="-15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beleza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estética</w:t>
      </w:r>
      <w:r>
        <w:rPr>
          <w:color w:val="231F20"/>
          <w:spacing w:val="-15"/>
        </w:rPr>
        <w:t> </w:t>
      </w:r>
      <w:r>
        <w:rPr>
          <w:color w:val="231F20"/>
        </w:rPr>
        <w:t>quanto</w:t>
      </w:r>
      <w:r>
        <w:rPr>
          <w:color w:val="231F20"/>
          <w:spacing w:val="-14"/>
        </w:rPr>
        <w:t> </w:t>
      </w:r>
      <w:r>
        <w:rPr>
          <w:color w:val="231F20"/>
        </w:rPr>
        <w:t>às</w:t>
      </w:r>
      <w:r>
        <w:rPr>
          <w:color w:val="231F20"/>
          <w:spacing w:val="-15"/>
        </w:rPr>
        <w:t> </w:t>
      </w:r>
      <w:r>
        <w:rPr>
          <w:color w:val="231F20"/>
        </w:rPr>
        <w:t>medidas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prevenção</w:t>
      </w:r>
      <w:r>
        <w:rPr>
          <w:color w:val="231F20"/>
          <w:spacing w:val="-65"/>
        </w:rPr>
        <w:t> </w:t>
      </w:r>
      <w:r>
        <w:rPr>
          <w:color w:val="231F20"/>
        </w:rPr>
        <w:t>e adoção dos protocolos de biossegurança que foram propostos, se reverta em uma</w:t>
      </w:r>
      <w:r>
        <w:rPr>
          <w:color w:val="231F20"/>
          <w:spacing w:val="1"/>
        </w:rPr>
        <w:t> </w:t>
      </w:r>
      <w:r>
        <w:rPr>
          <w:color w:val="231F20"/>
        </w:rPr>
        <w:t>maior conscientização e prevenção a saúde, evitando transmissão e contaminação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-2"/>
        </w:rPr>
        <w:t> </w:t>
      </w:r>
      <w:r>
        <w:rPr>
          <w:color w:val="231F20"/>
        </w:rPr>
        <w:t>agentes</w:t>
      </w:r>
      <w:r>
        <w:rPr>
          <w:color w:val="231F20"/>
          <w:spacing w:val="-1"/>
        </w:rPr>
        <w:t> </w:t>
      </w:r>
      <w:r>
        <w:rPr>
          <w:color w:val="231F20"/>
        </w:rPr>
        <w:t>biológicos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1"/>
        </w:rPr>
        <w:t> </w:t>
      </w:r>
      <w:r>
        <w:rPr>
          <w:color w:val="231F20"/>
        </w:rPr>
        <w:t>ambiente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trabalho.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Os protocolos de biossegurança em formatos de Procedimento Operacional</w:t>
      </w:r>
      <w:r>
        <w:rPr>
          <w:color w:val="231F20"/>
          <w:spacing w:val="1"/>
        </w:rPr>
        <w:t> </w:t>
      </w:r>
      <w:r>
        <w:rPr>
          <w:color w:val="231F20"/>
        </w:rPr>
        <w:t>Padrão,</w:t>
      </w:r>
      <w:r>
        <w:rPr>
          <w:color w:val="231F20"/>
          <w:spacing w:val="-11"/>
        </w:rPr>
        <w:t> </w:t>
      </w:r>
      <w:r>
        <w:rPr>
          <w:color w:val="231F20"/>
        </w:rPr>
        <w:t>visam</w:t>
      </w:r>
      <w:r>
        <w:rPr>
          <w:color w:val="231F20"/>
          <w:spacing w:val="-11"/>
        </w:rPr>
        <w:t> </w:t>
      </w:r>
      <w:r>
        <w:rPr>
          <w:color w:val="231F20"/>
        </w:rPr>
        <w:t>padronizar</w:t>
      </w:r>
      <w:r>
        <w:rPr>
          <w:color w:val="231F20"/>
          <w:spacing w:val="-11"/>
        </w:rPr>
        <w:t> </w:t>
      </w:r>
      <w:r>
        <w:rPr>
          <w:color w:val="231F20"/>
        </w:rPr>
        <w:t>ações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condutas</w:t>
      </w:r>
      <w:r>
        <w:rPr>
          <w:color w:val="231F20"/>
          <w:spacing w:val="-11"/>
        </w:rPr>
        <w:t> </w:t>
      </w:r>
      <w:r>
        <w:rPr>
          <w:color w:val="231F20"/>
        </w:rPr>
        <w:t>na</w:t>
      </w:r>
      <w:r>
        <w:rPr>
          <w:color w:val="231F20"/>
          <w:spacing w:val="-11"/>
        </w:rPr>
        <w:t> </w:t>
      </w:r>
      <w:r>
        <w:rPr>
          <w:color w:val="231F20"/>
        </w:rPr>
        <w:t>área,</w:t>
      </w:r>
      <w:r>
        <w:rPr>
          <w:color w:val="231F20"/>
          <w:spacing w:val="-10"/>
        </w:rPr>
        <w:t> </w:t>
      </w:r>
      <w:r>
        <w:rPr>
          <w:color w:val="231F20"/>
        </w:rPr>
        <w:t>em</w:t>
      </w:r>
      <w:r>
        <w:rPr>
          <w:color w:val="231F20"/>
          <w:spacing w:val="-11"/>
        </w:rPr>
        <w:t> </w:t>
      </w:r>
      <w:r>
        <w:rPr>
          <w:color w:val="231F20"/>
        </w:rPr>
        <w:t>ambientes</w:t>
      </w:r>
      <w:r>
        <w:rPr>
          <w:color w:val="231F20"/>
          <w:spacing w:val="-11"/>
        </w:rPr>
        <w:t> </w:t>
      </w:r>
      <w:r>
        <w:rPr>
          <w:color w:val="231F20"/>
        </w:rPr>
        <w:t>ou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estabeleci-</w:t>
      </w:r>
      <w:r>
        <w:rPr>
          <w:color w:val="231F20"/>
          <w:spacing w:val="-65"/>
        </w:rPr>
        <w:t> </w:t>
      </w:r>
      <w:r>
        <w:rPr>
          <w:color w:val="231F20"/>
        </w:rPr>
        <w:t>mentos que prestam serviços estéticos, prevalecendo assim sempre o bem-estar e a</w:t>
      </w:r>
      <w:r>
        <w:rPr>
          <w:color w:val="231F20"/>
          <w:spacing w:val="-64"/>
        </w:rPr>
        <w:t> </w:t>
      </w:r>
      <w:r>
        <w:rPr>
          <w:color w:val="231F20"/>
        </w:rPr>
        <w:t>saúde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equipe</w:t>
      </w:r>
      <w:r>
        <w:rPr>
          <w:color w:val="231F20"/>
          <w:spacing w:val="-1"/>
        </w:rPr>
        <w:t> </w:t>
      </w:r>
      <w:r>
        <w:rPr>
          <w:color w:val="231F20"/>
        </w:rPr>
        <w:t>profissional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clientes.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importância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dos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estabelecimentos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estruturação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aplicabilidade</w:t>
      </w:r>
      <w:r>
        <w:rPr>
          <w:color w:val="231F20"/>
          <w:spacing w:val="-9"/>
        </w:rPr>
        <w:t> </w:t>
      </w:r>
      <w:r>
        <w:rPr>
          <w:color w:val="231F20"/>
        </w:rPr>
        <w:t>dos</w:t>
      </w:r>
      <w:r>
        <w:rPr>
          <w:color w:val="231F20"/>
          <w:spacing w:val="-9"/>
        </w:rPr>
        <w:t> </w:t>
      </w:r>
      <w:r>
        <w:rPr>
          <w:color w:val="231F20"/>
        </w:rPr>
        <w:t>proto-</w:t>
      </w:r>
      <w:r>
        <w:rPr>
          <w:color w:val="231F20"/>
          <w:spacing w:val="1"/>
        </w:rPr>
        <w:t> </w:t>
      </w:r>
      <w:r>
        <w:rPr>
          <w:color w:val="231F20"/>
        </w:rPr>
        <w:t>colos e repasse em formato de treinamento possibilita aos profissionais, se capacita-</w:t>
      </w:r>
      <w:r>
        <w:rPr>
          <w:color w:val="231F20"/>
          <w:spacing w:val="-64"/>
        </w:rPr>
        <w:t> </w:t>
      </w:r>
      <w:r>
        <w:rPr>
          <w:color w:val="231F20"/>
        </w:rPr>
        <w:t>rem e repassar credibilidade e segurança, a si e aos clientes, por meio da padroniza-</w:t>
      </w:r>
      <w:r>
        <w:rPr>
          <w:color w:val="231F20"/>
          <w:spacing w:val="-64"/>
        </w:rPr>
        <w:t> </w:t>
      </w:r>
      <w:r>
        <w:rPr>
          <w:color w:val="231F20"/>
        </w:rPr>
        <w:t>ção</w:t>
      </w:r>
      <w:r>
        <w:rPr>
          <w:color w:val="231F20"/>
          <w:spacing w:val="-1"/>
        </w:rPr>
        <w:t> </w:t>
      </w:r>
      <w:r>
        <w:rPr>
          <w:color w:val="231F20"/>
        </w:rPr>
        <w:t>das</w:t>
      </w:r>
      <w:r>
        <w:rPr>
          <w:color w:val="231F20"/>
          <w:spacing w:val="-1"/>
        </w:rPr>
        <w:t> </w:t>
      </w:r>
      <w:r>
        <w:rPr>
          <w:color w:val="231F20"/>
        </w:rPr>
        <w:t>medidas de</w:t>
      </w:r>
      <w:r>
        <w:rPr>
          <w:color w:val="231F20"/>
          <w:spacing w:val="-1"/>
        </w:rPr>
        <w:t> </w:t>
      </w:r>
      <w:r>
        <w:rPr>
          <w:color w:val="231F20"/>
        </w:rPr>
        <w:t>biossegurança.</w:t>
      </w:r>
    </w:p>
    <w:p>
      <w:pPr>
        <w:pStyle w:val="BodyText"/>
        <w:spacing w:line="312" w:lineRule="auto" w:before="5"/>
        <w:ind w:left="100" w:right="131" w:firstLine="709"/>
        <w:jc w:val="right"/>
      </w:pPr>
      <w:r>
        <w:rPr>
          <w:color w:val="231F20"/>
        </w:rPr>
        <w:t>A ausência de procedimentos padronizados, normas e rotinas inexistentes e a</w:t>
      </w:r>
      <w:r>
        <w:rPr>
          <w:color w:val="231F20"/>
          <w:spacing w:val="-64"/>
        </w:rPr>
        <w:t> </w:t>
      </w:r>
      <w:r>
        <w:rPr>
          <w:color w:val="231F20"/>
        </w:rPr>
        <w:t>não</w:t>
      </w:r>
      <w:r>
        <w:rPr>
          <w:color w:val="231F20"/>
          <w:spacing w:val="-8"/>
        </w:rPr>
        <w:t> </w:t>
      </w:r>
      <w:r>
        <w:rPr>
          <w:color w:val="231F20"/>
        </w:rPr>
        <w:t>utilização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metodologia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processo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atividade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esteticista,</w:t>
      </w:r>
      <w:r>
        <w:rPr>
          <w:color w:val="231F20"/>
          <w:spacing w:val="-7"/>
        </w:rPr>
        <w:t> </w:t>
      </w:r>
      <w:r>
        <w:rPr>
          <w:color w:val="231F20"/>
        </w:rPr>
        <w:t>podem</w:t>
      </w:r>
      <w:r>
        <w:rPr>
          <w:color w:val="231F20"/>
          <w:spacing w:val="-8"/>
        </w:rPr>
        <w:t> </w:t>
      </w:r>
      <w:r>
        <w:rPr>
          <w:color w:val="231F20"/>
        </w:rPr>
        <w:t>resultar</w:t>
      </w:r>
      <w:r>
        <w:rPr>
          <w:color w:val="231F20"/>
          <w:spacing w:val="-64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diferentes</w:t>
      </w:r>
      <w:r>
        <w:rPr>
          <w:color w:val="231F20"/>
          <w:spacing w:val="-10"/>
        </w:rPr>
        <w:t> </w:t>
      </w:r>
      <w:r>
        <w:rPr>
          <w:color w:val="231F20"/>
        </w:rPr>
        <w:t>condutas</w:t>
      </w:r>
      <w:r>
        <w:rPr>
          <w:color w:val="231F20"/>
          <w:spacing w:val="-10"/>
        </w:rPr>
        <w:t> </w:t>
      </w:r>
      <w:r>
        <w:rPr>
          <w:color w:val="231F20"/>
        </w:rPr>
        <w:t>destes</w:t>
      </w:r>
      <w:r>
        <w:rPr>
          <w:color w:val="231F20"/>
          <w:spacing w:val="-10"/>
        </w:rPr>
        <w:t> </w:t>
      </w:r>
      <w:r>
        <w:rPr>
          <w:color w:val="231F20"/>
        </w:rPr>
        <w:t>profissionais,</w:t>
      </w:r>
      <w:r>
        <w:rPr>
          <w:color w:val="231F20"/>
          <w:spacing w:val="-10"/>
        </w:rPr>
        <w:t> </w:t>
      </w:r>
      <w:r>
        <w:rPr>
          <w:color w:val="231F20"/>
        </w:rPr>
        <w:t>ocasionando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desorganização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servi-</w:t>
      </w:r>
      <w:r>
        <w:rPr>
          <w:color w:val="231F20"/>
          <w:spacing w:val="-63"/>
        </w:rPr>
        <w:t> </w:t>
      </w:r>
      <w:r>
        <w:rPr>
          <w:color w:val="231F20"/>
        </w:rPr>
        <w:t>ço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exposição</w:t>
      </w:r>
      <w:r>
        <w:rPr>
          <w:color w:val="231F20"/>
          <w:spacing w:val="-7"/>
        </w:rPr>
        <w:t> </w:t>
      </w:r>
      <w:r>
        <w:rPr>
          <w:color w:val="231F20"/>
        </w:rPr>
        <w:t>elevada</w:t>
      </w:r>
      <w:r>
        <w:rPr>
          <w:color w:val="231F20"/>
          <w:spacing w:val="-6"/>
        </w:rPr>
        <w:t> </w:t>
      </w:r>
      <w:r>
        <w:rPr>
          <w:color w:val="231F20"/>
        </w:rPr>
        <w:t>aos</w:t>
      </w:r>
      <w:r>
        <w:rPr>
          <w:color w:val="231F20"/>
          <w:spacing w:val="-7"/>
        </w:rPr>
        <w:t> </w:t>
      </w:r>
      <w:r>
        <w:rPr>
          <w:color w:val="231F20"/>
        </w:rPr>
        <w:t>riscos</w:t>
      </w:r>
      <w:r>
        <w:rPr>
          <w:color w:val="231F20"/>
          <w:spacing w:val="-7"/>
        </w:rPr>
        <w:t> </w:t>
      </w:r>
      <w:r>
        <w:rPr>
          <w:color w:val="231F20"/>
        </w:rPr>
        <w:t>biológicos</w:t>
      </w:r>
      <w:r>
        <w:rPr>
          <w:color w:val="231F20"/>
          <w:spacing w:val="-6"/>
        </w:rPr>
        <w:t> </w:t>
      </w:r>
      <w:r>
        <w:rPr>
          <w:color w:val="231F20"/>
        </w:rPr>
        <w:t>já</w:t>
      </w:r>
      <w:r>
        <w:rPr>
          <w:color w:val="231F20"/>
          <w:spacing w:val="-7"/>
        </w:rPr>
        <w:t> </w:t>
      </w:r>
      <w:r>
        <w:rPr>
          <w:color w:val="231F20"/>
        </w:rPr>
        <w:t>existentes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também</w:t>
      </w:r>
      <w:r>
        <w:rPr>
          <w:color w:val="231F20"/>
          <w:spacing w:val="-7"/>
        </w:rPr>
        <w:t> </w:t>
      </w:r>
      <w:r>
        <w:rPr>
          <w:color w:val="231F20"/>
        </w:rPr>
        <w:t>ao</w:t>
      </w:r>
      <w:r>
        <w:rPr>
          <w:color w:val="231F20"/>
          <w:spacing w:val="-7"/>
        </w:rPr>
        <w:t> </w:t>
      </w:r>
      <w:r>
        <w:rPr>
          <w:color w:val="231F20"/>
        </w:rPr>
        <w:t>Coronavírus.</w:t>
      </w:r>
      <w:r>
        <w:rPr>
          <w:color w:val="231F20"/>
          <w:spacing w:val="-63"/>
        </w:rPr>
        <w:t> </w:t>
      </w:r>
      <w:r>
        <w:rPr>
          <w:color w:val="231F20"/>
        </w:rPr>
        <w:t>Podemos</w:t>
      </w:r>
      <w:r>
        <w:rPr>
          <w:color w:val="231F20"/>
          <w:spacing w:val="3"/>
        </w:rPr>
        <w:t> </w:t>
      </w:r>
      <w:r>
        <w:rPr>
          <w:color w:val="231F20"/>
        </w:rPr>
        <w:t>concluir</w:t>
      </w:r>
      <w:r>
        <w:rPr>
          <w:color w:val="231F20"/>
          <w:spacing w:val="3"/>
        </w:rPr>
        <w:t> </w:t>
      </w:r>
      <w:r>
        <w:rPr>
          <w:color w:val="231F20"/>
        </w:rPr>
        <w:t>dizendo</w:t>
      </w:r>
      <w:r>
        <w:rPr>
          <w:color w:val="231F20"/>
          <w:spacing w:val="4"/>
        </w:rPr>
        <w:t> </w:t>
      </w:r>
      <w:r>
        <w:rPr>
          <w:color w:val="231F20"/>
        </w:rPr>
        <w:t>que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biossegurança</w:t>
      </w:r>
      <w:r>
        <w:rPr>
          <w:color w:val="231F20"/>
          <w:spacing w:val="4"/>
        </w:rPr>
        <w:t> </w:t>
      </w:r>
      <w:r>
        <w:rPr>
          <w:color w:val="231F20"/>
        </w:rPr>
        <w:t>é</w:t>
      </w:r>
      <w:r>
        <w:rPr>
          <w:color w:val="231F20"/>
          <w:spacing w:val="4"/>
        </w:rPr>
        <w:t> </w:t>
      </w:r>
      <w:r>
        <w:rPr>
          <w:color w:val="231F20"/>
        </w:rPr>
        <w:t>uma</w:t>
      </w:r>
      <w:r>
        <w:rPr>
          <w:color w:val="231F20"/>
          <w:spacing w:val="3"/>
        </w:rPr>
        <w:t> </w:t>
      </w:r>
      <w:r>
        <w:rPr>
          <w:color w:val="231F20"/>
        </w:rPr>
        <w:t>prática</w:t>
      </w:r>
      <w:r>
        <w:rPr>
          <w:color w:val="231F20"/>
          <w:spacing w:val="4"/>
        </w:rPr>
        <w:t> </w:t>
      </w:r>
      <w:r>
        <w:rPr>
          <w:color w:val="231F20"/>
        </w:rPr>
        <w:t>que</w:t>
      </w:r>
      <w:r>
        <w:rPr>
          <w:color w:val="231F20"/>
          <w:spacing w:val="3"/>
        </w:rPr>
        <w:t> </w:t>
      </w:r>
      <w:r>
        <w:rPr>
          <w:color w:val="231F20"/>
        </w:rPr>
        <w:t>promove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segurança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todos</w:t>
      </w:r>
      <w:r>
        <w:rPr>
          <w:color w:val="231F20"/>
          <w:spacing w:val="10"/>
        </w:rPr>
        <w:t> </w:t>
      </w:r>
      <w:r>
        <w:rPr>
          <w:color w:val="231F20"/>
        </w:rPr>
        <w:t>envolvidos,</w:t>
      </w:r>
      <w:r>
        <w:rPr>
          <w:color w:val="231F20"/>
          <w:spacing w:val="10"/>
        </w:rPr>
        <w:t> </w:t>
      </w:r>
      <w:r>
        <w:rPr>
          <w:color w:val="231F20"/>
        </w:rPr>
        <w:t>garantindo</w:t>
      </w:r>
      <w:r>
        <w:rPr>
          <w:color w:val="231F20"/>
          <w:spacing w:val="10"/>
        </w:rPr>
        <w:t> </w:t>
      </w:r>
      <w:r>
        <w:rPr>
          <w:color w:val="231F20"/>
        </w:rPr>
        <w:t>saúde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</w:rPr>
        <w:t>profissionais</w:t>
      </w:r>
      <w:r>
        <w:rPr>
          <w:color w:val="231F20"/>
          <w:spacing w:val="10"/>
        </w:rPr>
        <w:t> </w:t>
      </w:r>
      <w:r>
        <w:rPr>
          <w:color w:val="231F20"/>
        </w:rPr>
        <w:t>e</w:t>
      </w:r>
      <w:r>
        <w:rPr>
          <w:color w:val="231F20"/>
          <w:spacing w:val="10"/>
        </w:rPr>
        <w:t> </w:t>
      </w:r>
      <w:r>
        <w:rPr>
          <w:color w:val="231F20"/>
        </w:rPr>
        <w:t>clientes</w:t>
      </w:r>
      <w:r>
        <w:rPr>
          <w:color w:val="231F20"/>
          <w:spacing w:val="10"/>
        </w:rPr>
        <w:t> </w:t>
      </w:r>
      <w:r>
        <w:rPr>
          <w:color w:val="231F20"/>
        </w:rPr>
        <w:t>em</w:t>
      </w:r>
      <w:r>
        <w:rPr>
          <w:color w:val="231F20"/>
          <w:spacing w:val="10"/>
        </w:rPr>
        <w:t> </w:t>
      </w:r>
      <w:r>
        <w:rPr>
          <w:color w:val="231F20"/>
        </w:rPr>
        <w:t>tem-</w:t>
      </w:r>
    </w:p>
    <w:p>
      <w:pPr>
        <w:pStyle w:val="BodyText"/>
        <w:spacing w:before="8"/>
        <w:ind w:left="100"/>
      </w:pPr>
      <w:r>
        <w:rPr>
          <w:color w:val="231F20"/>
        </w:rPr>
        <w:t>pos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pandemia.</w:t>
      </w:r>
    </w:p>
    <w:p>
      <w:pPr>
        <w:pStyle w:val="BodyText"/>
        <w:spacing w:before="6"/>
        <w:rPr>
          <w:sz w:val="38"/>
        </w:rPr>
      </w:pPr>
    </w:p>
    <w:p>
      <w:pPr>
        <w:pStyle w:val="Heading1"/>
        <w:spacing w:before="1"/>
      </w:pPr>
      <w:r>
        <w:rPr>
          <w:color w:val="231F20"/>
        </w:rPr>
        <w:t>REFERÊNCIAS</w:t>
      </w:r>
    </w:p>
    <w:p>
      <w:pPr>
        <w:pStyle w:val="BodyText"/>
        <w:spacing w:before="6"/>
        <w:rPr>
          <w:rFonts w:ascii="Arial"/>
          <w:b/>
          <w:sz w:val="38"/>
        </w:rPr>
      </w:pPr>
    </w:p>
    <w:p>
      <w:pPr>
        <w:pStyle w:val="BodyText"/>
        <w:spacing w:before="1"/>
        <w:ind w:left="100"/>
        <w:rPr>
          <w:rFonts w:ascii="Arial"/>
          <w:b/>
        </w:rPr>
      </w:pPr>
      <w:r>
        <w:rPr>
          <w:color w:val="231F20"/>
        </w:rPr>
        <w:t>ALMEIDA</w:t>
      </w:r>
      <w:r>
        <w:rPr>
          <w:color w:val="231F20"/>
          <w:spacing w:val="-12"/>
        </w:rPr>
        <w:t> </w:t>
      </w:r>
      <w:r>
        <w:rPr>
          <w:color w:val="231F20"/>
        </w:rPr>
        <w:t>ML,</w:t>
      </w:r>
      <w:r>
        <w:rPr>
          <w:color w:val="231F20"/>
          <w:spacing w:val="1"/>
        </w:rPr>
        <w:t> </w:t>
      </w:r>
      <w:r>
        <w:rPr>
          <w:color w:val="231F20"/>
        </w:rPr>
        <w:t>SEGUI</w:t>
      </w:r>
      <w:r>
        <w:rPr>
          <w:color w:val="231F20"/>
          <w:spacing w:val="1"/>
        </w:rPr>
        <w:t> </w:t>
      </w:r>
      <w:r>
        <w:rPr>
          <w:color w:val="231F20"/>
        </w:rPr>
        <w:t>MLH,</w:t>
      </w:r>
      <w:r>
        <w:rPr>
          <w:color w:val="231F20"/>
          <w:spacing w:val="1"/>
        </w:rPr>
        <w:t> </w:t>
      </w:r>
      <w:r>
        <w:rPr>
          <w:color w:val="231F20"/>
        </w:rPr>
        <w:t>MAFTUM</w:t>
      </w:r>
      <w:r>
        <w:rPr>
          <w:color w:val="231F20"/>
          <w:spacing w:val="1"/>
        </w:rPr>
        <w:t> </w:t>
      </w:r>
      <w:r>
        <w:rPr>
          <w:color w:val="231F20"/>
        </w:rPr>
        <w:t>MA,</w:t>
      </w:r>
      <w:r>
        <w:rPr>
          <w:color w:val="231F20"/>
          <w:spacing w:val="1"/>
        </w:rPr>
        <w:t> </w:t>
      </w:r>
      <w:r>
        <w:rPr>
          <w:color w:val="231F20"/>
        </w:rPr>
        <w:t>LABRONICI</w:t>
      </w:r>
      <w:r>
        <w:rPr>
          <w:color w:val="231F20"/>
          <w:spacing w:val="1"/>
        </w:rPr>
        <w:t> </w:t>
      </w:r>
      <w:r>
        <w:rPr>
          <w:color w:val="231F20"/>
        </w:rPr>
        <w:t>LM,</w:t>
      </w:r>
      <w:r>
        <w:rPr>
          <w:color w:val="231F20"/>
          <w:spacing w:val="1"/>
        </w:rPr>
        <w:t> </w:t>
      </w:r>
      <w:r>
        <w:rPr>
          <w:color w:val="231F20"/>
        </w:rPr>
        <w:t>PERES</w:t>
      </w:r>
      <w:r>
        <w:rPr>
          <w:color w:val="231F20"/>
          <w:spacing w:val="-12"/>
        </w:rPr>
        <w:t> </w:t>
      </w:r>
      <w:r>
        <w:rPr>
          <w:color w:val="231F20"/>
        </w:rPr>
        <w:t>AM.</w:t>
      </w:r>
      <w:r>
        <w:rPr>
          <w:color w:val="231F20"/>
          <w:spacing w:val="2"/>
        </w:rPr>
        <w:t> </w:t>
      </w:r>
      <w:r>
        <w:rPr>
          <w:rFonts w:ascii="Arial"/>
          <w:b/>
          <w:color w:val="231F20"/>
        </w:rPr>
        <w:t>Instrumen-</w:t>
      </w:r>
    </w:p>
    <w:p>
      <w:pPr>
        <w:spacing w:line="312" w:lineRule="auto" w:before="84"/>
        <w:ind w:left="100" w:right="0" w:firstLine="0"/>
        <w:jc w:val="left"/>
        <w:rPr>
          <w:sz w:val="24"/>
        </w:rPr>
      </w:pPr>
      <w:r>
        <w:rPr>
          <w:rFonts w:ascii="Arial" w:hAnsi="Arial"/>
          <w:b/>
          <w:color w:val="231F20"/>
          <w:sz w:val="24"/>
        </w:rPr>
        <w:t>tos</w:t>
      </w:r>
      <w:r>
        <w:rPr>
          <w:rFonts w:ascii="Arial" w:hAnsi="Arial"/>
          <w:b/>
          <w:color w:val="231F20"/>
          <w:spacing w:val="28"/>
          <w:sz w:val="24"/>
        </w:rPr>
        <w:t> </w:t>
      </w:r>
      <w:r>
        <w:rPr>
          <w:rFonts w:ascii="Arial" w:hAnsi="Arial"/>
          <w:b/>
          <w:color w:val="231F20"/>
          <w:sz w:val="24"/>
        </w:rPr>
        <w:t>gerenciais</w:t>
      </w:r>
      <w:r>
        <w:rPr>
          <w:rFonts w:ascii="Arial" w:hAnsi="Arial"/>
          <w:b/>
          <w:color w:val="231F20"/>
          <w:spacing w:val="28"/>
          <w:sz w:val="24"/>
        </w:rPr>
        <w:t> </w:t>
      </w:r>
      <w:r>
        <w:rPr>
          <w:rFonts w:ascii="Arial" w:hAnsi="Arial"/>
          <w:b/>
          <w:color w:val="231F20"/>
          <w:sz w:val="24"/>
        </w:rPr>
        <w:t>utilizados</w:t>
      </w:r>
      <w:r>
        <w:rPr>
          <w:rFonts w:ascii="Arial" w:hAnsi="Arial"/>
          <w:b/>
          <w:color w:val="231F20"/>
          <w:spacing w:val="28"/>
          <w:sz w:val="24"/>
        </w:rPr>
        <w:t> </w:t>
      </w:r>
      <w:r>
        <w:rPr>
          <w:rFonts w:ascii="Arial" w:hAnsi="Arial"/>
          <w:b/>
          <w:color w:val="231F20"/>
          <w:sz w:val="24"/>
        </w:rPr>
        <w:t>na</w:t>
      </w:r>
      <w:r>
        <w:rPr>
          <w:rFonts w:ascii="Arial" w:hAnsi="Arial"/>
          <w:b/>
          <w:color w:val="231F20"/>
          <w:spacing w:val="28"/>
          <w:sz w:val="24"/>
        </w:rPr>
        <w:t> </w:t>
      </w:r>
      <w:r>
        <w:rPr>
          <w:rFonts w:ascii="Arial" w:hAnsi="Arial"/>
          <w:b/>
          <w:color w:val="231F20"/>
          <w:sz w:val="24"/>
        </w:rPr>
        <w:t>tomada</w:t>
      </w:r>
      <w:r>
        <w:rPr>
          <w:rFonts w:ascii="Arial" w:hAnsi="Arial"/>
          <w:b/>
          <w:color w:val="231F20"/>
          <w:spacing w:val="28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28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decisão</w:t>
      </w:r>
      <w:r>
        <w:rPr>
          <w:rFonts w:ascii="Arial" w:hAnsi="Arial"/>
          <w:b/>
          <w:color w:val="231F20"/>
          <w:spacing w:val="28"/>
          <w:sz w:val="24"/>
        </w:rPr>
        <w:t> </w:t>
      </w:r>
      <w:r>
        <w:rPr>
          <w:rFonts w:ascii="Arial" w:hAnsi="Arial"/>
          <w:b/>
          <w:color w:val="231F20"/>
          <w:sz w:val="24"/>
        </w:rPr>
        <w:t>hospitalar</w:t>
      </w:r>
      <w:r>
        <w:rPr>
          <w:color w:val="231F20"/>
          <w:sz w:val="24"/>
        </w:rPr>
        <w:t>.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Texto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Contexto</w:t>
      </w:r>
      <w:r>
        <w:rPr>
          <w:color w:val="231F20"/>
          <w:spacing w:val="29"/>
          <w:sz w:val="24"/>
        </w:rPr>
        <w:t> </w:t>
      </w:r>
      <w:r>
        <w:rPr>
          <w:color w:val="231F20"/>
          <w:sz w:val="24"/>
        </w:rPr>
        <w:t>En-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ferm.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v. 20,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131-7,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2011.</w:t>
      </w:r>
    </w:p>
    <w:p>
      <w:pPr>
        <w:spacing w:line="312" w:lineRule="auto" w:before="122"/>
        <w:ind w:left="100" w:right="0" w:firstLine="0"/>
        <w:jc w:val="left"/>
        <w:rPr>
          <w:sz w:val="24"/>
        </w:rPr>
      </w:pPr>
      <w:r>
        <w:rPr>
          <w:color w:val="231F20"/>
          <w:spacing w:val="-1"/>
          <w:sz w:val="24"/>
        </w:rPr>
        <w:t>BARBOSA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1"/>
          <w:sz w:val="24"/>
        </w:rPr>
        <w:t>lm,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Laranjeira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1"/>
          <w:sz w:val="24"/>
        </w:rPr>
        <w:t>ln,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1"/>
          <w:sz w:val="24"/>
        </w:rPr>
        <w:t>Cesar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Mb,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Miyaoka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Tm,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Guimaraes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Hp,</w:t>
      </w:r>
      <w:r>
        <w:rPr>
          <w:color w:val="231F20"/>
          <w:spacing w:val="-22"/>
          <w:sz w:val="24"/>
        </w:rPr>
        <w:t> </w:t>
      </w:r>
      <w:r>
        <w:rPr>
          <w:color w:val="231F20"/>
          <w:sz w:val="24"/>
        </w:rPr>
        <w:t>Avezum</w:t>
      </w:r>
      <w:r>
        <w:rPr>
          <w:color w:val="231F20"/>
          <w:spacing w:val="-23"/>
          <w:sz w:val="24"/>
        </w:rPr>
        <w:t> </w:t>
      </w:r>
      <w:r>
        <w:rPr>
          <w:color w:val="231F20"/>
          <w:sz w:val="24"/>
        </w:rPr>
        <w:t>A.</w:t>
      </w:r>
      <w:r>
        <w:rPr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Moni-</w:t>
      </w:r>
      <w:r>
        <w:rPr>
          <w:rFonts w:ascii="Arial" w:hAnsi="Arial"/>
          <w:b/>
          <w:color w:val="231F20"/>
          <w:spacing w:val="-63"/>
          <w:sz w:val="24"/>
        </w:rPr>
        <w:t> </w:t>
      </w:r>
      <w:r>
        <w:rPr>
          <w:rFonts w:ascii="Arial" w:hAnsi="Arial"/>
          <w:b/>
          <w:color w:val="231F20"/>
          <w:sz w:val="24"/>
        </w:rPr>
        <w:t>toria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em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estudos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clínicos.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Rev.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Bras.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Hipertens</w:t>
      </w:r>
      <w:r>
        <w:rPr>
          <w:color w:val="231F20"/>
          <w:sz w:val="24"/>
        </w:rPr>
        <w:t>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v.15,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1,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39-41,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2008.</w:t>
      </w:r>
    </w:p>
    <w:p>
      <w:pPr>
        <w:spacing w:after="0" w:line="312" w:lineRule="auto"/>
        <w:jc w:val="left"/>
        <w:rPr>
          <w:sz w:val="24"/>
        </w:rPr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480" w:lineRule="atLeast" w:before="8"/>
        <w:ind w:left="100" w:right="131" w:firstLine="0"/>
        <w:jc w:val="both"/>
        <w:rPr>
          <w:rFonts w:ascii="Arial" w:hAnsi="Arial"/>
          <w:b/>
          <w:sz w:val="24"/>
        </w:rPr>
      </w:pPr>
      <w:r>
        <w:rPr>
          <w:color w:val="231F20"/>
          <w:sz w:val="24"/>
        </w:rPr>
        <w:t>BARDIN, L. </w:t>
      </w:r>
      <w:r>
        <w:rPr>
          <w:rFonts w:ascii="Arial" w:hAnsi="Arial"/>
          <w:b/>
          <w:color w:val="231F20"/>
          <w:sz w:val="24"/>
        </w:rPr>
        <w:t>Análise de conteúdo</w:t>
      </w:r>
      <w:r>
        <w:rPr>
          <w:color w:val="231F20"/>
          <w:sz w:val="24"/>
        </w:rPr>
        <w:t>. 4. Ed., Lisboa: Edições, 2009.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2"/>
          <w:sz w:val="24"/>
        </w:rPr>
        <w:t>BLOGCASADAESTÉTICA.</w:t>
      </w:r>
      <w:r>
        <w:rPr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Biossegurança: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tudo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que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o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profissional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precisa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saber.</w:t>
      </w:r>
    </w:p>
    <w:p>
      <w:pPr>
        <w:pStyle w:val="BodyText"/>
        <w:spacing w:before="84"/>
        <w:ind w:left="100"/>
      </w:pPr>
      <w:r>
        <w:rPr>
          <w:color w:val="231F20"/>
          <w:spacing w:val="-5"/>
        </w:rPr>
        <w:t>Disponível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em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&lt;blogcasadaestetica.com.br/biossegurança</w:t>
      </w:r>
      <w:r>
        <w:rPr>
          <w:spacing w:val="-5"/>
        </w:rPr>
        <w:t>&gt;</w:t>
      </w:r>
      <w:r>
        <w:rPr>
          <w:color w:val="231F20"/>
          <w:spacing w:val="-5"/>
        </w:rPr>
        <w:t>.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Acesso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em: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29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set.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2020.</w:t>
      </w:r>
    </w:p>
    <w:p>
      <w:pPr>
        <w:spacing w:line="312" w:lineRule="auto" w:before="204"/>
        <w:ind w:left="100" w:right="132" w:firstLine="0"/>
        <w:jc w:val="both"/>
        <w:rPr>
          <w:sz w:val="24"/>
        </w:rPr>
      </w:pPr>
      <w:r>
        <w:rPr>
          <w:color w:val="231F20"/>
          <w:spacing w:val="-1"/>
          <w:sz w:val="24"/>
        </w:rPr>
        <w:t>BRAND,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C.I.;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FONTANA,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R.T.</w:t>
      </w:r>
      <w:r>
        <w:rPr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Biossegurança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na</w:t>
      </w:r>
      <w:r>
        <w:rPr>
          <w:rFonts w:ascii="Arial" w:hAnsi="Arial"/>
          <w:b/>
          <w:color w:val="231F20"/>
          <w:spacing w:val="-15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perspectiva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da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equipe.</w:t>
      </w:r>
      <w:r>
        <w:rPr>
          <w:rFonts w:ascii="Arial" w:hAnsi="Arial"/>
          <w:b/>
          <w:color w:val="231F20"/>
          <w:spacing w:val="-16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Rev.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z w:val="24"/>
        </w:rPr>
        <w:t>Bras.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Enferm</w:t>
      </w:r>
      <w:r>
        <w:rPr>
          <w:color w:val="231F20"/>
          <w:sz w:val="24"/>
        </w:rPr>
        <w:t>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v. 67,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78-84,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2014.</w:t>
      </w:r>
    </w:p>
    <w:p>
      <w:pPr>
        <w:pStyle w:val="BodyText"/>
        <w:spacing w:before="123"/>
        <w:ind w:left="100"/>
      </w:pPr>
      <w:r>
        <w:rPr>
          <w:rFonts w:ascii="Arial" w:hAnsi="Arial"/>
          <w:b/>
          <w:color w:val="231F20"/>
        </w:rPr>
        <w:t>BRASIL</w:t>
      </w:r>
      <w:r>
        <w:rPr>
          <w:color w:val="231F20"/>
        </w:rPr>
        <w:t>.</w:t>
      </w:r>
      <w:r>
        <w:rPr>
          <w:color w:val="231F20"/>
          <w:spacing w:val="25"/>
        </w:rPr>
        <w:t> </w:t>
      </w:r>
      <w:r>
        <w:rPr>
          <w:color w:val="231F20"/>
        </w:rPr>
        <w:t>2020.</w:t>
      </w:r>
      <w:r>
        <w:rPr>
          <w:color w:val="231F20"/>
          <w:spacing w:val="25"/>
        </w:rPr>
        <w:t> </w:t>
      </w:r>
      <w:r>
        <w:rPr>
          <w:color w:val="231F20"/>
        </w:rPr>
        <w:t>Disponível</w:t>
      </w:r>
      <w:r>
        <w:rPr>
          <w:color w:val="231F20"/>
          <w:spacing w:val="25"/>
        </w:rPr>
        <w:t> </w:t>
      </w:r>
      <w:r>
        <w:rPr>
          <w:color w:val="231F20"/>
        </w:rPr>
        <w:t>em</w:t>
      </w:r>
      <w:r>
        <w:rPr>
          <w:color w:val="231F20"/>
          <w:spacing w:val="25"/>
        </w:rPr>
        <w:t> </w:t>
      </w:r>
      <w:r>
        <w:rPr>
          <w:color w:val="231F20"/>
        </w:rPr>
        <w:t>&lt;</w:t>
      </w:r>
      <w:r>
        <w:rPr/>
        <w:t>https://coronavirus.saude.gov.br/sobre-a-doenca#o-</w:t>
      </w:r>
    </w:p>
    <w:p>
      <w:pPr>
        <w:pStyle w:val="BodyText"/>
        <w:spacing w:before="84"/>
        <w:ind w:left="100"/>
      </w:pPr>
      <w:r>
        <w:rPr/>
        <w:t>-que-e-covid&gt;</w:t>
      </w:r>
      <w:r>
        <w:rPr>
          <w:color w:val="231F20"/>
        </w:rPr>
        <w:t>.</w:t>
      </w:r>
      <w:r>
        <w:rPr>
          <w:color w:val="231F20"/>
          <w:spacing w:val="-16"/>
        </w:rPr>
        <w:t> </w:t>
      </w:r>
      <w:r>
        <w:rPr>
          <w:color w:val="231F20"/>
        </w:rPr>
        <w:t>Acesso</w:t>
      </w:r>
      <w:r>
        <w:rPr>
          <w:color w:val="231F20"/>
          <w:spacing w:val="-1"/>
        </w:rPr>
        <w:t> </w:t>
      </w:r>
      <w:r>
        <w:rPr>
          <w:color w:val="231F20"/>
        </w:rPr>
        <w:t>em:</w:t>
      </w:r>
      <w:r>
        <w:rPr>
          <w:color w:val="231F20"/>
          <w:spacing w:val="-2"/>
        </w:rPr>
        <w:t> </w:t>
      </w:r>
      <w:r>
        <w:rPr>
          <w:color w:val="231F20"/>
        </w:rPr>
        <w:t>29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set.</w:t>
      </w:r>
      <w:r>
        <w:rPr>
          <w:color w:val="231F20"/>
          <w:spacing w:val="-1"/>
        </w:rPr>
        <w:t> </w:t>
      </w:r>
      <w:r>
        <w:rPr>
          <w:color w:val="231F20"/>
        </w:rPr>
        <w:t>2020.</w:t>
      </w:r>
    </w:p>
    <w:p>
      <w:pPr>
        <w:spacing w:before="204"/>
        <w:ind w:left="100" w:right="0" w:firstLine="0"/>
        <w:jc w:val="both"/>
        <w:rPr>
          <w:sz w:val="24"/>
        </w:rPr>
      </w:pPr>
      <w:r>
        <w:rPr>
          <w:color w:val="231F20"/>
          <w:sz w:val="24"/>
        </w:rPr>
        <w:t>BRASIL.</w:t>
      </w:r>
      <w:r>
        <w:rPr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Agência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Nacional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Vigilância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Sanitária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(ANVISA)</w:t>
      </w:r>
      <w:r>
        <w:rPr>
          <w:color w:val="231F20"/>
          <w:sz w:val="24"/>
        </w:rPr>
        <w:t>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2003.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Disponível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em:</w:t>
      </w:r>
    </w:p>
    <w:p>
      <w:pPr>
        <w:pStyle w:val="BodyText"/>
        <w:spacing w:before="84"/>
        <w:ind w:left="100"/>
      </w:pPr>
      <w:r>
        <w:rPr>
          <w:color w:val="231F20"/>
          <w:spacing w:val="-1"/>
        </w:rPr>
        <w:t>&lt;</w:t>
      </w:r>
      <w:r>
        <w:rPr>
          <w:color w:val="231F20"/>
          <w:spacing w:val="-3"/>
        </w:rPr>
        <w:t> </w:t>
      </w:r>
      <w:hyperlink r:id="rId61">
        <w:r>
          <w:rPr>
            <w:color w:val="231F20"/>
            <w:spacing w:val="-1"/>
          </w:rPr>
          <w:t>http://www.anvisa.gov.br</w:t>
        </w:r>
        <w:r>
          <w:rPr>
            <w:color w:val="231F20"/>
            <w:spacing w:val="-2"/>
          </w:rPr>
          <w:t> </w:t>
        </w:r>
      </w:hyperlink>
      <w:r>
        <w:rPr>
          <w:color w:val="231F20"/>
          <w:spacing w:val="-1"/>
        </w:rPr>
        <w:t>&gt;.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Acesso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em:</w:t>
      </w:r>
      <w:r>
        <w:rPr>
          <w:color w:val="231F20"/>
          <w:spacing w:val="-3"/>
        </w:rPr>
        <w:t> </w:t>
      </w:r>
      <w:r>
        <w:rPr>
          <w:color w:val="231F20"/>
        </w:rPr>
        <w:t>01</w:t>
      </w:r>
      <w:r>
        <w:rPr>
          <w:color w:val="231F20"/>
          <w:spacing w:val="-3"/>
        </w:rPr>
        <w:t> </w:t>
      </w:r>
      <w:r>
        <w:rPr>
          <w:color w:val="231F20"/>
        </w:rPr>
        <w:t>out.</w:t>
      </w:r>
      <w:r>
        <w:rPr>
          <w:color w:val="231F20"/>
          <w:spacing w:val="-3"/>
        </w:rPr>
        <w:t> </w:t>
      </w:r>
      <w:r>
        <w:rPr>
          <w:color w:val="231F20"/>
        </w:rPr>
        <w:t>2020.</w:t>
      </w:r>
    </w:p>
    <w:p>
      <w:pPr>
        <w:pStyle w:val="BodyText"/>
        <w:spacing w:line="312" w:lineRule="auto" w:before="204"/>
        <w:ind w:left="100" w:right="128"/>
        <w:jc w:val="both"/>
      </w:pPr>
      <w:r>
        <w:rPr>
          <w:color w:val="231F20"/>
        </w:rPr>
        <w:t>BRASIL. Escola Nacional da Inspeção do Trabalho. </w:t>
      </w:r>
      <w:r>
        <w:rPr>
          <w:rFonts w:ascii="Arial" w:hAnsi="Arial"/>
          <w:b/>
          <w:color w:val="231F20"/>
        </w:rPr>
        <w:t>NR 6 – Equipamento de Prote-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ção Individual – EPI</w:t>
      </w:r>
      <w:r>
        <w:rPr>
          <w:color w:val="231F20"/>
        </w:rPr>
        <w:t>. Brasília: Ministério do Trabalho e Emprego, 2019. Disponível</w:t>
      </w:r>
      <w:r>
        <w:rPr>
          <w:color w:val="231F20"/>
          <w:spacing w:val="1"/>
        </w:rPr>
        <w:t> </w:t>
      </w:r>
      <w:r>
        <w:rPr>
          <w:color w:val="231F20"/>
        </w:rPr>
        <w:t>em: &lt; https://enit.trabalho.gov.br/portal/images/Arquivos_SST/SST_NR/NR-06.pdf&gt;.</w:t>
      </w:r>
      <w:r>
        <w:rPr>
          <w:color w:val="231F20"/>
          <w:spacing w:val="1"/>
        </w:rPr>
        <w:t> </w:t>
      </w:r>
      <w:r>
        <w:rPr>
          <w:color w:val="231F20"/>
        </w:rPr>
        <w:t>Acesso</w:t>
      </w:r>
      <w:r>
        <w:rPr>
          <w:color w:val="231F20"/>
          <w:spacing w:val="-1"/>
        </w:rPr>
        <w:t> </w:t>
      </w:r>
      <w:r>
        <w:rPr>
          <w:color w:val="231F20"/>
        </w:rPr>
        <w:t>em:</w:t>
      </w:r>
      <w:r>
        <w:rPr>
          <w:color w:val="231F20"/>
          <w:spacing w:val="-1"/>
        </w:rPr>
        <w:t> </w:t>
      </w:r>
      <w:r>
        <w:rPr>
          <w:color w:val="231F20"/>
        </w:rPr>
        <w:t>24</w:t>
      </w:r>
      <w:r>
        <w:rPr>
          <w:color w:val="231F20"/>
          <w:spacing w:val="-1"/>
        </w:rPr>
        <w:t> </w:t>
      </w:r>
      <w:r>
        <w:rPr>
          <w:color w:val="231F20"/>
        </w:rPr>
        <w:t>out.</w:t>
      </w:r>
      <w:r>
        <w:rPr>
          <w:color w:val="231F20"/>
          <w:spacing w:val="-1"/>
        </w:rPr>
        <w:t> </w:t>
      </w:r>
      <w:r>
        <w:rPr>
          <w:color w:val="231F20"/>
        </w:rPr>
        <w:t>2020.</w:t>
      </w:r>
    </w:p>
    <w:p>
      <w:pPr>
        <w:spacing w:line="312" w:lineRule="auto" w:before="125"/>
        <w:ind w:left="100" w:right="130" w:firstLine="0"/>
        <w:jc w:val="both"/>
        <w:rPr>
          <w:sz w:val="24"/>
        </w:rPr>
      </w:pPr>
      <w:r>
        <w:rPr>
          <w:color w:val="231F20"/>
          <w:sz w:val="24"/>
        </w:rPr>
        <w:t>BRASIL.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Escola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Nacional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Inspeção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Trabalho.</w:t>
      </w:r>
      <w:r>
        <w:rPr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NR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32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–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Segurança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Saúde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no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Trabalho em Serviços de Saúde</w:t>
      </w:r>
      <w:r>
        <w:rPr>
          <w:color w:val="231F20"/>
          <w:sz w:val="24"/>
        </w:rPr>
        <w:t>. Brasília: Ministério do Trabalho e Emprego, 2019.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Disponível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em: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&lt;https://enit.trabalho.gov.br/portal/images/Arquivos_SST/SST_NR/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NR-32.pdf&gt;.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Acesso em: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24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out.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2020.</w:t>
      </w:r>
    </w:p>
    <w:p>
      <w:pPr>
        <w:pStyle w:val="BodyText"/>
        <w:spacing w:line="312" w:lineRule="auto" w:before="125"/>
        <w:ind w:left="100" w:right="131"/>
        <w:jc w:val="both"/>
      </w:pPr>
      <w:r>
        <w:rPr>
          <w:color w:val="231F20"/>
        </w:rPr>
        <w:t>BRASIL.</w:t>
      </w:r>
      <w:r>
        <w:rPr>
          <w:color w:val="231F20"/>
          <w:spacing w:val="-12"/>
        </w:rPr>
        <w:t> </w:t>
      </w:r>
      <w:r>
        <w:rPr>
          <w:color w:val="231F20"/>
        </w:rPr>
        <w:t>Lei</w:t>
      </w:r>
      <w:r>
        <w:rPr>
          <w:color w:val="231F20"/>
          <w:spacing w:val="-11"/>
        </w:rPr>
        <w:t> </w:t>
      </w:r>
      <w:r>
        <w:rPr>
          <w:color w:val="231F20"/>
        </w:rPr>
        <w:t>nº</w:t>
      </w:r>
      <w:r>
        <w:rPr>
          <w:color w:val="231F20"/>
          <w:spacing w:val="-11"/>
        </w:rPr>
        <w:t> </w:t>
      </w:r>
      <w:r>
        <w:rPr>
          <w:color w:val="231F20"/>
        </w:rPr>
        <w:t>6.514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22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dezembro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1977.</w:t>
      </w:r>
      <w:r>
        <w:rPr>
          <w:color w:val="231F20"/>
          <w:spacing w:val="-10"/>
        </w:rPr>
        <w:t> </w:t>
      </w:r>
      <w:r>
        <w:rPr>
          <w:rFonts w:ascii="Arial" w:hAnsi="Arial"/>
          <w:b/>
          <w:color w:val="231F20"/>
        </w:rPr>
        <w:t>Cria</w:t>
      </w:r>
      <w:r>
        <w:rPr>
          <w:rFonts w:ascii="Arial" w:hAnsi="Arial"/>
          <w:b/>
          <w:color w:val="231F20"/>
          <w:spacing w:val="-11"/>
        </w:rPr>
        <w:t> </w:t>
      </w:r>
      <w:r>
        <w:rPr>
          <w:rFonts w:ascii="Arial" w:hAnsi="Arial"/>
          <w:b/>
          <w:color w:val="231F20"/>
        </w:rPr>
        <w:t>as</w:t>
      </w:r>
      <w:r>
        <w:rPr>
          <w:rFonts w:ascii="Arial" w:hAnsi="Arial"/>
          <w:b/>
          <w:color w:val="231F20"/>
          <w:spacing w:val="-11"/>
        </w:rPr>
        <w:t> </w:t>
      </w:r>
      <w:r>
        <w:rPr>
          <w:rFonts w:ascii="Arial" w:hAnsi="Arial"/>
          <w:b/>
          <w:color w:val="231F20"/>
        </w:rPr>
        <w:t>Normas</w:t>
      </w:r>
      <w:r>
        <w:rPr>
          <w:rFonts w:ascii="Arial" w:hAnsi="Arial"/>
          <w:b/>
          <w:color w:val="231F20"/>
          <w:spacing w:val="-11"/>
        </w:rPr>
        <w:t> </w:t>
      </w:r>
      <w:r>
        <w:rPr>
          <w:rFonts w:ascii="Arial" w:hAnsi="Arial"/>
          <w:b/>
          <w:color w:val="231F20"/>
        </w:rPr>
        <w:t>Regulamentado-</w:t>
      </w:r>
      <w:r>
        <w:rPr>
          <w:rFonts w:ascii="Arial" w:hAnsi="Arial"/>
          <w:b/>
          <w:color w:val="231F20"/>
          <w:spacing w:val="-64"/>
        </w:rPr>
        <w:t> </w:t>
      </w:r>
      <w:r>
        <w:rPr>
          <w:rFonts w:ascii="Arial" w:hAnsi="Arial"/>
          <w:b/>
          <w:color w:val="231F20"/>
        </w:rPr>
        <w:t>ras do Ministério de Estado do Trabalho</w:t>
      </w:r>
      <w:r>
        <w:rPr>
          <w:color w:val="231F20"/>
        </w:rPr>
        <w:t>, no uso de suas atribuições legais, consi-</w:t>
      </w:r>
      <w:r>
        <w:rPr>
          <w:color w:val="231F20"/>
          <w:spacing w:val="-64"/>
        </w:rPr>
        <w:t> </w:t>
      </w:r>
      <w:r>
        <w:rPr>
          <w:color w:val="231F20"/>
        </w:rPr>
        <w:t>derando o disposto no art. 200, da Consolidação das Leis do Trabalho, com redação</w:t>
      </w:r>
      <w:r>
        <w:rPr>
          <w:color w:val="231F20"/>
          <w:spacing w:val="1"/>
        </w:rPr>
        <w:t> </w:t>
      </w:r>
      <w:r>
        <w:rPr>
          <w:color w:val="231F20"/>
        </w:rPr>
        <w:t>dada pela Lei nº 6.514, de 22 de dezembro de 1977. Brasília, 1978. Disponível em: &lt;</w:t>
      </w:r>
      <w:r>
        <w:rPr>
          <w:color w:val="231F20"/>
          <w:spacing w:val="-64"/>
        </w:rPr>
        <w:t> </w:t>
      </w:r>
      <w:hyperlink r:id="rId62">
        <w:r>
          <w:rPr>
            <w:color w:val="231F20"/>
          </w:rPr>
          <w:t>http://www.planalto.gov.br/ccivil_03/leis/l6514.htm&gt;.</w:t>
        </w:r>
        <w:r>
          <w:rPr>
            <w:color w:val="231F20"/>
            <w:spacing w:val="-16"/>
          </w:rPr>
          <w:t> </w:t>
        </w:r>
      </w:hyperlink>
      <w:r>
        <w:rPr>
          <w:color w:val="231F20"/>
        </w:rPr>
        <w:t>Acesso</w:t>
      </w:r>
      <w:r>
        <w:rPr>
          <w:color w:val="231F20"/>
          <w:spacing w:val="-2"/>
        </w:rPr>
        <w:t> </w:t>
      </w:r>
      <w:r>
        <w:rPr>
          <w:color w:val="231F20"/>
        </w:rPr>
        <w:t>em:</w:t>
      </w:r>
      <w:r>
        <w:rPr>
          <w:color w:val="231F20"/>
          <w:spacing w:val="-4"/>
        </w:rPr>
        <w:t> </w:t>
      </w:r>
      <w:r>
        <w:rPr>
          <w:color w:val="231F20"/>
        </w:rPr>
        <w:t>29</w:t>
      </w:r>
      <w:r>
        <w:rPr>
          <w:color w:val="231F20"/>
          <w:spacing w:val="-4"/>
        </w:rPr>
        <w:t> </w:t>
      </w:r>
      <w:r>
        <w:rPr>
          <w:color w:val="231F20"/>
        </w:rPr>
        <w:t>set.</w:t>
      </w:r>
      <w:r>
        <w:rPr>
          <w:color w:val="231F20"/>
          <w:spacing w:val="-3"/>
        </w:rPr>
        <w:t> </w:t>
      </w:r>
      <w:r>
        <w:rPr>
          <w:color w:val="231F20"/>
        </w:rPr>
        <w:t>2020.</w:t>
      </w:r>
    </w:p>
    <w:p>
      <w:pPr>
        <w:spacing w:line="312" w:lineRule="auto" w:before="126"/>
        <w:ind w:left="100" w:right="133" w:firstLine="0"/>
        <w:jc w:val="both"/>
        <w:rPr>
          <w:sz w:val="24"/>
        </w:rPr>
      </w:pPr>
      <w:r>
        <w:rPr>
          <w:color w:val="231F20"/>
          <w:spacing w:val="-1"/>
          <w:sz w:val="24"/>
        </w:rPr>
        <w:t>CECCIM RB, FERLA AA. </w:t>
      </w:r>
      <w:r>
        <w:rPr>
          <w:rFonts w:ascii="Arial" w:hAnsi="Arial"/>
          <w:b/>
          <w:color w:val="231F20"/>
          <w:spacing w:val="-1"/>
          <w:sz w:val="24"/>
        </w:rPr>
        <w:t>Educação </w:t>
      </w:r>
      <w:r>
        <w:rPr>
          <w:rFonts w:ascii="Arial" w:hAnsi="Arial"/>
          <w:b/>
          <w:color w:val="231F20"/>
          <w:sz w:val="24"/>
        </w:rPr>
        <w:t>e Saúde: ensino e cidadania como travessia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fronteiras</w:t>
      </w:r>
      <w:r>
        <w:rPr>
          <w:color w:val="231F20"/>
          <w:sz w:val="24"/>
        </w:rPr>
        <w:t>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Trab.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Educ.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Saúde,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6,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3,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p.443-456,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2008.</w:t>
      </w:r>
    </w:p>
    <w:p>
      <w:pPr>
        <w:spacing w:before="122"/>
        <w:ind w:left="100" w:right="0" w:firstLine="0"/>
        <w:jc w:val="both"/>
        <w:rPr>
          <w:sz w:val="24"/>
        </w:rPr>
      </w:pPr>
      <w:r>
        <w:rPr>
          <w:rFonts w:ascii="Arial" w:hAnsi="Arial"/>
          <w:b/>
          <w:color w:val="231F20"/>
          <w:sz w:val="24"/>
        </w:rPr>
        <w:t>CODIGO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SANITÁRIO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ESTADUAL</w:t>
      </w:r>
      <w:r>
        <w:rPr>
          <w:color w:val="231F20"/>
          <w:sz w:val="24"/>
        </w:rPr>
        <w:t>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Lei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10.083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23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setembro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1998.</w:t>
      </w:r>
    </w:p>
    <w:p>
      <w:pPr>
        <w:spacing w:line="312" w:lineRule="auto" w:before="204"/>
        <w:ind w:left="100" w:right="132" w:firstLine="0"/>
        <w:jc w:val="both"/>
        <w:rPr>
          <w:sz w:val="24"/>
        </w:rPr>
      </w:pPr>
      <w:r>
        <w:rPr>
          <w:color w:val="231F20"/>
          <w:sz w:val="24"/>
        </w:rPr>
        <w:t>COSTA, M.A.F.; COSTA, M.F.B. </w:t>
      </w:r>
      <w:r>
        <w:rPr>
          <w:rFonts w:ascii="Arial" w:hAnsi="Arial"/>
          <w:b/>
          <w:color w:val="231F20"/>
          <w:sz w:val="24"/>
        </w:rPr>
        <w:t>Biossegurança: elo estratégico de SST</w:t>
      </w:r>
      <w:r>
        <w:rPr>
          <w:color w:val="231F20"/>
          <w:sz w:val="24"/>
        </w:rPr>
        <w:t>. Revista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CIPA,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v.21, n.253,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2002.</w:t>
      </w:r>
    </w:p>
    <w:p>
      <w:pPr>
        <w:spacing w:line="326" w:lineRule="auto" w:before="132"/>
        <w:ind w:left="100" w:right="131" w:firstLine="0"/>
        <w:jc w:val="both"/>
        <w:rPr>
          <w:sz w:val="23"/>
        </w:rPr>
      </w:pPr>
      <w:r>
        <w:rPr>
          <w:color w:val="231F20"/>
          <w:spacing w:val="-7"/>
          <w:sz w:val="23"/>
        </w:rPr>
        <w:t>DAINESI,</w:t>
      </w:r>
      <w:r>
        <w:rPr>
          <w:color w:val="231F20"/>
          <w:spacing w:val="-20"/>
          <w:sz w:val="23"/>
        </w:rPr>
        <w:t> </w:t>
      </w:r>
      <w:r>
        <w:rPr>
          <w:color w:val="231F20"/>
          <w:spacing w:val="-7"/>
          <w:sz w:val="23"/>
        </w:rPr>
        <w:t>L.S.;</w:t>
      </w:r>
      <w:r>
        <w:rPr>
          <w:color w:val="231F20"/>
          <w:spacing w:val="-19"/>
          <w:sz w:val="23"/>
        </w:rPr>
        <w:t> </w:t>
      </w:r>
      <w:r>
        <w:rPr>
          <w:color w:val="231F20"/>
          <w:spacing w:val="-7"/>
          <w:sz w:val="23"/>
        </w:rPr>
        <w:t>NUNES,</w:t>
      </w:r>
      <w:r>
        <w:rPr>
          <w:color w:val="231F20"/>
          <w:spacing w:val="-19"/>
          <w:sz w:val="23"/>
        </w:rPr>
        <w:t> </w:t>
      </w:r>
      <w:r>
        <w:rPr>
          <w:color w:val="231F20"/>
          <w:spacing w:val="-7"/>
          <w:sz w:val="23"/>
        </w:rPr>
        <w:t>D.B.</w:t>
      </w:r>
      <w:r>
        <w:rPr>
          <w:color w:val="231F20"/>
          <w:spacing w:val="-17"/>
          <w:sz w:val="23"/>
        </w:rPr>
        <w:t> </w:t>
      </w:r>
      <w:r>
        <w:rPr>
          <w:rFonts w:ascii="Arial"/>
          <w:b/>
          <w:color w:val="231F20"/>
          <w:spacing w:val="-7"/>
          <w:sz w:val="23"/>
        </w:rPr>
        <w:t>Procedimentos</w:t>
      </w:r>
      <w:r>
        <w:rPr>
          <w:rFonts w:ascii="Arial"/>
          <w:b/>
          <w:color w:val="231F20"/>
          <w:spacing w:val="-19"/>
          <w:sz w:val="23"/>
        </w:rPr>
        <w:t> </w:t>
      </w:r>
      <w:r>
        <w:rPr>
          <w:rFonts w:ascii="Arial"/>
          <w:b/>
          <w:color w:val="231F20"/>
          <w:spacing w:val="-7"/>
          <w:sz w:val="23"/>
        </w:rPr>
        <w:t>operacionais</w:t>
      </w:r>
      <w:r>
        <w:rPr>
          <w:rFonts w:ascii="Arial"/>
          <w:b/>
          <w:color w:val="231F20"/>
          <w:spacing w:val="-19"/>
          <w:sz w:val="23"/>
        </w:rPr>
        <w:t> </w:t>
      </w:r>
      <w:r>
        <w:rPr>
          <w:rFonts w:ascii="Arial"/>
          <w:b/>
          <w:color w:val="231F20"/>
          <w:spacing w:val="-6"/>
          <w:sz w:val="23"/>
        </w:rPr>
        <w:t>padronizados</w:t>
      </w:r>
      <w:r>
        <w:rPr>
          <w:rFonts w:ascii="Arial"/>
          <w:b/>
          <w:color w:val="231F20"/>
          <w:spacing w:val="-20"/>
          <w:sz w:val="23"/>
        </w:rPr>
        <w:t> </w:t>
      </w:r>
      <w:r>
        <w:rPr>
          <w:rFonts w:ascii="Arial"/>
          <w:b/>
          <w:color w:val="231F20"/>
          <w:spacing w:val="-6"/>
          <w:sz w:val="23"/>
        </w:rPr>
        <w:t>e</w:t>
      </w:r>
      <w:r>
        <w:rPr>
          <w:rFonts w:ascii="Arial"/>
          <w:b/>
          <w:color w:val="231F20"/>
          <w:spacing w:val="-19"/>
          <w:sz w:val="23"/>
        </w:rPr>
        <w:t> </w:t>
      </w:r>
      <w:r>
        <w:rPr>
          <w:rFonts w:ascii="Arial"/>
          <w:b/>
          <w:color w:val="231F20"/>
          <w:spacing w:val="-6"/>
          <w:sz w:val="23"/>
        </w:rPr>
        <w:t>o</w:t>
      </w:r>
      <w:r>
        <w:rPr>
          <w:rFonts w:ascii="Arial"/>
          <w:b/>
          <w:color w:val="231F20"/>
          <w:spacing w:val="-19"/>
          <w:sz w:val="23"/>
        </w:rPr>
        <w:t> </w:t>
      </w:r>
      <w:r>
        <w:rPr>
          <w:rFonts w:ascii="Arial"/>
          <w:b/>
          <w:color w:val="231F20"/>
          <w:spacing w:val="-6"/>
          <w:sz w:val="23"/>
        </w:rPr>
        <w:t>gerenciamen-</w:t>
      </w:r>
      <w:r>
        <w:rPr>
          <w:rFonts w:ascii="Arial"/>
          <w:b/>
          <w:color w:val="231F20"/>
          <w:spacing w:val="-62"/>
          <w:sz w:val="23"/>
        </w:rPr>
        <w:t> </w:t>
      </w:r>
      <w:r>
        <w:rPr>
          <w:rFonts w:ascii="Arial"/>
          <w:b/>
          <w:color w:val="231F20"/>
          <w:spacing w:val="-5"/>
          <w:sz w:val="23"/>
        </w:rPr>
        <w:t>to</w:t>
      </w:r>
      <w:r>
        <w:rPr>
          <w:rFonts w:ascii="Arial"/>
          <w:b/>
          <w:color w:val="231F20"/>
          <w:spacing w:val="-11"/>
          <w:sz w:val="23"/>
        </w:rPr>
        <w:t> </w:t>
      </w:r>
      <w:r>
        <w:rPr>
          <w:rFonts w:ascii="Arial"/>
          <w:b/>
          <w:color w:val="231F20"/>
          <w:spacing w:val="-5"/>
          <w:sz w:val="23"/>
        </w:rPr>
        <w:t>de</w:t>
      </w:r>
      <w:r>
        <w:rPr>
          <w:rFonts w:ascii="Arial"/>
          <w:b/>
          <w:color w:val="231F20"/>
          <w:spacing w:val="-11"/>
          <w:sz w:val="23"/>
        </w:rPr>
        <w:t> </w:t>
      </w:r>
      <w:r>
        <w:rPr>
          <w:rFonts w:ascii="Arial"/>
          <w:b/>
          <w:color w:val="231F20"/>
          <w:spacing w:val="-9"/>
          <w:sz w:val="23"/>
        </w:rPr>
        <w:t>qualidade</w:t>
      </w:r>
      <w:r>
        <w:rPr>
          <w:rFonts w:ascii="Arial"/>
          <w:b/>
          <w:color w:val="231F20"/>
          <w:spacing w:val="-11"/>
          <w:sz w:val="23"/>
        </w:rPr>
        <w:t> </w:t>
      </w:r>
      <w:r>
        <w:rPr>
          <w:rFonts w:ascii="Arial"/>
          <w:b/>
          <w:color w:val="231F20"/>
          <w:spacing w:val="-5"/>
          <w:sz w:val="23"/>
        </w:rPr>
        <w:t>em</w:t>
      </w:r>
      <w:r>
        <w:rPr>
          <w:rFonts w:ascii="Arial"/>
          <w:b/>
          <w:color w:val="231F20"/>
          <w:spacing w:val="-10"/>
          <w:sz w:val="23"/>
        </w:rPr>
        <w:t> </w:t>
      </w:r>
      <w:r>
        <w:rPr>
          <w:rFonts w:ascii="Arial"/>
          <w:b/>
          <w:color w:val="231F20"/>
          <w:spacing w:val="-9"/>
          <w:sz w:val="23"/>
        </w:rPr>
        <w:t>centros</w:t>
      </w:r>
      <w:r>
        <w:rPr>
          <w:rFonts w:ascii="Arial"/>
          <w:b/>
          <w:color w:val="231F20"/>
          <w:spacing w:val="-11"/>
          <w:sz w:val="23"/>
        </w:rPr>
        <w:t> </w:t>
      </w:r>
      <w:r>
        <w:rPr>
          <w:rFonts w:ascii="Arial"/>
          <w:b/>
          <w:color w:val="231F20"/>
          <w:spacing w:val="-5"/>
          <w:sz w:val="23"/>
        </w:rPr>
        <w:t>de</w:t>
      </w:r>
      <w:r>
        <w:rPr>
          <w:rFonts w:ascii="Arial"/>
          <w:b/>
          <w:color w:val="231F20"/>
          <w:spacing w:val="-11"/>
          <w:sz w:val="23"/>
        </w:rPr>
        <w:t> </w:t>
      </w:r>
      <w:r>
        <w:rPr>
          <w:rFonts w:ascii="Arial"/>
          <w:b/>
          <w:color w:val="231F20"/>
          <w:spacing w:val="-9"/>
          <w:sz w:val="23"/>
        </w:rPr>
        <w:t>pesquisa</w:t>
      </w:r>
      <w:r>
        <w:rPr>
          <w:color w:val="231F20"/>
          <w:spacing w:val="-9"/>
          <w:sz w:val="23"/>
        </w:rPr>
        <w:t>.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12"/>
          <w:sz w:val="23"/>
        </w:rPr>
        <w:t>Rev.</w:t>
      </w:r>
      <w:r>
        <w:rPr>
          <w:color w:val="231F20"/>
          <w:spacing w:val="-26"/>
          <w:sz w:val="23"/>
        </w:rPr>
        <w:t> </w:t>
      </w:r>
      <w:r>
        <w:rPr>
          <w:color w:val="231F20"/>
          <w:spacing w:val="-9"/>
          <w:sz w:val="23"/>
        </w:rPr>
        <w:t>Assoc.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8"/>
          <w:sz w:val="23"/>
        </w:rPr>
        <w:t>Med.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9"/>
          <w:sz w:val="23"/>
        </w:rPr>
        <w:t>Bras.,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14"/>
          <w:sz w:val="23"/>
        </w:rPr>
        <w:t>v.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7"/>
          <w:sz w:val="23"/>
        </w:rPr>
        <w:t>53,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5"/>
          <w:sz w:val="23"/>
        </w:rPr>
        <w:t>n.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5"/>
          <w:sz w:val="23"/>
        </w:rPr>
        <w:t>1,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5"/>
          <w:sz w:val="23"/>
        </w:rPr>
        <w:t>p.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8"/>
          <w:sz w:val="23"/>
        </w:rPr>
        <w:t>1-12,</w:t>
      </w:r>
      <w:r>
        <w:rPr>
          <w:color w:val="231F20"/>
          <w:spacing w:val="-10"/>
          <w:sz w:val="23"/>
        </w:rPr>
        <w:t> 2007.</w:t>
      </w:r>
    </w:p>
    <w:p>
      <w:pPr>
        <w:spacing w:line="312" w:lineRule="auto" w:before="112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DECRETO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12.342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27/09/78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aprova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regulamento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refere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DECRETO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Lei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211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30/03/70,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dispõe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sobre</w:t>
      </w:r>
      <w:r>
        <w:rPr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Normas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Promoção,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Preservação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Recu-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peração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da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Saúde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no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campo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competência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da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Secretaria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Estado</w:t>
      </w:r>
      <w:r>
        <w:rPr>
          <w:rFonts w:ascii="Arial" w:hAnsi="Arial"/>
          <w:b/>
          <w:color w:val="231F20"/>
          <w:spacing w:val="-7"/>
          <w:sz w:val="24"/>
        </w:rPr>
        <w:t> </w:t>
      </w:r>
      <w:r>
        <w:rPr>
          <w:rFonts w:ascii="Arial" w:hAnsi="Arial"/>
          <w:b/>
          <w:color w:val="231F20"/>
          <w:sz w:val="24"/>
        </w:rPr>
        <w:t>da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Saúde</w:t>
      </w:r>
      <w:r>
        <w:rPr>
          <w:color w:val="231F20"/>
          <w:sz w:val="24"/>
        </w:rPr>
        <w:t>.</w:t>
      </w:r>
    </w:p>
    <w:p>
      <w:pPr>
        <w:pStyle w:val="Heading1"/>
        <w:spacing w:line="312" w:lineRule="auto" w:before="123"/>
        <w:ind w:right="129"/>
        <w:jc w:val="both"/>
        <w:rPr>
          <w:rFonts w:ascii="Arial MT" w:hAnsi="Arial MT"/>
          <w:b w:val="0"/>
        </w:rPr>
      </w:pPr>
      <w:r>
        <w:rPr>
          <w:rFonts w:ascii="Arial MT" w:hAnsi="Arial MT"/>
          <w:b w:val="0"/>
          <w:color w:val="231F20"/>
          <w:spacing w:val="-1"/>
        </w:rPr>
        <w:t>DECRETO</w:t>
      </w:r>
      <w:r>
        <w:rPr>
          <w:rFonts w:ascii="Arial MT" w:hAnsi="Arial MT"/>
          <w:b w:val="0"/>
          <w:color w:val="231F20"/>
          <w:spacing w:val="-16"/>
        </w:rPr>
        <w:t> </w:t>
      </w:r>
      <w:r>
        <w:rPr>
          <w:rFonts w:ascii="Arial MT" w:hAnsi="Arial MT"/>
          <w:b w:val="0"/>
          <w:color w:val="231F20"/>
          <w:spacing w:val="-1"/>
        </w:rPr>
        <w:t>20.931</w:t>
      </w:r>
      <w:r>
        <w:rPr>
          <w:rFonts w:ascii="Arial MT" w:hAnsi="Arial MT"/>
          <w:b w:val="0"/>
          <w:color w:val="231F20"/>
          <w:spacing w:val="-16"/>
        </w:rPr>
        <w:t> </w:t>
      </w:r>
      <w:r>
        <w:rPr>
          <w:rFonts w:ascii="Arial MT" w:hAnsi="Arial MT"/>
          <w:b w:val="0"/>
          <w:color w:val="231F20"/>
          <w:spacing w:val="-1"/>
        </w:rPr>
        <w:t>DE</w:t>
      </w:r>
      <w:r>
        <w:rPr>
          <w:rFonts w:ascii="Arial MT" w:hAnsi="Arial MT"/>
          <w:b w:val="0"/>
          <w:color w:val="231F20"/>
          <w:spacing w:val="-15"/>
        </w:rPr>
        <w:t> </w:t>
      </w:r>
      <w:r>
        <w:rPr>
          <w:rFonts w:ascii="Arial MT" w:hAnsi="Arial MT"/>
          <w:b w:val="0"/>
          <w:color w:val="231F20"/>
        </w:rPr>
        <w:t>11/01/1932</w:t>
      </w:r>
      <w:r>
        <w:rPr>
          <w:rFonts w:ascii="Arial MT" w:hAnsi="Arial MT"/>
          <w:b w:val="0"/>
          <w:color w:val="231F20"/>
          <w:spacing w:val="-16"/>
        </w:rPr>
        <w:t> </w:t>
      </w:r>
      <w:r>
        <w:rPr>
          <w:rFonts w:ascii="Arial MT" w:hAnsi="Arial MT"/>
          <w:b w:val="0"/>
          <w:color w:val="231F20"/>
        </w:rPr>
        <w:t>–</w:t>
      </w:r>
      <w:r>
        <w:rPr>
          <w:rFonts w:ascii="Arial MT" w:hAnsi="Arial MT"/>
          <w:b w:val="0"/>
          <w:color w:val="231F20"/>
          <w:spacing w:val="-15"/>
        </w:rPr>
        <w:t> </w:t>
      </w:r>
      <w:r>
        <w:rPr>
          <w:color w:val="231F20"/>
        </w:rPr>
        <w:t>Regulariza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Fiscaliza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exercício</w:t>
      </w:r>
      <w:r>
        <w:rPr>
          <w:color w:val="231F20"/>
          <w:spacing w:val="-15"/>
        </w:rPr>
        <w:t> </w:t>
      </w:r>
      <w:r>
        <w:rPr>
          <w:color w:val="231F20"/>
        </w:rPr>
        <w:t>da</w:t>
      </w:r>
      <w:r>
        <w:rPr>
          <w:color w:val="231F20"/>
          <w:spacing w:val="-16"/>
        </w:rPr>
        <w:t> </w:t>
      </w:r>
      <w:r>
        <w:rPr>
          <w:color w:val="231F20"/>
        </w:rPr>
        <w:t>Medicina,</w:t>
      </w:r>
      <w:r>
        <w:rPr>
          <w:color w:val="231F20"/>
          <w:spacing w:val="-64"/>
        </w:rPr>
        <w:t> </w:t>
      </w:r>
      <w:r>
        <w:rPr>
          <w:color w:val="231F20"/>
        </w:rPr>
        <w:t>Odontologia e Medicina Veterinária e das profissões de Farmacêutica, Parteira,</w:t>
      </w:r>
      <w:r>
        <w:rPr>
          <w:color w:val="231F20"/>
          <w:spacing w:val="-64"/>
        </w:rPr>
        <w:t> </w:t>
      </w:r>
      <w:r>
        <w:rPr>
          <w:color w:val="231F20"/>
        </w:rPr>
        <w:t>Enfermeira,</w:t>
      </w:r>
      <w:r>
        <w:rPr>
          <w:color w:val="231F20"/>
          <w:spacing w:val="-1"/>
        </w:rPr>
        <w:t> </w:t>
      </w:r>
      <w:r>
        <w:rPr>
          <w:color w:val="231F20"/>
        </w:rPr>
        <w:t>no Brasil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estabelece</w:t>
      </w:r>
      <w:r>
        <w:rPr>
          <w:color w:val="231F20"/>
          <w:spacing w:val="-1"/>
        </w:rPr>
        <w:t> </w:t>
      </w:r>
      <w:r>
        <w:rPr>
          <w:color w:val="231F20"/>
        </w:rPr>
        <w:t>penas</w:t>
      </w:r>
      <w:r>
        <w:rPr>
          <w:rFonts w:ascii="Arial MT" w:hAnsi="Arial MT"/>
          <w:b w:val="0"/>
          <w:color w:val="231F20"/>
        </w:rPr>
        <w:t>.</w:t>
      </w:r>
    </w:p>
    <w:p>
      <w:pPr>
        <w:spacing w:after="0" w:line="312" w:lineRule="auto"/>
        <w:jc w:val="both"/>
        <w:rPr>
          <w:rFonts w:ascii="Arial MT" w:hAnsi="Arial MT"/>
        </w:rPr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2"/>
        <w:ind w:left="100" w:right="0" w:firstLine="0"/>
        <w:jc w:val="left"/>
        <w:rPr>
          <w:sz w:val="24"/>
        </w:rPr>
      </w:pPr>
      <w:r>
        <w:rPr>
          <w:color w:val="231F20"/>
          <w:sz w:val="24"/>
        </w:rPr>
        <w:t>FILHO,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J.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M.</w:t>
      </w:r>
      <w:r>
        <w:rPr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Manual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Biossegurança</w:t>
      </w:r>
      <w:r>
        <w:rPr>
          <w:color w:val="231F20"/>
          <w:sz w:val="24"/>
        </w:rPr>
        <w:t>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São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Paulo.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2009.</w:t>
      </w:r>
    </w:p>
    <w:p>
      <w:pPr>
        <w:spacing w:line="312" w:lineRule="auto" w:before="204"/>
        <w:ind w:left="100" w:right="0" w:firstLine="0"/>
        <w:jc w:val="left"/>
        <w:rPr>
          <w:sz w:val="24"/>
        </w:rPr>
      </w:pPr>
      <w:r>
        <w:rPr>
          <w:color w:val="231F20"/>
          <w:spacing w:val="-2"/>
          <w:sz w:val="24"/>
        </w:rPr>
        <w:t>GUANDALINI,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1"/>
          <w:sz w:val="24"/>
        </w:rPr>
        <w:t>S.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1"/>
          <w:sz w:val="24"/>
        </w:rPr>
        <w:t>L.;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1"/>
          <w:sz w:val="24"/>
        </w:rPr>
        <w:t>MEL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O,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1"/>
          <w:sz w:val="24"/>
        </w:rPr>
        <w:t>S.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1"/>
          <w:sz w:val="24"/>
        </w:rPr>
        <w:t>F.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1"/>
          <w:sz w:val="24"/>
        </w:rPr>
        <w:t>O.;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1"/>
          <w:sz w:val="24"/>
        </w:rPr>
        <w:t>SANTOS,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1"/>
          <w:sz w:val="24"/>
        </w:rPr>
        <w:t>E.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1"/>
          <w:sz w:val="24"/>
        </w:rPr>
        <w:t>C.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1"/>
          <w:sz w:val="24"/>
        </w:rPr>
        <w:t>P.</w:t>
      </w:r>
      <w:r>
        <w:rPr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Biossegurança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em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pacing w:val="-1"/>
          <w:sz w:val="24"/>
        </w:rPr>
        <w:t>Odonto-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logia</w:t>
      </w:r>
      <w:r>
        <w:rPr>
          <w:color w:val="231F20"/>
          <w:sz w:val="24"/>
        </w:rPr>
        <w:t>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Paraná: Odontex.1998.</w:t>
      </w:r>
    </w:p>
    <w:p>
      <w:pPr>
        <w:spacing w:before="123"/>
        <w:ind w:left="100" w:right="0" w:firstLine="0"/>
        <w:jc w:val="both"/>
        <w:rPr>
          <w:rFonts w:ascii="Arial"/>
          <w:b/>
          <w:sz w:val="24"/>
        </w:rPr>
      </w:pPr>
      <w:r>
        <w:rPr>
          <w:color w:val="231F20"/>
          <w:sz w:val="24"/>
        </w:rPr>
        <w:t>GUERRERO,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G.P.;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BECCARIA,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I.M.;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TREVIZAN,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M.A.</w:t>
      </w:r>
      <w:r>
        <w:rPr>
          <w:color w:val="231F20"/>
          <w:spacing w:val="12"/>
          <w:sz w:val="24"/>
        </w:rPr>
        <w:t> </w:t>
      </w:r>
      <w:r>
        <w:rPr>
          <w:rFonts w:ascii="Arial"/>
          <w:b/>
          <w:color w:val="231F20"/>
          <w:sz w:val="24"/>
        </w:rPr>
        <w:t>Standard</w:t>
      </w:r>
      <w:r>
        <w:rPr>
          <w:rFonts w:ascii="Arial"/>
          <w:b/>
          <w:color w:val="231F20"/>
          <w:spacing w:val="15"/>
          <w:sz w:val="24"/>
        </w:rPr>
        <w:t> </w:t>
      </w:r>
      <w:r>
        <w:rPr>
          <w:rFonts w:ascii="Arial"/>
          <w:b/>
          <w:color w:val="231F20"/>
          <w:sz w:val="24"/>
        </w:rPr>
        <w:t>Operating</w:t>
      </w:r>
      <w:r>
        <w:rPr>
          <w:rFonts w:ascii="Arial"/>
          <w:b/>
          <w:color w:val="231F20"/>
          <w:spacing w:val="14"/>
          <w:sz w:val="24"/>
        </w:rPr>
        <w:t> </w:t>
      </w:r>
      <w:r>
        <w:rPr>
          <w:rFonts w:ascii="Arial"/>
          <w:b/>
          <w:color w:val="231F20"/>
          <w:sz w:val="24"/>
        </w:rPr>
        <w:t>Proce-</w:t>
      </w:r>
    </w:p>
    <w:p>
      <w:pPr>
        <w:spacing w:line="312" w:lineRule="auto" w:before="84"/>
        <w:ind w:left="100" w:right="129" w:firstLine="0"/>
        <w:jc w:val="left"/>
        <w:rPr>
          <w:sz w:val="24"/>
        </w:rPr>
      </w:pPr>
      <w:r>
        <w:rPr>
          <w:rFonts w:ascii="Arial"/>
          <w:b/>
          <w:color w:val="231F20"/>
          <w:sz w:val="24"/>
        </w:rPr>
        <w:t>dure:</w:t>
      </w:r>
      <w:r>
        <w:rPr>
          <w:rFonts w:ascii="Arial"/>
          <w:b/>
          <w:color w:val="231F20"/>
          <w:spacing w:val="-12"/>
          <w:sz w:val="24"/>
        </w:rPr>
        <w:t> </w:t>
      </w:r>
      <w:r>
        <w:rPr>
          <w:rFonts w:ascii="Arial"/>
          <w:b/>
          <w:color w:val="231F20"/>
          <w:sz w:val="24"/>
        </w:rPr>
        <w:t>use</w:t>
      </w:r>
      <w:r>
        <w:rPr>
          <w:rFonts w:ascii="Arial"/>
          <w:b/>
          <w:color w:val="231F20"/>
          <w:spacing w:val="-12"/>
          <w:sz w:val="24"/>
        </w:rPr>
        <w:t> </w:t>
      </w:r>
      <w:r>
        <w:rPr>
          <w:rFonts w:ascii="Arial"/>
          <w:b/>
          <w:color w:val="231F20"/>
          <w:sz w:val="24"/>
        </w:rPr>
        <w:t>in</w:t>
      </w:r>
      <w:r>
        <w:rPr>
          <w:rFonts w:ascii="Arial"/>
          <w:b/>
          <w:color w:val="231F20"/>
          <w:spacing w:val="-11"/>
          <w:sz w:val="24"/>
        </w:rPr>
        <w:t> </w:t>
      </w:r>
      <w:r>
        <w:rPr>
          <w:rFonts w:ascii="Arial"/>
          <w:b/>
          <w:color w:val="231F20"/>
          <w:sz w:val="24"/>
        </w:rPr>
        <w:t>nursing</w:t>
      </w:r>
      <w:r>
        <w:rPr>
          <w:rFonts w:ascii="Arial"/>
          <w:b/>
          <w:color w:val="231F20"/>
          <w:spacing w:val="-12"/>
          <w:sz w:val="24"/>
        </w:rPr>
        <w:t> </w:t>
      </w:r>
      <w:r>
        <w:rPr>
          <w:rFonts w:ascii="Arial"/>
          <w:b/>
          <w:color w:val="231F20"/>
          <w:sz w:val="24"/>
        </w:rPr>
        <w:t>care</w:t>
      </w:r>
      <w:r>
        <w:rPr>
          <w:rFonts w:ascii="Arial"/>
          <w:b/>
          <w:color w:val="231F20"/>
          <w:spacing w:val="-12"/>
          <w:sz w:val="24"/>
        </w:rPr>
        <w:t> </w:t>
      </w:r>
      <w:r>
        <w:rPr>
          <w:rFonts w:ascii="Arial"/>
          <w:b/>
          <w:color w:val="231F20"/>
          <w:sz w:val="24"/>
        </w:rPr>
        <w:t>in</w:t>
      </w:r>
      <w:r>
        <w:rPr>
          <w:rFonts w:ascii="Arial"/>
          <w:b/>
          <w:color w:val="231F20"/>
          <w:spacing w:val="-11"/>
          <w:sz w:val="24"/>
        </w:rPr>
        <w:t> </w:t>
      </w:r>
      <w:r>
        <w:rPr>
          <w:rFonts w:ascii="Arial"/>
          <w:b/>
          <w:color w:val="231F20"/>
          <w:sz w:val="24"/>
        </w:rPr>
        <w:t>hospital</w:t>
      </w:r>
      <w:r>
        <w:rPr>
          <w:rFonts w:ascii="Arial"/>
          <w:b/>
          <w:color w:val="231F20"/>
          <w:spacing w:val="-12"/>
          <w:sz w:val="24"/>
        </w:rPr>
        <w:t> </w:t>
      </w:r>
      <w:r>
        <w:rPr>
          <w:rFonts w:ascii="Arial"/>
          <w:b/>
          <w:color w:val="231F20"/>
          <w:sz w:val="24"/>
        </w:rPr>
        <w:t>services</w:t>
      </w:r>
      <w:r>
        <w:rPr>
          <w:color w:val="231F20"/>
          <w:sz w:val="24"/>
        </w:rPr>
        <w:t>.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Rev.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Latino-Am.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Med.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Bras.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16,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6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p.966-972,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2008.</w:t>
      </w:r>
    </w:p>
    <w:p>
      <w:pPr>
        <w:spacing w:line="312" w:lineRule="auto" w:before="122"/>
        <w:ind w:left="100" w:right="131" w:firstLine="0"/>
        <w:jc w:val="both"/>
        <w:rPr>
          <w:sz w:val="24"/>
        </w:rPr>
      </w:pPr>
      <w:r>
        <w:rPr>
          <w:color w:val="231F20"/>
          <w:sz w:val="24"/>
        </w:rPr>
        <w:t>HONÓRIO, R.P.P.; CAETANO, J.A.; ALMEIDA, P.C. </w:t>
      </w:r>
      <w:r>
        <w:rPr>
          <w:rFonts w:ascii="Arial" w:hAnsi="Arial"/>
          <w:b/>
          <w:color w:val="231F20"/>
          <w:sz w:val="24"/>
        </w:rPr>
        <w:t>Validação de procedimentos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operacionais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padrão.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color w:val="231F20"/>
          <w:sz w:val="24"/>
        </w:rPr>
        <w:t>Rev.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Bras.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Enferm.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64,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5,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882-9,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2011.</w:t>
      </w:r>
    </w:p>
    <w:p>
      <w:pPr>
        <w:spacing w:line="417" w:lineRule="auto" w:before="123"/>
        <w:ind w:left="100" w:right="531" w:firstLine="0"/>
        <w:jc w:val="both"/>
        <w:rPr>
          <w:sz w:val="24"/>
        </w:rPr>
      </w:pPr>
      <w:r>
        <w:rPr>
          <w:color w:val="231F20"/>
          <w:sz w:val="24"/>
        </w:rPr>
        <w:t>LOUSANA, </w:t>
      </w:r>
      <w:r>
        <w:rPr>
          <w:rFonts w:ascii="Arial" w:hAnsi="Arial"/>
          <w:b/>
          <w:color w:val="231F20"/>
          <w:sz w:val="24"/>
        </w:rPr>
        <w:t>G. Procedimento operacional padrão (POP) e sua importância na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garantia de qualidade do centro de pesquisa</w:t>
      </w:r>
      <w:r>
        <w:rPr>
          <w:color w:val="231F20"/>
          <w:sz w:val="24"/>
        </w:rPr>
        <w:t>. In: LOUSANA, G. Boas práticas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clínicas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nos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centros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pesquisa.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2.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ed.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Rio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Janeiro: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Revinter,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2008.</w:t>
      </w:r>
    </w:p>
    <w:p>
      <w:pPr>
        <w:pStyle w:val="Heading1"/>
        <w:spacing w:line="275" w:lineRule="exact"/>
      </w:pPr>
      <w:r>
        <w:rPr>
          <w:color w:val="231F20"/>
        </w:rPr>
        <w:t>Manual de orientação para instalação e</w:t>
      </w:r>
      <w:r>
        <w:rPr>
          <w:color w:val="231F20"/>
          <w:spacing w:val="-1"/>
        </w:rPr>
        <w:t> </w:t>
      </w:r>
      <w:r>
        <w:rPr>
          <w:color w:val="231F20"/>
        </w:rPr>
        <w:t>funcionamento de institutos de beleza</w:t>
      </w:r>
    </w:p>
    <w:p>
      <w:pPr>
        <w:spacing w:before="204"/>
        <w:ind w:left="100" w:right="0" w:firstLine="0"/>
        <w:jc w:val="left"/>
        <w:rPr>
          <w:sz w:val="24"/>
        </w:rPr>
      </w:pPr>
      <w:r>
        <w:rPr>
          <w:rFonts w:ascii="Arial" w:hAnsi="Arial"/>
          <w:b/>
          <w:color w:val="231F20"/>
          <w:sz w:val="24"/>
        </w:rPr>
        <w:t>sem</w:t>
      </w:r>
      <w:r>
        <w:rPr>
          <w:rFonts w:ascii="Arial" w:hAnsi="Arial"/>
          <w:b/>
          <w:color w:val="231F20"/>
          <w:spacing w:val="27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responsabilidade</w:t>
      </w:r>
      <w:r>
        <w:rPr>
          <w:rFonts w:ascii="Arial" w:hAnsi="Arial"/>
          <w:b/>
          <w:color w:val="231F20"/>
          <w:spacing w:val="27"/>
          <w:sz w:val="24"/>
        </w:rPr>
        <w:t> </w:t>
      </w:r>
      <w:r>
        <w:rPr>
          <w:rFonts w:ascii="Arial" w:hAnsi="Arial"/>
          <w:b/>
          <w:color w:val="231F20"/>
          <w:sz w:val="24"/>
        </w:rPr>
        <w:t>médica</w:t>
      </w:r>
      <w:r>
        <w:rPr>
          <w:color w:val="231F20"/>
          <w:sz w:val="24"/>
        </w:rPr>
        <w:t>.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Disponível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&lt;</w:t>
      </w:r>
      <w:r>
        <w:rPr>
          <w:color w:val="231F20"/>
          <w:spacing w:val="27"/>
          <w:sz w:val="24"/>
        </w:rPr>
        <w:t> </w:t>
      </w:r>
      <w:hyperlink r:id="rId63">
        <w:r>
          <w:rPr>
            <w:color w:val="231F20"/>
            <w:sz w:val="24"/>
          </w:rPr>
          <w:t>http://www.cvs.saude.sp.gov.br&gt;.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Acesso</w:t>
      </w:r>
      <w:r>
        <w:rPr>
          <w:color w:val="231F20"/>
          <w:spacing w:val="-3"/>
        </w:rPr>
        <w:t> </w:t>
      </w:r>
      <w:r>
        <w:rPr>
          <w:color w:val="231F20"/>
        </w:rPr>
        <w:t>em:</w:t>
      </w:r>
      <w:r>
        <w:rPr>
          <w:color w:val="231F20"/>
          <w:spacing w:val="-3"/>
        </w:rPr>
        <w:t> </w:t>
      </w:r>
      <w:r>
        <w:rPr>
          <w:color w:val="231F20"/>
        </w:rPr>
        <w:t>23</w:t>
      </w:r>
      <w:r>
        <w:rPr>
          <w:color w:val="231F20"/>
          <w:spacing w:val="-3"/>
        </w:rPr>
        <w:t> </w:t>
      </w:r>
      <w:r>
        <w:rPr>
          <w:color w:val="231F20"/>
        </w:rPr>
        <w:t>out.</w:t>
      </w:r>
      <w:r>
        <w:rPr>
          <w:color w:val="231F20"/>
          <w:spacing w:val="-3"/>
        </w:rPr>
        <w:t> </w:t>
      </w:r>
      <w:r>
        <w:rPr>
          <w:color w:val="231F20"/>
        </w:rPr>
        <w:t>2020.</w:t>
      </w:r>
    </w:p>
    <w:p>
      <w:pPr>
        <w:spacing w:before="204"/>
        <w:ind w:left="100" w:right="0" w:firstLine="0"/>
        <w:jc w:val="both"/>
        <w:rPr>
          <w:rFonts w:ascii="Arial"/>
          <w:b/>
          <w:sz w:val="24"/>
        </w:rPr>
      </w:pPr>
      <w:r>
        <w:rPr>
          <w:color w:val="231F20"/>
          <w:sz w:val="24"/>
        </w:rPr>
        <w:t>MANZO,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B.;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RIBEIRO,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H.C.T.C.;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BRITO,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M.J.M.;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ALVES,</w:t>
      </w:r>
      <w:r>
        <w:rPr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M.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Nursing</w:t>
      </w:r>
      <w:r>
        <w:rPr>
          <w:rFonts w:ascii="Arial"/>
          <w:b/>
          <w:color w:val="231F20"/>
          <w:spacing w:val="-4"/>
          <w:sz w:val="24"/>
        </w:rPr>
        <w:t> </w:t>
      </w:r>
      <w:r>
        <w:rPr>
          <w:rFonts w:ascii="Arial"/>
          <w:b/>
          <w:color w:val="231F20"/>
          <w:sz w:val="24"/>
        </w:rPr>
        <w:t>in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the</w:t>
      </w:r>
      <w:r>
        <w:rPr>
          <w:rFonts w:ascii="Arial"/>
          <w:b/>
          <w:color w:val="231F20"/>
          <w:spacing w:val="-4"/>
          <w:sz w:val="24"/>
        </w:rPr>
        <w:t> </w:t>
      </w:r>
      <w:r>
        <w:rPr>
          <w:rFonts w:ascii="Arial"/>
          <w:b/>
          <w:color w:val="231F20"/>
          <w:sz w:val="24"/>
        </w:rPr>
        <w:t>hospital</w:t>
      </w:r>
    </w:p>
    <w:p>
      <w:pPr>
        <w:spacing w:line="312" w:lineRule="auto" w:before="84"/>
        <w:ind w:left="100" w:right="131" w:firstLine="0"/>
        <w:jc w:val="left"/>
        <w:rPr>
          <w:sz w:val="24"/>
        </w:rPr>
      </w:pPr>
      <w:r>
        <w:rPr>
          <w:rFonts w:ascii="Arial"/>
          <w:b/>
          <w:color w:val="231F20"/>
          <w:sz w:val="24"/>
        </w:rPr>
        <w:t>accreditation</w:t>
      </w:r>
      <w:r>
        <w:rPr>
          <w:rFonts w:ascii="Arial"/>
          <w:b/>
          <w:color w:val="231F20"/>
          <w:spacing w:val="1"/>
          <w:sz w:val="24"/>
        </w:rPr>
        <w:t> </w:t>
      </w:r>
      <w:r>
        <w:rPr>
          <w:rFonts w:ascii="Arial"/>
          <w:b/>
          <w:color w:val="231F20"/>
          <w:sz w:val="24"/>
        </w:rPr>
        <w:t>process:</w:t>
      </w:r>
      <w:r>
        <w:rPr>
          <w:rFonts w:ascii="Arial"/>
          <w:b/>
          <w:color w:val="231F20"/>
          <w:spacing w:val="2"/>
          <w:sz w:val="24"/>
        </w:rPr>
        <w:t> </w:t>
      </w:r>
      <w:r>
        <w:rPr>
          <w:rFonts w:ascii="Arial"/>
          <w:b/>
          <w:color w:val="231F20"/>
          <w:sz w:val="24"/>
        </w:rPr>
        <w:t>practice</w:t>
      </w:r>
      <w:r>
        <w:rPr>
          <w:rFonts w:ascii="Arial"/>
          <w:b/>
          <w:color w:val="231F20"/>
          <w:spacing w:val="3"/>
          <w:sz w:val="24"/>
        </w:rPr>
        <w:t> </w:t>
      </w:r>
      <w:r>
        <w:rPr>
          <w:rFonts w:ascii="Arial"/>
          <w:b/>
          <w:color w:val="231F20"/>
          <w:sz w:val="24"/>
        </w:rPr>
        <w:t>and</w:t>
      </w:r>
      <w:r>
        <w:rPr>
          <w:rFonts w:ascii="Arial"/>
          <w:b/>
          <w:color w:val="231F20"/>
          <w:spacing w:val="1"/>
          <w:sz w:val="24"/>
        </w:rPr>
        <w:t> </w:t>
      </w:r>
      <w:r>
        <w:rPr>
          <w:rFonts w:ascii="Arial"/>
          <w:b/>
          <w:color w:val="231F20"/>
          <w:sz w:val="24"/>
        </w:rPr>
        <w:t>implications</w:t>
      </w:r>
      <w:r>
        <w:rPr>
          <w:rFonts w:ascii="Arial"/>
          <w:b/>
          <w:color w:val="231F20"/>
          <w:spacing w:val="2"/>
          <w:sz w:val="24"/>
        </w:rPr>
        <w:t> </w:t>
      </w:r>
      <w:r>
        <w:rPr>
          <w:rFonts w:ascii="Arial"/>
          <w:b/>
          <w:color w:val="231F20"/>
          <w:sz w:val="24"/>
        </w:rPr>
        <w:t>in</w:t>
      </w:r>
      <w:r>
        <w:rPr>
          <w:rFonts w:ascii="Arial"/>
          <w:b/>
          <w:color w:val="231F20"/>
          <w:spacing w:val="3"/>
          <w:sz w:val="24"/>
        </w:rPr>
        <w:t> </w:t>
      </w:r>
      <w:r>
        <w:rPr>
          <w:rFonts w:ascii="Arial"/>
          <w:b/>
          <w:color w:val="231F20"/>
          <w:sz w:val="24"/>
        </w:rPr>
        <w:t>the</w:t>
      </w:r>
      <w:r>
        <w:rPr>
          <w:rFonts w:ascii="Arial"/>
          <w:b/>
          <w:color w:val="231F20"/>
          <w:spacing w:val="2"/>
          <w:sz w:val="24"/>
        </w:rPr>
        <w:t> </w:t>
      </w:r>
      <w:r>
        <w:rPr>
          <w:rFonts w:ascii="Arial"/>
          <w:b/>
          <w:color w:val="231F20"/>
          <w:sz w:val="24"/>
        </w:rPr>
        <w:t>work</w:t>
      </w:r>
      <w:r>
        <w:rPr>
          <w:rFonts w:ascii="Arial"/>
          <w:b/>
          <w:color w:val="231F20"/>
          <w:spacing w:val="2"/>
          <w:sz w:val="24"/>
        </w:rPr>
        <w:t> </w:t>
      </w:r>
      <w:r>
        <w:rPr>
          <w:rFonts w:ascii="Arial"/>
          <w:b/>
          <w:color w:val="231F20"/>
          <w:sz w:val="24"/>
        </w:rPr>
        <w:t>quotidian</w:t>
      </w:r>
      <w:r>
        <w:rPr>
          <w:color w:val="231F20"/>
          <w:sz w:val="24"/>
        </w:rPr>
        <w:t>.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Rev.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La-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tino-Am.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Enferm,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1,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p.151-8,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2011.</w:t>
      </w:r>
    </w:p>
    <w:p>
      <w:pPr>
        <w:spacing w:line="312" w:lineRule="auto" w:before="122"/>
        <w:ind w:left="100" w:right="0" w:firstLine="0"/>
        <w:jc w:val="left"/>
        <w:rPr>
          <w:sz w:val="24"/>
        </w:rPr>
      </w:pPr>
      <w:r>
        <w:rPr>
          <w:color w:val="231F20"/>
          <w:sz w:val="24"/>
        </w:rPr>
        <w:t>OLIVEIRA,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A.L.</w:t>
      </w:r>
      <w:r>
        <w:rPr>
          <w:color w:val="231F20"/>
          <w:spacing w:val="19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20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esteticista</w:t>
      </w:r>
      <w:r>
        <w:rPr>
          <w:rFonts w:ascii="Arial" w:hAnsi="Arial"/>
          <w:b/>
          <w:color w:val="231F20"/>
          <w:spacing w:val="19"/>
          <w:sz w:val="24"/>
        </w:rPr>
        <w:t> </w:t>
      </w:r>
      <w:r>
        <w:rPr>
          <w:rFonts w:ascii="Arial" w:hAnsi="Arial"/>
          <w:b/>
          <w:color w:val="231F20"/>
          <w:sz w:val="24"/>
        </w:rPr>
        <w:t>para</w:t>
      </w:r>
      <w:r>
        <w:rPr>
          <w:rFonts w:ascii="Arial" w:hAnsi="Arial"/>
          <w:b/>
          <w:color w:val="231F20"/>
          <w:spacing w:val="20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esteticista:</w:t>
      </w:r>
      <w:r>
        <w:rPr>
          <w:rFonts w:ascii="Arial" w:hAnsi="Arial"/>
          <w:b/>
          <w:color w:val="231F20"/>
          <w:spacing w:val="20"/>
          <w:sz w:val="24"/>
        </w:rPr>
        <w:t> </w:t>
      </w:r>
      <w:r>
        <w:rPr>
          <w:rFonts w:ascii="Arial" w:hAnsi="Arial"/>
          <w:b/>
          <w:color w:val="231F20"/>
          <w:sz w:val="24"/>
        </w:rPr>
        <w:t>diversificando</w:t>
      </w:r>
      <w:r>
        <w:rPr>
          <w:rFonts w:ascii="Arial" w:hAnsi="Arial"/>
          <w:b/>
          <w:color w:val="231F20"/>
          <w:spacing w:val="19"/>
          <w:sz w:val="24"/>
        </w:rPr>
        <w:t> </w:t>
      </w:r>
      <w:r>
        <w:rPr>
          <w:rFonts w:ascii="Arial" w:hAnsi="Arial"/>
          <w:b/>
          <w:color w:val="231F20"/>
          <w:sz w:val="24"/>
        </w:rPr>
        <w:t>os</w:t>
      </w:r>
      <w:r>
        <w:rPr>
          <w:rFonts w:ascii="Arial" w:hAnsi="Arial"/>
          <w:b/>
          <w:color w:val="231F20"/>
          <w:spacing w:val="20"/>
          <w:sz w:val="24"/>
        </w:rPr>
        <w:t> </w:t>
      </w:r>
      <w:r>
        <w:rPr>
          <w:rFonts w:ascii="Arial" w:hAnsi="Arial"/>
          <w:b/>
          <w:color w:val="231F20"/>
          <w:sz w:val="24"/>
        </w:rPr>
        <w:t>protocolos</w:t>
      </w:r>
      <w:r>
        <w:rPr>
          <w:rFonts w:ascii="Arial" w:hAnsi="Arial"/>
          <w:b/>
          <w:color w:val="231F20"/>
          <w:spacing w:val="19"/>
          <w:sz w:val="24"/>
        </w:rPr>
        <w:t> </w:t>
      </w:r>
      <w:r>
        <w:rPr>
          <w:rFonts w:ascii="Arial" w:hAnsi="Arial"/>
          <w:b/>
          <w:color w:val="231F20"/>
          <w:sz w:val="24"/>
        </w:rPr>
        <w:t>fa-</w:t>
      </w:r>
      <w:r>
        <w:rPr>
          <w:rFonts w:ascii="Arial" w:hAnsi="Arial"/>
          <w:b/>
          <w:color w:val="231F20"/>
          <w:spacing w:val="-63"/>
          <w:sz w:val="24"/>
        </w:rPr>
        <w:t> </w:t>
      </w:r>
      <w:r>
        <w:rPr>
          <w:rFonts w:ascii="Arial" w:hAnsi="Arial"/>
          <w:b/>
          <w:color w:val="231F20"/>
          <w:sz w:val="24"/>
        </w:rPr>
        <w:t>ciais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corporais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aplicados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na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área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estética</w:t>
      </w:r>
      <w:r>
        <w:rPr>
          <w:color w:val="231F20"/>
          <w:sz w:val="24"/>
        </w:rPr>
        <w:t>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São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Paulo: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Matrix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Editora,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2017.</w:t>
      </w:r>
    </w:p>
    <w:p>
      <w:pPr>
        <w:pStyle w:val="BodyText"/>
        <w:spacing w:line="312" w:lineRule="auto" w:before="123"/>
        <w:ind w:left="100" w:right="131"/>
        <w:jc w:val="both"/>
      </w:pPr>
      <w:r>
        <w:rPr>
          <w:color w:val="231F20"/>
        </w:rPr>
        <w:t>PORTALDAESTETICISTA. </w:t>
      </w:r>
      <w:r>
        <w:rPr>
          <w:rFonts w:ascii="Arial" w:hAnsi="Arial"/>
          <w:b/>
          <w:color w:val="231F20"/>
        </w:rPr>
        <w:t>Biossegurança na Estética</w:t>
      </w:r>
      <w:r>
        <w:rPr>
          <w:color w:val="231F20"/>
        </w:rPr>
        <w:t>. Disponível em &lt;https://por-</w:t>
      </w:r>
      <w:r>
        <w:rPr>
          <w:color w:val="231F20"/>
          <w:spacing w:val="-64"/>
        </w:rPr>
        <w:t> </w:t>
      </w:r>
      <w:r>
        <w:rPr>
          <w:color w:val="231F20"/>
        </w:rPr>
        <w:t>taldaesteticista.com/2013/04/29/biosseguranca-na-estetica/</w:t>
      </w:r>
      <w:r>
        <w:rPr/>
        <w:t>&gt;</w:t>
      </w:r>
      <w:r>
        <w:rPr>
          <w:color w:val="231F20"/>
        </w:rPr>
        <w:t>. Acesso em: 02 de out.</w:t>
      </w:r>
      <w:r>
        <w:rPr>
          <w:color w:val="231F20"/>
          <w:spacing w:val="1"/>
        </w:rPr>
        <w:t> </w:t>
      </w:r>
      <w:r>
        <w:rPr>
          <w:color w:val="231F20"/>
        </w:rPr>
        <w:t>2020.</w:t>
      </w:r>
    </w:p>
    <w:p>
      <w:pPr>
        <w:spacing w:line="312" w:lineRule="auto" w:before="123"/>
        <w:ind w:left="100" w:right="0" w:firstLine="0"/>
        <w:jc w:val="left"/>
        <w:rPr>
          <w:sz w:val="24"/>
        </w:rPr>
      </w:pPr>
      <w:r>
        <w:rPr>
          <w:color w:val="231F20"/>
          <w:sz w:val="24"/>
        </w:rPr>
        <w:t>RAMOS,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J.M.P.</w:t>
      </w:r>
      <w:r>
        <w:rPr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Biossegurança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em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estabelecimentos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beleza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afins</w:t>
      </w:r>
      <w:r>
        <w:rPr>
          <w:color w:val="231F20"/>
          <w:sz w:val="24"/>
        </w:rPr>
        <w:t>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São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Pau-</w:t>
      </w:r>
      <w:r>
        <w:rPr>
          <w:color w:val="231F20"/>
          <w:spacing w:val="-63"/>
          <w:sz w:val="24"/>
        </w:rPr>
        <w:t> </w:t>
      </w:r>
      <w:r>
        <w:rPr>
          <w:color w:val="231F20"/>
          <w:sz w:val="24"/>
        </w:rPr>
        <w:t>lo: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Atheneu, 2009.</w:t>
      </w:r>
    </w:p>
    <w:p>
      <w:pPr>
        <w:spacing w:line="312" w:lineRule="auto" w:before="123"/>
        <w:ind w:left="100" w:right="132" w:firstLine="0"/>
        <w:jc w:val="both"/>
        <w:rPr>
          <w:sz w:val="24"/>
        </w:rPr>
      </w:pPr>
      <w:r>
        <w:rPr>
          <w:color w:val="231F20"/>
          <w:sz w:val="24"/>
        </w:rPr>
        <w:t>SILVA,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CAD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et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al.</w:t>
      </w:r>
      <w:r>
        <w:rPr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Atuação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da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esteticista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nos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tratamentos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acne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grau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III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em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uso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13"/>
          <w:sz w:val="24"/>
        </w:rPr>
        <w:t> </w:t>
      </w:r>
      <w:r>
        <w:rPr>
          <w:rFonts w:ascii="Arial" w:hAnsi="Arial"/>
          <w:b/>
          <w:color w:val="231F20"/>
          <w:sz w:val="24"/>
        </w:rPr>
        <w:t>Roacutan</w:t>
      </w:r>
      <w:r>
        <w:rPr>
          <w:color w:val="231F20"/>
          <w:sz w:val="24"/>
        </w:rPr>
        <w:t>.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Revista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Iniciação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Científica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da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Universidade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Vale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do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Rio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Verde,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6,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2016.</w:t>
      </w:r>
    </w:p>
    <w:p>
      <w:pPr>
        <w:spacing w:line="312" w:lineRule="auto" w:before="124"/>
        <w:ind w:left="100" w:right="127" w:firstLine="0"/>
        <w:jc w:val="both"/>
        <w:rPr>
          <w:sz w:val="24"/>
        </w:rPr>
      </w:pPr>
      <w:r>
        <w:rPr>
          <w:color w:val="231F20"/>
          <w:sz w:val="24"/>
        </w:rPr>
        <w:t>UNIVERSIDADEDABELEZA. </w:t>
      </w:r>
      <w:r>
        <w:rPr>
          <w:rFonts w:ascii="Arial" w:hAnsi="Arial"/>
          <w:b/>
          <w:color w:val="231F20"/>
          <w:sz w:val="24"/>
        </w:rPr>
        <w:t>Regras da Anvisa para clínicas de estética</w:t>
      </w:r>
      <w:r>
        <w:rPr>
          <w:color w:val="231F20"/>
          <w:sz w:val="24"/>
        </w:rPr>
        <w:t>. Dispo-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nível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1"/>
          <w:sz w:val="24"/>
        </w:rPr>
        <w:t> </w:t>
      </w:r>
      <w:hyperlink r:id="rId64">
        <w:r>
          <w:rPr>
            <w:color w:val="231F20"/>
            <w:sz w:val="24"/>
          </w:rPr>
          <w:t>&lt;https://www.universidadedabeleza.com/clinicas-estetica-regras-anvisa/&gt;.</w:t>
        </w:r>
      </w:hyperlink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Acesso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em: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02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out.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2020.</w:t>
      </w:r>
    </w:p>
    <w:p>
      <w:pPr>
        <w:pStyle w:val="BodyText"/>
        <w:spacing w:line="312" w:lineRule="auto" w:before="123"/>
        <w:ind w:left="100" w:right="131"/>
        <w:jc w:val="both"/>
      </w:pPr>
      <w:r>
        <w:rPr>
          <w:color w:val="231F20"/>
        </w:rPr>
        <w:t>ZARAGOZA-NINET, V. et al. Dermatitis alérgica de contato a cosméticos, estudio clí-</w:t>
      </w:r>
      <w:r>
        <w:rPr>
          <w:color w:val="231F20"/>
          <w:spacing w:val="-64"/>
        </w:rPr>
        <w:t> </w:t>
      </w:r>
      <w:r>
        <w:rPr>
          <w:color w:val="231F20"/>
        </w:rPr>
        <w:t>nico-epidemiológico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un</w:t>
      </w:r>
      <w:r>
        <w:rPr>
          <w:color w:val="231F20"/>
          <w:spacing w:val="-15"/>
        </w:rPr>
        <w:t> </w:t>
      </w:r>
      <w:r>
        <w:rPr>
          <w:color w:val="231F20"/>
        </w:rPr>
        <w:t>hospital</w:t>
      </w:r>
      <w:r>
        <w:rPr>
          <w:color w:val="231F20"/>
          <w:spacing w:val="-16"/>
        </w:rPr>
        <w:t> </w:t>
      </w:r>
      <w:r>
        <w:rPr>
          <w:color w:val="231F20"/>
        </w:rPr>
        <w:t>terciario.</w:t>
      </w:r>
      <w:r>
        <w:rPr>
          <w:color w:val="231F20"/>
          <w:spacing w:val="-15"/>
        </w:rPr>
        <w:t> </w:t>
      </w:r>
      <w:r>
        <w:rPr>
          <w:rFonts w:ascii="Arial" w:hAnsi="Arial"/>
          <w:b/>
          <w:color w:val="231F20"/>
        </w:rPr>
        <w:t>Actas</w:t>
      </w:r>
      <w:r>
        <w:rPr>
          <w:rFonts w:ascii="Arial" w:hAnsi="Arial"/>
          <w:b/>
          <w:color w:val="231F20"/>
          <w:spacing w:val="-16"/>
        </w:rPr>
        <w:t> </w:t>
      </w:r>
      <w:r>
        <w:rPr>
          <w:rFonts w:ascii="Arial" w:hAnsi="Arial"/>
          <w:b/>
          <w:color w:val="231F20"/>
        </w:rPr>
        <w:t>DermoSifiliográficas</w:t>
      </w:r>
      <w:r>
        <w:rPr>
          <w:color w:val="231F20"/>
        </w:rPr>
        <w:t>,</w:t>
      </w:r>
      <w:r>
        <w:rPr>
          <w:color w:val="231F20"/>
          <w:spacing w:val="-15"/>
        </w:rPr>
        <w:t> </w:t>
      </w:r>
      <w:r>
        <w:rPr>
          <w:color w:val="231F20"/>
        </w:rPr>
        <w:t>v.</w:t>
      </w:r>
      <w:r>
        <w:rPr>
          <w:color w:val="231F20"/>
          <w:spacing w:val="-16"/>
        </w:rPr>
        <w:t> </w:t>
      </w:r>
      <w:r>
        <w:rPr>
          <w:color w:val="231F20"/>
        </w:rPr>
        <w:t>107,</w:t>
      </w:r>
      <w:r>
        <w:rPr>
          <w:color w:val="231F20"/>
          <w:spacing w:val="-16"/>
        </w:rPr>
        <w:t> </w:t>
      </w:r>
      <w:r>
        <w:rPr>
          <w:color w:val="231F20"/>
        </w:rPr>
        <w:t>n.</w:t>
      </w:r>
      <w:r>
        <w:rPr>
          <w:color w:val="231F20"/>
          <w:spacing w:val="-15"/>
        </w:rPr>
        <w:t> </w:t>
      </w:r>
      <w:r>
        <w:rPr>
          <w:color w:val="231F20"/>
        </w:rPr>
        <w:t>4,</w:t>
      </w:r>
      <w:r>
        <w:rPr>
          <w:color w:val="231F20"/>
          <w:spacing w:val="-64"/>
        </w:rPr>
        <w:t> </w:t>
      </w:r>
      <w:r>
        <w:rPr>
          <w:color w:val="231F20"/>
        </w:rPr>
        <w:t>p.</w:t>
      </w:r>
      <w:r>
        <w:rPr>
          <w:color w:val="231F20"/>
          <w:spacing w:val="-2"/>
        </w:rPr>
        <w:t> </w:t>
      </w:r>
      <w:r>
        <w:rPr>
          <w:color w:val="231F20"/>
        </w:rPr>
        <w:t>329-336,</w:t>
      </w:r>
      <w:r>
        <w:rPr>
          <w:color w:val="231F20"/>
          <w:spacing w:val="-1"/>
        </w:rPr>
        <w:t> </w:t>
      </w:r>
      <w:r>
        <w:rPr>
          <w:color w:val="231F20"/>
        </w:rPr>
        <w:t>2016.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2"/>
        <w:ind w:left="2292" w:right="2323" w:firstLine="0"/>
        <w:jc w:val="center"/>
        <w:rPr>
          <w:rFonts w:ascii="Arial" w:hAnsi="Arial"/>
          <w:b/>
          <w:sz w:val="24"/>
        </w:rPr>
      </w:pPr>
      <w:bookmarkStart w:name="Capítulo 10" w:id="53"/>
      <w:bookmarkEnd w:id="53"/>
      <w:r>
        <w:rPr/>
      </w:r>
      <w:bookmarkStart w:name="_bookmark18" w:id="54"/>
      <w:bookmarkEnd w:id="54"/>
      <w:r>
        <w:rPr/>
      </w:r>
      <w:r>
        <w:rPr>
          <w:rFonts w:ascii="Arial" w:hAnsi="Arial"/>
          <w:b/>
          <w:sz w:val="24"/>
        </w:rPr>
        <w:t>Capítulo</w:t>
      </w:r>
      <w:r>
        <w:rPr>
          <w:rFonts w:ascii="Arial" w:hAnsi="Arial"/>
          <w:b/>
          <w:spacing w:val="-10"/>
          <w:sz w:val="24"/>
        </w:rPr>
        <w:t> </w:t>
      </w:r>
      <w:r>
        <w:rPr>
          <w:rFonts w:ascii="Arial" w:hAnsi="Arial"/>
          <w:b/>
          <w:sz w:val="24"/>
        </w:rPr>
        <w:t>10</w:t>
      </w:r>
    </w:p>
    <w:p>
      <w:pPr>
        <w:pStyle w:val="BodyText"/>
        <w:spacing w:before="8"/>
        <w:rPr>
          <w:rFonts w:ascii="Arial"/>
          <w:b/>
        </w:rPr>
      </w:pPr>
    </w:p>
    <w:p>
      <w:pPr>
        <w:spacing w:line="242" w:lineRule="auto" w:before="0"/>
        <w:ind w:left="96" w:right="126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USO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13"/>
          <w:sz w:val="24"/>
        </w:rPr>
        <w:t> </w:t>
      </w:r>
      <w:r>
        <w:rPr>
          <w:rFonts w:ascii="Arial" w:hAnsi="Arial"/>
          <w:b/>
          <w:sz w:val="24"/>
        </w:rPr>
        <w:t>ROBÓTICA</w:t>
      </w:r>
      <w:r>
        <w:rPr>
          <w:rFonts w:ascii="Arial" w:hAnsi="Arial"/>
          <w:b/>
          <w:spacing w:val="-13"/>
          <w:sz w:val="24"/>
        </w:rPr>
        <w:t> </w:t>
      </w:r>
      <w:r>
        <w:rPr>
          <w:rFonts w:ascii="Arial" w:hAnsi="Arial"/>
          <w:b/>
          <w:sz w:val="24"/>
        </w:rPr>
        <w:t>COMO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INSTRUMENTO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ENSINO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MULTIDISCIPLINAR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pacing w:val="-2"/>
          <w:sz w:val="24"/>
        </w:rPr>
        <w:t>PARA</w:t>
      </w:r>
      <w:r>
        <w:rPr>
          <w:rFonts w:ascii="Arial" w:hAnsi="Arial"/>
          <w:b/>
          <w:spacing w:val="-18"/>
          <w:sz w:val="24"/>
        </w:rPr>
        <w:t> </w:t>
      </w:r>
      <w:r>
        <w:rPr>
          <w:rFonts w:ascii="Arial" w:hAnsi="Arial"/>
          <w:b/>
          <w:spacing w:val="-2"/>
          <w:sz w:val="24"/>
        </w:rPr>
        <w:t>ALUNOS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pacing w:val="-2"/>
          <w:sz w:val="24"/>
        </w:rPr>
        <w:t>DA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pacing w:val="-2"/>
          <w:sz w:val="24"/>
        </w:rPr>
        <w:t>PREFEITURA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pacing w:val="-2"/>
          <w:sz w:val="24"/>
        </w:rPr>
        <w:t>DE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pacing w:val="-2"/>
          <w:sz w:val="24"/>
        </w:rPr>
        <w:t>SANTA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pacing w:val="-2"/>
          <w:sz w:val="24"/>
        </w:rPr>
        <w:t>RITA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pacing w:val="-1"/>
          <w:sz w:val="24"/>
        </w:rPr>
        <w:t>-</w:t>
      </w:r>
      <w:r>
        <w:rPr>
          <w:rFonts w:ascii="Arial" w:hAnsi="Arial"/>
          <w:b/>
          <w:sz w:val="24"/>
        </w:rPr>
        <w:t> </w:t>
      </w:r>
      <w:r>
        <w:rPr>
          <w:rFonts w:ascii="Arial" w:hAnsi="Arial"/>
          <w:b/>
          <w:spacing w:val="-1"/>
          <w:sz w:val="24"/>
        </w:rPr>
        <w:t>MA</w:t>
      </w:r>
    </w:p>
    <w:p>
      <w:pPr>
        <w:pStyle w:val="BodyText"/>
        <w:spacing w:before="7"/>
        <w:rPr>
          <w:rFonts w:ascii="Arial"/>
          <w:b/>
        </w:rPr>
      </w:pPr>
    </w:p>
    <w:p>
      <w:pPr>
        <w:spacing w:line="242" w:lineRule="auto" w:before="0"/>
        <w:ind w:left="425" w:right="455" w:firstLine="0"/>
        <w:jc w:val="center"/>
        <w:rPr>
          <w:rFonts w:ascii="Arial"/>
          <w:b/>
          <w:i/>
          <w:sz w:val="24"/>
        </w:rPr>
      </w:pPr>
      <w:r>
        <w:rPr>
          <w:rFonts w:ascii="Arial"/>
          <w:b/>
          <w:i/>
          <w:sz w:val="24"/>
        </w:rPr>
        <w:t>USE</w:t>
      </w:r>
      <w:r>
        <w:rPr>
          <w:rFonts w:ascii="Arial"/>
          <w:b/>
          <w:i/>
          <w:spacing w:val="-9"/>
          <w:sz w:val="24"/>
        </w:rPr>
        <w:t> </w:t>
      </w:r>
      <w:r>
        <w:rPr>
          <w:rFonts w:ascii="Arial"/>
          <w:b/>
          <w:i/>
          <w:sz w:val="24"/>
        </w:rPr>
        <w:t>OF</w:t>
      </w:r>
      <w:r>
        <w:rPr>
          <w:rFonts w:ascii="Arial"/>
          <w:b/>
          <w:i/>
          <w:spacing w:val="-7"/>
          <w:sz w:val="24"/>
        </w:rPr>
        <w:t> </w:t>
      </w:r>
      <w:r>
        <w:rPr>
          <w:rFonts w:ascii="Arial"/>
          <w:b/>
          <w:i/>
          <w:sz w:val="24"/>
        </w:rPr>
        <w:t>ROBOTICS</w:t>
      </w:r>
      <w:r>
        <w:rPr>
          <w:rFonts w:ascii="Arial"/>
          <w:b/>
          <w:i/>
          <w:spacing w:val="-17"/>
          <w:sz w:val="24"/>
        </w:rPr>
        <w:t> </w:t>
      </w:r>
      <w:r>
        <w:rPr>
          <w:rFonts w:ascii="Arial"/>
          <w:b/>
          <w:i/>
          <w:sz w:val="24"/>
        </w:rPr>
        <w:t>AS</w:t>
      </w:r>
      <w:r>
        <w:rPr>
          <w:rFonts w:ascii="Arial"/>
          <w:b/>
          <w:i/>
          <w:spacing w:val="-15"/>
          <w:sz w:val="24"/>
        </w:rPr>
        <w:t> </w:t>
      </w:r>
      <w:r>
        <w:rPr>
          <w:rFonts w:ascii="Arial"/>
          <w:b/>
          <w:i/>
          <w:sz w:val="24"/>
        </w:rPr>
        <w:t>A</w:t>
      </w:r>
      <w:r>
        <w:rPr>
          <w:rFonts w:ascii="Arial"/>
          <w:b/>
          <w:i/>
          <w:spacing w:val="-16"/>
          <w:sz w:val="24"/>
        </w:rPr>
        <w:t> </w:t>
      </w:r>
      <w:r>
        <w:rPr>
          <w:rFonts w:ascii="Arial"/>
          <w:b/>
          <w:i/>
          <w:sz w:val="24"/>
        </w:rPr>
        <w:t>MULTIDISCIPLINARY</w:t>
      </w:r>
      <w:r>
        <w:rPr>
          <w:rFonts w:ascii="Arial"/>
          <w:b/>
          <w:i/>
          <w:spacing w:val="-12"/>
          <w:sz w:val="24"/>
        </w:rPr>
        <w:t> </w:t>
      </w:r>
      <w:r>
        <w:rPr>
          <w:rFonts w:ascii="Arial"/>
          <w:b/>
          <w:i/>
          <w:sz w:val="24"/>
        </w:rPr>
        <w:t>EDUCATION</w:t>
      </w:r>
      <w:r>
        <w:rPr>
          <w:rFonts w:ascii="Arial"/>
          <w:b/>
          <w:i/>
          <w:spacing w:val="-7"/>
          <w:sz w:val="24"/>
        </w:rPr>
        <w:t> </w:t>
      </w:r>
      <w:r>
        <w:rPr>
          <w:rFonts w:ascii="Arial"/>
          <w:b/>
          <w:i/>
          <w:sz w:val="24"/>
        </w:rPr>
        <w:t>INSTRUMENT</w:t>
      </w:r>
      <w:r>
        <w:rPr>
          <w:rFonts w:ascii="Arial"/>
          <w:b/>
          <w:i/>
          <w:spacing w:val="-64"/>
          <w:sz w:val="24"/>
        </w:rPr>
        <w:t> </w:t>
      </w:r>
      <w:r>
        <w:rPr>
          <w:rFonts w:ascii="Arial"/>
          <w:b/>
          <w:i/>
          <w:sz w:val="24"/>
        </w:rPr>
        <w:t>FOR</w:t>
      </w:r>
      <w:r>
        <w:rPr>
          <w:rFonts w:ascii="Arial"/>
          <w:b/>
          <w:i/>
          <w:spacing w:val="-1"/>
          <w:sz w:val="24"/>
        </w:rPr>
        <w:t> </w:t>
      </w:r>
      <w:r>
        <w:rPr>
          <w:rFonts w:ascii="Arial"/>
          <w:b/>
          <w:i/>
          <w:sz w:val="24"/>
        </w:rPr>
        <w:t>STUDENTS</w:t>
      </w:r>
      <w:r>
        <w:rPr>
          <w:rFonts w:ascii="Arial"/>
          <w:b/>
          <w:i/>
          <w:spacing w:val="-1"/>
          <w:sz w:val="24"/>
        </w:rPr>
        <w:t> </w:t>
      </w:r>
      <w:r>
        <w:rPr>
          <w:rFonts w:ascii="Arial"/>
          <w:b/>
          <w:i/>
          <w:sz w:val="24"/>
        </w:rPr>
        <w:t>OF THE</w:t>
      </w:r>
      <w:r>
        <w:rPr>
          <w:rFonts w:ascii="Arial"/>
          <w:b/>
          <w:i/>
          <w:spacing w:val="-1"/>
          <w:sz w:val="24"/>
        </w:rPr>
        <w:t> </w:t>
      </w:r>
      <w:r>
        <w:rPr>
          <w:rFonts w:ascii="Arial"/>
          <w:b/>
          <w:i/>
          <w:sz w:val="24"/>
        </w:rPr>
        <w:t>SANTA</w:t>
      </w:r>
      <w:r>
        <w:rPr>
          <w:rFonts w:ascii="Arial"/>
          <w:b/>
          <w:i/>
          <w:spacing w:val="-10"/>
          <w:sz w:val="24"/>
        </w:rPr>
        <w:t> </w:t>
      </w:r>
      <w:r>
        <w:rPr>
          <w:rFonts w:ascii="Arial"/>
          <w:b/>
          <w:i/>
          <w:sz w:val="24"/>
        </w:rPr>
        <w:t>RITA</w:t>
      </w:r>
      <w:r>
        <w:rPr>
          <w:rFonts w:ascii="Arial"/>
          <w:b/>
          <w:i/>
          <w:spacing w:val="-9"/>
          <w:sz w:val="24"/>
        </w:rPr>
        <w:t> </w:t>
      </w:r>
      <w:r>
        <w:rPr>
          <w:rFonts w:ascii="Arial"/>
          <w:b/>
          <w:i/>
          <w:sz w:val="24"/>
        </w:rPr>
        <w:t>-</w:t>
      </w:r>
      <w:r>
        <w:rPr>
          <w:rFonts w:ascii="Arial"/>
          <w:b/>
          <w:i/>
          <w:spacing w:val="-1"/>
          <w:sz w:val="24"/>
        </w:rPr>
        <w:t> </w:t>
      </w:r>
      <w:r>
        <w:rPr>
          <w:rFonts w:ascii="Arial"/>
          <w:b/>
          <w:i/>
          <w:sz w:val="24"/>
        </w:rPr>
        <w:t>MA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10"/>
        <w:rPr>
          <w:rFonts w:ascii="Arial"/>
          <w:b/>
          <w:i/>
          <w:sz w:val="22"/>
        </w:rPr>
      </w:pPr>
    </w:p>
    <w:p>
      <w:pPr>
        <w:spacing w:before="0"/>
        <w:ind w:left="2292" w:right="2323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221F1F"/>
          <w:sz w:val="24"/>
        </w:rPr>
        <w:t>Iran</w:t>
      </w:r>
      <w:r>
        <w:rPr>
          <w:rFonts w:ascii="Arial"/>
          <w:b/>
          <w:color w:val="221F1F"/>
          <w:spacing w:val="-4"/>
          <w:sz w:val="24"/>
        </w:rPr>
        <w:t> </w:t>
      </w:r>
      <w:r>
        <w:rPr>
          <w:rFonts w:ascii="Arial"/>
          <w:b/>
          <w:color w:val="221F1F"/>
          <w:sz w:val="24"/>
        </w:rPr>
        <w:t>Charles</w:t>
      </w:r>
      <w:r>
        <w:rPr>
          <w:rFonts w:ascii="Arial"/>
          <w:b/>
          <w:color w:val="221F1F"/>
          <w:spacing w:val="-4"/>
          <w:sz w:val="24"/>
        </w:rPr>
        <w:t> </w:t>
      </w:r>
      <w:r>
        <w:rPr>
          <w:rFonts w:ascii="Arial"/>
          <w:b/>
          <w:color w:val="221F1F"/>
          <w:sz w:val="24"/>
        </w:rPr>
        <w:t>Pereira</w:t>
      </w:r>
      <w:r>
        <w:rPr>
          <w:rFonts w:ascii="Arial"/>
          <w:b/>
          <w:color w:val="221F1F"/>
          <w:spacing w:val="-3"/>
          <w:sz w:val="24"/>
        </w:rPr>
        <w:t> </w:t>
      </w:r>
      <w:r>
        <w:rPr>
          <w:rFonts w:ascii="Arial"/>
          <w:b/>
          <w:color w:val="221F1F"/>
          <w:sz w:val="24"/>
        </w:rPr>
        <w:t>Belfort</w:t>
      </w:r>
    </w:p>
    <w:p>
      <w:pPr>
        <w:pStyle w:val="BodyText"/>
        <w:spacing w:line="242" w:lineRule="auto" w:before="4"/>
        <w:ind w:left="96" w:right="127"/>
        <w:jc w:val="center"/>
      </w:pPr>
      <w:r>
        <w:rPr>
          <w:color w:val="231F20"/>
        </w:rPr>
        <w:t>Professor de Ciências com habilitação em Física. Informática na Educação do Insti-</w:t>
      </w:r>
      <w:r>
        <w:rPr>
          <w:color w:val="231F20"/>
          <w:spacing w:val="-64"/>
        </w:rPr>
        <w:t> </w:t>
      </w:r>
      <w:r>
        <w:rPr>
          <w:color w:val="231F20"/>
        </w:rPr>
        <w:t>tuto</w:t>
      </w:r>
      <w:r>
        <w:rPr>
          <w:color w:val="231F20"/>
          <w:spacing w:val="-1"/>
        </w:rPr>
        <w:t> </w:t>
      </w:r>
      <w:r>
        <w:rPr>
          <w:color w:val="231F20"/>
        </w:rPr>
        <w:t>Federal do</w:t>
      </w:r>
      <w:r>
        <w:rPr>
          <w:color w:val="231F20"/>
          <w:spacing w:val="-1"/>
        </w:rPr>
        <w:t> </w:t>
      </w:r>
      <w:r>
        <w:rPr>
          <w:color w:val="231F20"/>
        </w:rPr>
        <w:t>Maranhão –</w:t>
      </w:r>
      <w:r>
        <w:rPr>
          <w:color w:val="231F20"/>
          <w:spacing w:val="-1"/>
        </w:rPr>
        <w:t> </w:t>
      </w:r>
      <w:r>
        <w:rPr>
          <w:color w:val="231F20"/>
        </w:rPr>
        <w:t>IFMA.</w:t>
      </w:r>
    </w:p>
    <w:p>
      <w:pPr>
        <w:pStyle w:val="BodyText"/>
        <w:spacing w:before="3"/>
        <w:ind w:left="2292" w:right="2323"/>
        <w:jc w:val="center"/>
      </w:pPr>
      <w:r>
        <w:rPr>
          <w:color w:val="231F20"/>
        </w:rPr>
        <w:t>São</w:t>
      </w:r>
      <w:r>
        <w:rPr>
          <w:color w:val="231F20"/>
          <w:spacing w:val="-1"/>
        </w:rPr>
        <w:t> </w:t>
      </w:r>
      <w:r>
        <w:rPr>
          <w:color w:val="231F20"/>
        </w:rPr>
        <w:t>Luis,</w:t>
      </w:r>
      <w:r>
        <w:rPr>
          <w:color w:val="231F20"/>
          <w:spacing w:val="-2"/>
        </w:rPr>
        <w:t> </w:t>
      </w:r>
      <w:r>
        <w:rPr>
          <w:color w:val="231F20"/>
        </w:rPr>
        <w:t>Maranhão,</w:t>
      </w:r>
      <w:r>
        <w:rPr>
          <w:color w:val="231F20"/>
          <w:spacing w:val="-1"/>
        </w:rPr>
        <w:t> </w:t>
      </w:r>
      <w:r>
        <w:rPr>
          <w:color w:val="231F20"/>
        </w:rPr>
        <w:t>Brasil.</w:t>
      </w:r>
    </w:p>
    <w:p>
      <w:pPr>
        <w:pStyle w:val="BodyText"/>
        <w:spacing w:before="8"/>
      </w:pPr>
    </w:p>
    <w:p>
      <w:pPr>
        <w:spacing w:before="0"/>
        <w:ind w:left="2292" w:right="2323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221F1F"/>
          <w:sz w:val="24"/>
        </w:rPr>
        <w:t>Ilka</w:t>
      </w:r>
      <w:r>
        <w:rPr>
          <w:rFonts w:ascii="Arial"/>
          <w:b/>
          <w:color w:val="221F1F"/>
          <w:spacing w:val="-4"/>
          <w:sz w:val="24"/>
        </w:rPr>
        <w:t> </w:t>
      </w:r>
      <w:r>
        <w:rPr>
          <w:rFonts w:ascii="Arial"/>
          <w:b/>
          <w:color w:val="221F1F"/>
          <w:sz w:val="24"/>
        </w:rPr>
        <w:t>Kassandra</w:t>
      </w:r>
      <w:r>
        <w:rPr>
          <w:rFonts w:ascii="Arial"/>
          <w:b/>
          <w:color w:val="221F1F"/>
          <w:spacing w:val="-5"/>
          <w:sz w:val="24"/>
        </w:rPr>
        <w:t> </w:t>
      </w:r>
      <w:r>
        <w:rPr>
          <w:rFonts w:ascii="Arial"/>
          <w:b/>
          <w:color w:val="221F1F"/>
          <w:sz w:val="24"/>
        </w:rPr>
        <w:t>Pereira</w:t>
      </w:r>
      <w:r>
        <w:rPr>
          <w:rFonts w:ascii="Arial"/>
          <w:b/>
          <w:color w:val="221F1F"/>
          <w:spacing w:val="-3"/>
          <w:sz w:val="24"/>
        </w:rPr>
        <w:t> </w:t>
      </w:r>
      <w:r>
        <w:rPr>
          <w:rFonts w:ascii="Arial"/>
          <w:b/>
          <w:color w:val="221F1F"/>
          <w:sz w:val="24"/>
        </w:rPr>
        <w:t>Belfort</w:t>
      </w:r>
    </w:p>
    <w:p>
      <w:pPr>
        <w:pStyle w:val="BodyText"/>
        <w:spacing w:before="4"/>
        <w:ind w:left="650" w:right="681"/>
        <w:jc w:val="center"/>
      </w:pPr>
      <w:r>
        <w:rPr>
          <w:color w:val="231F20"/>
        </w:rPr>
        <w:t>Enfermeira.</w:t>
      </w:r>
      <w:r>
        <w:rPr>
          <w:color w:val="231F20"/>
          <w:spacing w:val="-2"/>
        </w:rPr>
        <w:t> </w:t>
      </w:r>
      <w:r>
        <w:rPr>
          <w:color w:val="231F20"/>
        </w:rPr>
        <w:t>Docente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Faculdade</w:t>
      </w:r>
      <w:r>
        <w:rPr>
          <w:color w:val="231F20"/>
          <w:spacing w:val="-2"/>
        </w:rPr>
        <w:t> </w:t>
      </w:r>
      <w:r>
        <w:rPr>
          <w:color w:val="231F20"/>
        </w:rPr>
        <w:t>LABORO.</w:t>
      </w:r>
      <w:r>
        <w:rPr>
          <w:color w:val="231F20"/>
          <w:spacing w:val="-3"/>
        </w:rPr>
        <w:t> </w:t>
      </w:r>
      <w:r>
        <w:rPr>
          <w:color w:val="231F20"/>
        </w:rPr>
        <w:t>São</w:t>
      </w:r>
      <w:r>
        <w:rPr>
          <w:color w:val="231F20"/>
          <w:spacing w:val="-2"/>
        </w:rPr>
        <w:t> </w:t>
      </w:r>
      <w:r>
        <w:rPr>
          <w:color w:val="231F20"/>
        </w:rPr>
        <w:t>Luis,</w:t>
      </w:r>
      <w:r>
        <w:rPr>
          <w:color w:val="231F20"/>
          <w:spacing w:val="-2"/>
        </w:rPr>
        <w:t> </w:t>
      </w:r>
      <w:r>
        <w:rPr>
          <w:color w:val="231F20"/>
        </w:rPr>
        <w:t>Maranhão,</w:t>
      </w:r>
      <w:r>
        <w:rPr>
          <w:color w:val="231F20"/>
          <w:spacing w:val="-2"/>
        </w:rPr>
        <w:t> </w:t>
      </w:r>
      <w:r>
        <w:rPr>
          <w:color w:val="231F20"/>
        </w:rPr>
        <w:t>Brasil.</w:t>
      </w:r>
    </w:p>
    <w:p>
      <w:pPr>
        <w:pStyle w:val="BodyText"/>
        <w:spacing w:line="242" w:lineRule="auto" w:before="4"/>
        <w:ind w:left="1805" w:right="1767"/>
        <w:jc w:val="center"/>
      </w:pPr>
      <w:r>
        <w:rPr>
          <w:color w:val="231F20"/>
        </w:rPr>
        <w:t>Aluno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Engenharia</w:t>
      </w:r>
      <w:r>
        <w:rPr>
          <w:color w:val="231F20"/>
          <w:spacing w:val="-1"/>
        </w:rPr>
        <w:t> </w:t>
      </w:r>
      <w:r>
        <w:rPr>
          <w:color w:val="231F20"/>
        </w:rPr>
        <w:t>Civil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Faculdade</w:t>
      </w:r>
      <w:r>
        <w:rPr>
          <w:color w:val="231F20"/>
          <w:spacing w:val="-1"/>
        </w:rPr>
        <w:t> </w:t>
      </w:r>
      <w:r>
        <w:rPr>
          <w:color w:val="231F20"/>
        </w:rPr>
        <w:t>ISL</w:t>
      </w:r>
      <w:r>
        <w:rPr>
          <w:color w:val="231F20"/>
          <w:spacing w:val="-9"/>
        </w:rPr>
        <w:t> </w:t>
      </w:r>
      <w:r>
        <w:rPr>
          <w:color w:val="231F20"/>
        </w:rPr>
        <w:t>WYDEN</w:t>
      </w:r>
      <w:r>
        <w:rPr>
          <w:color w:val="231F20"/>
          <w:spacing w:val="-64"/>
        </w:rPr>
        <w:t> </w:t>
      </w:r>
      <w:r>
        <w:rPr>
          <w:color w:val="231F20"/>
        </w:rPr>
        <w:t>São</w:t>
      </w:r>
      <w:r>
        <w:rPr>
          <w:color w:val="231F20"/>
          <w:spacing w:val="-1"/>
        </w:rPr>
        <w:t> </w:t>
      </w:r>
      <w:r>
        <w:rPr>
          <w:color w:val="231F20"/>
        </w:rPr>
        <w:t>Luis,</w:t>
      </w:r>
      <w:r>
        <w:rPr>
          <w:color w:val="231F20"/>
          <w:spacing w:val="-1"/>
        </w:rPr>
        <w:t> </w:t>
      </w:r>
      <w:r>
        <w:rPr>
          <w:color w:val="231F20"/>
        </w:rPr>
        <w:t>Maranhão, Brasil.</w:t>
      </w:r>
    </w:p>
    <w:p>
      <w:pPr>
        <w:pStyle w:val="BodyText"/>
        <w:spacing w:before="6"/>
      </w:pPr>
    </w:p>
    <w:p>
      <w:pPr>
        <w:spacing w:before="1"/>
        <w:ind w:left="2292" w:right="2323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221F1F"/>
          <w:sz w:val="24"/>
        </w:rPr>
        <w:t>Alysson</w:t>
      </w:r>
      <w:r>
        <w:rPr>
          <w:rFonts w:ascii="Arial"/>
          <w:b/>
          <w:color w:val="221F1F"/>
          <w:spacing w:val="-6"/>
          <w:sz w:val="24"/>
        </w:rPr>
        <w:t> </w:t>
      </w:r>
      <w:r>
        <w:rPr>
          <w:rFonts w:ascii="Arial"/>
          <w:b/>
          <w:color w:val="221F1F"/>
          <w:sz w:val="24"/>
        </w:rPr>
        <w:t>Lucas</w:t>
      </w:r>
      <w:r>
        <w:rPr>
          <w:rFonts w:ascii="Arial"/>
          <w:b/>
          <w:color w:val="221F1F"/>
          <w:spacing w:val="-5"/>
          <w:sz w:val="24"/>
        </w:rPr>
        <w:t> </w:t>
      </w:r>
      <w:r>
        <w:rPr>
          <w:rFonts w:ascii="Arial"/>
          <w:b/>
          <w:color w:val="221F1F"/>
          <w:sz w:val="24"/>
        </w:rPr>
        <w:t>Belfort</w:t>
      </w:r>
      <w:r>
        <w:rPr>
          <w:rFonts w:ascii="Arial"/>
          <w:b/>
          <w:color w:val="221F1F"/>
          <w:spacing w:val="-5"/>
          <w:sz w:val="24"/>
        </w:rPr>
        <w:t> </w:t>
      </w:r>
      <w:r>
        <w:rPr>
          <w:rFonts w:ascii="Arial"/>
          <w:b/>
          <w:color w:val="221F1F"/>
          <w:sz w:val="24"/>
        </w:rPr>
        <w:t>Cardoso</w:t>
      </w:r>
    </w:p>
    <w:p>
      <w:pPr>
        <w:pStyle w:val="BodyText"/>
        <w:spacing w:line="242" w:lineRule="auto" w:before="4"/>
        <w:ind w:left="1771" w:right="1801"/>
        <w:jc w:val="center"/>
      </w:pPr>
      <w:r>
        <w:rPr>
          <w:color w:val="221F1F"/>
        </w:rPr>
        <w:t>Aluno</w:t>
      </w:r>
      <w:r>
        <w:rPr>
          <w:color w:val="221F1F"/>
          <w:spacing w:val="-1"/>
        </w:rPr>
        <w:t> </w:t>
      </w:r>
      <w:r>
        <w:rPr>
          <w:color w:val="221F1F"/>
        </w:rPr>
        <w:t>de</w:t>
      </w:r>
      <w:r>
        <w:rPr>
          <w:color w:val="221F1F"/>
          <w:spacing w:val="-2"/>
        </w:rPr>
        <w:t> </w:t>
      </w:r>
      <w:r>
        <w:rPr>
          <w:color w:val="221F1F"/>
        </w:rPr>
        <w:t>Engenharia</w:t>
      </w:r>
      <w:r>
        <w:rPr>
          <w:color w:val="221F1F"/>
          <w:spacing w:val="-1"/>
        </w:rPr>
        <w:t> </w:t>
      </w:r>
      <w:r>
        <w:rPr>
          <w:color w:val="221F1F"/>
        </w:rPr>
        <w:t>Civil</w:t>
      </w:r>
      <w:r>
        <w:rPr>
          <w:color w:val="221F1F"/>
          <w:spacing w:val="-2"/>
        </w:rPr>
        <w:t> </w:t>
      </w:r>
      <w:r>
        <w:rPr>
          <w:color w:val="221F1F"/>
        </w:rPr>
        <w:t>da</w:t>
      </w:r>
      <w:r>
        <w:rPr>
          <w:color w:val="221F1F"/>
          <w:spacing w:val="-2"/>
        </w:rPr>
        <w:t> </w:t>
      </w:r>
      <w:r>
        <w:rPr>
          <w:color w:val="221F1F"/>
        </w:rPr>
        <w:t>Faculdade</w:t>
      </w:r>
      <w:r>
        <w:rPr>
          <w:color w:val="221F1F"/>
          <w:spacing w:val="-1"/>
        </w:rPr>
        <w:t> </w:t>
      </w:r>
      <w:r>
        <w:rPr>
          <w:color w:val="221F1F"/>
        </w:rPr>
        <w:t>ISL</w:t>
      </w:r>
      <w:r>
        <w:rPr>
          <w:color w:val="221F1F"/>
          <w:spacing w:val="-9"/>
        </w:rPr>
        <w:t> </w:t>
      </w:r>
      <w:r>
        <w:rPr>
          <w:color w:val="221F1F"/>
        </w:rPr>
        <w:t>WYDEN</w:t>
      </w:r>
      <w:r>
        <w:rPr>
          <w:color w:val="221F1F"/>
          <w:spacing w:val="-64"/>
        </w:rPr>
        <w:t> </w:t>
      </w:r>
      <w:r>
        <w:rPr>
          <w:color w:val="221F1F"/>
        </w:rPr>
        <w:t>São</w:t>
      </w:r>
      <w:r>
        <w:rPr>
          <w:color w:val="221F1F"/>
          <w:spacing w:val="-1"/>
        </w:rPr>
        <w:t> </w:t>
      </w:r>
      <w:r>
        <w:rPr>
          <w:color w:val="221F1F"/>
        </w:rPr>
        <w:t>Luis,</w:t>
      </w:r>
      <w:r>
        <w:rPr>
          <w:color w:val="221F1F"/>
          <w:spacing w:val="-1"/>
        </w:rPr>
        <w:t> </w:t>
      </w:r>
      <w:r>
        <w:rPr>
          <w:color w:val="221F1F"/>
        </w:rPr>
        <w:t>Maranhão, Brasil.</w:t>
      </w:r>
    </w:p>
    <w:p>
      <w:pPr>
        <w:pStyle w:val="BodyText"/>
        <w:spacing w:before="6"/>
      </w:pPr>
    </w:p>
    <w:p>
      <w:pPr>
        <w:spacing w:before="0"/>
        <w:ind w:left="2292" w:right="2322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221F1F"/>
          <w:sz w:val="24"/>
        </w:rPr>
        <w:t>Janaina</w:t>
      </w:r>
      <w:r>
        <w:rPr>
          <w:rFonts w:ascii="Arial"/>
          <w:b/>
          <w:color w:val="221F1F"/>
          <w:spacing w:val="-4"/>
          <w:sz w:val="24"/>
        </w:rPr>
        <w:t> </w:t>
      </w:r>
      <w:r>
        <w:rPr>
          <w:rFonts w:ascii="Arial"/>
          <w:b/>
          <w:color w:val="221F1F"/>
          <w:sz w:val="24"/>
        </w:rPr>
        <w:t>Fonseca</w:t>
      </w:r>
      <w:r>
        <w:rPr>
          <w:rFonts w:ascii="Arial"/>
          <w:b/>
          <w:color w:val="221F1F"/>
          <w:spacing w:val="-3"/>
          <w:sz w:val="24"/>
        </w:rPr>
        <w:t> </w:t>
      </w:r>
      <w:r>
        <w:rPr>
          <w:rFonts w:ascii="Arial"/>
          <w:b/>
          <w:color w:val="221F1F"/>
          <w:sz w:val="24"/>
        </w:rPr>
        <w:t>Oliveira</w:t>
      </w:r>
    </w:p>
    <w:p>
      <w:pPr>
        <w:pStyle w:val="BodyText"/>
        <w:spacing w:before="4"/>
        <w:ind w:left="2292" w:right="2322"/>
        <w:jc w:val="center"/>
      </w:pPr>
      <w:r>
        <w:rPr>
          <w:color w:val="221F1F"/>
        </w:rPr>
        <w:t>Geógrafa.</w:t>
      </w:r>
    </w:p>
    <w:p>
      <w:pPr>
        <w:pStyle w:val="BodyText"/>
        <w:spacing w:line="242" w:lineRule="auto" w:before="4"/>
        <w:ind w:left="1054" w:right="1082"/>
        <w:jc w:val="center"/>
      </w:pPr>
      <w:r>
        <w:rPr>
          <w:color w:val="221F1F"/>
        </w:rPr>
        <w:t>Informática na Educação do Instituto Federal do Maranhão – IFMA.</w:t>
      </w:r>
      <w:r>
        <w:rPr>
          <w:color w:val="221F1F"/>
          <w:spacing w:val="-64"/>
        </w:rPr>
        <w:t> </w:t>
      </w:r>
      <w:r>
        <w:rPr>
          <w:color w:val="221F1F"/>
        </w:rPr>
        <w:t>São</w:t>
      </w:r>
      <w:r>
        <w:rPr>
          <w:color w:val="221F1F"/>
          <w:spacing w:val="-1"/>
        </w:rPr>
        <w:t> </w:t>
      </w:r>
      <w:r>
        <w:rPr>
          <w:color w:val="221F1F"/>
        </w:rPr>
        <w:t>Luis,</w:t>
      </w:r>
      <w:r>
        <w:rPr>
          <w:color w:val="221F1F"/>
          <w:spacing w:val="-1"/>
        </w:rPr>
        <w:t> </w:t>
      </w:r>
      <w:r>
        <w:rPr>
          <w:color w:val="221F1F"/>
        </w:rPr>
        <w:t>Maranhão, Brasil.</w:t>
      </w:r>
    </w:p>
    <w:p>
      <w:pPr>
        <w:pStyle w:val="BodyText"/>
        <w:spacing w:before="7"/>
      </w:pPr>
    </w:p>
    <w:p>
      <w:pPr>
        <w:spacing w:before="0"/>
        <w:ind w:left="2291" w:right="2323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221F1F"/>
          <w:sz w:val="24"/>
        </w:rPr>
        <w:t>Auxiliadora</w:t>
      </w:r>
      <w:r>
        <w:rPr>
          <w:rFonts w:ascii="Arial"/>
          <w:b/>
          <w:color w:val="221F1F"/>
          <w:spacing w:val="-6"/>
          <w:sz w:val="24"/>
        </w:rPr>
        <w:t> </w:t>
      </w:r>
      <w:r>
        <w:rPr>
          <w:rFonts w:ascii="Arial"/>
          <w:b/>
          <w:color w:val="221F1F"/>
          <w:sz w:val="24"/>
        </w:rPr>
        <w:t>Cristina</w:t>
      </w:r>
      <w:r>
        <w:rPr>
          <w:rFonts w:ascii="Arial"/>
          <w:b/>
          <w:color w:val="221F1F"/>
          <w:spacing w:val="-5"/>
          <w:sz w:val="24"/>
        </w:rPr>
        <w:t> </w:t>
      </w:r>
      <w:r>
        <w:rPr>
          <w:rFonts w:ascii="Arial"/>
          <w:b/>
          <w:color w:val="221F1F"/>
          <w:sz w:val="24"/>
        </w:rPr>
        <w:t>C.</w:t>
      </w:r>
      <w:r>
        <w:rPr>
          <w:rFonts w:ascii="Arial"/>
          <w:b/>
          <w:color w:val="221F1F"/>
          <w:spacing w:val="-6"/>
          <w:sz w:val="24"/>
        </w:rPr>
        <w:t> </w:t>
      </w:r>
      <w:r>
        <w:rPr>
          <w:rFonts w:ascii="Arial"/>
          <w:b/>
          <w:color w:val="221F1F"/>
          <w:sz w:val="24"/>
        </w:rPr>
        <w:t>Barata</w:t>
      </w:r>
      <w:r>
        <w:rPr>
          <w:rFonts w:ascii="Arial"/>
          <w:b/>
          <w:color w:val="221F1F"/>
          <w:spacing w:val="-5"/>
          <w:sz w:val="24"/>
        </w:rPr>
        <w:t> </w:t>
      </w:r>
      <w:r>
        <w:rPr>
          <w:rFonts w:ascii="Arial"/>
          <w:b/>
          <w:color w:val="221F1F"/>
          <w:sz w:val="24"/>
        </w:rPr>
        <w:t>Lopes</w:t>
      </w:r>
    </w:p>
    <w:p>
      <w:pPr>
        <w:pStyle w:val="BodyText"/>
        <w:spacing w:line="242" w:lineRule="auto" w:before="4"/>
        <w:ind w:right="31"/>
        <w:jc w:val="center"/>
      </w:pPr>
      <w:r>
        <w:rPr>
          <w:color w:val="231F20"/>
        </w:rPr>
        <w:t>Doutoranda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Biodiversidade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Biotecnologia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Amazônia</w:t>
      </w:r>
      <w:r>
        <w:rPr>
          <w:color w:val="231F20"/>
          <w:spacing w:val="-2"/>
        </w:rPr>
        <w:t> </w:t>
      </w:r>
      <w:r>
        <w:rPr>
          <w:color w:val="231F20"/>
        </w:rPr>
        <w:t>Legal</w:t>
      </w:r>
      <w:r>
        <w:rPr>
          <w:color w:val="231F20"/>
          <w:spacing w:val="-3"/>
        </w:rPr>
        <w:t> </w:t>
      </w:r>
      <w:r>
        <w:rPr>
          <w:color w:val="231F20"/>
        </w:rPr>
        <w:t>pela</w:t>
      </w:r>
      <w:r>
        <w:rPr>
          <w:color w:val="231F20"/>
          <w:spacing w:val="-3"/>
        </w:rPr>
        <w:t> </w:t>
      </w:r>
      <w:r>
        <w:rPr>
          <w:color w:val="231F20"/>
        </w:rPr>
        <w:t>Rede</w:t>
      </w:r>
      <w:r>
        <w:rPr>
          <w:color w:val="231F20"/>
          <w:spacing w:val="-3"/>
        </w:rPr>
        <w:t> </w:t>
      </w:r>
      <w:r>
        <w:rPr>
          <w:color w:val="231F20"/>
        </w:rPr>
        <w:t>BION-</w:t>
      </w:r>
      <w:r>
        <w:rPr>
          <w:color w:val="231F20"/>
          <w:spacing w:val="-64"/>
        </w:rPr>
        <w:t> </w:t>
      </w:r>
      <w:r>
        <w:rPr>
          <w:color w:val="231F20"/>
        </w:rPr>
        <w:t>ORTE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UFMA.</w:t>
      </w:r>
    </w:p>
    <w:p>
      <w:pPr>
        <w:pStyle w:val="BodyText"/>
        <w:spacing w:before="2"/>
        <w:ind w:left="2292" w:right="2323"/>
        <w:jc w:val="center"/>
      </w:pPr>
      <w:r>
        <w:rPr>
          <w:color w:val="231F20"/>
        </w:rPr>
        <w:t>São</w:t>
      </w:r>
      <w:r>
        <w:rPr>
          <w:color w:val="231F20"/>
          <w:spacing w:val="-1"/>
        </w:rPr>
        <w:t> </w:t>
      </w:r>
      <w:r>
        <w:rPr>
          <w:color w:val="231F20"/>
        </w:rPr>
        <w:t>Luis,</w:t>
      </w:r>
      <w:r>
        <w:rPr>
          <w:color w:val="231F20"/>
          <w:spacing w:val="-2"/>
        </w:rPr>
        <w:t> </w:t>
      </w:r>
      <w:r>
        <w:rPr>
          <w:color w:val="231F20"/>
        </w:rPr>
        <w:t>Maranhão,</w:t>
      </w:r>
      <w:r>
        <w:rPr>
          <w:color w:val="231F20"/>
          <w:spacing w:val="-1"/>
        </w:rPr>
        <w:t> </w:t>
      </w:r>
      <w:r>
        <w:rPr>
          <w:color w:val="231F20"/>
        </w:rPr>
        <w:t>Brasil.</w:t>
      </w:r>
    </w:p>
    <w:p>
      <w:pPr>
        <w:pStyle w:val="BodyText"/>
        <w:spacing w:before="8"/>
      </w:pPr>
    </w:p>
    <w:p>
      <w:pPr>
        <w:pStyle w:val="BodyText"/>
        <w:spacing w:line="242" w:lineRule="auto"/>
        <w:ind w:left="95" w:right="127"/>
        <w:jc w:val="center"/>
      </w:pPr>
      <w:r>
        <w:rPr>
          <w:color w:val="231F20"/>
        </w:rPr>
        <w:t>Endereço para correspondência: </w:t>
      </w:r>
      <w:r>
        <w:rPr>
          <w:color w:val="212121"/>
        </w:rPr>
        <w:t>Rua 04 Quadra 9 Casa 3 Residencial Primavera –</w:t>
      </w:r>
      <w:r>
        <w:rPr>
          <w:color w:val="212121"/>
          <w:spacing w:val="-64"/>
        </w:rPr>
        <w:t> </w:t>
      </w:r>
      <w:r>
        <w:rPr>
          <w:color w:val="212121"/>
        </w:rPr>
        <w:t>Cohatrac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Código</w:t>
      </w:r>
      <w:r>
        <w:rPr>
          <w:color w:val="212121"/>
          <w:spacing w:val="-2"/>
        </w:rPr>
        <w:t> </w:t>
      </w:r>
      <w:r>
        <w:rPr>
          <w:color w:val="212121"/>
        </w:rPr>
        <w:t>Postal:</w:t>
      </w:r>
      <w:r>
        <w:rPr>
          <w:color w:val="212121"/>
          <w:spacing w:val="-2"/>
        </w:rPr>
        <w:t> </w:t>
      </w:r>
      <w:r>
        <w:rPr>
          <w:color w:val="212121"/>
        </w:rPr>
        <w:t>65052-850.</w:t>
      </w:r>
      <w:r>
        <w:rPr>
          <w:color w:val="212121"/>
          <w:spacing w:val="-2"/>
        </w:rPr>
        <w:t> </w:t>
      </w:r>
      <w:r>
        <w:rPr>
          <w:color w:val="212121"/>
        </w:rPr>
        <w:t>(98)</w:t>
      </w:r>
      <w:r>
        <w:rPr>
          <w:color w:val="212121"/>
          <w:spacing w:val="-1"/>
        </w:rPr>
        <w:t> </w:t>
      </w:r>
      <w:r>
        <w:rPr>
          <w:color w:val="212121"/>
        </w:rPr>
        <w:t>99111-2694.</w:t>
      </w:r>
    </w:p>
    <w:p>
      <w:pPr>
        <w:pStyle w:val="BodyText"/>
        <w:spacing w:before="11"/>
        <w:ind w:left="2292" w:right="2323"/>
        <w:jc w:val="center"/>
      </w:pPr>
      <w:r>
        <w:rPr>
          <w:color w:val="231F20"/>
        </w:rPr>
        <w:t>E-mail:</w:t>
      </w:r>
      <w:r>
        <w:rPr>
          <w:color w:val="231F20"/>
          <w:spacing w:val="-10"/>
        </w:rPr>
        <w:t> </w:t>
      </w:r>
      <w:hyperlink r:id="rId65">
        <w:r>
          <w:rPr>
            <w:color w:val="231F20"/>
          </w:rPr>
          <w:t>llkabelfort@gmail.com</w:t>
        </w:r>
      </w:hyperlink>
    </w:p>
    <w:p>
      <w:pPr>
        <w:pStyle w:val="BodyText"/>
        <w:spacing w:before="7"/>
        <w:rPr>
          <w:sz w:val="38"/>
        </w:rPr>
      </w:pPr>
    </w:p>
    <w:p>
      <w:pPr>
        <w:spacing w:before="0"/>
        <w:ind w:left="10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RESUMO</w:t>
      </w:r>
    </w:p>
    <w:p>
      <w:pPr>
        <w:pStyle w:val="BodyText"/>
        <w:spacing w:line="312" w:lineRule="auto" w:before="84"/>
        <w:ind w:left="100" w:right="131"/>
        <w:jc w:val="both"/>
      </w:pPr>
      <w:r>
        <w:rPr/>
        <w:t>Inovar e desenvolver novas práticas pedagógicas tornaram-se uma necessidade ur-</w:t>
      </w:r>
      <w:r>
        <w:rPr>
          <w:spacing w:val="1"/>
        </w:rPr>
        <w:t> </w:t>
      </w:r>
      <w:r>
        <w:rPr/>
        <w:t>gente,</w:t>
      </w:r>
      <w:r>
        <w:rPr>
          <w:spacing w:val="-11"/>
        </w:rPr>
        <w:t> </w:t>
      </w:r>
      <w:r>
        <w:rPr/>
        <w:t>uma</w:t>
      </w:r>
      <w:r>
        <w:rPr>
          <w:spacing w:val="-10"/>
        </w:rPr>
        <w:t> </w:t>
      </w:r>
      <w:r>
        <w:rPr/>
        <w:t>vez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os</w:t>
      </w:r>
      <w:r>
        <w:rPr>
          <w:spacing w:val="-10"/>
        </w:rPr>
        <w:t> </w:t>
      </w:r>
      <w:r>
        <w:rPr/>
        <w:t>processos</w:t>
      </w:r>
      <w:r>
        <w:rPr>
          <w:spacing w:val="-10"/>
        </w:rPr>
        <w:t> </w:t>
      </w:r>
      <w:r>
        <w:rPr/>
        <w:t>convencionais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ensino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aprendizagem</w:t>
      </w:r>
      <w:r>
        <w:rPr>
          <w:spacing w:val="-10"/>
        </w:rPr>
        <w:t> </w:t>
      </w:r>
      <w:r>
        <w:rPr/>
        <w:t>não</w:t>
      </w:r>
      <w:r>
        <w:rPr>
          <w:spacing w:val="-10"/>
        </w:rPr>
        <w:t> </w:t>
      </w:r>
      <w:r>
        <w:rPr/>
        <w:t>aten-</w:t>
      </w:r>
      <w:r>
        <w:rPr>
          <w:spacing w:val="-64"/>
        </w:rPr>
        <w:t> </w:t>
      </w:r>
      <w:r>
        <w:rPr/>
        <w:t>dem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demandas</w:t>
      </w:r>
      <w:r>
        <w:rPr>
          <w:spacing w:val="-8"/>
        </w:rPr>
        <w:t> </w:t>
      </w:r>
      <w:r>
        <w:rPr/>
        <w:t>da</w:t>
      </w:r>
      <w:r>
        <w:rPr>
          <w:spacing w:val="-7"/>
        </w:rPr>
        <w:t> </w:t>
      </w:r>
      <w:r>
        <w:rPr/>
        <w:t>sociedade</w:t>
      </w:r>
      <w:r>
        <w:rPr>
          <w:spacing w:val="-8"/>
        </w:rPr>
        <w:t> </w:t>
      </w:r>
      <w:r>
        <w:rPr/>
        <w:t>moderna.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artigo</w:t>
      </w:r>
      <w:r>
        <w:rPr>
          <w:spacing w:val="-7"/>
        </w:rPr>
        <w:t> </w:t>
      </w:r>
      <w:r>
        <w:rPr/>
        <w:t>teve</w:t>
      </w:r>
      <w:r>
        <w:rPr>
          <w:spacing w:val="-8"/>
        </w:rPr>
        <w:t> </w:t>
      </w:r>
      <w:r>
        <w:rPr/>
        <w:t>por</w:t>
      </w:r>
      <w:r>
        <w:rPr>
          <w:spacing w:val="-8"/>
        </w:rPr>
        <w:t> </w:t>
      </w:r>
      <w:r>
        <w:rPr/>
        <w:t>objetivo</w:t>
      </w:r>
      <w:r>
        <w:rPr>
          <w:spacing w:val="-8"/>
        </w:rPr>
        <w:t> </w:t>
      </w:r>
      <w:r>
        <w:rPr/>
        <w:t>difundir</w:t>
      </w:r>
      <w:r>
        <w:rPr>
          <w:spacing w:val="-7"/>
        </w:rPr>
        <w:t> </w:t>
      </w:r>
      <w:r>
        <w:rPr/>
        <w:t>o</w:t>
      </w:r>
      <w:r>
        <w:rPr>
          <w:spacing w:val="-8"/>
        </w:rPr>
        <w:t> </w:t>
      </w:r>
      <w:r>
        <w:rPr/>
        <w:t>ensino</w:t>
      </w:r>
      <w:r>
        <w:rPr>
          <w:spacing w:val="-64"/>
        </w:rPr>
        <w:t> </w:t>
      </w:r>
      <w:r>
        <w:rPr/>
        <w:t>da Robótica Educacional na Educação Básica em escolas públicas do município de</w:t>
      </w:r>
      <w:r>
        <w:rPr>
          <w:spacing w:val="1"/>
        </w:rPr>
        <w:t> </w:t>
      </w:r>
      <w:r>
        <w:rPr/>
        <w:t>Santa Rita – MA. Foram trabalhados alunos de três escolas do ensino fundamental.</w:t>
      </w:r>
      <w:r>
        <w:rPr>
          <w:spacing w:val="1"/>
        </w:rPr>
        <w:t> </w:t>
      </w:r>
      <w:r>
        <w:rPr/>
        <w:t>As atividades ocorreram entre janeiro de 2018 e junho de 2019. As atividades visa-</w:t>
      </w:r>
      <w:r>
        <w:rPr>
          <w:spacing w:val="1"/>
        </w:rPr>
        <w:t> </w:t>
      </w:r>
      <w:r>
        <w:rPr/>
        <w:t>ram estimular a aprendizagem dos alunos, tornando a produção de conhecimentos</w:t>
      </w:r>
      <w:r>
        <w:rPr>
          <w:spacing w:val="1"/>
        </w:rPr>
        <w:t> </w:t>
      </w:r>
      <w:r>
        <w:rPr/>
        <w:t>nas áreas de exatas mais prazerosa, e incentivar os discentes a se interessarem, e</w:t>
      </w:r>
      <w:r>
        <w:rPr>
          <w:spacing w:val="1"/>
        </w:rPr>
        <w:t> </w:t>
      </w:r>
      <w:r>
        <w:rPr/>
        <w:t>porventura,</w:t>
      </w:r>
      <w:r>
        <w:rPr>
          <w:spacing w:val="-12"/>
        </w:rPr>
        <w:t> </w:t>
      </w:r>
      <w:r>
        <w:rPr/>
        <w:t>ingressarem</w:t>
      </w:r>
      <w:r>
        <w:rPr>
          <w:spacing w:val="-12"/>
        </w:rPr>
        <w:t> </w:t>
      </w:r>
      <w:r>
        <w:rPr/>
        <w:t>nas</w:t>
      </w:r>
      <w:r>
        <w:rPr>
          <w:spacing w:val="-11"/>
        </w:rPr>
        <w:t> </w:t>
      </w:r>
      <w:r>
        <w:rPr/>
        <w:t>áreas</w:t>
      </w:r>
      <w:r>
        <w:rPr>
          <w:spacing w:val="-12"/>
        </w:rPr>
        <w:t> </w:t>
      </w:r>
      <w:r>
        <w:rPr/>
        <w:t>tecnológicas.</w:t>
      </w:r>
      <w:r>
        <w:rPr>
          <w:spacing w:val="42"/>
        </w:rPr>
        <w:t> </w:t>
      </w:r>
      <w:r>
        <w:rPr/>
        <w:t>Os</w:t>
      </w:r>
      <w:r>
        <w:rPr>
          <w:spacing w:val="-12"/>
        </w:rPr>
        <w:t> </w:t>
      </w:r>
      <w:r>
        <w:rPr/>
        <w:t>resultados</w:t>
      </w:r>
      <w:r>
        <w:rPr>
          <w:spacing w:val="-11"/>
        </w:rPr>
        <w:t> </w:t>
      </w:r>
      <w:r>
        <w:rPr/>
        <w:t>mostram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as</w:t>
      </w:r>
      <w:r>
        <w:rPr>
          <w:spacing w:val="-12"/>
        </w:rPr>
        <w:t> </w:t>
      </w:r>
      <w:r>
        <w:rPr/>
        <w:t>ativi-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31"/>
        <w:jc w:val="both"/>
      </w:pPr>
      <w:bookmarkStart w:name="_bookmark19" w:id="55"/>
      <w:bookmarkEnd w:id="55"/>
      <w:r>
        <w:rPr/>
      </w:r>
      <w:r>
        <w:rPr/>
        <w:t>dades</w:t>
      </w:r>
      <w:r>
        <w:rPr>
          <w:spacing w:val="-16"/>
        </w:rPr>
        <w:t> </w:t>
      </w:r>
      <w:r>
        <w:rPr/>
        <w:t>permitiram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reconstrução</w:t>
      </w:r>
      <w:r>
        <w:rPr>
          <w:spacing w:val="-15"/>
        </w:rPr>
        <w:t> </w:t>
      </w:r>
      <w:r>
        <w:rPr/>
        <w:t>da</w:t>
      </w:r>
      <w:r>
        <w:rPr>
          <w:spacing w:val="-16"/>
        </w:rPr>
        <w:t> </w:t>
      </w:r>
      <w:r>
        <w:rPr/>
        <w:t>realidade</w:t>
      </w:r>
      <w:r>
        <w:rPr>
          <w:spacing w:val="-15"/>
        </w:rPr>
        <w:t> </w:t>
      </w:r>
      <w:r>
        <w:rPr/>
        <w:t>e</w:t>
      </w:r>
      <w:r>
        <w:rPr>
          <w:spacing w:val="-15"/>
        </w:rPr>
        <w:t> </w:t>
      </w:r>
      <w:r>
        <w:rPr/>
        <w:t>os</w:t>
      </w:r>
      <w:r>
        <w:rPr>
          <w:spacing w:val="-16"/>
        </w:rPr>
        <w:t> </w:t>
      </w:r>
      <w:r>
        <w:rPr/>
        <w:t>alunos</w:t>
      </w:r>
      <w:r>
        <w:rPr>
          <w:spacing w:val="-16"/>
        </w:rPr>
        <w:t> </w:t>
      </w:r>
      <w:r>
        <w:rPr/>
        <w:t>buscaram</w:t>
      </w:r>
      <w:r>
        <w:rPr>
          <w:spacing w:val="-15"/>
        </w:rPr>
        <w:t> </w:t>
      </w:r>
      <w:r>
        <w:rPr/>
        <w:t>soluções</w:t>
      </w:r>
      <w:r>
        <w:rPr>
          <w:spacing w:val="-15"/>
        </w:rPr>
        <w:t> </w:t>
      </w:r>
      <w:r>
        <w:rPr/>
        <w:t>alterna-</w:t>
      </w:r>
      <w:r>
        <w:rPr>
          <w:spacing w:val="-64"/>
        </w:rPr>
        <w:t> </w:t>
      </w:r>
      <w:r>
        <w:rPr/>
        <w:t>tivas</w:t>
      </w:r>
      <w:r>
        <w:rPr>
          <w:spacing w:val="-4"/>
        </w:rPr>
        <w:t> </w:t>
      </w:r>
      <w:r>
        <w:rPr/>
        <w:t>viáveis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/>
        <w:t>os</w:t>
      </w:r>
      <w:r>
        <w:rPr>
          <w:spacing w:val="-4"/>
        </w:rPr>
        <w:t> </w:t>
      </w:r>
      <w:r>
        <w:rPr/>
        <w:t>seus</w:t>
      </w:r>
      <w:r>
        <w:rPr>
          <w:spacing w:val="-4"/>
        </w:rPr>
        <w:t> </w:t>
      </w:r>
      <w:r>
        <w:rPr/>
        <w:t>problemas,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os</w:t>
      </w:r>
      <w:r>
        <w:rPr>
          <w:spacing w:val="-4"/>
        </w:rPr>
        <w:t> </w:t>
      </w:r>
      <w:r>
        <w:rPr/>
        <w:t>eventos</w:t>
      </w:r>
      <w:r>
        <w:rPr>
          <w:spacing w:val="-4"/>
        </w:rPr>
        <w:t> </w:t>
      </w:r>
      <w:r>
        <w:rPr/>
        <w:t>científicos</w:t>
      </w:r>
      <w:r>
        <w:rPr>
          <w:spacing w:val="-4"/>
        </w:rPr>
        <w:t> </w:t>
      </w:r>
      <w:r>
        <w:rPr/>
        <w:t>fomentaram</w:t>
      </w:r>
      <w:r>
        <w:rPr>
          <w:spacing w:val="-3"/>
        </w:rPr>
        <w:t> </w:t>
      </w:r>
      <w:r>
        <w:rPr/>
        <w:t>através</w:t>
      </w:r>
      <w:r>
        <w:rPr>
          <w:spacing w:val="-3"/>
        </w:rPr>
        <w:t> </w:t>
      </w:r>
      <w:r>
        <w:rPr/>
        <w:t>da</w:t>
      </w:r>
      <w:r>
        <w:rPr>
          <w:spacing w:val="-65"/>
        </w:rPr>
        <w:t> </w:t>
      </w:r>
      <w:r>
        <w:rPr/>
        <w:t>Robótica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da</w:t>
      </w:r>
      <w:r>
        <w:rPr>
          <w:spacing w:val="-7"/>
        </w:rPr>
        <w:t> </w:t>
      </w:r>
      <w:r>
        <w:rPr/>
        <w:t>Informática</w:t>
      </w:r>
      <w:r>
        <w:rPr>
          <w:spacing w:val="-7"/>
        </w:rPr>
        <w:t> </w:t>
      </w:r>
      <w:r>
        <w:rPr/>
        <w:t>Educacional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atração</w:t>
      </w:r>
      <w:r>
        <w:rPr>
          <w:spacing w:val="-7"/>
        </w:rPr>
        <w:t> </w:t>
      </w:r>
      <w:r>
        <w:rPr/>
        <w:t>dos</w:t>
      </w:r>
      <w:r>
        <w:rPr>
          <w:spacing w:val="-7"/>
        </w:rPr>
        <w:t> </w:t>
      </w:r>
      <w:r>
        <w:rPr/>
        <w:t>jovens</w:t>
      </w:r>
      <w:r>
        <w:rPr>
          <w:spacing w:val="-7"/>
        </w:rPr>
        <w:t> </w:t>
      </w:r>
      <w:r>
        <w:rPr/>
        <w:t>para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áreas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Ciência</w:t>
      </w:r>
      <w:r>
        <w:rPr>
          <w:spacing w:val="-64"/>
        </w:rPr>
        <w:t> </w:t>
      </w:r>
      <w:r>
        <w:rPr/>
        <w:t>e</w:t>
      </w:r>
      <w:r>
        <w:rPr>
          <w:spacing w:val="-6"/>
        </w:rPr>
        <w:t> </w:t>
      </w:r>
      <w:r>
        <w:rPr/>
        <w:t>Tecnologia.</w:t>
      </w:r>
    </w:p>
    <w:p>
      <w:pPr>
        <w:spacing w:before="5"/>
        <w:ind w:left="100" w:right="0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Palavras-chave:</w:t>
      </w:r>
      <w:r>
        <w:rPr>
          <w:rFonts w:ascii="Arial" w:hAnsi="Arial"/>
          <w:b/>
          <w:spacing w:val="-4"/>
          <w:sz w:val="24"/>
        </w:rPr>
        <w:t> </w:t>
      </w:r>
      <w:r>
        <w:rPr>
          <w:sz w:val="24"/>
        </w:rPr>
        <w:t>Educação.</w:t>
      </w:r>
      <w:r>
        <w:rPr>
          <w:spacing w:val="-3"/>
          <w:sz w:val="24"/>
        </w:rPr>
        <w:t> </w:t>
      </w:r>
      <w:r>
        <w:rPr>
          <w:sz w:val="24"/>
        </w:rPr>
        <w:t>Inovação.</w:t>
      </w:r>
      <w:r>
        <w:rPr>
          <w:spacing w:val="-3"/>
          <w:sz w:val="24"/>
        </w:rPr>
        <w:t> </w:t>
      </w:r>
      <w:r>
        <w:rPr>
          <w:sz w:val="24"/>
        </w:rPr>
        <w:t>Robótica.</w:t>
      </w:r>
    </w:p>
    <w:p>
      <w:pPr>
        <w:pStyle w:val="BodyText"/>
        <w:spacing w:before="7"/>
        <w:rPr>
          <w:sz w:val="38"/>
        </w:rPr>
      </w:pPr>
    </w:p>
    <w:p>
      <w:pPr>
        <w:spacing w:before="0"/>
        <w:ind w:left="10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ABSTRACT</w:t>
      </w:r>
    </w:p>
    <w:p>
      <w:pPr>
        <w:pStyle w:val="BodyText"/>
        <w:spacing w:line="312" w:lineRule="auto" w:before="84"/>
        <w:ind w:left="100" w:right="131"/>
        <w:jc w:val="both"/>
      </w:pPr>
      <w:r>
        <w:rPr/>
        <w:t>Innovating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developing</w:t>
      </w:r>
      <w:r>
        <w:rPr>
          <w:spacing w:val="-9"/>
        </w:rPr>
        <w:t> </w:t>
      </w:r>
      <w:r>
        <w:rPr/>
        <w:t>new</w:t>
      </w:r>
      <w:r>
        <w:rPr>
          <w:spacing w:val="-9"/>
        </w:rPr>
        <w:t> </w:t>
      </w:r>
      <w:r>
        <w:rPr/>
        <w:t>pedagogical</w:t>
      </w:r>
      <w:r>
        <w:rPr>
          <w:spacing w:val="-9"/>
        </w:rPr>
        <w:t> </w:t>
      </w:r>
      <w:r>
        <w:rPr/>
        <w:t>practices</w:t>
      </w:r>
      <w:r>
        <w:rPr>
          <w:spacing w:val="-9"/>
        </w:rPr>
        <w:t> </w:t>
      </w:r>
      <w:r>
        <w:rPr/>
        <w:t>has</w:t>
      </w:r>
      <w:r>
        <w:rPr>
          <w:spacing w:val="-10"/>
        </w:rPr>
        <w:t> </w:t>
      </w:r>
      <w:r>
        <w:rPr/>
        <w:t>become</w:t>
      </w:r>
      <w:r>
        <w:rPr>
          <w:spacing w:val="-9"/>
        </w:rPr>
        <w:t> </w:t>
      </w:r>
      <w:r>
        <w:rPr/>
        <w:t>an</w:t>
      </w:r>
      <w:r>
        <w:rPr>
          <w:spacing w:val="-10"/>
        </w:rPr>
        <w:t> </w:t>
      </w:r>
      <w:r>
        <w:rPr/>
        <w:t>urgent</w:t>
      </w:r>
      <w:r>
        <w:rPr>
          <w:spacing w:val="-9"/>
        </w:rPr>
        <w:t> </w:t>
      </w:r>
      <w:r>
        <w:rPr/>
        <w:t>necessi-</w:t>
      </w:r>
      <w:r>
        <w:rPr>
          <w:spacing w:val="-64"/>
        </w:rPr>
        <w:t> </w:t>
      </w:r>
      <w:r>
        <w:rPr/>
        <w:t>ty, once conventional teaching and learning processes do not answer the demands of</w:t>
      </w:r>
      <w:r>
        <w:rPr>
          <w:spacing w:val="-64"/>
        </w:rPr>
        <w:t> </w:t>
      </w:r>
      <w:r>
        <w:rPr/>
        <w:t>modern society. This article aimed to spread the teaching of Educational Robotics in</w:t>
      </w:r>
      <w:r>
        <w:rPr>
          <w:spacing w:val="1"/>
        </w:rPr>
        <w:t> </w:t>
      </w:r>
      <w:r>
        <w:rPr/>
        <w:t>Basic Education in public schools Sr Santa Rita - MA. There were selected Students</w:t>
      </w:r>
      <w:r>
        <w:rPr>
          <w:spacing w:val="1"/>
        </w:rPr>
        <w:t> </w:t>
      </w:r>
      <w:r>
        <w:rPr/>
        <w:t>from two elementary schools were worked. The activities took place between January</w:t>
      </w:r>
      <w:r>
        <w:rPr>
          <w:spacing w:val="-64"/>
        </w:rPr>
        <w:t> </w:t>
      </w:r>
      <w:r>
        <w:rPr/>
        <w:t>2018 and June 2019. The work stimulate student learning, make the production of</w:t>
      </w:r>
      <w:r>
        <w:rPr>
          <w:spacing w:val="1"/>
        </w:rPr>
        <w:t> </w:t>
      </w:r>
      <w:r>
        <w:rPr/>
        <w:t>knowledge in the exact areas more enjoyable, and encourage students to be interest-</w:t>
      </w:r>
      <w:r>
        <w:rPr>
          <w:spacing w:val="-64"/>
        </w:rPr>
        <w:t> </w:t>
      </w:r>
      <w:r>
        <w:rPr/>
        <w:t>ed, and perhaps join the technological areas in technical and higher education. The</w:t>
      </w:r>
      <w:r>
        <w:rPr>
          <w:spacing w:val="1"/>
        </w:rPr>
        <w:t> </w:t>
      </w:r>
      <w:r>
        <w:rPr/>
        <w:t>results show that the activities allowed the reconstruction of reality and the students</w:t>
      </w:r>
      <w:r>
        <w:rPr>
          <w:spacing w:val="1"/>
        </w:rPr>
        <w:t> </w:t>
      </w:r>
      <w:r>
        <w:rPr/>
        <w:t>sought viable alternative solutions to their problems, and the events fostered through</w:t>
      </w:r>
      <w:r>
        <w:rPr>
          <w:spacing w:val="1"/>
        </w:rPr>
        <w:t> </w:t>
      </w:r>
      <w:r>
        <w:rPr/>
        <w:t>Robotics and Educational Informatics the attraction of young people to the areas of</w:t>
      </w:r>
      <w:r>
        <w:rPr>
          <w:spacing w:val="1"/>
        </w:rPr>
        <w:t> </w:t>
      </w:r>
      <w:r>
        <w:rPr/>
        <w:t>Science</w:t>
      </w:r>
      <w:r>
        <w:rPr>
          <w:spacing w:val="-1"/>
        </w:rPr>
        <w:t> </w:t>
      </w:r>
      <w:r>
        <w:rPr/>
        <w:t>and</w:t>
      </w:r>
      <w:r>
        <w:rPr>
          <w:spacing w:val="-6"/>
        </w:rPr>
        <w:t> </w:t>
      </w:r>
      <w:r>
        <w:rPr/>
        <w:t>Technology.</w:t>
      </w:r>
    </w:p>
    <w:p>
      <w:pPr>
        <w:spacing w:before="15"/>
        <w:ind w:left="100" w:right="0" w:firstLine="0"/>
        <w:jc w:val="both"/>
        <w:rPr>
          <w:sz w:val="24"/>
        </w:rPr>
      </w:pPr>
      <w:r>
        <w:rPr>
          <w:rFonts w:ascii="Arial"/>
          <w:b/>
          <w:sz w:val="24"/>
        </w:rPr>
        <w:t>Keywords:</w:t>
      </w:r>
      <w:r>
        <w:rPr>
          <w:rFonts w:ascii="Arial"/>
          <w:b/>
          <w:spacing w:val="-5"/>
          <w:sz w:val="24"/>
        </w:rPr>
        <w:t> </w:t>
      </w:r>
      <w:r>
        <w:rPr>
          <w:sz w:val="24"/>
        </w:rPr>
        <w:t>Education.</w:t>
      </w:r>
      <w:r>
        <w:rPr>
          <w:spacing w:val="-4"/>
          <w:sz w:val="24"/>
        </w:rPr>
        <w:t> </w:t>
      </w:r>
      <w:r>
        <w:rPr>
          <w:sz w:val="24"/>
        </w:rPr>
        <w:t>Innovation.</w:t>
      </w:r>
      <w:r>
        <w:rPr>
          <w:spacing w:val="-4"/>
          <w:sz w:val="24"/>
        </w:rPr>
        <w:t> </w:t>
      </w:r>
      <w:r>
        <w:rPr>
          <w:sz w:val="24"/>
        </w:rPr>
        <w:t>Robotics.</w:t>
      </w:r>
    </w:p>
    <w:p>
      <w:pPr>
        <w:pStyle w:val="BodyText"/>
        <w:spacing w:before="7"/>
        <w:rPr>
          <w:sz w:val="38"/>
        </w:rPr>
      </w:pPr>
    </w:p>
    <w:p>
      <w:pPr>
        <w:pStyle w:val="Heading1"/>
        <w:numPr>
          <w:ilvl w:val="0"/>
          <w:numId w:val="10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0" w:hanging="721"/>
        <w:jc w:val="left"/>
      </w:pPr>
      <w:r>
        <w:rPr>
          <w:color w:val="231F20"/>
        </w:rPr>
        <w:t>INTRODUÇÃO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Nos tempos atuais, a robótica está presente no cotidiano e vem causando vá-</w:t>
      </w:r>
      <w:r>
        <w:rPr>
          <w:color w:val="231F20"/>
          <w:spacing w:val="1"/>
        </w:rPr>
        <w:t> </w:t>
      </w:r>
      <w:r>
        <w:rPr>
          <w:color w:val="231F20"/>
        </w:rPr>
        <w:t>rias modificações na sociedade em geral por trazer inovações em diversos setores,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-17"/>
        </w:rPr>
        <w:t> </w:t>
      </w:r>
      <w:r>
        <w:rPr>
          <w:color w:val="231F20"/>
        </w:rPr>
        <w:t>educação,</w:t>
      </w:r>
      <w:r>
        <w:rPr>
          <w:color w:val="231F20"/>
          <w:spacing w:val="-16"/>
        </w:rPr>
        <w:t> </w:t>
      </w:r>
      <w:r>
        <w:rPr>
          <w:color w:val="231F20"/>
        </w:rPr>
        <w:t>saúde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negócios.</w:t>
      </w:r>
      <w:r>
        <w:rPr>
          <w:color w:val="231F20"/>
          <w:spacing w:val="-16"/>
        </w:rPr>
        <w:t> </w:t>
      </w:r>
      <w:r>
        <w:rPr>
          <w:color w:val="231F20"/>
        </w:rPr>
        <w:t>Esta</w:t>
      </w:r>
      <w:r>
        <w:rPr>
          <w:color w:val="231F20"/>
          <w:spacing w:val="-16"/>
        </w:rPr>
        <w:t> </w:t>
      </w:r>
      <w:r>
        <w:rPr>
          <w:color w:val="231F20"/>
        </w:rPr>
        <w:t>ciência</w:t>
      </w:r>
      <w:r>
        <w:rPr>
          <w:color w:val="231F20"/>
          <w:spacing w:val="-16"/>
        </w:rPr>
        <w:t> </w:t>
      </w:r>
      <w:r>
        <w:rPr>
          <w:color w:val="231F20"/>
        </w:rPr>
        <w:t>estuda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construção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projetos</w:t>
      </w:r>
      <w:r>
        <w:rPr>
          <w:color w:val="231F20"/>
          <w:spacing w:val="-16"/>
        </w:rPr>
        <w:t> </w:t>
      </w:r>
      <w:r>
        <w:rPr>
          <w:color w:val="231F20"/>
        </w:rPr>
        <w:t>autô-</w:t>
      </w:r>
      <w:r>
        <w:rPr>
          <w:color w:val="231F20"/>
          <w:spacing w:val="-64"/>
        </w:rPr>
        <w:t> </w:t>
      </w:r>
      <w:r>
        <w:rPr>
          <w:color w:val="231F20"/>
        </w:rPr>
        <w:t>nomos relacionado ou associado a diversos dispositivos, além de ser interdisciplinar,</w:t>
      </w:r>
      <w:r>
        <w:rPr>
          <w:color w:val="231F20"/>
          <w:spacing w:val="-64"/>
        </w:rPr>
        <w:t> </w:t>
      </w:r>
      <w:r>
        <w:rPr>
          <w:color w:val="231F20"/>
        </w:rPr>
        <w:t>apresenta</w:t>
      </w:r>
      <w:r>
        <w:rPr>
          <w:color w:val="231F20"/>
          <w:spacing w:val="-4"/>
        </w:rPr>
        <w:t> </w:t>
      </w:r>
      <w:r>
        <w:rPr>
          <w:color w:val="231F20"/>
        </w:rPr>
        <w:t>inúmeras</w:t>
      </w:r>
      <w:r>
        <w:rPr>
          <w:color w:val="231F20"/>
          <w:spacing w:val="-4"/>
        </w:rPr>
        <w:t> </w:t>
      </w:r>
      <w:r>
        <w:rPr>
          <w:color w:val="231F20"/>
        </w:rPr>
        <w:t>possibilidades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trabalhos</w:t>
      </w:r>
      <w:r>
        <w:rPr>
          <w:color w:val="231F20"/>
          <w:spacing w:val="-3"/>
        </w:rPr>
        <w:t> </w:t>
      </w: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</w:rPr>
        <w:t>educação.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robótica</w:t>
      </w:r>
      <w:r>
        <w:rPr>
          <w:color w:val="231F20"/>
          <w:spacing w:val="-4"/>
        </w:rPr>
        <w:t> </w:t>
      </w:r>
      <w:r>
        <w:rPr>
          <w:color w:val="231F20"/>
        </w:rPr>
        <w:t>educacional</w:t>
      </w:r>
      <w:r>
        <w:rPr>
          <w:color w:val="231F20"/>
          <w:spacing w:val="-64"/>
        </w:rPr>
        <w:t> </w:t>
      </w:r>
      <w:r>
        <w:rPr>
          <w:color w:val="231F20"/>
        </w:rPr>
        <w:t>é também conhecida como robótica pedagógica ou robótica educativa e tornou um</w:t>
      </w:r>
      <w:r>
        <w:rPr>
          <w:color w:val="231F20"/>
          <w:spacing w:val="1"/>
        </w:rPr>
        <w:t> </w:t>
      </w:r>
      <w:r>
        <w:rPr>
          <w:color w:val="231F20"/>
        </w:rPr>
        <w:t>importante</w:t>
      </w:r>
      <w:r>
        <w:rPr>
          <w:color w:val="231F20"/>
          <w:spacing w:val="-16"/>
        </w:rPr>
        <w:t> </w:t>
      </w:r>
      <w:r>
        <w:rPr>
          <w:color w:val="231F20"/>
        </w:rPr>
        <w:t>recurso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5"/>
        </w:rPr>
        <w:t> </w:t>
      </w:r>
      <w:r>
        <w:rPr>
          <w:color w:val="231F20"/>
        </w:rPr>
        <w:t>processo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ensino</w:t>
      </w:r>
      <w:r>
        <w:rPr>
          <w:color w:val="231F20"/>
          <w:spacing w:val="-16"/>
        </w:rPr>
        <w:t> </w:t>
      </w:r>
      <w:r>
        <w:rPr>
          <w:color w:val="231F20"/>
        </w:rPr>
        <w:t>aprendizagem,</w:t>
      </w:r>
      <w:r>
        <w:rPr>
          <w:color w:val="231F20"/>
          <w:spacing w:val="-16"/>
        </w:rPr>
        <w:t> </w:t>
      </w:r>
      <w:r>
        <w:rPr>
          <w:color w:val="231F20"/>
        </w:rPr>
        <w:t>pois</w:t>
      </w:r>
      <w:r>
        <w:rPr>
          <w:color w:val="231F20"/>
          <w:spacing w:val="-15"/>
        </w:rPr>
        <w:t> </w:t>
      </w:r>
      <w:r>
        <w:rPr>
          <w:color w:val="231F20"/>
        </w:rPr>
        <w:t>explora</w:t>
      </w:r>
      <w:r>
        <w:rPr>
          <w:color w:val="231F20"/>
          <w:spacing w:val="-16"/>
        </w:rPr>
        <w:t> </w:t>
      </w:r>
      <w:r>
        <w:rPr>
          <w:color w:val="231F20"/>
        </w:rPr>
        <w:t>diversos</w:t>
      </w:r>
      <w:r>
        <w:rPr>
          <w:color w:val="231F20"/>
          <w:spacing w:val="-15"/>
        </w:rPr>
        <w:t> </w:t>
      </w:r>
      <w:r>
        <w:rPr>
          <w:color w:val="231F20"/>
        </w:rPr>
        <w:t>temas</w:t>
      </w:r>
      <w:r>
        <w:rPr>
          <w:color w:val="231F20"/>
          <w:spacing w:val="-65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currículo</w:t>
      </w:r>
      <w:r>
        <w:rPr>
          <w:color w:val="231F20"/>
          <w:spacing w:val="-2"/>
        </w:rPr>
        <w:t> </w:t>
      </w:r>
      <w:r>
        <w:rPr>
          <w:color w:val="231F20"/>
        </w:rPr>
        <w:t>escolar,</w:t>
      </w:r>
      <w:r>
        <w:rPr>
          <w:color w:val="231F20"/>
          <w:spacing w:val="-1"/>
        </w:rPr>
        <w:t> </w:t>
      </w:r>
      <w:r>
        <w:rPr>
          <w:color w:val="231F20"/>
        </w:rPr>
        <w:t>além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abranger</w:t>
      </w:r>
      <w:r>
        <w:rPr>
          <w:color w:val="231F20"/>
          <w:spacing w:val="-3"/>
        </w:rPr>
        <w:t> </w:t>
      </w:r>
      <w:r>
        <w:rPr>
          <w:color w:val="231F20"/>
        </w:rPr>
        <w:t>várias</w:t>
      </w:r>
      <w:r>
        <w:rPr>
          <w:color w:val="231F20"/>
          <w:spacing w:val="-1"/>
        </w:rPr>
        <w:t> </w:t>
      </w:r>
      <w:r>
        <w:rPr>
          <w:color w:val="231F20"/>
        </w:rPr>
        <w:t>disciplinas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conhecimentos.</w:t>
      </w:r>
    </w:p>
    <w:p>
      <w:pPr>
        <w:pStyle w:val="BodyText"/>
        <w:spacing w:line="312" w:lineRule="auto" w:before="10"/>
        <w:ind w:left="100" w:right="132" w:firstLine="709"/>
        <w:jc w:val="both"/>
      </w:pPr>
      <w:r>
        <w:rPr>
          <w:color w:val="231F20"/>
        </w:rPr>
        <w:t>O casamento entre a robótica e educação, segundo Silva (2009), tem tudo</w:t>
      </w:r>
      <w:r>
        <w:rPr>
          <w:color w:val="231F20"/>
          <w:spacing w:val="1"/>
        </w:rPr>
        <w:t> </w:t>
      </w:r>
      <w:r>
        <w:rPr>
          <w:color w:val="231F20"/>
        </w:rPr>
        <w:t>para dar certo, pois envolve o processo de motivação, colaboração, construção e</w:t>
      </w:r>
      <w:r>
        <w:rPr>
          <w:color w:val="231F20"/>
          <w:spacing w:val="1"/>
        </w:rPr>
        <w:t> </w:t>
      </w:r>
      <w:r>
        <w:rPr>
          <w:color w:val="231F20"/>
        </w:rPr>
        <w:t>reconstrução, e isso resulta em uma combinação promissora. Assim como, Andrade</w:t>
      </w:r>
      <w:r>
        <w:rPr>
          <w:color w:val="231F20"/>
          <w:spacing w:val="1"/>
        </w:rPr>
        <w:t> </w:t>
      </w:r>
      <w:r>
        <w:rPr>
          <w:color w:val="231F20"/>
        </w:rPr>
        <w:t>et al. (2018) considera que as ações desenvolvidas através das aulas de robótica</w:t>
      </w:r>
      <w:r>
        <w:rPr>
          <w:color w:val="231F20"/>
          <w:spacing w:val="1"/>
        </w:rPr>
        <w:t> </w:t>
      </w:r>
      <w:r>
        <w:rPr>
          <w:color w:val="231F20"/>
        </w:rPr>
        <w:t>educacional apresentam saberes entrelaçados de forma transdisciplinar estimulando</w:t>
      </w:r>
      <w:r>
        <w:rPr>
          <w:color w:val="231F20"/>
          <w:spacing w:val="-64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desenvolvimento</w:t>
      </w:r>
      <w:r>
        <w:rPr>
          <w:color w:val="231F20"/>
          <w:spacing w:val="-2"/>
        </w:rPr>
        <w:t> </w:t>
      </w:r>
      <w:r>
        <w:rPr>
          <w:color w:val="231F20"/>
        </w:rPr>
        <w:t>cognitivos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habilidade</w:t>
      </w:r>
      <w:r>
        <w:rPr>
          <w:color w:val="231F20"/>
          <w:spacing w:val="-2"/>
        </w:rPr>
        <w:t> </w:t>
      </w:r>
      <w:r>
        <w:rPr>
          <w:color w:val="231F20"/>
        </w:rPr>
        <w:t>sociais do</w:t>
      </w:r>
      <w:r>
        <w:rPr>
          <w:color w:val="231F20"/>
          <w:spacing w:val="-2"/>
        </w:rPr>
        <w:t> </w:t>
      </w:r>
      <w:r>
        <w:rPr>
          <w:color w:val="231F20"/>
        </w:rPr>
        <w:t>aluno.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</w:rPr>
        <w:t>A robótica é vista por muitos professores como um recurso tecnológico inte-</w:t>
      </w:r>
      <w:r>
        <w:rPr>
          <w:color w:val="231F20"/>
          <w:spacing w:val="1"/>
        </w:rPr>
        <w:t> </w:t>
      </w:r>
      <w:r>
        <w:rPr>
          <w:color w:val="231F20"/>
        </w:rPr>
        <w:t>ressante</w:t>
      </w:r>
      <w:r>
        <w:rPr>
          <w:color w:val="231F20"/>
          <w:spacing w:val="16"/>
        </w:rPr>
        <w:t> </w:t>
      </w:r>
      <w:r>
        <w:rPr>
          <w:color w:val="231F20"/>
        </w:rPr>
        <w:t>e</w:t>
      </w:r>
      <w:r>
        <w:rPr>
          <w:color w:val="231F20"/>
          <w:spacing w:val="16"/>
        </w:rPr>
        <w:t> </w:t>
      </w:r>
      <w:r>
        <w:rPr>
          <w:color w:val="231F20"/>
        </w:rPr>
        <w:t>rico</w:t>
      </w:r>
      <w:r>
        <w:rPr>
          <w:color w:val="231F20"/>
          <w:spacing w:val="16"/>
        </w:rPr>
        <w:t> </w:t>
      </w:r>
      <w:r>
        <w:rPr>
          <w:color w:val="231F20"/>
        </w:rPr>
        <w:t>para</w:t>
      </w:r>
      <w:r>
        <w:rPr>
          <w:color w:val="231F20"/>
          <w:spacing w:val="17"/>
        </w:rPr>
        <w:t> </w:t>
      </w:r>
      <w:r>
        <w:rPr>
          <w:color w:val="231F20"/>
        </w:rPr>
        <w:t>intervir</w:t>
      </w:r>
      <w:r>
        <w:rPr>
          <w:color w:val="231F20"/>
          <w:spacing w:val="16"/>
        </w:rPr>
        <w:t> </w:t>
      </w:r>
      <w:r>
        <w:rPr>
          <w:color w:val="231F20"/>
        </w:rPr>
        <w:t>nos</w:t>
      </w:r>
      <w:r>
        <w:rPr>
          <w:color w:val="231F20"/>
          <w:spacing w:val="16"/>
        </w:rPr>
        <w:t> </w:t>
      </w:r>
      <w:r>
        <w:rPr>
          <w:color w:val="231F20"/>
        </w:rPr>
        <w:t>processos</w:t>
      </w:r>
      <w:r>
        <w:rPr>
          <w:color w:val="231F20"/>
          <w:spacing w:val="17"/>
        </w:rPr>
        <w:t> </w:t>
      </w:r>
      <w:r>
        <w:rPr>
          <w:color w:val="231F20"/>
        </w:rPr>
        <w:t>educativos</w:t>
      </w:r>
      <w:r>
        <w:rPr>
          <w:color w:val="231F20"/>
          <w:spacing w:val="17"/>
        </w:rPr>
        <w:t> </w:t>
      </w:r>
      <w:r>
        <w:rPr>
          <w:color w:val="231F20"/>
        </w:rPr>
        <w:t>(COSTA</w:t>
      </w:r>
      <w:r>
        <w:rPr>
          <w:color w:val="231F20"/>
          <w:spacing w:val="4"/>
        </w:rPr>
        <w:t> </w:t>
      </w:r>
      <w:r>
        <w:rPr>
          <w:color w:val="231F20"/>
        </w:rPr>
        <w:t>JÚNIOR;</w:t>
      </w:r>
      <w:r>
        <w:rPr>
          <w:color w:val="231F20"/>
          <w:spacing w:val="16"/>
        </w:rPr>
        <w:t> </w:t>
      </w:r>
      <w:r>
        <w:rPr>
          <w:color w:val="231F20"/>
        </w:rPr>
        <w:t>GUEDES,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32"/>
        <w:jc w:val="both"/>
      </w:pPr>
      <w:r>
        <w:rPr>
          <w:color w:val="231F20"/>
        </w:rPr>
        <w:t>2015). Dessa forma, ela vem causando várias modificações no campo educacional</w:t>
      </w:r>
      <w:r>
        <w:rPr>
          <w:color w:val="231F20"/>
          <w:spacing w:val="1"/>
        </w:rPr>
        <w:t> </w:t>
      </w:r>
      <w:r>
        <w:rPr>
          <w:color w:val="231F20"/>
        </w:rPr>
        <w:t>por trazer diversas inovações. Segundo Oliveira (2013), a robótica educativa sugere,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processo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simultâneo,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desenvolvimento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diversas</w:t>
      </w:r>
      <w:r>
        <w:rPr>
          <w:color w:val="231F20"/>
          <w:spacing w:val="-16"/>
        </w:rPr>
        <w:t> </w:t>
      </w:r>
      <w:r>
        <w:rPr>
          <w:color w:val="231F20"/>
        </w:rPr>
        <w:t>competências,</w:t>
      </w:r>
      <w:r>
        <w:rPr>
          <w:color w:val="231F20"/>
          <w:spacing w:val="-15"/>
        </w:rPr>
        <w:t> </w:t>
      </w:r>
      <w:r>
        <w:rPr>
          <w:color w:val="231F20"/>
        </w:rPr>
        <w:t>tais</w:t>
      </w:r>
      <w:r>
        <w:rPr>
          <w:color w:val="231F20"/>
          <w:spacing w:val="-15"/>
        </w:rPr>
        <w:t> </w:t>
      </w:r>
      <w:r>
        <w:rPr>
          <w:color w:val="231F20"/>
        </w:rPr>
        <w:t>como:</w:t>
      </w:r>
      <w:r>
        <w:rPr>
          <w:color w:val="231F20"/>
          <w:spacing w:val="-65"/>
        </w:rPr>
        <w:t> </w:t>
      </w:r>
      <w:r>
        <w:rPr>
          <w:color w:val="231F20"/>
        </w:rPr>
        <w:t>habilidades manuais, raciocínio lógico, capacidade crítica, relações interpessoais e</w:t>
      </w:r>
      <w:r>
        <w:rPr>
          <w:color w:val="231F20"/>
          <w:spacing w:val="1"/>
        </w:rPr>
        <w:t> </w:t>
      </w:r>
      <w:r>
        <w:rPr>
          <w:color w:val="231F20"/>
        </w:rPr>
        <w:t>cooperativismo.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ensino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2"/>
        </w:rPr>
        <w:t> </w:t>
      </w:r>
      <w:r>
        <w:rPr>
          <w:color w:val="231F20"/>
        </w:rPr>
        <w:t>robótica</w:t>
      </w:r>
      <w:r>
        <w:rPr>
          <w:color w:val="231F20"/>
          <w:spacing w:val="-12"/>
        </w:rPr>
        <w:t> </w:t>
      </w:r>
      <w:r>
        <w:rPr>
          <w:color w:val="231F20"/>
        </w:rPr>
        <w:t>é</w:t>
      </w:r>
      <w:r>
        <w:rPr>
          <w:color w:val="231F20"/>
          <w:spacing w:val="-12"/>
        </w:rPr>
        <w:t> </w:t>
      </w:r>
      <w:r>
        <w:rPr>
          <w:color w:val="231F20"/>
        </w:rPr>
        <w:t>interdisciplinar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promove</w:t>
      </w:r>
      <w:r>
        <w:rPr>
          <w:color w:val="231F20"/>
          <w:spacing w:val="-12"/>
        </w:rPr>
        <w:t> </w:t>
      </w:r>
      <w:r>
        <w:rPr>
          <w:color w:val="231F20"/>
        </w:rPr>
        <w:t>cooperação,</w:t>
      </w:r>
      <w:r>
        <w:rPr>
          <w:color w:val="231F20"/>
          <w:spacing w:val="-12"/>
        </w:rPr>
        <w:t> </w:t>
      </w:r>
      <w:r>
        <w:rPr>
          <w:color w:val="231F20"/>
        </w:rPr>
        <w:t>trabalho,</w:t>
      </w:r>
      <w:r>
        <w:rPr>
          <w:color w:val="231F20"/>
          <w:spacing w:val="-12"/>
        </w:rPr>
        <w:t> </w:t>
      </w:r>
      <w:r>
        <w:rPr>
          <w:color w:val="231F20"/>
        </w:rPr>
        <w:t>diálogo</w:t>
      </w:r>
      <w:r>
        <w:rPr>
          <w:color w:val="231F20"/>
          <w:spacing w:val="-64"/>
        </w:rPr>
        <w:t> </w:t>
      </w:r>
      <w:r>
        <w:rPr>
          <w:color w:val="231F20"/>
        </w:rPr>
        <w:t>entre as pessoas, entre as disciplinas e entre outras formas de conhecimento. Ela</w:t>
      </w:r>
      <w:r>
        <w:rPr>
          <w:color w:val="231F20"/>
          <w:spacing w:val="1"/>
        </w:rPr>
        <w:t> </w:t>
      </w:r>
      <w:r>
        <w:rPr>
          <w:color w:val="231F20"/>
        </w:rPr>
        <w:t>estimula o desenvolvimento de várias áreas, como: Engenharia Mecânica, Elétrica e</w:t>
      </w:r>
      <w:r>
        <w:rPr>
          <w:color w:val="231F20"/>
          <w:spacing w:val="1"/>
        </w:rPr>
        <w:t> </w:t>
      </w:r>
      <w:r>
        <w:rPr>
          <w:color w:val="231F20"/>
        </w:rPr>
        <w:t>Eletrônica,</w:t>
      </w:r>
      <w:r>
        <w:rPr>
          <w:color w:val="231F20"/>
          <w:spacing w:val="-2"/>
        </w:rPr>
        <w:t> </w:t>
      </w:r>
      <w:r>
        <w:rPr>
          <w:color w:val="231F20"/>
        </w:rPr>
        <w:t>Inteligência</w:t>
      </w:r>
      <w:r>
        <w:rPr>
          <w:color w:val="231F20"/>
          <w:spacing w:val="-14"/>
        </w:rPr>
        <w:t> </w:t>
      </w:r>
      <w:r>
        <w:rPr>
          <w:color w:val="231F20"/>
        </w:rPr>
        <w:t>Artificial,</w:t>
      </w:r>
      <w:r>
        <w:rPr>
          <w:color w:val="231F20"/>
          <w:spacing w:val="-1"/>
        </w:rPr>
        <w:t> </w:t>
      </w:r>
      <w:r>
        <w:rPr>
          <w:color w:val="231F20"/>
        </w:rPr>
        <w:t>Computação,</w:t>
      </w:r>
      <w:r>
        <w:rPr>
          <w:color w:val="231F20"/>
          <w:spacing w:val="-1"/>
        </w:rPr>
        <w:t> </w:t>
      </w:r>
      <w:r>
        <w:rPr>
          <w:color w:val="231F20"/>
        </w:rPr>
        <w:t>Física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Matemática.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  <w:spacing w:val="-3"/>
        </w:rPr>
        <w:t>A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robótica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educativa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é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nova,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ela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surgiu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volta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década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60,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Univer-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sidade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Massachusetts,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defendia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uso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computador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nas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escolas</w:t>
      </w:r>
      <w:r>
        <w:rPr>
          <w:color w:val="231F20"/>
          <w:spacing w:val="-16"/>
        </w:rPr>
        <w:t> </w:t>
      </w:r>
      <w:r>
        <w:rPr>
          <w:color w:val="231F20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</w:rPr>
        <w:t>um</w:t>
      </w:r>
      <w:r>
        <w:rPr>
          <w:color w:val="231F20"/>
          <w:spacing w:val="-15"/>
        </w:rPr>
        <w:t> </w:t>
      </w:r>
      <w:r>
        <w:rPr>
          <w:color w:val="231F20"/>
        </w:rPr>
        <w:t>re-</w:t>
      </w:r>
      <w:r>
        <w:rPr>
          <w:color w:val="231F20"/>
          <w:spacing w:val="-64"/>
        </w:rPr>
        <w:t> </w:t>
      </w:r>
      <w:r>
        <w:rPr>
          <w:color w:val="231F20"/>
          <w:spacing w:val="-3"/>
        </w:rPr>
        <w:t>curso que atraía as crianças. Apesar da Política </w:t>
      </w:r>
      <w:r>
        <w:rPr>
          <w:color w:val="231F20"/>
          <w:spacing w:val="-2"/>
        </w:rPr>
        <w:t>Brasileira de Inovação educacional ser</w:t>
      </w:r>
      <w:r>
        <w:rPr>
          <w:color w:val="231F20"/>
          <w:spacing w:val="-64"/>
        </w:rPr>
        <w:t> </w:t>
      </w:r>
      <w:r>
        <w:rPr>
          <w:color w:val="231F20"/>
          <w:spacing w:val="-3"/>
        </w:rPr>
        <w:t>constante,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não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se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mostra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eficiente,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pois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os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equipamentos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quando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finalmente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chegam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às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escolas,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geralmente,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já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estão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obsoletos.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formação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professores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é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outro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problema,</w:t>
      </w:r>
      <w:r>
        <w:rPr>
          <w:color w:val="231F20"/>
          <w:spacing w:val="-64"/>
        </w:rPr>
        <w:t> </w:t>
      </w:r>
      <w:r>
        <w:rPr>
          <w:color w:val="231F20"/>
        </w:rPr>
        <w:t>pois</w:t>
      </w:r>
      <w:r>
        <w:rPr>
          <w:color w:val="231F20"/>
          <w:spacing w:val="-12"/>
        </w:rPr>
        <w:t> </w:t>
      </w:r>
      <w:r>
        <w:rPr>
          <w:color w:val="231F20"/>
        </w:rPr>
        <w:t>depende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dois</w:t>
      </w:r>
      <w:r>
        <w:rPr>
          <w:color w:val="231F20"/>
          <w:spacing w:val="-12"/>
        </w:rPr>
        <w:t> </w:t>
      </w:r>
      <w:r>
        <w:rPr>
          <w:color w:val="231F20"/>
        </w:rPr>
        <w:t>fatores:</w:t>
      </w:r>
      <w:r>
        <w:rPr>
          <w:color w:val="231F20"/>
          <w:spacing w:val="-12"/>
        </w:rPr>
        <w:t> </w:t>
      </w:r>
      <w:r>
        <w:rPr>
          <w:color w:val="231F20"/>
        </w:rPr>
        <w:t>qualificação</w:t>
      </w:r>
      <w:r>
        <w:rPr>
          <w:color w:val="231F20"/>
          <w:spacing w:val="-12"/>
        </w:rPr>
        <w:t> </w:t>
      </w:r>
      <w:r>
        <w:rPr>
          <w:color w:val="231F20"/>
        </w:rPr>
        <w:t>adequada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interesse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2"/>
        </w:rPr>
        <w:t> </w:t>
      </w:r>
      <w:r>
        <w:rPr>
          <w:color w:val="231F20"/>
        </w:rPr>
        <w:t>professor.</w:t>
      </w:r>
    </w:p>
    <w:p>
      <w:pPr>
        <w:pStyle w:val="BodyText"/>
        <w:spacing w:line="312" w:lineRule="auto" w:before="8"/>
        <w:ind w:left="100" w:right="131" w:firstLine="709"/>
        <w:jc w:val="both"/>
      </w:pPr>
      <w:r>
        <w:rPr>
          <w:color w:val="231F20"/>
        </w:rPr>
        <w:t>Nos últimos anos, houve incentivo e popularização do ensino da robótica na</w:t>
      </w:r>
      <w:r>
        <w:rPr>
          <w:color w:val="231F20"/>
          <w:spacing w:val="1"/>
        </w:rPr>
        <w:t> </w:t>
      </w:r>
      <w:r>
        <w:rPr>
          <w:color w:val="231F20"/>
        </w:rPr>
        <w:t>educação básica e no ensino superior. Sendo assim, a robótica tem aguçado o inte-</w:t>
      </w:r>
      <w:r>
        <w:rPr>
          <w:color w:val="231F20"/>
          <w:spacing w:val="1"/>
        </w:rPr>
        <w:t> </w:t>
      </w:r>
      <w:r>
        <w:rPr>
          <w:color w:val="231F20"/>
        </w:rPr>
        <w:t>resse de docentes e pesquisadores como um importante recurso para o desenvolvi-</w:t>
      </w:r>
      <w:r>
        <w:rPr>
          <w:color w:val="231F20"/>
          <w:spacing w:val="1"/>
        </w:rPr>
        <w:t> </w:t>
      </w:r>
      <w:r>
        <w:rPr>
          <w:color w:val="231F20"/>
        </w:rPr>
        <w:t>mento</w:t>
      </w:r>
      <w:r>
        <w:rPr>
          <w:color w:val="231F20"/>
          <w:spacing w:val="-11"/>
        </w:rPr>
        <w:t> </w:t>
      </w:r>
      <w:r>
        <w:rPr>
          <w:color w:val="231F20"/>
        </w:rPr>
        <w:t>cognitivo.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aumento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número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eventos</w:t>
      </w:r>
      <w:r>
        <w:rPr>
          <w:color w:val="231F20"/>
          <w:spacing w:val="-11"/>
        </w:rPr>
        <w:t> </w:t>
      </w:r>
      <w:r>
        <w:rPr>
          <w:color w:val="231F20"/>
        </w:rPr>
        <w:t>voltados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esta</w:t>
      </w:r>
      <w:r>
        <w:rPr>
          <w:color w:val="231F20"/>
          <w:spacing w:val="-11"/>
        </w:rPr>
        <w:t> </w:t>
      </w:r>
      <w:r>
        <w:rPr>
          <w:color w:val="231F20"/>
        </w:rPr>
        <w:t>temática,</w:t>
      </w:r>
      <w:r>
        <w:rPr>
          <w:color w:val="231F20"/>
          <w:spacing w:val="-11"/>
        </w:rPr>
        <w:t> </w:t>
      </w:r>
      <w:r>
        <w:rPr>
          <w:color w:val="231F20"/>
        </w:rPr>
        <w:t>como</w:t>
      </w:r>
      <w:r>
        <w:rPr>
          <w:color w:val="231F20"/>
          <w:spacing w:val="-64"/>
        </w:rPr>
        <w:t> </w:t>
      </w:r>
      <w:r>
        <w:rPr>
          <w:color w:val="231F20"/>
        </w:rPr>
        <w:t>Mostras Científicas e Olimpíadas de robótica foi fundamental para a difusão desses</w:t>
      </w:r>
      <w:r>
        <w:rPr>
          <w:color w:val="231F20"/>
          <w:spacing w:val="1"/>
        </w:rPr>
        <w:t> </w:t>
      </w:r>
      <w:r>
        <w:rPr>
          <w:color w:val="231F20"/>
        </w:rPr>
        <w:t>trabalhos</w:t>
      </w:r>
      <w:r>
        <w:rPr>
          <w:color w:val="231F20"/>
          <w:spacing w:val="-1"/>
        </w:rPr>
        <w:t> </w:t>
      </w:r>
      <w:r>
        <w:rPr>
          <w:color w:val="231F20"/>
        </w:rPr>
        <w:t>(CAMPOS, 2017).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</w:rPr>
        <w:t>O ensino da robótica é uma tendência na educação, mas só faz sentido uti-</w:t>
      </w:r>
      <w:r>
        <w:rPr>
          <w:color w:val="231F20"/>
          <w:spacing w:val="1"/>
        </w:rPr>
        <w:t> </w:t>
      </w:r>
      <w:r>
        <w:rPr>
          <w:color w:val="231F20"/>
        </w:rPr>
        <w:t>lizá-la se os procedimentos pedagógicos estimularem o estudante à observação,</w:t>
      </w:r>
      <w:r>
        <w:rPr>
          <w:color w:val="231F20"/>
          <w:spacing w:val="1"/>
        </w:rPr>
        <w:t> </w:t>
      </w:r>
      <w:r>
        <w:rPr>
          <w:color w:val="231F20"/>
        </w:rPr>
        <w:t>pesquisa, investigação e resolução de problemas. Pois, quando a finalidade não é</w:t>
      </w:r>
      <w:r>
        <w:rPr>
          <w:color w:val="231F20"/>
          <w:spacing w:val="1"/>
        </w:rPr>
        <w:t> </w:t>
      </w:r>
      <w:r>
        <w:rPr>
          <w:color w:val="231F20"/>
        </w:rPr>
        <w:t>bem planejada, o robô vira brinquedo e perde a finalidade educacional. Ela é consi-</w:t>
      </w:r>
      <w:r>
        <w:rPr>
          <w:color w:val="231F20"/>
          <w:spacing w:val="1"/>
        </w:rPr>
        <w:t> </w:t>
      </w:r>
      <w:r>
        <w:rPr>
          <w:color w:val="231F20"/>
        </w:rPr>
        <w:t>derada uma área de pesquisa de grande importância, pois ela promove a expansão</w:t>
      </w:r>
      <w:r>
        <w:rPr>
          <w:color w:val="231F20"/>
          <w:spacing w:val="1"/>
        </w:rPr>
        <w:t> </w:t>
      </w:r>
      <w:r>
        <w:rPr>
          <w:color w:val="231F20"/>
        </w:rPr>
        <w:t>de ideias e criando mecanismos gerenciados por sistemas computacionais para re-</w:t>
      </w:r>
      <w:r>
        <w:rPr>
          <w:color w:val="231F20"/>
          <w:spacing w:val="1"/>
        </w:rPr>
        <w:t> </w:t>
      </w:r>
      <w:r>
        <w:rPr>
          <w:color w:val="231F20"/>
        </w:rPr>
        <w:t>solução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problemas,</w:t>
      </w:r>
      <w:r>
        <w:rPr>
          <w:color w:val="231F20"/>
          <w:spacing w:val="-5"/>
        </w:rPr>
        <w:t> </w:t>
      </w:r>
      <w:r>
        <w:rPr>
          <w:color w:val="231F20"/>
        </w:rPr>
        <w:t>sejam</w:t>
      </w:r>
      <w:r>
        <w:rPr>
          <w:color w:val="231F20"/>
          <w:spacing w:val="-6"/>
        </w:rPr>
        <w:t> </w:t>
      </w:r>
      <w:r>
        <w:rPr>
          <w:color w:val="231F20"/>
        </w:rPr>
        <w:t>eles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medicina,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6"/>
        </w:rPr>
        <w:t> </w:t>
      </w:r>
      <w:r>
        <w:rPr>
          <w:color w:val="231F20"/>
        </w:rPr>
        <w:t>automação,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6"/>
        </w:rPr>
        <w:t> </w:t>
      </w:r>
      <w:r>
        <w:rPr>
          <w:color w:val="231F20"/>
        </w:rPr>
        <w:t>construção,</w:t>
      </w:r>
      <w:r>
        <w:rPr>
          <w:color w:val="231F20"/>
          <w:spacing w:val="-6"/>
        </w:rPr>
        <w:t> </w:t>
      </w:r>
      <w:r>
        <w:rPr>
          <w:color w:val="231F20"/>
        </w:rPr>
        <w:t>dentre</w:t>
      </w:r>
      <w:r>
        <w:rPr>
          <w:color w:val="231F20"/>
          <w:spacing w:val="-64"/>
        </w:rPr>
        <w:t> </w:t>
      </w:r>
      <w:r>
        <w:rPr>
          <w:color w:val="231F20"/>
        </w:rPr>
        <w:t>outras</w:t>
      </w:r>
      <w:r>
        <w:rPr>
          <w:color w:val="231F20"/>
          <w:spacing w:val="-2"/>
        </w:rPr>
        <w:t> </w:t>
      </w:r>
      <w:r>
        <w:rPr>
          <w:color w:val="231F20"/>
        </w:rPr>
        <w:t>areas</w:t>
      </w:r>
      <w:r>
        <w:rPr>
          <w:color w:val="231F20"/>
          <w:spacing w:val="-1"/>
        </w:rPr>
        <w:t> </w:t>
      </w:r>
      <w:r>
        <w:rPr>
          <w:color w:val="231F20"/>
        </w:rPr>
        <w:t>(OLIVEIRA, 2016).</w:t>
      </w:r>
    </w:p>
    <w:p>
      <w:pPr>
        <w:pStyle w:val="BodyText"/>
        <w:spacing w:line="312" w:lineRule="auto" w:before="10"/>
        <w:ind w:left="100" w:right="132" w:firstLine="709"/>
        <w:jc w:val="both"/>
      </w:pP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Piaget</w:t>
      </w:r>
      <w:r>
        <w:rPr>
          <w:color w:val="231F20"/>
          <w:spacing w:val="-15"/>
        </w:rPr>
        <w:t> </w:t>
      </w:r>
      <w:r>
        <w:rPr>
          <w:color w:val="231F20"/>
        </w:rPr>
        <w:t>(1987),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aprendizagem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dá</w:t>
      </w:r>
      <w:r>
        <w:rPr>
          <w:color w:val="231F20"/>
          <w:spacing w:val="-16"/>
        </w:rPr>
        <w:t> </w:t>
      </w:r>
      <w:r>
        <w:rPr>
          <w:color w:val="231F20"/>
        </w:rPr>
        <w:t>pela</w:t>
      </w:r>
      <w:r>
        <w:rPr>
          <w:color w:val="231F20"/>
          <w:spacing w:val="-15"/>
        </w:rPr>
        <w:t> </w:t>
      </w:r>
      <w:r>
        <w:rPr>
          <w:color w:val="231F20"/>
        </w:rPr>
        <w:t>construção</w:t>
      </w:r>
      <w:r>
        <w:rPr>
          <w:color w:val="231F20"/>
          <w:spacing w:val="-16"/>
        </w:rPr>
        <w:t> </w:t>
      </w:r>
      <w:r>
        <w:rPr>
          <w:color w:val="231F20"/>
        </w:rPr>
        <w:t>do</w:t>
      </w:r>
      <w:r>
        <w:rPr>
          <w:color w:val="231F20"/>
          <w:spacing w:val="-15"/>
        </w:rPr>
        <w:t> </w:t>
      </w:r>
      <w:r>
        <w:rPr>
          <w:color w:val="231F20"/>
        </w:rPr>
        <w:t>conhecimento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cada indivíduo, assim, aprender significa construir estruturas mentais que os levarão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entender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mundo.</w:t>
      </w:r>
      <w:r>
        <w:rPr>
          <w:color w:val="231F20"/>
          <w:spacing w:val="-7"/>
        </w:rPr>
        <w:t> </w:t>
      </w:r>
      <w:r>
        <w:rPr>
          <w:color w:val="231F20"/>
        </w:rPr>
        <w:t>Dessa</w:t>
      </w:r>
      <w:r>
        <w:rPr>
          <w:color w:val="231F20"/>
          <w:spacing w:val="-7"/>
        </w:rPr>
        <w:t> </w:t>
      </w:r>
      <w:r>
        <w:rPr>
          <w:color w:val="231F20"/>
        </w:rPr>
        <w:t>forma,</w:t>
      </w:r>
      <w:r>
        <w:rPr>
          <w:color w:val="231F20"/>
          <w:spacing w:val="-8"/>
        </w:rPr>
        <w:t> </w:t>
      </w:r>
      <w:r>
        <w:rPr>
          <w:color w:val="231F20"/>
        </w:rPr>
        <w:t>quando</w:t>
      </w:r>
      <w:r>
        <w:rPr>
          <w:color w:val="231F20"/>
          <w:spacing w:val="-7"/>
        </w:rPr>
        <w:t> </w:t>
      </w:r>
      <w:r>
        <w:rPr>
          <w:color w:val="231F20"/>
        </w:rPr>
        <w:t>algo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mundo</w:t>
      </w:r>
      <w:r>
        <w:rPr>
          <w:color w:val="231F20"/>
          <w:spacing w:val="-7"/>
        </w:rPr>
        <w:t> </w:t>
      </w:r>
      <w:r>
        <w:rPr>
          <w:color w:val="231F20"/>
        </w:rPr>
        <w:t>resiste</w:t>
      </w:r>
      <w:r>
        <w:rPr>
          <w:color w:val="231F20"/>
          <w:spacing w:val="-8"/>
        </w:rPr>
        <w:t> </w:t>
      </w:r>
      <w:r>
        <w:rPr>
          <w:color w:val="231F20"/>
        </w:rPr>
        <w:t>ao</w:t>
      </w:r>
      <w:r>
        <w:rPr>
          <w:color w:val="231F20"/>
          <w:spacing w:val="-7"/>
        </w:rPr>
        <w:t> </w:t>
      </w:r>
      <w:r>
        <w:rPr>
          <w:color w:val="231F20"/>
        </w:rPr>
        <w:t>entendimento,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64"/>
        </w:rPr>
        <w:t> </w:t>
      </w:r>
      <w:r>
        <w:rPr>
          <w:color w:val="231F20"/>
        </w:rPr>
        <w:t>indivíduo passa a rever suas estruturas mentais, reconstruindo e ressignificando-as,</w:t>
      </w:r>
      <w:r>
        <w:rPr>
          <w:color w:val="231F20"/>
          <w:spacing w:val="1"/>
        </w:rPr>
        <w:t> </w:t>
      </w:r>
      <w:r>
        <w:rPr>
          <w:color w:val="231F20"/>
        </w:rPr>
        <w:t>produzindo o aprendizado. Para que isto ocorra permanentemente é necessário que</w:t>
      </w:r>
      <w:r>
        <w:rPr>
          <w:color w:val="231F20"/>
          <w:spacing w:val="1"/>
        </w:rPr>
        <w:t> </w:t>
      </w:r>
      <w:r>
        <w:rPr>
          <w:color w:val="231F20"/>
        </w:rPr>
        <w:t>os mediadores do processo de ensino-aprendizagem verifiquem se os indivíduos, no</w:t>
      </w:r>
      <w:r>
        <w:rPr>
          <w:color w:val="231F20"/>
          <w:spacing w:val="-64"/>
        </w:rPr>
        <w:t> </w:t>
      </w:r>
      <w:r>
        <w:rPr>
          <w:color w:val="231F20"/>
        </w:rPr>
        <w:t>caso,</w:t>
      </w:r>
      <w:r>
        <w:rPr>
          <w:color w:val="231F20"/>
          <w:spacing w:val="-7"/>
        </w:rPr>
        <w:t> </w:t>
      </w:r>
      <w:r>
        <w:rPr>
          <w:color w:val="231F20"/>
        </w:rPr>
        <w:t>os</w:t>
      </w:r>
      <w:r>
        <w:rPr>
          <w:color w:val="231F20"/>
          <w:spacing w:val="-6"/>
        </w:rPr>
        <w:t> </w:t>
      </w:r>
      <w:r>
        <w:rPr>
          <w:color w:val="231F20"/>
        </w:rPr>
        <w:t>estudantes,</w:t>
      </w:r>
      <w:r>
        <w:rPr>
          <w:color w:val="231F20"/>
          <w:spacing w:val="-6"/>
        </w:rPr>
        <w:t> </w:t>
      </w:r>
      <w:r>
        <w:rPr>
          <w:color w:val="231F20"/>
        </w:rPr>
        <w:t>estão</w:t>
      </w:r>
      <w:r>
        <w:rPr>
          <w:color w:val="231F20"/>
          <w:spacing w:val="-6"/>
        </w:rPr>
        <w:t> </w:t>
      </w:r>
      <w:r>
        <w:rPr>
          <w:color w:val="231F20"/>
        </w:rPr>
        <w:t>alcançando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produção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conhecimento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forma</w:t>
      </w:r>
      <w:r>
        <w:rPr>
          <w:color w:val="231F20"/>
          <w:spacing w:val="-6"/>
        </w:rPr>
        <w:t> </w:t>
      </w:r>
      <w:r>
        <w:rPr>
          <w:color w:val="231F20"/>
        </w:rPr>
        <w:t>efetiva</w:t>
      </w:r>
      <w:r>
        <w:rPr>
          <w:color w:val="231F20"/>
          <w:spacing w:val="-64"/>
        </w:rPr>
        <w:t> </w:t>
      </w:r>
      <w:r>
        <w:rPr>
          <w:color w:val="231F20"/>
        </w:rPr>
        <w:t>ou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1"/>
        </w:rPr>
        <w:t> </w:t>
      </w:r>
      <w:r>
        <w:rPr>
          <w:color w:val="231F20"/>
        </w:rPr>
        <w:t>por</w:t>
      </w:r>
      <w:r>
        <w:rPr>
          <w:color w:val="231F20"/>
          <w:spacing w:val="-2"/>
        </w:rPr>
        <w:t> </w:t>
      </w:r>
      <w:r>
        <w:rPr>
          <w:color w:val="231F20"/>
        </w:rPr>
        <w:t>alguma</w:t>
      </w:r>
      <w:r>
        <w:rPr>
          <w:color w:val="231F20"/>
          <w:spacing w:val="-1"/>
        </w:rPr>
        <w:t> </w:t>
      </w:r>
      <w:r>
        <w:rPr>
          <w:color w:val="231F20"/>
        </w:rPr>
        <w:t>razão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processo</w:t>
      </w:r>
      <w:r>
        <w:rPr>
          <w:color w:val="231F20"/>
          <w:spacing w:val="-1"/>
        </w:rPr>
        <w:t> </w:t>
      </w:r>
      <w:r>
        <w:rPr>
          <w:color w:val="231F20"/>
        </w:rPr>
        <w:t>não</w:t>
      </w:r>
      <w:r>
        <w:rPr>
          <w:color w:val="231F20"/>
          <w:spacing w:val="-2"/>
        </w:rPr>
        <w:t> </w:t>
      </w:r>
      <w:r>
        <w:rPr>
          <w:color w:val="231F20"/>
        </w:rPr>
        <w:t>está</w:t>
      </w:r>
      <w:r>
        <w:rPr>
          <w:color w:val="231F20"/>
          <w:spacing w:val="-1"/>
        </w:rPr>
        <w:t> </w:t>
      </w:r>
      <w:r>
        <w:rPr>
          <w:color w:val="231F20"/>
        </w:rPr>
        <w:t>apresentando êxito.</w:t>
      </w:r>
    </w:p>
    <w:p>
      <w:pPr>
        <w:pStyle w:val="BodyText"/>
        <w:spacing w:line="312" w:lineRule="auto" w:before="10"/>
        <w:ind w:left="100" w:right="131" w:firstLine="709"/>
        <w:jc w:val="both"/>
      </w:pPr>
      <w:r>
        <w:rPr>
          <w:color w:val="231F20"/>
        </w:rPr>
        <w:t>Essa observação do processo de ensino-aprendizagem foi realizada pela Se-</w:t>
      </w:r>
      <w:r>
        <w:rPr>
          <w:color w:val="231F20"/>
          <w:spacing w:val="1"/>
        </w:rPr>
        <w:t> </w:t>
      </w:r>
      <w:r>
        <w:rPr>
          <w:color w:val="231F20"/>
        </w:rPr>
        <w:t>cretaria</w:t>
      </w:r>
      <w:r>
        <w:rPr>
          <w:color w:val="231F20"/>
          <w:spacing w:val="17"/>
        </w:rPr>
        <w:t> </w:t>
      </w:r>
      <w:r>
        <w:rPr>
          <w:color w:val="231F20"/>
        </w:rPr>
        <w:t>de</w:t>
      </w:r>
      <w:r>
        <w:rPr>
          <w:color w:val="231F20"/>
          <w:spacing w:val="18"/>
        </w:rPr>
        <w:t> </w:t>
      </w:r>
      <w:r>
        <w:rPr>
          <w:color w:val="231F20"/>
        </w:rPr>
        <w:t>Educação</w:t>
      </w:r>
      <w:r>
        <w:rPr>
          <w:color w:val="231F20"/>
          <w:spacing w:val="19"/>
        </w:rPr>
        <w:t> </w:t>
      </w:r>
      <w:r>
        <w:rPr>
          <w:color w:val="231F20"/>
        </w:rPr>
        <w:t>do</w:t>
      </w:r>
      <w:r>
        <w:rPr>
          <w:color w:val="231F20"/>
          <w:spacing w:val="18"/>
        </w:rPr>
        <w:t> </w:t>
      </w:r>
      <w:r>
        <w:rPr>
          <w:color w:val="231F20"/>
        </w:rPr>
        <w:t>Município</w:t>
      </w:r>
      <w:r>
        <w:rPr>
          <w:color w:val="231F20"/>
          <w:spacing w:val="18"/>
        </w:rPr>
        <w:t> </w:t>
      </w:r>
      <w:r>
        <w:rPr>
          <w:color w:val="231F20"/>
        </w:rPr>
        <w:t>de</w:t>
      </w:r>
      <w:r>
        <w:rPr>
          <w:color w:val="231F20"/>
          <w:spacing w:val="18"/>
        </w:rPr>
        <w:t> </w:t>
      </w:r>
      <w:r>
        <w:rPr>
          <w:color w:val="231F20"/>
        </w:rPr>
        <w:t>Santa</w:t>
      </w:r>
      <w:r>
        <w:rPr>
          <w:color w:val="231F20"/>
          <w:spacing w:val="19"/>
        </w:rPr>
        <w:t> </w:t>
      </w:r>
      <w:r>
        <w:rPr>
          <w:color w:val="231F20"/>
        </w:rPr>
        <w:t>Rita</w:t>
      </w:r>
      <w:r>
        <w:rPr>
          <w:color w:val="231F20"/>
          <w:spacing w:val="18"/>
        </w:rPr>
        <w:t> </w:t>
      </w:r>
      <w:r>
        <w:rPr>
          <w:color w:val="231F20"/>
        </w:rPr>
        <w:t>–</w:t>
      </w:r>
      <w:r>
        <w:rPr>
          <w:color w:val="231F20"/>
          <w:spacing w:val="18"/>
        </w:rPr>
        <w:t> </w:t>
      </w:r>
      <w:r>
        <w:rPr>
          <w:color w:val="231F20"/>
        </w:rPr>
        <w:t>MA,</w:t>
      </w:r>
      <w:r>
        <w:rPr>
          <w:color w:val="231F20"/>
          <w:spacing w:val="18"/>
        </w:rPr>
        <w:t> </w:t>
      </w:r>
      <w:r>
        <w:rPr>
          <w:color w:val="231F20"/>
        </w:rPr>
        <w:t>que</w:t>
      </w:r>
      <w:r>
        <w:rPr>
          <w:color w:val="231F20"/>
          <w:spacing w:val="18"/>
        </w:rPr>
        <w:t> </w:t>
      </w:r>
      <w:r>
        <w:rPr>
          <w:color w:val="231F20"/>
        </w:rPr>
        <w:t>verificou</w:t>
      </w:r>
      <w:r>
        <w:rPr>
          <w:color w:val="231F20"/>
          <w:spacing w:val="19"/>
        </w:rPr>
        <w:t> </w:t>
      </w:r>
      <w:r>
        <w:rPr>
          <w:color w:val="231F20"/>
        </w:rPr>
        <w:t>por</w:t>
      </w:r>
      <w:r>
        <w:rPr>
          <w:color w:val="231F20"/>
          <w:spacing w:val="18"/>
        </w:rPr>
        <w:t> </w:t>
      </w:r>
      <w:r>
        <w:rPr>
          <w:color w:val="231F20"/>
        </w:rPr>
        <w:t>meio</w:t>
      </w:r>
      <w:r>
        <w:rPr>
          <w:color w:val="231F20"/>
          <w:spacing w:val="19"/>
        </w:rPr>
        <w:t> </w:t>
      </w:r>
      <w:r>
        <w:rPr>
          <w:color w:val="231F20"/>
        </w:rPr>
        <w:t>dos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32"/>
        <w:jc w:val="both"/>
      </w:pPr>
      <w:r>
        <w:rPr>
          <w:color w:val="231F20"/>
        </w:rPr>
        <w:t>dados obtidos que os alunos estavam perdendo o interesse pelas disciplinas da área</w:t>
      </w:r>
      <w:r>
        <w:rPr>
          <w:color w:val="231F20"/>
          <w:spacing w:val="-64"/>
        </w:rPr>
        <w:t> </w:t>
      </w:r>
      <w:r>
        <w:rPr>
          <w:color w:val="231F20"/>
        </w:rPr>
        <w:t>ciências exatas, o que estava promovendo um decaimento do conceito ao longo do</w:t>
      </w:r>
      <w:r>
        <w:rPr>
          <w:color w:val="231F20"/>
          <w:spacing w:val="1"/>
        </w:rPr>
        <w:t> </w:t>
      </w:r>
      <w:r>
        <w:rPr>
          <w:color w:val="231F20"/>
        </w:rPr>
        <w:t>tempo e um desinteresse geral pelas disciplinas de matemática e ciências. A partir</w:t>
      </w:r>
      <w:r>
        <w:rPr>
          <w:color w:val="231F20"/>
          <w:spacing w:val="1"/>
        </w:rPr>
        <w:t> </w:t>
      </w:r>
      <w:r>
        <w:rPr>
          <w:color w:val="231F20"/>
        </w:rPr>
        <w:t>desses</w:t>
      </w:r>
      <w:r>
        <w:rPr>
          <w:color w:val="231F20"/>
          <w:spacing w:val="-11"/>
        </w:rPr>
        <w:t> </w:t>
      </w:r>
      <w:r>
        <w:rPr>
          <w:color w:val="231F20"/>
        </w:rPr>
        <w:t>dados,</w:t>
      </w:r>
      <w:r>
        <w:rPr>
          <w:color w:val="231F20"/>
          <w:spacing w:val="-10"/>
        </w:rPr>
        <w:t> </w:t>
      </w:r>
      <w:r>
        <w:rPr>
          <w:color w:val="231F20"/>
        </w:rPr>
        <w:t>idealizou-se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trabalho</w:t>
      </w:r>
      <w:r>
        <w:rPr>
          <w:color w:val="231F20"/>
          <w:spacing w:val="-10"/>
        </w:rPr>
        <w:t> </w:t>
      </w:r>
      <w:r>
        <w:rPr>
          <w:color w:val="231F20"/>
        </w:rPr>
        <w:t>visando</w:t>
      </w:r>
      <w:r>
        <w:rPr>
          <w:color w:val="231F20"/>
          <w:spacing w:val="-10"/>
        </w:rPr>
        <w:t> </w:t>
      </w:r>
      <w:r>
        <w:rPr>
          <w:color w:val="231F20"/>
        </w:rPr>
        <w:t>contribuir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estimular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interesse</w:t>
      </w:r>
      <w:r>
        <w:rPr>
          <w:color w:val="231F20"/>
          <w:spacing w:val="-64"/>
        </w:rPr>
        <w:t> </w:t>
      </w:r>
      <w:r>
        <w:rPr>
          <w:color w:val="231F20"/>
        </w:rPr>
        <w:t>dos</w:t>
      </w:r>
      <w:r>
        <w:rPr>
          <w:color w:val="231F20"/>
          <w:spacing w:val="-2"/>
        </w:rPr>
        <w:t> </w:t>
      </w:r>
      <w:r>
        <w:rPr>
          <w:color w:val="231F20"/>
        </w:rPr>
        <w:t>alunos</w:t>
      </w:r>
      <w:r>
        <w:rPr>
          <w:color w:val="231F20"/>
          <w:spacing w:val="-1"/>
        </w:rPr>
        <w:t> </w:t>
      </w:r>
      <w:r>
        <w:rPr>
          <w:color w:val="231F20"/>
        </w:rPr>
        <w:t>pelas</w:t>
      </w:r>
      <w:r>
        <w:rPr>
          <w:color w:val="231F20"/>
          <w:spacing w:val="-2"/>
        </w:rPr>
        <w:t> </w:t>
      </w:r>
      <w:r>
        <w:rPr>
          <w:color w:val="231F20"/>
        </w:rPr>
        <w:t>disciplinas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ciências</w:t>
      </w:r>
      <w:r>
        <w:rPr>
          <w:color w:val="231F20"/>
          <w:spacing w:val="-1"/>
        </w:rPr>
        <w:t> </w:t>
      </w:r>
      <w:r>
        <w:rPr>
          <w:color w:val="231F20"/>
        </w:rPr>
        <w:t>exatas.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trabalho</w:t>
      </w:r>
      <w:r>
        <w:rPr>
          <w:color w:val="231F20"/>
          <w:spacing w:val="-10"/>
        </w:rPr>
        <w:t> </w:t>
      </w:r>
      <w:r>
        <w:rPr>
          <w:color w:val="231F20"/>
        </w:rPr>
        <w:t>propôs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ensino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robótica</w:t>
      </w:r>
      <w:r>
        <w:rPr>
          <w:color w:val="231F20"/>
          <w:spacing w:val="-11"/>
        </w:rPr>
        <w:t> </w:t>
      </w:r>
      <w:r>
        <w:rPr>
          <w:color w:val="231F20"/>
        </w:rPr>
        <w:t>na</w:t>
      </w:r>
      <w:r>
        <w:rPr>
          <w:color w:val="231F20"/>
          <w:spacing w:val="-10"/>
        </w:rPr>
        <w:t> </w:t>
      </w:r>
      <w:r>
        <w:rPr>
          <w:color w:val="231F20"/>
        </w:rPr>
        <w:t>educação</w:t>
      </w:r>
      <w:r>
        <w:rPr>
          <w:color w:val="231F20"/>
          <w:spacing w:val="-10"/>
        </w:rPr>
        <w:t> </w:t>
      </w:r>
      <w:r>
        <w:rPr>
          <w:color w:val="231F20"/>
        </w:rPr>
        <w:t>básica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forma</w:t>
      </w:r>
      <w:r>
        <w:rPr>
          <w:color w:val="231F20"/>
          <w:spacing w:val="-11"/>
        </w:rPr>
        <w:t> </w:t>
      </w:r>
      <w:r>
        <w:rPr>
          <w:color w:val="231F20"/>
        </w:rPr>
        <w:t>interdisci-</w:t>
      </w:r>
      <w:r>
        <w:rPr>
          <w:color w:val="231F20"/>
          <w:spacing w:val="-64"/>
        </w:rPr>
        <w:t> </w:t>
      </w:r>
      <w:r>
        <w:rPr>
          <w:color w:val="231F20"/>
        </w:rPr>
        <w:t>plinar</w:t>
      </w:r>
      <w:r>
        <w:rPr>
          <w:color w:val="231F20"/>
          <w:spacing w:val="-11"/>
        </w:rPr>
        <w:t> </w:t>
      </w:r>
      <w:r>
        <w:rPr>
          <w:color w:val="231F20"/>
        </w:rPr>
        <w:t>através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uso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tecnologias</w:t>
      </w:r>
      <w:r>
        <w:rPr>
          <w:color w:val="231F20"/>
          <w:spacing w:val="-9"/>
        </w:rPr>
        <w:t> </w:t>
      </w:r>
      <w:r>
        <w:rPr>
          <w:color w:val="231F20"/>
        </w:rPr>
        <w:t>livres.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estudo</w:t>
      </w:r>
      <w:r>
        <w:rPr>
          <w:color w:val="231F20"/>
          <w:spacing w:val="-10"/>
        </w:rPr>
        <w:t> </w:t>
      </w:r>
      <w:r>
        <w:rPr>
          <w:color w:val="231F20"/>
        </w:rPr>
        <w:t>objetivou</w:t>
      </w:r>
      <w:r>
        <w:rPr>
          <w:color w:val="231F20"/>
          <w:spacing w:val="-10"/>
        </w:rPr>
        <w:t> </w:t>
      </w:r>
      <w:r>
        <w:rPr>
          <w:color w:val="231F20"/>
        </w:rPr>
        <w:t>ainda</w:t>
      </w:r>
      <w:r>
        <w:rPr>
          <w:color w:val="231F20"/>
          <w:spacing w:val="-10"/>
        </w:rPr>
        <w:t> </w:t>
      </w:r>
      <w:r>
        <w:rPr>
          <w:color w:val="231F20"/>
        </w:rPr>
        <w:t>promover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parti-</w:t>
      </w:r>
      <w:r>
        <w:rPr>
          <w:color w:val="231F20"/>
          <w:spacing w:val="-64"/>
        </w:rPr>
        <w:t> </w:t>
      </w:r>
      <w:r>
        <w:rPr>
          <w:color w:val="231F20"/>
        </w:rPr>
        <w:t>cipação dos alunos em eventos científicos, como forma de estimular a aprendizagem</w:t>
      </w:r>
      <w:r>
        <w:rPr>
          <w:color w:val="231F20"/>
          <w:spacing w:val="-64"/>
        </w:rPr>
        <w:t> </w:t>
      </w:r>
      <w:r>
        <w:rPr>
          <w:color w:val="231F20"/>
        </w:rPr>
        <w:t>dos</w:t>
      </w:r>
      <w:r>
        <w:rPr>
          <w:color w:val="231F20"/>
          <w:spacing w:val="-15"/>
        </w:rPr>
        <w:t> </w:t>
      </w:r>
      <w:r>
        <w:rPr>
          <w:color w:val="231F20"/>
        </w:rPr>
        <w:t>alunos,</w:t>
      </w:r>
      <w:r>
        <w:rPr>
          <w:color w:val="231F20"/>
          <w:spacing w:val="-15"/>
        </w:rPr>
        <w:t> </w:t>
      </w:r>
      <w:r>
        <w:rPr>
          <w:color w:val="231F20"/>
        </w:rPr>
        <w:t>tornando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produção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conhecimentos</w:t>
      </w:r>
      <w:r>
        <w:rPr>
          <w:color w:val="231F20"/>
          <w:spacing w:val="-14"/>
        </w:rPr>
        <w:t> </w:t>
      </w:r>
      <w:r>
        <w:rPr>
          <w:color w:val="231F20"/>
        </w:rPr>
        <w:t>nas</w:t>
      </w:r>
      <w:r>
        <w:rPr>
          <w:color w:val="231F20"/>
          <w:spacing w:val="-15"/>
        </w:rPr>
        <w:t> </w:t>
      </w:r>
      <w:r>
        <w:rPr>
          <w:color w:val="231F20"/>
        </w:rPr>
        <w:t>áreas</w:t>
      </w:r>
      <w:r>
        <w:rPr>
          <w:color w:val="231F20"/>
          <w:spacing w:val="-14"/>
        </w:rPr>
        <w:t> </w:t>
      </w:r>
      <w:r>
        <w:rPr>
          <w:color w:val="231F20"/>
        </w:rPr>
        <w:t>exatas</w:t>
      </w:r>
      <w:r>
        <w:rPr>
          <w:color w:val="231F20"/>
          <w:spacing w:val="-14"/>
        </w:rPr>
        <w:t> </w:t>
      </w:r>
      <w:r>
        <w:rPr>
          <w:color w:val="231F20"/>
        </w:rPr>
        <w:t>mais</w:t>
      </w:r>
      <w:r>
        <w:rPr>
          <w:color w:val="231F20"/>
          <w:spacing w:val="-14"/>
        </w:rPr>
        <w:t> </w:t>
      </w:r>
      <w:r>
        <w:rPr>
          <w:color w:val="231F20"/>
        </w:rPr>
        <w:t>prazerosa,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incentivar</w:t>
      </w:r>
      <w:r>
        <w:rPr>
          <w:color w:val="231F20"/>
          <w:spacing w:val="-9"/>
        </w:rPr>
        <w:t> </w:t>
      </w:r>
      <w:r>
        <w:rPr>
          <w:color w:val="231F20"/>
        </w:rPr>
        <w:t>os</w:t>
      </w:r>
      <w:r>
        <w:rPr>
          <w:color w:val="231F20"/>
          <w:spacing w:val="-9"/>
        </w:rPr>
        <w:t> </w:t>
      </w:r>
      <w:r>
        <w:rPr>
          <w:color w:val="231F20"/>
        </w:rPr>
        <w:t>discentes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interessarem,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porventura,</w:t>
      </w:r>
      <w:r>
        <w:rPr>
          <w:color w:val="231F20"/>
          <w:spacing w:val="-9"/>
        </w:rPr>
        <w:t> </w:t>
      </w:r>
      <w:r>
        <w:rPr>
          <w:color w:val="231F20"/>
        </w:rPr>
        <w:t>ingressarem</w:t>
      </w:r>
      <w:r>
        <w:rPr>
          <w:color w:val="231F20"/>
          <w:spacing w:val="-9"/>
        </w:rPr>
        <w:t> </w:t>
      </w:r>
      <w:r>
        <w:rPr>
          <w:color w:val="231F20"/>
        </w:rPr>
        <w:t>nas</w:t>
      </w:r>
      <w:r>
        <w:rPr>
          <w:color w:val="231F20"/>
          <w:spacing w:val="-5"/>
        </w:rPr>
        <w:t> </w:t>
      </w:r>
      <w:r>
        <w:rPr>
          <w:color w:val="231F20"/>
        </w:rPr>
        <w:t>áreas</w:t>
      </w:r>
      <w:r>
        <w:rPr>
          <w:color w:val="231F20"/>
          <w:spacing w:val="-9"/>
        </w:rPr>
        <w:t> </w:t>
      </w:r>
      <w:r>
        <w:rPr>
          <w:color w:val="231F20"/>
        </w:rPr>
        <w:t>tec-</w:t>
      </w:r>
      <w:r>
        <w:rPr>
          <w:color w:val="231F20"/>
          <w:spacing w:val="-65"/>
        </w:rPr>
        <w:t> </w:t>
      </w:r>
      <w:r>
        <w:rPr>
          <w:color w:val="231F20"/>
        </w:rPr>
        <w:t>nológicas,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1"/>
        </w:rPr>
        <w:t> </w:t>
      </w:r>
      <w:r>
        <w:rPr>
          <w:color w:val="231F20"/>
        </w:rPr>
        <w:t>ensino</w:t>
      </w:r>
      <w:r>
        <w:rPr>
          <w:color w:val="231F20"/>
          <w:spacing w:val="-1"/>
        </w:rPr>
        <w:t> </w:t>
      </w:r>
      <w:r>
        <w:rPr>
          <w:color w:val="231F20"/>
        </w:rPr>
        <w:t>técnico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superior.</w:t>
      </w:r>
    </w:p>
    <w:p>
      <w:pPr>
        <w:pStyle w:val="BodyText"/>
        <w:spacing w:line="312" w:lineRule="auto" w:before="8"/>
        <w:ind w:left="100" w:right="131" w:firstLine="709"/>
        <w:jc w:val="both"/>
      </w:pPr>
      <w:r>
        <w:rPr>
          <w:color w:val="231F20"/>
        </w:rPr>
        <w:t>O artigo pretendeu-se evidenciar que as tecnologias na educação, se usadas</w:t>
      </w:r>
      <w:r>
        <w:rPr>
          <w:color w:val="231F20"/>
          <w:spacing w:val="1"/>
        </w:rPr>
        <w:t> </w:t>
      </w:r>
      <w:r>
        <w:rPr>
          <w:color w:val="231F20"/>
        </w:rPr>
        <w:t>corretamente,</w:t>
      </w:r>
      <w:r>
        <w:rPr>
          <w:color w:val="231F20"/>
          <w:spacing w:val="-14"/>
        </w:rPr>
        <w:t> </w:t>
      </w:r>
      <w:r>
        <w:rPr>
          <w:color w:val="231F20"/>
        </w:rPr>
        <w:t>podem</w:t>
      </w:r>
      <w:r>
        <w:rPr>
          <w:color w:val="231F20"/>
          <w:spacing w:val="-14"/>
        </w:rPr>
        <w:t> </w:t>
      </w:r>
      <w:r>
        <w:rPr>
          <w:color w:val="231F20"/>
        </w:rPr>
        <w:t>proporcionar</w:t>
      </w:r>
      <w:r>
        <w:rPr>
          <w:color w:val="231F20"/>
          <w:spacing w:val="-13"/>
        </w:rPr>
        <w:t> </w:t>
      </w:r>
      <w:r>
        <w:rPr>
          <w:color w:val="231F20"/>
        </w:rPr>
        <w:t>grandes</w:t>
      </w:r>
      <w:r>
        <w:rPr>
          <w:color w:val="231F20"/>
          <w:spacing w:val="-14"/>
        </w:rPr>
        <w:t> </w:t>
      </w:r>
      <w:r>
        <w:rPr>
          <w:color w:val="231F20"/>
        </w:rPr>
        <w:t>aprendizados,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os</w:t>
      </w:r>
      <w:r>
        <w:rPr>
          <w:color w:val="231F20"/>
          <w:spacing w:val="-14"/>
        </w:rPr>
        <w:t> </w:t>
      </w:r>
      <w:r>
        <w:rPr>
          <w:color w:val="231F20"/>
        </w:rPr>
        <w:t>recursos</w:t>
      </w:r>
      <w:r>
        <w:rPr>
          <w:color w:val="231F20"/>
          <w:spacing w:val="-13"/>
        </w:rPr>
        <w:t> </w:t>
      </w:r>
      <w:r>
        <w:rPr>
          <w:color w:val="231F20"/>
        </w:rPr>
        <w:t>pedagógicos</w:t>
      </w:r>
      <w:r>
        <w:rPr>
          <w:color w:val="231F20"/>
          <w:spacing w:val="-65"/>
        </w:rPr>
        <w:t> </w:t>
      </w:r>
      <w:r>
        <w:rPr>
          <w:color w:val="231F20"/>
        </w:rPr>
        <w:t>podem favorecer a forma de aprender de cada indivíduo na sua diversidade, ofere-</w:t>
      </w:r>
      <w:r>
        <w:rPr>
          <w:color w:val="231F20"/>
          <w:spacing w:val="1"/>
        </w:rPr>
        <w:t> </w:t>
      </w:r>
      <w:r>
        <w:rPr>
          <w:color w:val="231F20"/>
        </w:rPr>
        <w:t>cendo</w:t>
      </w:r>
      <w:r>
        <w:rPr>
          <w:color w:val="231F20"/>
          <w:spacing w:val="-12"/>
        </w:rPr>
        <w:t> </w:t>
      </w:r>
      <w:r>
        <w:rPr>
          <w:color w:val="231F20"/>
        </w:rPr>
        <w:t>múltiplos</w:t>
      </w:r>
      <w:r>
        <w:rPr>
          <w:color w:val="231F20"/>
          <w:spacing w:val="-11"/>
        </w:rPr>
        <w:t> </w:t>
      </w:r>
      <w:r>
        <w:rPr>
          <w:color w:val="231F20"/>
        </w:rPr>
        <w:t>estímulos</w:t>
      </w:r>
      <w:r>
        <w:rPr>
          <w:color w:val="231F20"/>
          <w:spacing w:val="-11"/>
        </w:rPr>
        <w:t> </w:t>
      </w:r>
      <w:r>
        <w:rPr>
          <w:color w:val="231F20"/>
        </w:rPr>
        <w:t>simultaneamente,</w:t>
      </w:r>
      <w:r>
        <w:rPr>
          <w:color w:val="231F20"/>
          <w:spacing w:val="-12"/>
        </w:rPr>
        <w:t> </w:t>
      </w:r>
      <w:r>
        <w:rPr>
          <w:color w:val="231F20"/>
        </w:rPr>
        <w:t>além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proporcionar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desenvolvimento</w:t>
      </w:r>
      <w:r>
        <w:rPr>
          <w:color w:val="231F20"/>
          <w:spacing w:val="-64"/>
        </w:rPr>
        <w:t> </w:t>
      </w:r>
      <w:r>
        <w:rPr>
          <w:color w:val="231F20"/>
        </w:rPr>
        <w:t>do senso de responsabilidade, curiosidade, trabalho de pesquisa, autoconfiança e a</w:t>
      </w:r>
      <w:r>
        <w:rPr>
          <w:color w:val="231F20"/>
          <w:spacing w:val="1"/>
        </w:rPr>
        <w:t> </w:t>
      </w:r>
      <w:r>
        <w:rPr>
          <w:color w:val="231F20"/>
        </w:rPr>
        <w:t>autoestima</w:t>
      </w:r>
      <w:r>
        <w:rPr>
          <w:color w:val="231F20"/>
          <w:spacing w:val="-2"/>
        </w:rPr>
        <w:t> </w:t>
      </w:r>
      <w:r>
        <w:rPr>
          <w:color w:val="231F20"/>
        </w:rPr>
        <w:t>dos</w:t>
      </w:r>
      <w:r>
        <w:rPr>
          <w:color w:val="231F20"/>
          <w:spacing w:val="-1"/>
        </w:rPr>
        <w:t> </w:t>
      </w:r>
      <w:r>
        <w:rPr>
          <w:color w:val="231F20"/>
        </w:rPr>
        <w:t>alunos.</w:t>
      </w:r>
    </w:p>
    <w:p>
      <w:pPr>
        <w:pStyle w:val="BodyText"/>
        <w:spacing w:before="10"/>
        <w:rPr>
          <w:sz w:val="31"/>
        </w:rPr>
      </w:pPr>
    </w:p>
    <w:p>
      <w:pPr>
        <w:pStyle w:val="Heading1"/>
        <w:numPr>
          <w:ilvl w:val="0"/>
          <w:numId w:val="10"/>
        </w:numPr>
        <w:tabs>
          <w:tab w:pos="820" w:val="left" w:leader="none"/>
          <w:tab w:pos="821" w:val="left" w:leader="none"/>
        </w:tabs>
        <w:spacing w:line="240" w:lineRule="auto" w:before="1" w:after="0"/>
        <w:ind w:left="820" w:right="0" w:hanging="721"/>
        <w:jc w:val="left"/>
      </w:pPr>
      <w:r>
        <w:rPr>
          <w:color w:val="231F20"/>
        </w:rPr>
        <w:t>METODOLOGIA</w:t>
      </w:r>
    </w:p>
    <w:p>
      <w:pPr>
        <w:pStyle w:val="BodyText"/>
        <w:spacing w:before="6"/>
        <w:rPr>
          <w:rFonts w:ascii="Arial"/>
          <w:b/>
          <w:sz w:val="38"/>
        </w:rPr>
      </w:pPr>
    </w:p>
    <w:p>
      <w:pPr>
        <w:pStyle w:val="BodyText"/>
        <w:spacing w:line="312" w:lineRule="auto" w:before="1"/>
        <w:ind w:left="100" w:right="131" w:firstLine="709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metodologia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adotada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neste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artigo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foi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pesquisa-ação,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contou</w:t>
      </w:r>
      <w:r>
        <w:rPr>
          <w:color w:val="231F20"/>
          <w:spacing w:val="-8"/>
        </w:rPr>
        <w:t> </w:t>
      </w:r>
      <w:r>
        <w:rPr>
          <w:color w:val="231F20"/>
        </w:rPr>
        <w:t>com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par-</w:t>
      </w:r>
      <w:r>
        <w:rPr>
          <w:color w:val="231F20"/>
          <w:spacing w:val="-64"/>
        </w:rPr>
        <w:t> </w:t>
      </w:r>
      <w:r>
        <w:rPr>
          <w:color w:val="231F20"/>
        </w:rPr>
        <w:t>ticipação</w:t>
      </w:r>
      <w:r>
        <w:rPr>
          <w:color w:val="231F20"/>
          <w:spacing w:val="-1"/>
        </w:rPr>
        <w:t> </w:t>
      </w:r>
      <w:r>
        <w:rPr>
          <w:color w:val="231F20"/>
        </w:rPr>
        <w:t>ativa</w:t>
      </w:r>
      <w:r>
        <w:rPr>
          <w:color w:val="231F20"/>
          <w:spacing w:val="-2"/>
        </w:rPr>
        <w:t> </w:t>
      </w:r>
      <w:r>
        <w:rPr>
          <w:color w:val="231F20"/>
        </w:rPr>
        <w:t>dos</w:t>
      </w:r>
      <w:r>
        <w:rPr>
          <w:color w:val="231F20"/>
          <w:spacing w:val="-2"/>
        </w:rPr>
        <w:t> </w:t>
      </w:r>
      <w:r>
        <w:rPr>
          <w:color w:val="231F20"/>
        </w:rPr>
        <w:t>envolvidos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todos</w:t>
      </w:r>
      <w:r>
        <w:rPr>
          <w:color w:val="231F20"/>
          <w:spacing w:val="-1"/>
        </w:rPr>
        <w:t> </w:t>
      </w:r>
      <w:r>
        <w:rPr>
          <w:color w:val="231F20"/>
        </w:rPr>
        <w:t>os</w:t>
      </w:r>
      <w:r>
        <w:rPr>
          <w:color w:val="231F20"/>
          <w:spacing w:val="-1"/>
        </w:rPr>
        <w:t> </w:t>
      </w:r>
      <w:r>
        <w:rPr>
          <w:color w:val="231F20"/>
        </w:rPr>
        <w:t>momentos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processo.</w:t>
      </w:r>
    </w:p>
    <w:p>
      <w:pPr>
        <w:pStyle w:val="BodyText"/>
        <w:spacing w:line="312" w:lineRule="auto" w:before="2"/>
        <w:ind w:left="100" w:right="131" w:firstLine="709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pesquisa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foi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desenvolvida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escolas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municipio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Santa</w:t>
      </w:r>
      <w:r>
        <w:rPr>
          <w:color w:val="231F20"/>
          <w:spacing w:val="-11"/>
        </w:rPr>
        <w:t> </w:t>
      </w:r>
      <w:r>
        <w:rPr>
          <w:color w:val="231F20"/>
        </w:rPr>
        <w:t>Rita</w:t>
      </w:r>
      <w:r>
        <w:rPr>
          <w:color w:val="231F20"/>
          <w:spacing w:val="-10"/>
        </w:rPr>
        <w:t> </w:t>
      </w:r>
      <w:r>
        <w:rPr>
          <w:color w:val="231F20"/>
        </w:rPr>
        <w:t>-Maranhão.</w:t>
      </w:r>
      <w:r>
        <w:rPr>
          <w:color w:val="231F20"/>
          <w:spacing w:val="-64"/>
        </w:rPr>
        <w:t> </w:t>
      </w:r>
      <w:r>
        <w:rPr>
          <w:color w:val="231F20"/>
        </w:rPr>
        <w:t>O local surgiu com a fundação do povoado que deu origem ao município de Santa</w:t>
      </w:r>
      <w:r>
        <w:rPr>
          <w:color w:val="231F20"/>
          <w:spacing w:val="1"/>
        </w:rPr>
        <w:t> </w:t>
      </w:r>
      <w:r>
        <w:rPr>
          <w:color w:val="231F20"/>
        </w:rPr>
        <w:t>Rita que é atribuído ao capitão de infantaria Raimundo Henrique Viana de Carvalho,</w:t>
      </w:r>
      <w:r>
        <w:rPr>
          <w:color w:val="231F20"/>
          <w:spacing w:val="1"/>
        </w:rPr>
        <w:t> </w:t>
      </w:r>
      <w:r>
        <w:rPr>
          <w:color w:val="231F20"/>
        </w:rPr>
        <w:t>que chegou ao lugar em 1890. Durante meio século, o povoado, cuja denominação</w:t>
      </w:r>
      <w:r>
        <w:rPr>
          <w:color w:val="231F20"/>
          <w:spacing w:val="1"/>
        </w:rPr>
        <w:t> </w:t>
      </w:r>
      <w:r>
        <w:rPr>
          <w:color w:val="231F20"/>
        </w:rPr>
        <w:t>foi ditada pela devoção do capitão à Santa Rita, cresceu muito lentamente, uma vez</w:t>
      </w:r>
      <w:r>
        <w:rPr>
          <w:color w:val="231F20"/>
          <w:spacing w:val="1"/>
        </w:rPr>
        <w:t> </w:t>
      </w:r>
      <w:r>
        <w:rPr>
          <w:color w:val="231F20"/>
        </w:rPr>
        <w:t>que tanto a sua localização como as vias de comunicação disponíveis à época não</w:t>
      </w:r>
      <w:r>
        <w:rPr>
          <w:color w:val="231F20"/>
          <w:spacing w:val="1"/>
        </w:rPr>
        <w:t> </w:t>
      </w:r>
      <w:r>
        <w:rPr>
          <w:color w:val="231F20"/>
        </w:rPr>
        <w:t>eram</w:t>
      </w:r>
      <w:r>
        <w:rPr>
          <w:color w:val="231F20"/>
          <w:spacing w:val="-5"/>
        </w:rPr>
        <w:t> </w:t>
      </w:r>
      <w:r>
        <w:rPr>
          <w:color w:val="231F20"/>
        </w:rPr>
        <w:t>propícias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atividades</w:t>
      </w:r>
      <w:r>
        <w:rPr>
          <w:color w:val="231F20"/>
          <w:spacing w:val="-4"/>
        </w:rPr>
        <w:t> </w:t>
      </w:r>
      <w:r>
        <w:rPr>
          <w:color w:val="231F20"/>
        </w:rPr>
        <w:t>econômicas</w:t>
      </w:r>
      <w:r>
        <w:rPr>
          <w:color w:val="231F20"/>
          <w:spacing w:val="-4"/>
        </w:rPr>
        <w:t> </w:t>
      </w:r>
      <w:r>
        <w:rPr>
          <w:color w:val="231F20"/>
        </w:rPr>
        <w:t>capazes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gerar</w:t>
      </w:r>
      <w:r>
        <w:rPr>
          <w:color w:val="231F20"/>
          <w:spacing w:val="-4"/>
        </w:rPr>
        <w:t> </w:t>
      </w:r>
      <w:r>
        <w:rPr>
          <w:color w:val="231F20"/>
        </w:rPr>
        <w:t>riquezas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atrair</w:t>
      </w:r>
      <w:r>
        <w:rPr>
          <w:color w:val="231F20"/>
          <w:spacing w:val="-4"/>
        </w:rPr>
        <w:t> </w:t>
      </w:r>
      <w:r>
        <w:rPr>
          <w:color w:val="231F20"/>
        </w:rPr>
        <w:t>fluxos</w:t>
      </w:r>
      <w:r>
        <w:rPr>
          <w:color w:val="231F20"/>
          <w:spacing w:val="-4"/>
        </w:rPr>
        <w:t> </w:t>
      </w:r>
      <w:r>
        <w:rPr>
          <w:color w:val="231F20"/>
        </w:rPr>
        <w:t>mi-</w:t>
      </w:r>
      <w:r>
        <w:rPr>
          <w:color w:val="231F20"/>
          <w:spacing w:val="-64"/>
        </w:rPr>
        <w:t> </w:t>
      </w:r>
      <w:r>
        <w:rPr>
          <w:color w:val="231F20"/>
        </w:rPr>
        <w:t>gratórios. Com a construção da BR-135, na década de 40, Santa Rita tomou grande</w:t>
      </w:r>
      <w:r>
        <w:rPr>
          <w:color w:val="231F20"/>
          <w:spacing w:val="1"/>
        </w:rPr>
        <w:t> </w:t>
      </w:r>
      <w:r>
        <w:rPr>
          <w:color w:val="231F20"/>
        </w:rPr>
        <w:t>impulso, tornando-se, além de importante zona de produção agrícola, ativo centro de</w:t>
      </w:r>
      <w:r>
        <w:rPr>
          <w:color w:val="231F20"/>
          <w:spacing w:val="-64"/>
        </w:rPr>
        <w:t> </w:t>
      </w:r>
      <w:r>
        <w:rPr>
          <w:color w:val="231F20"/>
        </w:rPr>
        <w:t>comércio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prestação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serviços.</w:t>
      </w:r>
      <w:r>
        <w:rPr>
          <w:color w:val="231F20"/>
          <w:spacing w:val="-14"/>
        </w:rPr>
        <w:t> </w:t>
      </w:r>
      <w:r>
        <w:rPr>
          <w:color w:val="231F20"/>
        </w:rPr>
        <w:t>Sua</w:t>
      </w:r>
      <w:r>
        <w:rPr>
          <w:color w:val="231F20"/>
          <w:spacing w:val="-15"/>
        </w:rPr>
        <w:t> </w:t>
      </w:r>
      <w:r>
        <w:rPr>
          <w:color w:val="231F20"/>
        </w:rPr>
        <w:t>elevação</w:t>
      </w:r>
      <w:r>
        <w:rPr>
          <w:color w:val="231F20"/>
          <w:spacing w:val="-14"/>
        </w:rPr>
        <w:t> </w:t>
      </w:r>
      <w:r>
        <w:rPr>
          <w:color w:val="231F20"/>
        </w:rPr>
        <w:t>à</w:t>
      </w:r>
      <w:r>
        <w:rPr>
          <w:color w:val="231F20"/>
          <w:spacing w:val="-14"/>
        </w:rPr>
        <w:t> </w:t>
      </w:r>
      <w:r>
        <w:rPr>
          <w:color w:val="231F20"/>
        </w:rPr>
        <w:t>categoria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município</w:t>
      </w:r>
      <w:r>
        <w:rPr>
          <w:color w:val="231F20"/>
          <w:spacing w:val="-15"/>
        </w:rPr>
        <w:t> </w:t>
      </w:r>
      <w:r>
        <w:rPr>
          <w:color w:val="231F20"/>
        </w:rPr>
        <w:t>ocorreu,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64"/>
        </w:rPr>
        <w:t> </w:t>
      </w:r>
      <w:r>
        <w:rPr>
          <w:color w:val="231F20"/>
        </w:rPr>
        <w:t>força da Lei nº 2.159, no dia 2 de dezembro de 1961, o território foi desmembrado de</w:t>
      </w:r>
      <w:r>
        <w:rPr>
          <w:color w:val="231F20"/>
          <w:spacing w:val="-64"/>
        </w:rPr>
        <w:t> </w:t>
      </w:r>
      <w:r>
        <w:rPr>
          <w:color w:val="231F20"/>
        </w:rPr>
        <w:t>Rosário</w:t>
      </w:r>
      <w:r>
        <w:rPr>
          <w:color w:val="231F20"/>
          <w:spacing w:val="-1"/>
        </w:rPr>
        <w:t> </w:t>
      </w:r>
      <w:r>
        <w:rPr>
          <w:color w:val="231F20"/>
        </w:rPr>
        <w:t>(IBGE, 2019).</w:t>
      </w:r>
    </w:p>
    <w:p>
      <w:pPr>
        <w:pStyle w:val="BodyText"/>
        <w:spacing w:line="312" w:lineRule="auto" w:before="15"/>
        <w:ind w:left="100" w:right="131" w:firstLine="709"/>
        <w:jc w:val="both"/>
      </w:pPr>
      <w:r>
        <w:rPr>
          <w:color w:val="231F20"/>
        </w:rPr>
        <w:t>No município, a proporção de crianças de 5 a 6 anos na escola é de 97,71%,</w:t>
      </w:r>
      <w:r>
        <w:rPr>
          <w:color w:val="231F20"/>
          <w:spacing w:val="1"/>
        </w:rPr>
        <w:t> </w:t>
      </w:r>
      <w:r>
        <w:rPr>
          <w:color w:val="231F20"/>
        </w:rPr>
        <w:t>em 2010. No mesmo ano, a proporção de crianças de 11 a 13 anos frequentando os</w:t>
      </w:r>
      <w:r>
        <w:rPr>
          <w:color w:val="231F20"/>
          <w:spacing w:val="1"/>
        </w:rPr>
        <w:t> </w:t>
      </w:r>
      <w:r>
        <w:rPr>
          <w:color w:val="231F20"/>
        </w:rPr>
        <w:t>anos finais do ensino fundamental é de 83,61%; a proporção de jovens de 15 a 17</w:t>
      </w:r>
      <w:r>
        <w:rPr>
          <w:color w:val="231F20"/>
          <w:spacing w:val="1"/>
        </w:rPr>
        <w:t> </w:t>
      </w:r>
      <w:r>
        <w:rPr>
          <w:color w:val="231F20"/>
        </w:rPr>
        <w:t>anos com ensino fundamental completo é de 50,60%; e a proporção de jovens de 18</w:t>
      </w:r>
      <w:r>
        <w:rPr>
          <w:color w:val="231F20"/>
          <w:spacing w:val="-64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20</w:t>
      </w:r>
      <w:r>
        <w:rPr>
          <w:color w:val="231F20"/>
          <w:spacing w:val="10"/>
        </w:rPr>
        <w:t> </w:t>
      </w:r>
      <w:r>
        <w:rPr>
          <w:color w:val="231F20"/>
        </w:rPr>
        <w:t>anos</w:t>
      </w:r>
      <w:r>
        <w:rPr>
          <w:color w:val="231F20"/>
          <w:spacing w:val="10"/>
        </w:rPr>
        <w:t> </w:t>
      </w:r>
      <w:r>
        <w:rPr>
          <w:color w:val="231F20"/>
        </w:rPr>
        <w:t>com</w:t>
      </w:r>
      <w:r>
        <w:rPr>
          <w:color w:val="231F20"/>
          <w:spacing w:val="10"/>
        </w:rPr>
        <w:t> </w:t>
      </w:r>
      <w:r>
        <w:rPr>
          <w:color w:val="231F20"/>
        </w:rPr>
        <w:t>ensino</w:t>
      </w:r>
      <w:r>
        <w:rPr>
          <w:color w:val="231F20"/>
          <w:spacing w:val="10"/>
        </w:rPr>
        <w:t> </w:t>
      </w:r>
      <w:r>
        <w:rPr>
          <w:color w:val="231F20"/>
        </w:rPr>
        <w:t>médio</w:t>
      </w:r>
      <w:r>
        <w:rPr>
          <w:color w:val="231F20"/>
          <w:spacing w:val="10"/>
        </w:rPr>
        <w:t> </w:t>
      </w:r>
      <w:r>
        <w:rPr>
          <w:color w:val="231F20"/>
        </w:rPr>
        <w:t>completo</w:t>
      </w:r>
      <w:r>
        <w:rPr>
          <w:color w:val="231F20"/>
          <w:spacing w:val="10"/>
        </w:rPr>
        <w:t> </w:t>
      </w:r>
      <w:r>
        <w:rPr>
          <w:color w:val="231F20"/>
        </w:rPr>
        <w:t>é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28,02%.</w:t>
      </w:r>
      <w:r>
        <w:rPr>
          <w:color w:val="231F20"/>
          <w:spacing w:val="10"/>
        </w:rPr>
        <w:t> </w:t>
      </w:r>
      <w:r>
        <w:rPr>
          <w:color w:val="231F20"/>
        </w:rPr>
        <w:t>Entre</w:t>
      </w:r>
      <w:r>
        <w:rPr>
          <w:color w:val="231F20"/>
          <w:spacing w:val="10"/>
        </w:rPr>
        <w:t> </w:t>
      </w:r>
      <w:r>
        <w:rPr>
          <w:color w:val="231F20"/>
        </w:rPr>
        <w:t>1991</w:t>
      </w:r>
      <w:r>
        <w:rPr>
          <w:color w:val="231F20"/>
          <w:spacing w:val="10"/>
        </w:rPr>
        <w:t> </w:t>
      </w:r>
      <w:r>
        <w:rPr>
          <w:color w:val="231F20"/>
        </w:rPr>
        <w:t>e</w:t>
      </w:r>
      <w:r>
        <w:rPr>
          <w:color w:val="231F20"/>
          <w:spacing w:val="10"/>
        </w:rPr>
        <w:t> </w:t>
      </w:r>
      <w:r>
        <w:rPr>
          <w:color w:val="231F20"/>
        </w:rPr>
        <w:t>2010,</w:t>
      </w:r>
      <w:r>
        <w:rPr>
          <w:color w:val="231F20"/>
          <w:spacing w:val="10"/>
        </w:rPr>
        <w:t> </w:t>
      </w:r>
      <w:r>
        <w:rPr>
          <w:color w:val="231F20"/>
        </w:rPr>
        <w:t>essas</w:t>
      </w:r>
      <w:r>
        <w:rPr>
          <w:color w:val="231F20"/>
          <w:spacing w:val="10"/>
        </w:rPr>
        <w:t> </w:t>
      </w:r>
      <w:r>
        <w:rPr>
          <w:color w:val="231F20"/>
        </w:rPr>
        <w:t>pro-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35"/>
        <w:jc w:val="both"/>
      </w:pPr>
      <w:r>
        <w:rPr>
          <w:color w:val="231F20"/>
        </w:rPr>
        <w:t>porções aumentaram, respectivamente, em 47,40 pontos percentuais, 65,97 pontos</w:t>
      </w:r>
      <w:r>
        <w:rPr>
          <w:color w:val="231F20"/>
          <w:spacing w:val="1"/>
        </w:rPr>
        <w:t> </w:t>
      </w:r>
      <w:r>
        <w:rPr>
          <w:color w:val="231F20"/>
        </w:rPr>
        <w:t>percentuais,</w:t>
      </w:r>
      <w:r>
        <w:rPr>
          <w:color w:val="231F20"/>
          <w:spacing w:val="-5"/>
        </w:rPr>
        <w:t> </w:t>
      </w:r>
      <w:r>
        <w:rPr>
          <w:color w:val="231F20"/>
        </w:rPr>
        <w:t>39,58</w:t>
      </w:r>
      <w:r>
        <w:rPr>
          <w:color w:val="231F20"/>
          <w:spacing w:val="-4"/>
        </w:rPr>
        <w:t> </w:t>
      </w:r>
      <w:r>
        <w:rPr>
          <w:color w:val="231F20"/>
        </w:rPr>
        <w:t>pontos</w:t>
      </w:r>
      <w:r>
        <w:rPr>
          <w:color w:val="231F20"/>
          <w:spacing w:val="-5"/>
        </w:rPr>
        <w:t> </w:t>
      </w:r>
      <w:r>
        <w:rPr>
          <w:color w:val="231F20"/>
        </w:rPr>
        <w:t>percentuais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25,10</w:t>
      </w:r>
      <w:r>
        <w:rPr>
          <w:color w:val="231F20"/>
          <w:spacing w:val="-4"/>
        </w:rPr>
        <w:t> </w:t>
      </w:r>
      <w:r>
        <w:rPr>
          <w:color w:val="231F20"/>
        </w:rPr>
        <w:t>pontos</w:t>
      </w:r>
      <w:r>
        <w:rPr>
          <w:color w:val="231F20"/>
          <w:spacing w:val="-4"/>
        </w:rPr>
        <w:t> </w:t>
      </w:r>
      <w:r>
        <w:rPr>
          <w:color w:val="231F20"/>
        </w:rPr>
        <w:t>percentuais</w:t>
      </w:r>
      <w:r>
        <w:rPr>
          <w:color w:val="231F20"/>
          <w:spacing w:val="-5"/>
        </w:rPr>
        <w:t> </w:t>
      </w:r>
      <w:r>
        <w:rPr>
          <w:color w:val="231F20"/>
        </w:rPr>
        <w:t>(PNUD,</w:t>
      </w:r>
      <w:r>
        <w:rPr>
          <w:color w:val="231F20"/>
          <w:spacing w:val="-3"/>
        </w:rPr>
        <w:t> </w:t>
      </w:r>
      <w:r>
        <w:rPr>
          <w:color w:val="231F20"/>
        </w:rPr>
        <w:t>2019).</w:t>
      </w:r>
    </w:p>
    <w:p>
      <w:pPr>
        <w:pStyle w:val="BodyText"/>
        <w:spacing w:line="312" w:lineRule="auto" w:before="3"/>
        <w:ind w:left="100" w:right="130" w:firstLine="779"/>
        <w:jc w:val="both"/>
      </w:pPr>
      <w:r>
        <w:rPr>
          <w:color w:val="231F20"/>
        </w:rPr>
        <w:t>O trabalho foi desenvolvido com professores de matemática, ciências e áreas</w:t>
      </w:r>
      <w:r>
        <w:rPr>
          <w:color w:val="231F20"/>
          <w:spacing w:val="-64"/>
        </w:rPr>
        <w:t> </w:t>
      </w:r>
      <w:r>
        <w:rPr>
          <w:color w:val="231F20"/>
        </w:rPr>
        <w:t>afins,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alunos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quinto</w:t>
      </w:r>
      <w:r>
        <w:rPr>
          <w:color w:val="231F20"/>
          <w:spacing w:val="-5"/>
        </w:rPr>
        <w:t> </w:t>
      </w:r>
      <w:r>
        <w:rPr>
          <w:color w:val="231F20"/>
        </w:rPr>
        <w:t>ao</w:t>
      </w:r>
      <w:r>
        <w:rPr>
          <w:color w:val="231F20"/>
          <w:spacing w:val="-4"/>
        </w:rPr>
        <w:t> </w:t>
      </w:r>
      <w:r>
        <w:rPr>
          <w:color w:val="231F20"/>
        </w:rPr>
        <w:t>nono</w:t>
      </w:r>
      <w:r>
        <w:rPr>
          <w:color w:val="231F20"/>
          <w:spacing w:val="-4"/>
        </w:rPr>
        <w:t> </w:t>
      </w:r>
      <w:r>
        <w:rPr>
          <w:color w:val="231F20"/>
        </w:rPr>
        <w:t>ano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escolas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município;</w:t>
      </w:r>
      <w:r>
        <w:rPr>
          <w:color w:val="231F20"/>
          <w:spacing w:val="-4"/>
        </w:rPr>
        <w:t> </w:t>
      </w:r>
      <w:r>
        <w:rPr>
          <w:color w:val="231F20"/>
        </w:rPr>
        <w:t>Escola</w:t>
      </w:r>
      <w:r>
        <w:rPr>
          <w:color w:val="231F20"/>
          <w:spacing w:val="-4"/>
        </w:rPr>
        <w:t> </w:t>
      </w:r>
      <w:r>
        <w:rPr>
          <w:color w:val="231F20"/>
        </w:rPr>
        <w:t>Municipal</w:t>
      </w:r>
      <w:r>
        <w:rPr>
          <w:color w:val="231F20"/>
          <w:spacing w:val="-64"/>
        </w:rPr>
        <w:t> </w:t>
      </w:r>
      <w:r>
        <w:rPr>
          <w:color w:val="231F20"/>
        </w:rPr>
        <w:t>Orlando Gasileu, Escola Municipal Presidente Vargas, localizadas na zona urbana e</w:t>
      </w:r>
      <w:r>
        <w:rPr>
          <w:color w:val="231F20"/>
          <w:spacing w:val="1"/>
        </w:rPr>
        <w:t> </w:t>
      </w:r>
      <w:r>
        <w:rPr>
          <w:color w:val="231F20"/>
        </w:rPr>
        <w:t>Escola</w:t>
      </w:r>
      <w:r>
        <w:rPr>
          <w:color w:val="231F20"/>
          <w:spacing w:val="-1"/>
        </w:rPr>
        <w:t> </w:t>
      </w:r>
      <w:r>
        <w:rPr>
          <w:color w:val="231F20"/>
        </w:rPr>
        <w:t>Municipal Margarida Martins, situada na</w:t>
      </w:r>
      <w:r>
        <w:rPr>
          <w:color w:val="231F20"/>
          <w:spacing w:val="-1"/>
        </w:rPr>
        <w:t> </w:t>
      </w:r>
      <w:r>
        <w:rPr>
          <w:color w:val="231F20"/>
        </w:rPr>
        <w:t>zona rural.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Para planejar e delinear as ações deste trabalho foi realizada, inicialmente,</w:t>
      </w:r>
      <w:r>
        <w:rPr>
          <w:color w:val="231F20"/>
          <w:spacing w:val="1"/>
        </w:rPr>
        <w:t> </w:t>
      </w:r>
      <w:r>
        <w:rPr>
          <w:color w:val="231F20"/>
        </w:rPr>
        <w:t>uma</w:t>
      </w:r>
      <w:r>
        <w:rPr>
          <w:color w:val="231F20"/>
          <w:spacing w:val="-6"/>
        </w:rPr>
        <w:t> </w:t>
      </w:r>
      <w:r>
        <w:rPr>
          <w:color w:val="231F20"/>
        </w:rPr>
        <w:t>reunião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Secretaria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Educação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Município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Santa</w:t>
      </w:r>
      <w:r>
        <w:rPr>
          <w:color w:val="231F20"/>
          <w:spacing w:val="-5"/>
        </w:rPr>
        <w:t> </w:t>
      </w:r>
      <w:r>
        <w:rPr>
          <w:color w:val="231F20"/>
        </w:rPr>
        <w:t>Rita</w:t>
      </w:r>
      <w:r>
        <w:rPr>
          <w:color w:val="231F20"/>
          <w:spacing w:val="-6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MA,</w:t>
      </w:r>
      <w:r>
        <w:rPr>
          <w:color w:val="231F20"/>
          <w:spacing w:val="-5"/>
        </w:rPr>
        <w:t> </w:t>
      </w:r>
      <w:r>
        <w:rPr>
          <w:color w:val="231F20"/>
        </w:rPr>
        <w:t>definin-</w:t>
      </w:r>
      <w:r>
        <w:rPr>
          <w:color w:val="231F20"/>
          <w:spacing w:val="-64"/>
        </w:rPr>
        <w:t> </w:t>
      </w:r>
      <w:r>
        <w:rPr>
          <w:color w:val="231F20"/>
        </w:rPr>
        <w:t>do com os </w:t>
      </w:r>
      <w:r>
        <w:rPr>
          <w:rFonts w:ascii="Arial" w:hAnsi="Arial"/>
          <w:i/>
          <w:color w:val="231F20"/>
        </w:rPr>
        <w:t>Stakeholders </w:t>
      </w:r>
      <w:r>
        <w:rPr>
          <w:color w:val="231F20"/>
        </w:rPr>
        <w:t>(partes interessadas no projeto), um plano de ação visando</w:t>
      </w:r>
      <w:r>
        <w:rPr>
          <w:color w:val="231F20"/>
          <w:spacing w:val="1"/>
        </w:rPr>
        <w:t> </w:t>
      </w:r>
      <w:r>
        <w:rPr>
          <w:color w:val="231F20"/>
        </w:rPr>
        <w:t>a otimização dos processos. Assim, foram designados dois professores para acom-</w:t>
      </w:r>
      <w:r>
        <w:rPr>
          <w:color w:val="231F20"/>
          <w:spacing w:val="1"/>
        </w:rPr>
        <w:t> </w:t>
      </w:r>
      <w:r>
        <w:rPr>
          <w:color w:val="231F20"/>
        </w:rPr>
        <w:t>panhar a execução do projeto</w:t>
      </w:r>
      <w:r>
        <w:rPr>
          <w:color w:val="231F20"/>
          <w:spacing w:val="1"/>
        </w:rPr>
        <w:t> </w:t>
      </w:r>
      <w:r>
        <w:rPr>
          <w:color w:val="231F20"/>
        </w:rPr>
        <w:t>e foi definido que as atividades propostas desta pes-</w:t>
      </w:r>
      <w:r>
        <w:rPr>
          <w:color w:val="231F20"/>
          <w:spacing w:val="1"/>
        </w:rPr>
        <w:t> </w:t>
      </w:r>
      <w:r>
        <w:rPr>
          <w:color w:val="231F20"/>
        </w:rPr>
        <w:t>quisa ocorreriam nos horários do contraturno. Logo após, selecionou-se, juntamente</w:t>
      </w:r>
      <w:r>
        <w:rPr>
          <w:color w:val="231F20"/>
          <w:spacing w:val="1"/>
        </w:rPr>
        <w:t> </w:t>
      </w:r>
      <w:r>
        <w:rPr>
          <w:color w:val="231F20"/>
        </w:rPr>
        <w:t>com os professores, o conteúdo programático para as atividades e deu-se início aos</w:t>
      </w:r>
      <w:r>
        <w:rPr>
          <w:color w:val="231F20"/>
          <w:spacing w:val="1"/>
        </w:rPr>
        <w:t> </w:t>
      </w:r>
      <w:r>
        <w:rPr>
          <w:color w:val="231F20"/>
        </w:rPr>
        <w:t>trabalhos.</w:t>
      </w:r>
    </w:p>
    <w:p>
      <w:pPr>
        <w:pStyle w:val="BodyText"/>
        <w:spacing w:line="312" w:lineRule="auto" w:before="9"/>
        <w:ind w:left="100" w:right="131" w:firstLine="709"/>
        <w:jc w:val="both"/>
      </w:pPr>
      <w:r>
        <w:rPr>
          <w:color w:val="231F20"/>
        </w:rPr>
        <w:t>No momento da reunião, destacamos a utilização da robótica educativa para</w:t>
      </w:r>
      <w:r>
        <w:rPr>
          <w:color w:val="231F20"/>
          <w:spacing w:val="1"/>
        </w:rPr>
        <w:t> </w:t>
      </w:r>
      <w:r>
        <w:rPr>
          <w:color w:val="231F20"/>
        </w:rPr>
        <w:t>proporcionar um ambiente interligado com as novas tecnologias, elencando algumas</w:t>
      </w:r>
      <w:r>
        <w:rPr>
          <w:color w:val="231F20"/>
          <w:spacing w:val="-64"/>
        </w:rPr>
        <w:t> </w:t>
      </w:r>
      <w:r>
        <w:rPr>
          <w:color w:val="231F20"/>
        </w:rPr>
        <w:t>vantagens e apresentamos os nossos objetivos de implantar Clubinhos da Robótica</w:t>
      </w:r>
      <w:r>
        <w:rPr>
          <w:color w:val="231F20"/>
          <w:spacing w:val="1"/>
        </w:rPr>
        <w:t> </w:t>
      </w:r>
      <w:r>
        <w:rPr>
          <w:color w:val="231F20"/>
        </w:rPr>
        <w:t>nas escolas selecionadas, explorar a familiarização dos alunos com novas tecnolo-</w:t>
      </w:r>
      <w:r>
        <w:rPr>
          <w:color w:val="231F20"/>
          <w:spacing w:val="1"/>
        </w:rPr>
        <w:t> </w:t>
      </w:r>
      <w:r>
        <w:rPr>
          <w:color w:val="231F20"/>
        </w:rPr>
        <w:t>gias, aplicar conceitos e termos Matemáticos e de Ciências na prática, avaliando a</w:t>
      </w:r>
      <w:r>
        <w:rPr>
          <w:color w:val="231F20"/>
          <w:spacing w:val="1"/>
        </w:rPr>
        <w:t> </w:t>
      </w:r>
      <w:r>
        <w:rPr>
          <w:color w:val="231F20"/>
        </w:rPr>
        <w:t>resolução de problemas, visando a autonomia do aluno e formar continuamente os</w:t>
      </w:r>
      <w:r>
        <w:rPr>
          <w:color w:val="231F20"/>
          <w:spacing w:val="1"/>
        </w:rPr>
        <w:t> </w:t>
      </w:r>
      <w:r>
        <w:rPr>
          <w:color w:val="231F20"/>
        </w:rPr>
        <w:t>professores em bases multidisciplinares, com apresentação de métodos práticos de</w:t>
      </w:r>
      <w:r>
        <w:rPr>
          <w:color w:val="231F20"/>
          <w:spacing w:val="1"/>
        </w:rPr>
        <w:t> </w:t>
      </w:r>
      <w:r>
        <w:rPr>
          <w:color w:val="231F20"/>
        </w:rPr>
        <w:t>ensino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robótica na</w:t>
      </w:r>
      <w:r>
        <w:rPr>
          <w:color w:val="231F20"/>
          <w:spacing w:val="-2"/>
        </w:rPr>
        <w:t> </w:t>
      </w:r>
      <w:r>
        <w:rPr>
          <w:color w:val="231F20"/>
        </w:rPr>
        <w:t>Educação</w:t>
      </w:r>
      <w:r>
        <w:rPr>
          <w:color w:val="231F20"/>
          <w:spacing w:val="-6"/>
        </w:rPr>
        <w:t> </w:t>
      </w:r>
      <w:r>
        <w:rPr>
          <w:color w:val="231F20"/>
        </w:rPr>
        <w:t>Tecnológica.</w:t>
      </w:r>
    </w:p>
    <w:p>
      <w:pPr>
        <w:pStyle w:val="BodyText"/>
        <w:spacing w:line="312" w:lineRule="auto" w:before="10"/>
        <w:ind w:left="100" w:right="131" w:firstLine="709"/>
        <w:jc w:val="both"/>
      </w:pPr>
      <w:r>
        <w:rPr>
          <w:color w:val="231F20"/>
        </w:rPr>
        <w:t>As</w:t>
      </w:r>
      <w:r>
        <w:rPr>
          <w:color w:val="231F20"/>
          <w:spacing w:val="-12"/>
        </w:rPr>
        <w:t> </w:t>
      </w:r>
      <w:r>
        <w:rPr>
          <w:color w:val="231F20"/>
        </w:rPr>
        <w:t>atividades</w:t>
      </w:r>
      <w:r>
        <w:rPr>
          <w:color w:val="231F20"/>
          <w:spacing w:val="-12"/>
        </w:rPr>
        <w:t> </w:t>
      </w:r>
      <w:r>
        <w:rPr>
          <w:color w:val="231F20"/>
        </w:rPr>
        <w:t>ocorreram</w:t>
      </w:r>
      <w:r>
        <w:rPr>
          <w:color w:val="231F20"/>
          <w:spacing w:val="-12"/>
        </w:rPr>
        <w:t> </w:t>
      </w:r>
      <w:r>
        <w:rPr>
          <w:color w:val="231F20"/>
        </w:rPr>
        <w:t>entre</w:t>
      </w:r>
      <w:r>
        <w:rPr>
          <w:color w:val="231F20"/>
          <w:spacing w:val="-12"/>
        </w:rPr>
        <w:t> </w:t>
      </w:r>
      <w:r>
        <w:rPr>
          <w:color w:val="231F20"/>
        </w:rPr>
        <w:t>janeiro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2018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junho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2019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dar</w:t>
      </w:r>
      <w:r>
        <w:rPr>
          <w:color w:val="231F20"/>
          <w:spacing w:val="-12"/>
        </w:rPr>
        <w:t> </w:t>
      </w:r>
      <w:r>
        <w:rPr>
          <w:color w:val="231F20"/>
        </w:rPr>
        <w:t>inicío</w:t>
      </w:r>
      <w:r>
        <w:rPr>
          <w:color w:val="231F20"/>
          <w:spacing w:val="-64"/>
        </w:rPr>
        <w:t> </w:t>
      </w:r>
      <w:r>
        <w:rPr>
          <w:color w:val="231F20"/>
        </w:rPr>
        <w:t>ao</w:t>
      </w:r>
      <w:r>
        <w:rPr>
          <w:color w:val="231F20"/>
          <w:spacing w:val="-12"/>
        </w:rPr>
        <w:t> </w:t>
      </w:r>
      <w:r>
        <w:rPr>
          <w:color w:val="231F20"/>
        </w:rPr>
        <w:t>trabalho,</w:t>
      </w:r>
      <w:r>
        <w:rPr>
          <w:color w:val="231F20"/>
          <w:spacing w:val="-12"/>
        </w:rPr>
        <w:t> </w:t>
      </w:r>
      <w:r>
        <w:rPr>
          <w:color w:val="231F20"/>
        </w:rPr>
        <w:t>foi</w:t>
      </w:r>
      <w:r>
        <w:rPr>
          <w:color w:val="231F20"/>
          <w:spacing w:val="-11"/>
        </w:rPr>
        <w:t> </w:t>
      </w:r>
      <w:r>
        <w:rPr>
          <w:color w:val="231F20"/>
        </w:rPr>
        <w:t>ofertada</w:t>
      </w:r>
      <w:r>
        <w:rPr>
          <w:color w:val="231F20"/>
          <w:spacing w:val="-12"/>
        </w:rPr>
        <w:t> </w:t>
      </w:r>
      <w:r>
        <w:rPr>
          <w:color w:val="231F20"/>
        </w:rPr>
        <w:t>aos</w:t>
      </w:r>
      <w:r>
        <w:rPr>
          <w:color w:val="231F20"/>
          <w:spacing w:val="-12"/>
        </w:rPr>
        <w:t> </w:t>
      </w:r>
      <w:r>
        <w:rPr>
          <w:color w:val="231F20"/>
        </w:rPr>
        <w:t>docentes</w:t>
      </w:r>
      <w:r>
        <w:rPr>
          <w:color w:val="231F20"/>
          <w:spacing w:val="-11"/>
        </w:rPr>
        <w:t> </w:t>
      </w:r>
      <w:r>
        <w:rPr>
          <w:color w:val="231F20"/>
        </w:rPr>
        <w:t>selecionados</w:t>
      </w:r>
      <w:r>
        <w:rPr>
          <w:color w:val="231F20"/>
          <w:spacing w:val="-12"/>
        </w:rPr>
        <w:t> </w:t>
      </w:r>
      <w:r>
        <w:rPr>
          <w:color w:val="231F20"/>
        </w:rPr>
        <w:t>uma</w:t>
      </w:r>
      <w:r>
        <w:rPr>
          <w:color w:val="231F20"/>
          <w:spacing w:val="-12"/>
        </w:rPr>
        <w:t> </w:t>
      </w:r>
      <w:r>
        <w:rPr>
          <w:color w:val="231F20"/>
        </w:rPr>
        <w:t>formação</w:t>
      </w:r>
      <w:r>
        <w:rPr>
          <w:color w:val="231F20"/>
          <w:spacing w:val="-11"/>
        </w:rPr>
        <w:t> </w:t>
      </w:r>
      <w:r>
        <w:rPr>
          <w:color w:val="231F20"/>
        </w:rPr>
        <w:t>através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oficinas</w:t>
      </w:r>
      <w:r>
        <w:rPr>
          <w:color w:val="231F20"/>
          <w:spacing w:val="-64"/>
        </w:rPr>
        <w:t> </w:t>
      </w:r>
      <w:r>
        <w:rPr>
          <w:color w:val="231F20"/>
          <w:spacing w:val="-3"/>
        </w:rPr>
        <w:t>ocorridas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na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Secretaria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Educação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do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Município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ministradas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pelo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professor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robó-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tica.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Foi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apresentado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professores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5"/>
        </w:rPr>
        <w:t> </w:t>
      </w:r>
      <w:r>
        <w:rPr>
          <w:rFonts w:ascii="Arial" w:hAnsi="Arial"/>
          <w:i/>
          <w:color w:val="231F20"/>
          <w:spacing w:val="-1"/>
        </w:rPr>
        <w:t>hardware</w:t>
      </w:r>
      <w:r>
        <w:rPr>
          <w:rFonts w:ascii="Arial" w:hAnsi="Arial"/>
          <w:i/>
          <w:color w:val="231F20"/>
          <w:spacing w:val="-16"/>
        </w:rPr>
        <w:t> </w:t>
      </w:r>
      <w:r>
        <w:rPr>
          <w:color w:val="231F20"/>
          <w:spacing w:val="-1"/>
        </w:rPr>
        <w:t>(Arduíno,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Resistores,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Motores</w:t>
      </w:r>
      <w:r>
        <w:rPr>
          <w:color w:val="231F20"/>
          <w:spacing w:val="-15"/>
        </w:rPr>
        <w:t> </w:t>
      </w:r>
      <w:r>
        <w:rPr>
          <w:color w:val="231F20"/>
        </w:rPr>
        <w:t>servo,</w:t>
      </w:r>
      <w:r>
        <w:rPr>
          <w:color w:val="231F20"/>
          <w:spacing w:val="-65"/>
        </w:rPr>
        <w:t> </w:t>
      </w:r>
      <w:r>
        <w:rPr>
          <w:color w:val="231F20"/>
          <w:spacing w:val="-3"/>
        </w:rPr>
        <w:t>Motores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dc,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Led’s,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Sensores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ultrasônicos,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LDr’s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3"/>
        </w:rPr>
        <w:t> </w:t>
      </w:r>
      <w:r>
        <w:rPr>
          <w:rFonts w:ascii="Arial" w:hAnsi="Arial"/>
          <w:i/>
          <w:color w:val="231F20"/>
          <w:spacing w:val="-2"/>
        </w:rPr>
        <w:t>Buzzers</w:t>
      </w:r>
      <w:r>
        <w:rPr>
          <w:color w:val="231F20"/>
          <w:spacing w:val="-2"/>
        </w:rPr>
        <w:t>),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2"/>
        </w:rPr>
        <w:t> </w:t>
      </w:r>
      <w:r>
        <w:rPr>
          <w:rFonts w:ascii="Arial" w:hAnsi="Arial"/>
          <w:i/>
          <w:color w:val="231F20"/>
          <w:spacing w:val="-2"/>
        </w:rPr>
        <w:t>software</w:t>
      </w:r>
      <w:r>
        <w:rPr>
          <w:rFonts w:ascii="Arial" w:hAnsi="Arial"/>
          <w:i/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comunicação</w:t>
      </w:r>
      <w:r>
        <w:rPr>
          <w:color w:val="231F20"/>
          <w:spacing w:val="-65"/>
        </w:rPr>
        <w:t> </w:t>
      </w:r>
      <w:r>
        <w:rPr>
          <w:color w:val="231F20"/>
          <w:spacing w:val="-2"/>
        </w:rPr>
        <w:t>com o Arduino (http://www.arduino.cc) e o simulador </w:t>
      </w:r>
      <w:r>
        <w:rPr>
          <w:rFonts w:ascii="Arial" w:hAnsi="Arial"/>
          <w:i/>
          <w:color w:val="231F20"/>
          <w:spacing w:val="-1"/>
        </w:rPr>
        <w:t>Tinkercad </w:t>
      </w:r>
      <w:r>
        <w:rPr>
          <w:color w:val="231F20"/>
          <w:spacing w:val="-1"/>
        </w:rPr>
        <w:t>(https://www.tinkercad.</w:t>
      </w:r>
      <w:r>
        <w:rPr>
          <w:color w:val="231F20"/>
          <w:spacing w:val="-64"/>
        </w:rPr>
        <w:t> </w:t>
      </w:r>
      <w:r>
        <w:rPr>
          <w:color w:val="231F20"/>
          <w:spacing w:val="-3"/>
        </w:rPr>
        <w:t>com).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Seguidamente,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foram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realizados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cursos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básicos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eletrônica,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sendo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mostrados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testados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todos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componentes</w:t>
      </w:r>
      <w:r>
        <w:rPr>
          <w:color w:val="231F20"/>
          <w:spacing w:val="-15"/>
        </w:rPr>
        <w:t> </w:t>
      </w:r>
      <w:r>
        <w:rPr>
          <w:color w:val="231F20"/>
        </w:rPr>
        <w:t>listados.</w:t>
      </w:r>
      <w:r>
        <w:rPr>
          <w:color w:val="231F20"/>
          <w:spacing w:val="-15"/>
        </w:rPr>
        <w:t> </w:t>
      </w:r>
      <w:r>
        <w:rPr>
          <w:color w:val="231F20"/>
        </w:rPr>
        <w:t>Houve,</w:t>
      </w:r>
      <w:r>
        <w:rPr>
          <w:color w:val="231F20"/>
          <w:spacing w:val="-16"/>
        </w:rPr>
        <w:t> </w:t>
      </w:r>
      <w:r>
        <w:rPr>
          <w:color w:val="231F20"/>
        </w:rPr>
        <w:t>após</w:t>
      </w:r>
      <w:r>
        <w:rPr>
          <w:color w:val="231F20"/>
          <w:spacing w:val="-15"/>
        </w:rPr>
        <w:t> </w:t>
      </w:r>
      <w:r>
        <w:rPr>
          <w:color w:val="231F20"/>
        </w:rPr>
        <w:t>uma</w:t>
      </w:r>
      <w:r>
        <w:rPr>
          <w:color w:val="231F20"/>
          <w:spacing w:val="-16"/>
        </w:rPr>
        <w:t> </w:t>
      </w:r>
      <w:r>
        <w:rPr>
          <w:color w:val="231F20"/>
        </w:rPr>
        <w:t>introdução,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programação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linguagem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C/C++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(</w:t>
      </w:r>
      <w:r>
        <w:rPr>
          <w:color w:val="212121"/>
          <w:spacing w:val="-1"/>
        </w:rPr>
        <w:t>BACKES,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2012)</w:t>
      </w:r>
      <w:r>
        <w:rPr>
          <w:color w:val="212121"/>
          <w:spacing w:val="-14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aperfeiçoamento,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logo</w:t>
      </w:r>
      <w:r>
        <w:rPr>
          <w:color w:val="231F20"/>
          <w:spacing w:val="-15"/>
        </w:rPr>
        <w:t> </w:t>
      </w:r>
      <w:r>
        <w:rPr>
          <w:color w:val="231F20"/>
        </w:rPr>
        <w:t>após,</w:t>
      </w:r>
      <w:r>
        <w:rPr>
          <w:color w:val="231F20"/>
          <w:spacing w:val="-14"/>
        </w:rPr>
        <w:t> </w:t>
      </w:r>
      <w:r>
        <w:rPr>
          <w:color w:val="231F20"/>
        </w:rPr>
        <w:t>foi</w:t>
      </w:r>
      <w:r>
        <w:rPr>
          <w:color w:val="231F20"/>
          <w:spacing w:val="-14"/>
        </w:rPr>
        <w:t> </w:t>
      </w:r>
      <w:r>
        <w:rPr>
          <w:color w:val="231F20"/>
        </w:rPr>
        <w:t>utilizada</w:t>
      </w:r>
      <w:r>
        <w:rPr>
          <w:color w:val="231F20"/>
          <w:spacing w:val="-64"/>
        </w:rPr>
        <w:t> </w:t>
      </w:r>
      <w:r>
        <w:rPr>
          <w:color w:val="231F20"/>
        </w:rPr>
        <w:t>a plataforma do Arduino (www.arduino.cc) para criar pequenos projetos para fixação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-17"/>
        </w:rPr>
        <w:t> </w:t>
      </w:r>
      <w:r>
        <w:rPr>
          <w:color w:val="231F20"/>
        </w:rPr>
        <w:t>conteúdo.</w:t>
      </w:r>
      <w:r>
        <w:rPr>
          <w:color w:val="231F20"/>
          <w:spacing w:val="-16"/>
        </w:rPr>
        <w:t> </w:t>
      </w:r>
      <w:r>
        <w:rPr>
          <w:color w:val="231F20"/>
        </w:rPr>
        <w:t>Em</w:t>
      </w:r>
      <w:r>
        <w:rPr>
          <w:color w:val="231F20"/>
          <w:spacing w:val="-17"/>
        </w:rPr>
        <w:t> </w:t>
      </w:r>
      <w:r>
        <w:rPr>
          <w:color w:val="231F20"/>
        </w:rPr>
        <w:t>seguida,</w:t>
      </w:r>
      <w:r>
        <w:rPr>
          <w:color w:val="231F20"/>
          <w:spacing w:val="-16"/>
        </w:rPr>
        <w:t> </w:t>
      </w:r>
      <w:r>
        <w:rPr>
          <w:color w:val="231F20"/>
        </w:rPr>
        <w:t>foram</w:t>
      </w:r>
      <w:r>
        <w:rPr>
          <w:color w:val="231F20"/>
          <w:spacing w:val="-17"/>
        </w:rPr>
        <w:t> </w:t>
      </w:r>
      <w:r>
        <w:rPr>
          <w:color w:val="231F20"/>
        </w:rPr>
        <w:t>desenvolvidas</w:t>
      </w:r>
      <w:r>
        <w:rPr>
          <w:color w:val="231F20"/>
          <w:spacing w:val="-16"/>
        </w:rPr>
        <w:t> </w:t>
      </w:r>
      <w:r>
        <w:rPr>
          <w:color w:val="231F20"/>
        </w:rPr>
        <w:t>atividades</w:t>
      </w:r>
      <w:r>
        <w:rPr>
          <w:color w:val="231F20"/>
          <w:spacing w:val="-16"/>
        </w:rPr>
        <w:t> </w:t>
      </w:r>
      <w:r>
        <w:rPr>
          <w:color w:val="231F20"/>
        </w:rPr>
        <w:t>práticas</w:t>
      </w:r>
      <w:r>
        <w:rPr>
          <w:color w:val="231F20"/>
          <w:spacing w:val="-17"/>
        </w:rPr>
        <w:t> </w:t>
      </w:r>
      <w:r>
        <w:rPr>
          <w:color w:val="231F20"/>
        </w:rPr>
        <w:t>na</w:t>
      </w:r>
      <w:r>
        <w:rPr>
          <w:color w:val="231F20"/>
          <w:spacing w:val="-16"/>
        </w:rPr>
        <w:t> </w:t>
      </w:r>
      <w:r>
        <w:rPr>
          <w:color w:val="231F20"/>
        </w:rPr>
        <w:t>forma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oficina</w:t>
      </w:r>
      <w:r>
        <w:rPr>
          <w:color w:val="231F20"/>
          <w:spacing w:val="-64"/>
        </w:rPr>
        <w:t> </w:t>
      </w:r>
      <w:r>
        <w:rPr>
          <w:color w:val="231F20"/>
        </w:rPr>
        <w:t>juntamente</w:t>
      </w:r>
      <w:r>
        <w:rPr>
          <w:color w:val="231F20"/>
          <w:spacing w:val="-9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os</w:t>
      </w:r>
      <w:r>
        <w:rPr>
          <w:color w:val="231F20"/>
          <w:spacing w:val="-9"/>
        </w:rPr>
        <w:t> </w:t>
      </w:r>
      <w:r>
        <w:rPr>
          <w:color w:val="231F20"/>
        </w:rPr>
        <w:t>alunos,</w:t>
      </w:r>
      <w:r>
        <w:rPr>
          <w:color w:val="231F20"/>
          <w:spacing w:val="-8"/>
        </w:rPr>
        <w:t> </w:t>
      </w:r>
      <w:r>
        <w:rPr>
          <w:color w:val="231F20"/>
        </w:rPr>
        <w:t>onde</w:t>
      </w:r>
      <w:r>
        <w:rPr>
          <w:color w:val="231F20"/>
          <w:spacing w:val="-8"/>
        </w:rPr>
        <w:t> </w:t>
      </w:r>
      <w:r>
        <w:rPr>
          <w:color w:val="231F20"/>
        </w:rPr>
        <w:t>envolveram</w:t>
      </w:r>
      <w:r>
        <w:rPr>
          <w:color w:val="231F20"/>
          <w:spacing w:val="-9"/>
        </w:rPr>
        <w:t> </w:t>
      </w:r>
      <w:r>
        <w:rPr>
          <w:color w:val="231F20"/>
        </w:rPr>
        <w:t>os</w:t>
      </w:r>
      <w:r>
        <w:rPr>
          <w:color w:val="231F20"/>
          <w:spacing w:val="-8"/>
        </w:rPr>
        <w:t> </w:t>
      </w:r>
      <w:r>
        <w:rPr>
          <w:color w:val="231F20"/>
        </w:rPr>
        <w:t>ambientes</w:t>
      </w:r>
      <w:r>
        <w:rPr>
          <w:color w:val="231F20"/>
          <w:spacing w:val="-8"/>
        </w:rPr>
        <w:t> </w:t>
      </w:r>
      <w:r>
        <w:rPr>
          <w:color w:val="231F20"/>
        </w:rPr>
        <w:t>citados.</w:t>
      </w:r>
    </w:p>
    <w:p>
      <w:pPr>
        <w:pStyle w:val="BodyText"/>
        <w:spacing w:line="312" w:lineRule="auto" w:before="15"/>
        <w:ind w:left="100" w:right="131" w:firstLine="709"/>
        <w:jc w:val="both"/>
      </w:pPr>
      <w:r>
        <w:rPr>
          <w:color w:val="231F20"/>
        </w:rPr>
        <w:t>O primeiro contato dos alunos com este trabalho deu-se através de uma cha-</w:t>
      </w:r>
      <w:r>
        <w:rPr>
          <w:color w:val="231F20"/>
          <w:spacing w:val="1"/>
        </w:rPr>
        <w:t> </w:t>
      </w:r>
      <w:r>
        <w:rPr>
          <w:color w:val="231F20"/>
        </w:rPr>
        <w:t>mada pública para apresentação do Clubinho da Robótica na Escola Presidente Var-</w:t>
      </w:r>
      <w:r>
        <w:rPr>
          <w:color w:val="231F20"/>
          <w:spacing w:val="-64"/>
        </w:rPr>
        <w:t> </w:t>
      </w:r>
      <w:r>
        <w:rPr>
          <w:color w:val="231F20"/>
        </w:rPr>
        <w:t>gas.</w:t>
      </w:r>
      <w:r>
        <w:rPr>
          <w:color w:val="231F20"/>
          <w:spacing w:val="-11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momento,</w:t>
      </w:r>
      <w:r>
        <w:rPr>
          <w:color w:val="231F20"/>
          <w:spacing w:val="-11"/>
        </w:rPr>
        <w:t> </w:t>
      </w:r>
      <w:r>
        <w:rPr>
          <w:color w:val="231F20"/>
        </w:rPr>
        <w:t>os</w:t>
      </w:r>
      <w:r>
        <w:rPr>
          <w:color w:val="231F20"/>
          <w:spacing w:val="-11"/>
        </w:rPr>
        <w:t> </w:t>
      </w:r>
      <w:r>
        <w:rPr>
          <w:color w:val="231F20"/>
        </w:rPr>
        <w:t>alunos</w:t>
      </w:r>
      <w:r>
        <w:rPr>
          <w:color w:val="231F20"/>
          <w:spacing w:val="-11"/>
        </w:rPr>
        <w:t> </w:t>
      </w:r>
      <w:r>
        <w:rPr>
          <w:color w:val="231F20"/>
        </w:rPr>
        <w:t>acusaram</w:t>
      </w:r>
      <w:r>
        <w:rPr>
          <w:color w:val="231F20"/>
          <w:spacing w:val="-11"/>
        </w:rPr>
        <w:t> </w:t>
      </w:r>
      <w:r>
        <w:rPr>
          <w:color w:val="231F20"/>
        </w:rPr>
        <w:t>interesse</w:t>
      </w:r>
      <w:r>
        <w:rPr>
          <w:color w:val="231F20"/>
          <w:spacing w:val="-10"/>
        </w:rPr>
        <w:t> </w:t>
      </w:r>
      <w:r>
        <w:rPr>
          <w:color w:val="231F20"/>
        </w:rPr>
        <w:t>em</w:t>
      </w:r>
      <w:r>
        <w:rPr>
          <w:color w:val="231F20"/>
          <w:spacing w:val="-11"/>
        </w:rPr>
        <w:t> </w:t>
      </w:r>
      <w:r>
        <w:rPr>
          <w:color w:val="231F20"/>
        </w:rPr>
        <w:t>participar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Projeto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meio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assinatura em lista própria. Nesse dia, foi apresentado à eles a construção de robôs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tipo LEGO</w:t>
      </w:r>
      <w:r>
        <w:rPr>
          <w:color w:val="231F20"/>
          <w:spacing w:val="-1"/>
        </w:rPr>
        <w:t> </w:t>
      </w:r>
      <w:r>
        <w:rPr>
          <w:color w:val="231F20"/>
        </w:rPr>
        <w:t>Mindstorms®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Tipo</w:t>
      </w:r>
      <w:r>
        <w:rPr>
          <w:color w:val="231F20"/>
          <w:spacing w:val="-14"/>
        </w:rPr>
        <w:t> </w:t>
      </w:r>
      <w:r>
        <w:rPr>
          <w:color w:val="231F20"/>
        </w:rPr>
        <w:t>Arduíno.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31" w:firstLine="709"/>
        <w:jc w:val="both"/>
      </w:pPr>
      <w:r>
        <w:rPr>
          <w:color w:val="231F20"/>
        </w:rPr>
        <w:t>As atividades com os alunos foram realizadas sob a orientação e supervisão</w:t>
      </w:r>
      <w:r>
        <w:rPr>
          <w:color w:val="231F20"/>
          <w:spacing w:val="1"/>
        </w:rPr>
        <w:t> </w:t>
      </w:r>
      <w:r>
        <w:rPr>
          <w:color w:val="231F20"/>
        </w:rPr>
        <w:t>dos professores capacitados. Foi iniciado com a apresentação das características da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plataforma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Arduino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seus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principais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componentes</w:t>
      </w:r>
      <w:r>
        <w:rPr>
          <w:color w:val="231F20"/>
          <w:spacing w:val="-12"/>
        </w:rPr>
        <w:t> </w:t>
      </w:r>
      <w:r>
        <w:rPr>
          <w:color w:val="231F20"/>
        </w:rPr>
        <w:t>eletrônicos,</w:t>
      </w:r>
      <w:r>
        <w:rPr>
          <w:color w:val="231F20"/>
          <w:spacing w:val="-12"/>
        </w:rPr>
        <w:t> </w:t>
      </w:r>
      <w:r>
        <w:rPr>
          <w:color w:val="231F20"/>
        </w:rPr>
        <w:t>após</w:t>
      </w:r>
      <w:r>
        <w:rPr>
          <w:color w:val="231F20"/>
          <w:spacing w:val="-11"/>
        </w:rPr>
        <w:t> </w:t>
      </w:r>
      <w:r>
        <w:rPr>
          <w:color w:val="231F20"/>
        </w:rPr>
        <w:t>breve</w:t>
      </w:r>
      <w:r>
        <w:rPr>
          <w:color w:val="231F20"/>
          <w:spacing w:val="-13"/>
        </w:rPr>
        <w:t> </w:t>
      </w:r>
      <w:r>
        <w:rPr>
          <w:color w:val="231F20"/>
        </w:rPr>
        <w:t>introdução,</w:t>
      </w:r>
      <w:r>
        <w:rPr>
          <w:color w:val="231F20"/>
          <w:spacing w:val="-64"/>
        </w:rPr>
        <w:t> </w:t>
      </w:r>
      <w:r>
        <w:rPr>
          <w:color w:val="231F20"/>
        </w:rPr>
        <w:t>os alunos experimentaram vários componentes, como leds, </w:t>
      </w:r>
      <w:r>
        <w:rPr>
          <w:rFonts w:ascii="Arial" w:hAnsi="Arial"/>
          <w:i/>
          <w:color w:val="231F20"/>
        </w:rPr>
        <w:t>buzzers </w:t>
      </w:r>
      <w:r>
        <w:rPr>
          <w:color w:val="231F20"/>
        </w:rPr>
        <w:t>e outros senso-</w:t>
      </w:r>
      <w:r>
        <w:rPr>
          <w:color w:val="231F20"/>
          <w:spacing w:val="1"/>
        </w:rPr>
        <w:t> </w:t>
      </w:r>
      <w:r>
        <w:rPr>
          <w:color w:val="231F20"/>
        </w:rPr>
        <w:t>res,</w:t>
      </w:r>
      <w:r>
        <w:rPr>
          <w:color w:val="231F20"/>
          <w:spacing w:val="-10"/>
        </w:rPr>
        <w:t> </w:t>
      </w:r>
      <w:r>
        <w:rPr>
          <w:color w:val="231F20"/>
        </w:rPr>
        <w:t>culminando</w:t>
      </w:r>
      <w:r>
        <w:rPr>
          <w:color w:val="231F20"/>
          <w:spacing w:val="-9"/>
        </w:rPr>
        <w:t> </w:t>
      </w:r>
      <w:r>
        <w:rPr>
          <w:color w:val="231F20"/>
        </w:rPr>
        <w:t>na</w:t>
      </w:r>
      <w:r>
        <w:rPr>
          <w:color w:val="231F20"/>
          <w:spacing w:val="-10"/>
        </w:rPr>
        <w:t> </w:t>
      </w:r>
      <w:r>
        <w:rPr>
          <w:color w:val="231F20"/>
        </w:rPr>
        <w:t>montagem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pequenos</w:t>
      </w:r>
      <w:r>
        <w:rPr>
          <w:color w:val="231F20"/>
          <w:spacing w:val="-10"/>
        </w:rPr>
        <w:t> </w:t>
      </w:r>
      <w:r>
        <w:rPr>
          <w:color w:val="231F20"/>
        </w:rPr>
        <w:t>projetos,</w:t>
      </w:r>
      <w:r>
        <w:rPr>
          <w:color w:val="231F20"/>
          <w:spacing w:val="-9"/>
        </w:rPr>
        <w:t> </w:t>
      </w:r>
      <w:r>
        <w:rPr>
          <w:color w:val="231F20"/>
        </w:rPr>
        <w:t>como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criação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um</w:t>
      </w:r>
      <w:r>
        <w:rPr>
          <w:color w:val="231F20"/>
          <w:spacing w:val="-9"/>
        </w:rPr>
        <w:t> </w:t>
      </w:r>
      <w:r>
        <w:rPr>
          <w:color w:val="231F20"/>
        </w:rPr>
        <w:t>semáforo</w:t>
      </w:r>
      <w:r>
        <w:rPr>
          <w:color w:val="231F20"/>
          <w:spacing w:val="-64"/>
        </w:rPr>
        <w:t> </w:t>
      </w:r>
      <w:r>
        <w:rPr>
          <w:color w:val="231F20"/>
        </w:rPr>
        <w:t>nos</w:t>
      </w:r>
      <w:r>
        <w:rPr>
          <w:color w:val="231F20"/>
          <w:spacing w:val="-2"/>
        </w:rPr>
        <w:t> </w:t>
      </w:r>
      <w:r>
        <w:rPr>
          <w:color w:val="231F20"/>
        </w:rPr>
        <w:t>padrões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legislação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trânsito</w:t>
      </w:r>
      <w:r>
        <w:rPr>
          <w:color w:val="231F20"/>
          <w:spacing w:val="-1"/>
        </w:rPr>
        <w:t> </w:t>
      </w:r>
      <w:r>
        <w:rPr>
          <w:color w:val="231F20"/>
        </w:rPr>
        <w:t>brasileira.</w:t>
      </w:r>
    </w:p>
    <w:p>
      <w:pPr>
        <w:pStyle w:val="BodyText"/>
        <w:spacing w:line="312" w:lineRule="auto" w:before="8"/>
        <w:ind w:left="100" w:right="131" w:firstLine="709"/>
        <w:jc w:val="both"/>
      </w:pP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atividades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os</w:t>
      </w:r>
      <w:r>
        <w:rPr>
          <w:color w:val="231F20"/>
          <w:spacing w:val="-5"/>
        </w:rPr>
        <w:t> </w:t>
      </w:r>
      <w:r>
        <w:rPr>
          <w:color w:val="231F20"/>
        </w:rPr>
        <w:t>alunos</w:t>
      </w:r>
      <w:r>
        <w:rPr>
          <w:color w:val="231F20"/>
          <w:spacing w:val="-5"/>
        </w:rPr>
        <w:t> </w:t>
      </w:r>
      <w:r>
        <w:rPr>
          <w:color w:val="231F20"/>
        </w:rPr>
        <w:t>das</w:t>
      </w:r>
      <w:r>
        <w:rPr>
          <w:color w:val="231F20"/>
          <w:spacing w:val="-6"/>
        </w:rPr>
        <w:t> </w:t>
      </w:r>
      <w:r>
        <w:rPr>
          <w:color w:val="231F20"/>
        </w:rPr>
        <w:t>Escolas</w:t>
      </w:r>
      <w:r>
        <w:rPr>
          <w:color w:val="231F20"/>
          <w:spacing w:val="-5"/>
        </w:rPr>
        <w:t> </w:t>
      </w:r>
      <w:r>
        <w:rPr>
          <w:color w:val="231F20"/>
        </w:rPr>
        <w:t>Orlando</w:t>
      </w:r>
      <w:r>
        <w:rPr>
          <w:color w:val="231F20"/>
          <w:spacing w:val="-6"/>
        </w:rPr>
        <w:t> </w:t>
      </w:r>
      <w:r>
        <w:rPr>
          <w:color w:val="231F20"/>
        </w:rPr>
        <w:t>Gasileu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Margarida</w:t>
      </w:r>
      <w:r>
        <w:rPr>
          <w:color w:val="231F20"/>
          <w:spacing w:val="-5"/>
        </w:rPr>
        <w:t> </w:t>
      </w:r>
      <w:r>
        <w:rPr>
          <w:color w:val="231F20"/>
        </w:rPr>
        <w:t>Martins</w:t>
      </w:r>
      <w:r>
        <w:rPr>
          <w:color w:val="231F20"/>
          <w:spacing w:val="-64"/>
        </w:rPr>
        <w:t> </w:t>
      </w:r>
      <w:r>
        <w:rPr>
          <w:color w:val="231F20"/>
        </w:rPr>
        <w:t>ocorreram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um</w:t>
      </w:r>
      <w:r>
        <w:rPr>
          <w:color w:val="231F20"/>
          <w:spacing w:val="-5"/>
        </w:rPr>
        <w:t> </w:t>
      </w:r>
      <w:r>
        <w:rPr>
          <w:color w:val="231F20"/>
        </w:rPr>
        <w:t>espaço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Secretaria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Educação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município,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continha</w:t>
      </w:r>
      <w:r>
        <w:rPr>
          <w:color w:val="231F20"/>
          <w:spacing w:val="-6"/>
        </w:rPr>
        <w:t> </w:t>
      </w:r>
      <w:r>
        <w:rPr>
          <w:color w:val="231F20"/>
        </w:rPr>
        <w:t>me-</w:t>
      </w:r>
      <w:r>
        <w:rPr>
          <w:color w:val="231F20"/>
          <w:spacing w:val="-64"/>
        </w:rPr>
        <w:t> </w:t>
      </w:r>
      <w:r>
        <w:rPr>
          <w:color w:val="231F20"/>
        </w:rPr>
        <w:t>sas</w:t>
      </w:r>
      <w:r>
        <w:rPr>
          <w:color w:val="231F20"/>
          <w:spacing w:val="-7"/>
        </w:rPr>
        <w:t> </w:t>
      </w:r>
      <w:r>
        <w:rPr>
          <w:color w:val="231F20"/>
        </w:rPr>
        <w:t>redondas,</w:t>
      </w:r>
      <w:r>
        <w:rPr>
          <w:color w:val="231F20"/>
          <w:spacing w:val="-7"/>
        </w:rPr>
        <w:t> </w:t>
      </w:r>
      <w:r>
        <w:rPr>
          <w:color w:val="231F20"/>
        </w:rPr>
        <w:t>proporcionando</w:t>
      </w:r>
      <w:r>
        <w:rPr>
          <w:color w:val="231F20"/>
          <w:spacing w:val="-6"/>
        </w:rPr>
        <w:t> </w:t>
      </w:r>
      <w:r>
        <w:rPr>
          <w:color w:val="231F20"/>
        </w:rPr>
        <w:t>um</w:t>
      </w:r>
      <w:r>
        <w:rPr>
          <w:color w:val="231F20"/>
          <w:spacing w:val="-7"/>
        </w:rPr>
        <w:t> </w:t>
      </w:r>
      <w:r>
        <w:rPr>
          <w:color w:val="231F20"/>
        </w:rPr>
        <w:t>ambiente</w:t>
      </w:r>
      <w:r>
        <w:rPr>
          <w:color w:val="231F20"/>
          <w:spacing w:val="-6"/>
        </w:rPr>
        <w:t> </w:t>
      </w:r>
      <w:r>
        <w:rPr>
          <w:color w:val="231F20"/>
        </w:rPr>
        <w:t>diferente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relação</w:t>
      </w:r>
      <w:r>
        <w:rPr>
          <w:color w:val="231F20"/>
          <w:spacing w:val="-6"/>
        </w:rPr>
        <w:t> </w:t>
      </w:r>
      <w:r>
        <w:rPr>
          <w:color w:val="231F20"/>
        </w:rPr>
        <w:t>às</w:t>
      </w:r>
      <w:r>
        <w:rPr>
          <w:color w:val="231F20"/>
          <w:spacing w:val="-7"/>
        </w:rPr>
        <w:t> </w:t>
      </w:r>
      <w:r>
        <w:rPr>
          <w:color w:val="231F20"/>
        </w:rPr>
        <w:t>salas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aula</w:t>
      </w:r>
      <w:r>
        <w:rPr>
          <w:color w:val="231F20"/>
          <w:spacing w:val="-7"/>
        </w:rPr>
        <w:t> </w:t>
      </w:r>
      <w:r>
        <w:rPr>
          <w:color w:val="231F20"/>
        </w:rPr>
        <w:t>re-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gulares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presentes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escolas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Educação</w:t>
      </w:r>
      <w:r>
        <w:rPr>
          <w:color w:val="231F20"/>
          <w:spacing w:val="-5"/>
        </w:rPr>
        <w:t> </w:t>
      </w:r>
      <w:r>
        <w:rPr>
          <w:color w:val="231F20"/>
        </w:rPr>
        <w:t>Básica.</w:t>
      </w:r>
      <w:r>
        <w:rPr>
          <w:color w:val="231F20"/>
          <w:spacing w:val="-19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atividades</w:t>
      </w:r>
      <w:r>
        <w:rPr>
          <w:color w:val="231F20"/>
          <w:spacing w:val="-5"/>
        </w:rPr>
        <w:t> </w:t>
      </w:r>
      <w:r>
        <w:rPr>
          <w:color w:val="231F20"/>
        </w:rPr>
        <w:t>referentes</w:t>
      </w:r>
      <w:r>
        <w:rPr>
          <w:color w:val="231F20"/>
          <w:spacing w:val="-4"/>
        </w:rPr>
        <w:t> </w:t>
      </w:r>
      <w:r>
        <w:rPr>
          <w:color w:val="231F20"/>
        </w:rPr>
        <w:t>à</w:t>
      </w:r>
      <w:r>
        <w:rPr>
          <w:color w:val="231F20"/>
          <w:spacing w:val="-5"/>
        </w:rPr>
        <w:t> </w:t>
      </w:r>
      <w:r>
        <w:rPr>
          <w:color w:val="231F20"/>
        </w:rPr>
        <w:t>Escola</w:t>
      </w:r>
      <w:r>
        <w:rPr>
          <w:color w:val="231F20"/>
          <w:spacing w:val="-64"/>
        </w:rPr>
        <w:t> </w:t>
      </w:r>
      <w:r>
        <w:rPr>
          <w:color w:val="231F20"/>
        </w:rPr>
        <w:t>Presidente</w:t>
      </w:r>
      <w:r>
        <w:rPr>
          <w:color w:val="231F20"/>
          <w:spacing w:val="-2"/>
        </w:rPr>
        <w:t> </w:t>
      </w:r>
      <w:r>
        <w:rPr>
          <w:color w:val="231F20"/>
        </w:rPr>
        <w:t>Vargas</w:t>
      </w:r>
      <w:r>
        <w:rPr>
          <w:color w:val="231F20"/>
          <w:spacing w:val="-3"/>
        </w:rPr>
        <w:t> </w:t>
      </w:r>
      <w:r>
        <w:rPr>
          <w:color w:val="231F20"/>
        </w:rPr>
        <w:t>ocorreram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3"/>
        </w:rPr>
        <w:t> </w:t>
      </w:r>
      <w:r>
        <w:rPr>
          <w:color w:val="231F20"/>
        </w:rPr>
        <w:t>prória</w:t>
      </w:r>
      <w:r>
        <w:rPr>
          <w:color w:val="231F20"/>
          <w:spacing w:val="-2"/>
        </w:rPr>
        <w:t> </w:t>
      </w:r>
      <w:r>
        <w:rPr>
          <w:color w:val="231F20"/>
        </w:rPr>
        <w:t>escola,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3"/>
        </w:rPr>
        <w:t> </w:t>
      </w:r>
      <w:r>
        <w:rPr>
          <w:color w:val="231F20"/>
        </w:rPr>
        <w:t>sala</w:t>
      </w:r>
      <w:r>
        <w:rPr>
          <w:color w:val="231F20"/>
          <w:spacing w:val="-1"/>
        </w:rPr>
        <w:t> </w:t>
      </w:r>
      <w:r>
        <w:rPr>
          <w:color w:val="231F20"/>
        </w:rPr>
        <w:t>Multidisciplinar.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  <w:spacing w:val="-1"/>
        </w:rPr>
        <w:t>Em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segundo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momento,</w:t>
      </w:r>
      <w:r>
        <w:rPr>
          <w:color w:val="231F20"/>
          <w:spacing w:val="-20"/>
        </w:rPr>
        <w:t> </w:t>
      </w:r>
      <w:r>
        <w:rPr>
          <w:color w:val="231F20"/>
        </w:rPr>
        <w:t>em</w:t>
      </w:r>
      <w:r>
        <w:rPr>
          <w:color w:val="231F20"/>
          <w:spacing w:val="-21"/>
        </w:rPr>
        <w:t> </w:t>
      </w:r>
      <w:r>
        <w:rPr>
          <w:color w:val="231F20"/>
        </w:rPr>
        <w:t>função</w:t>
      </w:r>
      <w:r>
        <w:rPr>
          <w:color w:val="231F20"/>
          <w:spacing w:val="-21"/>
        </w:rPr>
        <w:t> </w:t>
      </w:r>
      <w:r>
        <w:rPr>
          <w:color w:val="231F20"/>
        </w:rPr>
        <w:t>da</w:t>
      </w:r>
      <w:r>
        <w:rPr>
          <w:color w:val="231F20"/>
          <w:spacing w:val="-21"/>
        </w:rPr>
        <w:t> </w:t>
      </w:r>
      <w:r>
        <w:rPr>
          <w:color w:val="231F20"/>
        </w:rPr>
        <w:t>necessidade</w:t>
      </w:r>
      <w:r>
        <w:rPr>
          <w:color w:val="231F20"/>
          <w:spacing w:val="-20"/>
        </w:rPr>
        <w:t> </w:t>
      </w:r>
      <w:r>
        <w:rPr>
          <w:color w:val="231F20"/>
        </w:rPr>
        <w:t>do</w:t>
      </w:r>
      <w:r>
        <w:rPr>
          <w:color w:val="231F20"/>
          <w:spacing w:val="-21"/>
        </w:rPr>
        <w:t> </w:t>
      </w:r>
      <w:r>
        <w:rPr>
          <w:color w:val="231F20"/>
        </w:rPr>
        <w:t>uso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computadores,</w:t>
      </w:r>
      <w:r>
        <w:rPr>
          <w:color w:val="231F20"/>
          <w:spacing w:val="-64"/>
        </w:rPr>
        <w:t> </w:t>
      </w:r>
      <w:r>
        <w:rPr>
          <w:color w:val="231F20"/>
        </w:rPr>
        <w:t>as atividades ocorreram no laboratório de informática das escolas, sendo distribuído</w:t>
      </w:r>
      <w:r>
        <w:rPr>
          <w:color w:val="231F20"/>
          <w:spacing w:val="1"/>
        </w:rPr>
        <w:t> </w:t>
      </w:r>
      <w:r>
        <w:rPr>
          <w:color w:val="231F20"/>
        </w:rPr>
        <w:t>um computador para grupos de quatro alunos. Neste momento, foram apresentadas</w:t>
      </w:r>
      <w:r>
        <w:rPr>
          <w:color w:val="231F20"/>
          <w:spacing w:val="1"/>
        </w:rPr>
        <w:t> </w:t>
      </w:r>
      <w:r>
        <w:rPr>
          <w:color w:val="231F20"/>
        </w:rPr>
        <w:t>as potencialidades do uso da ferramenta </w:t>
      </w:r>
      <w:r>
        <w:rPr>
          <w:rFonts w:ascii="Arial" w:hAnsi="Arial"/>
          <w:i/>
          <w:color w:val="231F20"/>
        </w:rPr>
        <w:t>Tinkercad </w:t>
      </w:r>
      <w:r>
        <w:rPr>
          <w:color w:val="231F20"/>
        </w:rPr>
        <w:t>como plataforma para programa-</w:t>
      </w:r>
      <w:r>
        <w:rPr>
          <w:color w:val="231F20"/>
          <w:spacing w:val="-64"/>
        </w:rPr>
        <w:t> </w:t>
      </w:r>
      <w:r>
        <w:rPr>
          <w:color w:val="231F20"/>
        </w:rPr>
        <w:t>ção. A ferramenta foi utilizada para programação visual orientada a blocos, onde os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códigos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gerados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plataforma</w:t>
      </w:r>
      <w:r>
        <w:rPr>
          <w:color w:val="231F20"/>
          <w:spacing w:val="-8"/>
        </w:rPr>
        <w:t> </w:t>
      </w:r>
      <w:r>
        <w:rPr>
          <w:color w:val="231F20"/>
        </w:rPr>
        <w:t>foram</w:t>
      </w:r>
      <w:r>
        <w:rPr>
          <w:color w:val="231F20"/>
          <w:spacing w:val="-9"/>
        </w:rPr>
        <w:t> </w:t>
      </w:r>
      <w:r>
        <w:rPr>
          <w:color w:val="231F20"/>
        </w:rPr>
        <w:t>copiados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rFonts w:ascii="Arial" w:hAnsi="Arial"/>
          <w:i/>
          <w:color w:val="231F20"/>
        </w:rPr>
        <w:t>software</w:t>
      </w:r>
      <w:r>
        <w:rPr>
          <w:rFonts w:ascii="Arial" w:hAnsi="Arial"/>
          <w:i/>
          <w:color w:val="231F20"/>
          <w:spacing w:val="-22"/>
        </w:rPr>
        <w:t> </w:t>
      </w:r>
      <w:r>
        <w:rPr>
          <w:color w:val="231F20"/>
        </w:rPr>
        <w:t>Arduino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transmitidos</w:t>
      </w:r>
      <w:r>
        <w:rPr>
          <w:color w:val="231F20"/>
          <w:spacing w:val="-64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rFonts w:ascii="Arial" w:hAnsi="Arial"/>
          <w:i/>
          <w:color w:val="231F20"/>
        </w:rPr>
        <w:t>hardware</w:t>
      </w:r>
      <w:r>
        <w:rPr>
          <w:rFonts w:ascii="Arial" w:hAnsi="Arial"/>
          <w:i/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arduino,</w:t>
      </w:r>
      <w:r>
        <w:rPr>
          <w:color w:val="231F20"/>
          <w:spacing w:val="-12"/>
        </w:rPr>
        <w:t> </w:t>
      </w:r>
      <w:r>
        <w:rPr>
          <w:color w:val="231F20"/>
        </w:rPr>
        <w:t>os</w:t>
      </w:r>
      <w:r>
        <w:rPr>
          <w:color w:val="231F20"/>
          <w:spacing w:val="-13"/>
        </w:rPr>
        <w:t> </w:t>
      </w:r>
      <w:r>
        <w:rPr>
          <w:color w:val="231F20"/>
        </w:rPr>
        <w:t>circuitos</w:t>
      </w:r>
      <w:r>
        <w:rPr>
          <w:color w:val="231F20"/>
          <w:spacing w:val="-12"/>
        </w:rPr>
        <w:t> </w:t>
      </w:r>
      <w:r>
        <w:rPr>
          <w:color w:val="231F20"/>
        </w:rPr>
        <w:t>eram</w:t>
      </w:r>
      <w:r>
        <w:rPr>
          <w:color w:val="231F20"/>
          <w:spacing w:val="-12"/>
        </w:rPr>
        <w:t> </w:t>
      </w:r>
      <w:r>
        <w:rPr>
          <w:color w:val="231F20"/>
        </w:rPr>
        <w:t>primeiramente</w:t>
      </w:r>
      <w:r>
        <w:rPr>
          <w:color w:val="231F20"/>
          <w:spacing w:val="-13"/>
        </w:rPr>
        <w:t> </w:t>
      </w:r>
      <w:r>
        <w:rPr>
          <w:color w:val="231F20"/>
        </w:rPr>
        <w:t>montados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rFonts w:ascii="Arial" w:hAnsi="Arial"/>
          <w:i/>
          <w:color w:val="231F20"/>
        </w:rPr>
        <w:t>Tinkercad</w:t>
      </w:r>
      <w:r>
        <w:rPr>
          <w:rFonts w:ascii="Arial" w:hAnsi="Arial"/>
          <w:i/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só</w:t>
      </w:r>
      <w:r>
        <w:rPr>
          <w:color w:val="231F20"/>
          <w:spacing w:val="-65"/>
        </w:rPr>
        <w:t> </w:t>
      </w:r>
      <w:r>
        <w:rPr>
          <w:color w:val="231F20"/>
        </w:rPr>
        <w:t>após</w:t>
      </w:r>
      <w:r>
        <w:rPr>
          <w:color w:val="231F20"/>
          <w:spacing w:val="-1"/>
        </w:rPr>
        <w:t> </w:t>
      </w:r>
      <w:r>
        <w:rPr>
          <w:color w:val="231F20"/>
        </w:rPr>
        <w:t>os</w:t>
      </w:r>
      <w:r>
        <w:rPr>
          <w:color w:val="231F20"/>
          <w:spacing w:val="-2"/>
        </w:rPr>
        <w:t> </w:t>
      </w:r>
      <w:r>
        <w:rPr>
          <w:color w:val="231F20"/>
        </w:rPr>
        <w:t>testes no</w:t>
      </w:r>
      <w:r>
        <w:rPr>
          <w:color w:val="231F20"/>
          <w:spacing w:val="-2"/>
        </w:rPr>
        <w:t> </w:t>
      </w:r>
      <w:r>
        <w:rPr>
          <w:rFonts w:ascii="Arial" w:hAnsi="Arial"/>
          <w:i/>
          <w:color w:val="231F20"/>
        </w:rPr>
        <w:t>software</w:t>
      </w:r>
      <w:r>
        <w:rPr>
          <w:color w:val="231F20"/>
        </w:rPr>
        <w:t>, eram</w:t>
      </w:r>
      <w:r>
        <w:rPr>
          <w:color w:val="231F20"/>
          <w:spacing w:val="-2"/>
        </w:rPr>
        <w:t> </w:t>
      </w:r>
      <w:r>
        <w:rPr>
          <w:color w:val="231F20"/>
        </w:rPr>
        <w:t>montados na</w:t>
      </w:r>
      <w:r>
        <w:rPr>
          <w:color w:val="231F20"/>
          <w:spacing w:val="-2"/>
        </w:rPr>
        <w:t> </w:t>
      </w:r>
      <w:r>
        <w:rPr>
          <w:color w:val="231F20"/>
        </w:rPr>
        <w:t>prática pelos</w:t>
      </w:r>
      <w:r>
        <w:rPr>
          <w:color w:val="231F20"/>
          <w:spacing w:val="-2"/>
        </w:rPr>
        <w:t> </w:t>
      </w:r>
      <w:r>
        <w:rPr>
          <w:color w:val="231F20"/>
        </w:rPr>
        <w:t>alunos.</w:t>
      </w:r>
    </w:p>
    <w:p>
      <w:pPr>
        <w:pStyle w:val="BodyText"/>
        <w:spacing w:line="312" w:lineRule="auto" w:before="10"/>
        <w:ind w:left="100" w:right="131" w:firstLine="709"/>
        <w:jc w:val="both"/>
      </w:pPr>
      <w:r>
        <w:rPr>
          <w:color w:val="231F20"/>
        </w:rPr>
        <w:t>O terceiro momento foi dedicado à combinação das ferramentas já utilizadas.</w:t>
      </w:r>
      <w:r>
        <w:rPr>
          <w:color w:val="231F20"/>
          <w:spacing w:val="1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isto,</w:t>
      </w:r>
      <w:r>
        <w:rPr>
          <w:color w:val="231F20"/>
          <w:spacing w:val="-4"/>
        </w:rPr>
        <w:t> </w:t>
      </w:r>
      <w:r>
        <w:rPr>
          <w:color w:val="231F20"/>
        </w:rPr>
        <w:t>foi</w:t>
      </w:r>
      <w:r>
        <w:rPr>
          <w:color w:val="231F20"/>
          <w:spacing w:val="-4"/>
        </w:rPr>
        <w:t> </w:t>
      </w:r>
      <w:r>
        <w:rPr>
          <w:color w:val="231F20"/>
        </w:rPr>
        <w:t>trabalhado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uso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rFonts w:ascii="Arial" w:hAnsi="Arial"/>
          <w:i/>
          <w:color w:val="231F20"/>
        </w:rPr>
        <w:t>software</w:t>
      </w:r>
      <w:r>
        <w:rPr>
          <w:rFonts w:ascii="Arial" w:hAnsi="Arial"/>
          <w:i/>
          <w:color w:val="231F20"/>
          <w:spacing w:val="-4"/>
        </w:rPr>
        <w:t> </w:t>
      </w:r>
      <w:r>
        <w:rPr>
          <w:rFonts w:ascii="Arial" w:hAnsi="Arial"/>
          <w:i/>
          <w:color w:val="231F20"/>
        </w:rPr>
        <w:t>Tinkercad</w:t>
      </w:r>
      <w:r>
        <w:rPr>
          <w:rFonts w:ascii="Arial" w:hAnsi="Arial"/>
          <w:i/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análise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código</w:t>
      </w:r>
      <w:r>
        <w:rPr>
          <w:color w:val="231F20"/>
          <w:spacing w:val="-4"/>
        </w:rPr>
        <w:t> </w:t>
      </w:r>
      <w:r>
        <w:rPr>
          <w:color w:val="231F20"/>
        </w:rPr>
        <w:t>fonte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65"/>
        </w:rPr>
        <w:t> </w:t>
      </w:r>
      <w:r>
        <w:rPr>
          <w:color w:val="231F20"/>
        </w:rPr>
        <w:t>os alunos digitavam o código no Arduino IDE, entendendo cada linha de comando e,</w:t>
      </w:r>
      <w:r>
        <w:rPr>
          <w:color w:val="231F20"/>
          <w:spacing w:val="1"/>
        </w:rPr>
        <w:t> </w:t>
      </w:r>
      <w:r>
        <w:rPr>
          <w:color w:val="231F20"/>
        </w:rPr>
        <w:t>quando</w:t>
      </w:r>
      <w:r>
        <w:rPr>
          <w:color w:val="231F20"/>
          <w:spacing w:val="-2"/>
        </w:rPr>
        <w:t> </w:t>
      </w:r>
      <w:r>
        <w:rPr>
          <w:color w:val="231F20"/>
        </w:rPr>
        <w:t>possível,</w:t>
      </w:r>
      <w:r>
        <w:rPr>
          <w:color w:val="231F20"/>
          <w:spacing w:val="-1"/>
        </w:rPr>
        <w:t> </w:t>
      </w:r>
      <w:r>
        <w:rPr>
          <w:color w:val="231F20"/>
        </w:rPr>
        <w:t>otimizando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código</w:t>
      </w:r>
      <w:r>
        <w:rPr>
          <w:color w:val="231F20"/>
          <w:spacing w:val="-2"/>
        </w:rPr>
        <w:t> </w:t>
      </w:r>
      <w:r>
        <w:rPr>
          <w:color w:val="231F20"/>
        </w:rPr>
        <w:t>gerado</w:t>
      </w:r>
      <w:r>
        <w:rPr>
          <w:color w:val="231F20"/>
          <w:spacing w:val="-1"/>
        </w:rPr>
        <w:t> </w:t>
      </w:r>
      <w:r>
        <w:rPr>
          <w:color w:val="231F20"/>
        </w:rPr>
        <w:t>pelo</w:t>
      </w:r>
      <w:r>
        <w:rPr>
          <w:color w:val="231F20"/>
          <w:spacing w:val="-1"/>
        </w:rPr>
        <w:t> </w:t>
      </w:r>
      <w:r>
        <w:rPr>
          <w:rFonts w:ascii="Arial" w:hAnsi="Arial"/>
          <w:i/>
          <w:color w:val="231F20"/>
        </w:rPr>
        <w:t>Tinkercad</w:t>
      </w:r>
      <w:r>
        <w:rPr>
          <w:color w:val="231F20"/>
        </w:rPr>
        <w:t>.</w:t>
      </w:r>
    </w:p>
    <w:p>
      <w:pPr>
        <w:pStyle w:val="BodyText"/>
        <w:spacing w:line="312" w:lineRule="auto" w:before="4"/>
        <w:ind w:left="100" w:right="131" w:firstLine="709"/>
        <w:jc w:val="both"/>
      </w:pPr>
      <w:r>
        <w:rPr>
          <w:color w:val="231F20"/>
        </w:rPr>
        <w:t>Para o último momento de atividade foram utilizados os kits de Arduino, e os</w:t>
      </w:r>
      <w:r>
        <w:rPr>
          <w:color w:val="231F20"/>
          <w:spacing w:val="1"/>
        </w:rPr>
        <w:t> </w:t>
      </w:r>
      <w:r>
        <w:rPr>
          <w:color w:val="231F20"/>
        </w:rPr>
        <w:t>alunos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dividiram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grupos,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forma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montar</w:t>
      </w:r>
      <w:r>
        <w:rPr>
          <w:color w:val="231F20"/>
          <w:spacing w:val="-13"/>
        </w:rPr>
        <w:t> </w:t>
      </w:r>
      <w:r>
        <w:rPr>
          <w:color w:val="231F20"/>
        </w:rPr>
        <w:t>projetos</w:t>
      </w:r>
      <w:r>
        <w:rPr>
          <w:color w:val="231F20"/>
          <w:spacing w:val="-13"/>
        </w:rPr>
        <w:t> </w:t>
      </w:r>
      <w:r>
        <w:rPr>
          <w:color w:val="231F20"/>
        </w:rPr>
        <w:t>menores,</w:t>
      </w:r>
      <w:r>
        <w:rPr>
          <w:color w:val="231F20"/>
          <w:spacing w:val="-13"/>
        </w:rPr>
        <w:t> </w:t>
      </w:r>
      <w:r>
        <w:rPr>
          <w:color w:val="231F20"/>
        </w:rPr>
        <w:t>conforme</w:t>
      </w:r>
      <w:r>
        <w:rPr>
          <w:color w:val="231F20"/>
          <w:spacing w:val="-13"/>
        </w:rPr>
        <w:t> </w:t>
      </w:r>
      <w:r>
        <w:rPr>
          <w:color w:val="231F20"/>
        </w:rPr>
        <w:t>os</w:t>
      </w:r>
      <w:r>
        <w:rPr>
          <w:color w:val="231F20"/>
          <w:spacing w:val="-13"/>
        </w:rPr>
        <w:t> </w:t>
      </w:r>
      <w:r>
        <w:rPr>
          <w:color w:val="231F20"/>
        </w:rPr>
        <w:t>ma-</w:t>
      </w:r>
      <w:r>
        <w:rPr>
          <w:color w:val="231F20"/>
          <w:spacing w:val="-64"/>
        </w:rPr>
        <w:t> </w:t>
      </w:r>
      <w:r>
        <w:rPr>
          <w:color w:val="231F20"/>
        </w:rPr>
        <w:t>nuais que foram disponibilizados durante as aulas. Dessa forma, os alunos poderiam</w:t>
      </w:r>
      <w:r>
        <w:rPr>
          <w:color w:val="231F20"/>
          <w:spacing w:val="-64"/>
        </w:rPr>
        <w:t> </w:t>
      </w:r>
      <w:r>
        <w:rPr>
          <w:color w:val="231F20"/>
        </w:rPr>
        <w:t>estar preparados a desenvolver atividades complexas, como a montagem e configu-</w:t>
      </w:r>
      <w:r>
        <w:rPr>
          <w:color w:val="231F20"/>
          <w:spacing w:val="1"/>
        </w:rPr>
        <w:t> </w:t>
      </w:r>
      <w:r>
        <w:rPr>
          <w:color w:val="231F20"/>
        </w:rPr>
        <w:t>ração</w:t>
      </w:r>
      <w:r>
        <w:rPr>
          <w:color w:val="231F20"/>
          <w:spacing w:val="19"/>
        </w:rPr>
        <w:t> </w:t>
      </w:r>
      <w:r>
        <w:rPr>
          <w:color w:val="231F20"/>
        </w:rPr>
        <w:t>do</w:t>
      </w:r>
      <w:r>
        <w:rPr>
          <w:color w:val="231F20"/>
          <w:spacing w:val="18"/>
        </w:rPr>
        <w:t> </w:t>
      </w:r>
      <w:r>
        <w:rPr>
          <w:color w:val="231F20"/>
        </w:rPr>
        <w:t>robô</w:t>
      </w:r>
      <w:r>
        <w:rPr>
          <w:color w:val="231F20"/>
          <w:spacing w:val="19"/>
        </w:rPr>
        <w:t> </w:t>
      </w:r>
      <w:r>
        <w:rPr>
          <w:color w:val="231F20"/>
        </w:rPr>
        <w:t>seguidor</w:t>
      </w:r>
      <w:r>
        <w:rPr>
          <w:color w:val="231F20"/>
          <w:spacing w:val="19"/>
        </w:rPr>
        <w:t> </w:t>
      </w:r>
      <w:r>
        <w:rPr>
          <w:color w:val="231F20"/>
        </w:rPr>
        <w:t>de</w:t>
      </w:r>
      <w:r>
        <w:rPr>
          <w:color w:val="231F20"/>
          <w:spacing w:val="19"/>
        </w:rPr>
        <w:t> </w:t>
      </w:r>
      <w:r>
        <w:rPr>
          <w:color w:val="231F20"/>
        </w:rPr>
        <w:t>linha,</w:t>
      </w:r>
      <w:r>
        <w:rPr>
          <w:color w:val="231F20"/>
          <w:spacing w:val="19"/>
        </w:rPr>
        <w:t> </w:t>
      </w:r>
      <w:r>
        <w:rPr>
          <w:color w:val="231F20"/>
        </w:rPr>
        <w:t>que</w:t>
      </w:r>
      <w:r>
        <w:rPr>
          <w:color w:val="231F20"/>
          <w:spacing w:val="19"/>
        </w:rPr>
        <w:t> </w:t>
      </w:r>
      <w:r>
        <w:rPr>
          <w:color w:val="231F20"/>
        </w:rPr>
        <w:t>foi</w:t>
      </w:r>
      <w:r>
        <w:rPr>
          <w:color w:val="231F20"/>
          <w:spacing w:val="19"/>
        </w:rPr>
        <w:t> </w:t>
      </w:r>
      <w:r>
        <w:rPr>
          <w:color w:val="231F20"/>
        </w:rPr>
        <w:t>projetado</w:t>
      </w:r>
      <w:r>
        <w:rPr>
          <w:color w:val="231F20"/>
          <w:spacing w:val="19"/>
        </w:rPr>
        <w:t> </w:t>
      </w:r>
      <w:r>
        <w:rPr>
          <w:color w:val="231F20"/>
        </w:rPr>
        <w:t>para</w:t>
      </w:r>
      <w:r>
        <w:rPr>
          <w:color w:val="231F20"/>
          <w:spacing w:val="19"/>
        </w:rPr>
        <w:t> </w:t>
      </w:r>
      <w:r>
        <w:rPr>
          <w:color w:val="231F20"/>
        </w:rPr>
        <w:t>as</w:t>
      </w:r>
      <w:r>
        <w:rPr>
          <w:color w:val="231F20"/>
          <w:spacing w:val="19"/>
        </w:rPr>
        <w:t> </w:t>
      </w:r>
      <w:r>
        <w:rPr>
          <w:color w:val="231F20"/>
        </w:rPr>
        <w:t>Olimpíadas</w:t>
      </w:r>
      <w:r>
        <w:rPr>
          <w:color w:val="231F20"/>
          <w:spacing w:val="19"/>
        </w:rPr>
        <w:t> </w:t>
      </w:r>
      <w:r>
        <w:rPr>
          <w:color w:val="231F20"/>
        </w:rPr>
        <w:t>de</w:t>
      </w:r>
      <w:r>
        <w:rPr>
          <w:color w:val="231F20"/>
          <w:spacing w:val="19"/>
        </w:rPr>
        <w:t> </w:t>
      </w:r>
      <w:r>
        <w:rPr>
          <w:color w:val="231F20"/>
        </w:rPr>
        <w:t>Robótica</w:t>
      </w:r>
      <w:r>
        <w:rPr>
          <w:color w:val="231F20"/>
          <w:spacing w:val="-64"/>
        </w:rPr>
        <w:t> </w:t>
      </w:r>
      <w:r>
        <w:rPr>
          <w:color w:val="231F20"/>
        </w:rPr>
        <w:t>da região e o Projeto de escola sustentável, que foi apresentado por uma turma na</w:t>
      </w:r>
      <w:r>
        <w:rPr>
          <w:color w:val="231F20"/>
          <w:spacing w:val="1"/>
        </w:rPr>
        <w:t> </w:t>
      </w:r>
      <w:r>
        <w:rPr>
          <w:color w:val="231F20"/>
        </w:rPr>
        <w:t>Semana</w:t>
      </w:r>
      <w:r>
        <w:rPr>
          <w:color w:val="231F20"/>
          <w:spacing w:val="-1"/>
        </w:rPr>
        <w:t> </w:t>
      </w:r>
      <w:r>
        <w:rPr>
          <w:color w:val="231F20"/>
        </w:rPr>
        <w:t>Nacional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Ciência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Tecnologia.</w:t>
      </w:r>
    </w:p>
    <w:p>
      <w:pPr>
        <w:pStyle w:val="BodyText"/>
        <w:spacing w:line="312" w:lineRule="auto" w:before="9"/>
        <w:ind w:left="100" w:right="131" w:firstLine="709"/>
        <w:jc w:val="both"/>
      </w:pPr>
      <w:r>
        <w:rPr>
          <w:color w:val="231F20"/>
        </w:rPr>
        <w:t>Ressalta-se que durante todas as atividades realizadas não houve a necessi-</w:t>
      </w:r>
      <w:r>
        <w:rPr>
          <w:color w:val="231F20"/>
          <w:spacing w:val="1"/>
        </w:rPr>
        <w:t> </w:t>
      </w:r>
      <w:r>
        <w:rPr>
          <w:color w:val="231F20"/>
        </w:rPr>
        <w:t>dade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um</w:t>
      </w:r>
      <w:r>
        <w:rPr>
          <w:color w:val="231F20"/>
          <w:spacing w:val="-14"/>
        </w:rPr>
        <w:t> </w:t>
      </w:r>
      <w:r>
        <w:rPr>
          <w:color w:val="231F20"/>
        </w:rPr>
        <w:t>especialista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área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computação,</w:t>
      </w:r>
      <w:r>
        <w:rPr>
          <w:color w:val="231F20"/>
          <w:spacing w:val="-14"/>
        </w:rPr>
        <w:t> </w:t>
      </w:r>
      <w:r>
        <w:rPr>
          <w:color w:val="231F20"/>
        </w:rPr>
        <w:t>visto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própria</w:t>
      </w:r>
      <w:r>
        <w:rPr>
          <w:color w:val="231F20"/>
          <w:spacing w:val="-14"/>
        </w:rPr>
        <w:t> </w:t>
      </w:r>
      <w:r>
        <w:rPr>
          <w:color w:val="231F20"/>
        </w:rPr>
        <w:t>equipe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profes-</w:t>
      </w:r>
      <w:r>
        <w:rPr>
          <w:color w:val="231F20"/>
          <w:spacing w:val="-64"/>
        </w:rPr>
        <w:t> </w:t>
      </w:r>
      <w:r>
        <w:rPr>
          <w:color w:val="231F20"/>
        </w:rPr>
        <w:t>sores selecionados instalou os aplicativos necessários para o acompanhamento dos</w:t>
      </w:r>
      <w:r>
        <w:rPr>
          <w:color w:val="231F20"/>
          <w:spacing w:val="1"/>
        </w:rPr>
        <w:t> </w:t>
      </w:r>
      <w:r>
        <w:rPr>
          <w:color w:val="231F20"/>
        </w:rPr>
        <w:t>alunos</w:t>
      </w:r>
      <w:r>
        <w:rPr>
          <w:color w:val="231F20"/>
          <w:spacing w:val="-2"/>
        </w:rPr>
        <w:t> </w:t>
      </w:r>
      <w:r>
        <w:rPr>
          <w:color w:val="231F20"/>
        </w:rPr>
        <w:t>nas</w:t>
      </w:r>
      <w:r>
        <w:rPr>
          <w:color w:val="231F20"/>
          <w:spacing w:val="-1"/>
        </w:rPr>
        <w:t> </w:t>
      </w:r>
      <w:r>
        <w:rPr>
          <w:color w:val="231F20"/>
        </w:rPr>
        <w:t>atividades.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</w:rPr>
        <w:t>Durante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execução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projeto</w:t>
      </w:r>
      <w:r>
        <w:rPr>
          <w:color w:val="231F20"/>
          <w:spacing w:val="-5"/>
        </w:rPr>
        <w:t> </w:t>
      </w:r>
      <w:r>
        <w:rPr>
          <w:color w:val="231F20"/>
        </w:rPr>
        <w:t>foram</w:t>
      </w:r>
      <w:r>
        <w:rPr>
          <w:color w:val="231F20"/>
          <w:spacing w:val="-6"/>
        </w:rPr>
        <w:t> </w:t>
      </w:r>
      <w:r>
        <w:rPr>
          <w:color w:val="231F20"/>
        </w:rPr>
        <w:t>consideradas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avaliações</w:t>
      </w:r>
      <w:r>
        <w:rPr>
          <w:color w:val="231F20"/>
          <w:spacing w:val="-5"/>
        </w:rPr>
        <w:t> </w:t>
      </w:r>
      <w:r>
        <w:rPr>
          <w:color w:val="231F20"/>
        </w:rPr>
        <w:t>diagnósticas</w:t>
      </w:r>
      <w:r>
        <w:rPr>
          <w:color w:val="231F20"/>
          <w:spacing w:val="-64"/>
        </w:rPr>
        <w:t> </w:t>
      </w:r>
      <w:r>
        <w:rPr>
          <w:color w:val="231F20"/>
        </w:rPr>
        <w:t>dos alunos. Posteriormente, esses dados serão analisados para verificar a evolução</w:t>
      </w:r>
      <w:r>
        <w:rPr>
          <w:color w:val="231F20"/>
          <w:spacing w:val="1"/>
        </w:rPr>
        <w:t> </w:t>
      </w:r>
      <w:r>
        <w:rPr>
          <w:color w:val="231F20"/>
        </w:rPr>
        <w:t>cognitiva dos alunos, sendo que o </w:t>
      </w:r>
      <w:r>
        <w:rPr>
          <w:rFonts w:ascii="Arial" w:hAnsi="Arial"/>
          <w:i/>
          <w:color w:val="231F20"/>
        </w:rPr>
        <w:t>software Excel </w:t>
      </w:r>
      <w:r>
        <w:rPr>
          <w:color w:val="231F20"/>
        </w:rPr>
        <w:t>foi utilizado para essa análise dos</w:t>
      </w:r>
      <w:r>
        <w:rPr>
          <w:color w:val="231F20"/>
          <w:spacing w:val="1"/>
        </w:rPr>
        <w:t> </w:t>
      </w:r>
      <w:r>
        <w:rPr>
          <w:color w:val="231F20"/>
        </w:rPr>
        <w:t>dados, criando um quadro de evolução dos alunos. Foi trabalhada a técnica de en-</w:t>
      </w:r>
      <w:r>
        <w:rPr>
          <w:color w:val="231F20"/>
          <w:spacing w:val="1"/>
        </w:rPr>
        <w:t> </w:t>
      </w:r>
      <w:r>
        <w:rPr>
          <w:color w:val="231F20"/>
        </w:rPr>
        <w:t>genharia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requisitos,</w:t>
      </w:r>
      <w:r>
        <w:rPr>
          <w:color w:val="231F20"/>
          <w:spacing w:val="5"/>
        </w:rPr>
        <w:t> </w:t>
      </w:r>
      <w:r>
        <w:rPr>
          <w:color w:val="231F20"/>
        </w:rPr>
        <w:t>tanto</w:t>
      </w:r>
      <w:r>
        <w:rPr>
          <w:color w:val="231F20"/>
          <w:spacing w:val="4"/>
        </w:rPr>
        <w:t> </w:t>
      </w:r>
      <w:r>
        <w:rPr>
          <w:color w:val="231F20"/>
        </w:rPr>
        <w:t>na</w:t>
      </w:r>
      <w:r>
        <w:rPr>
          <w:color w:val="231F20"/>
          <w:spacing w:val="5"/>
        </w:rPr>
        <w:t> </w:t>
      </w:r>
      <w:r>
        <w:rPr>
          <w:color w:val="231F20"/>
        </w:rPr>
        <w:t>alocação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recursos</w:t>
      </w:r>
      <w:r>
        <w:rPr>
          <w:color w:val="231F20"/>
          <w:spacing w:val="4"/>
        </w:rPr>
        <w:t> </w:t>
      </w:r>
      <w:r>
        <w:rPr>
          <w:color w:val="231F20"/>
        </w:rPr>
        <w:t>humanos</w:t>
      </w:r>
      <w:r>
        <w:rPr>
          <w:color w:val="231F20"/>
          <w:spacing w:val="5"/>
        </w:rPr>
        <w:t> </w:t>
      </w:r>
      <w:r>
        <w:rPr>
          <w:color w:val="231F20"/>
        </w:rPr>
        <w:t>e</w:t>
      </w:r>
      <w:r>
        <w:rPr>
          <w:color w:val="231F20"/>
          <w:spacing w:val="4"/>
        </w:rPr>
        <w:t> </w:t>
      </w:r>
      <w:r>
        <w:rPr>
          <w:color w:val="231F20"/>
        </w:rPr>
        <w:t>financeiros</w:t>
      </w:r>
      <w:r>
        <w:rPr>
          <w:color w:val="231F20"/>
          <w:spacing w:val="5"/>
        </w:rPr>
        <w:t> </w:t>
      </w:r>
      <w:r>
        <w:rPr>
          <w:color w:val="231F20"/>
        </w:rPr>
        <w:t>quanto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31"/>
        <w:jc w:val="both"/>
      </w:pPr>
      <w:r>
        <w:rPr>
          <w:color w:val="231F20"/>
        </w:rPr>
        <w:t>a verificação da viabilidade do projeto no quesito organizacional e tecnológico. As</w:t>
      </w:r>
      <w:r>
        <w:rPr>
          <w:color w:val="231F20"/>
          <w:spacing w:val="1"/>
        </w:rPr>
        <w:t> </w:t>
      </w:r>
      <w:r>
        <w:rPr>
          <w:color w:val="231F20"/>
        </w:rPr>
        <w:t>entrevistas</w:t>
      </w:r>
      <w:r>
        <w:rPr>
          <w:color w:val="231F20"/>
          <w:spacing w:val="-7"/>
        </w:rPr>
        <w:t> </w:t>
      </w:r>
      <w:r>
        <w:rPr>
          <w:color w:val="231F20"/>
        </w:rPr>
        <w:t>diagnósticas</w:t>
      </w:r>
      <w:r>
        <w:rPr>
          <w:color w:val="231F20"/>
          <w:spacing w:val="-7"/>
        </w:rPr>
        <w:t> </w:t>
      </w:r>
      <w:r>
        <w:rPr>
          <w:color w:val="231F20"/>
        </w:rPr>
        <w:t>foram</w:t>
      </w:r>
      <w:r>
        <w:rPr>
          <w:color w:val="231F20"/>
          <w:spacing w:val="-6"/>
        </w:rPr>
        <w:t> </w:t>
      </w:r>
      <w:r>
        <w:rPr>
          <w:color w:val="231F20"/>
        </w:rPr>
        <w:t>organizadas</w:t>
      </w:r>
      <w:r>
        <w:rPr>
          <w:color w:val="231F20"/>
          <w:spacing w:val="-7"/>
        </w:rPr>
        <w:t> </w:t>
      </w:r>
      <w:r>
        <w:rPr>
          <w:color w:val="231F20"/>
        </w:rPr>
        <w:t>pelos</w:t>
      </w:r>
      <w:r>
        <w:rPr>
          <w:color w:val="231F20"/>
          <w:spacing w:val="-7"/>
        </w:rPr>
        <w:t> </w:t>
      </w:r>
      <w:r>
        <w:rPr>
          <w:color w:val="231F20"/>
        </w:rPr>
        <w:t>professores</w:t>
      </w:r>
      <w:r>
        <w:rPr>
          <w:color w:val="231F20"/>
          <w:spacing w:val="-6"/>
        </w:rPr>
        <w:t> </w:t>
      </w:r>
      <w:r>
        <w:rPr>
          <w:color w:val="231F20"/>
        </w:rPr>
        <w:t>responsáveis,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per-</w:t>
      </w:r>
      <w:r>
        <w:rPr>
          <w:color w:val="231F20"/>
          <w:spacing w:val="-64"/>
        </w:rPr>
        <w:t> </w:t>
      </w:r>
      <w:r>
        <w:rPr>
          <w:color w:val="231F20"/>
        </w:rPr>
        <w:t>ceberam a necessidade de modificar o conteúdo programático, permitindo assim a</w:t>
      </w:r>
      <w:r>
        <w:rPr>
          <w:color w:val="231F20"/>
          <w:spacing w:val="1"/>
        </w:rPr>
        <w:t> </w:t>
      </w:r>
      <w:r>
        <w:rPr>
          <w:color w:val="231F20"/>
        </w:rPr>
        <w:t>ocorrência de um número maior de aulas práticas sobre eletrônica e a transferência</w:t>
      </w:r>
      <w:r>
        <w:rPr>
          <w:color w:val="231F20"/>
          <w:spacing w:val="1"/>
        </w:rPr>
        <w:t> </w:t>
      </w:r>
      <w:r>
        <w:rPr>
          <w:color w:val="231F20"/>
        </w:rPr>
        <w:t>das atividades que envolviam programação para a etapa final do trabalho, possibili-</w:t>
      </w:r>
      <w:r>
        <w:rPr>
          <w:color w:val="231F20"/>
          <w:spacing w:val="1"/>
        </w:rPr>
        <w:t> </w:t>
      </w:r>
      <w:r>
        <w:rPr>
          <w:color w:val="231F20"/>
        </w:rPr>
        <w:t>tando</w:t>
      </w:r>
      <w:r>
        <w:rPr>
          <w:color w:val="231F20"/>
          <w:spacing w:val="-1"/>
        </w:rPr>
        <w:t> </w:t>
      </w:r>
      <w:r>
        <w:rPr>
          <w:color w:val="231F20"/>
        </w:rPr>
        <w:t>assim</w:t>
      </w:r>
      <w:r>
        <w:rPr>
          <w:color w:val="231F20"/>
          <w:spacing w:val="-1"/>
        </w:rPr>
        <w:t> </w:t>
      </w:r>
      <w:r>
        <w:rPr>
          <w:color w:val="231F20"/>
        </w:rPr>
        <w:t>resultados melhores para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Projeto.</w:t>
      </w:r>
    </w:p>
    <w:p>
      <w:pPr>
        <w:pStyle w:val="BodyText"/>
        <w:spacing w:line="312" w:lineRule="auto" w:before="8"/>
        <w:ind w:left="100" w:right="131" w:firstLine="709"/>
        <w:jc w:val="both"/>
      </w:pPr>
      <w:r>
        <w:rPr>
          <w:color w:val="231F20"/>
        </w:rPr>
        <w:t>Para impedir que tais situações colocassem em risco a totalidade do projeto,</w:t>
      </w:r>
      <w:r>
        <w:rPr>
          <w:color w:val="231F20"/>
          <w:spacing w:val="1"/>
        </w:rPr>
        <w:t> </w:t>
      </w:r>
      <w:r>
        <w:rPr>
          <w:color w:val="231F20"/>
        </w:rPr>
        <w:t>fez-se</w:t>
      </w:r>
      <w:r>
        <w:rPr>
          <w:color w:val="231F20"/>
          <w:spacing w:val="-8"/>
        </w:rPr>
        <w:t> </w:t>
      </w:r>
      <w:r>
        <w:rPr>
          <w:color w:val="231F20"/>
        </w:rPr>
        <w:t>modificações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processo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ensino,</w:t>
      </w:r>
      <w:r>
        <w:rPr>
          <w:color w:val="231F20"/>
          <w:spacing w:val="-8"/>
        </w:rPr>
        <w:t> </w:t>
      </w:r>
      <w:r>
        <w:rPr>
          <w:color w:val="231F20"/>
        </w:rPr>
        <w:t>determinado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os</w:t>
      </w:r>
      <w:r>
        <w:rPr>
          <w:color w:val="231F20"/>
          <w:spacing w:val="-8"/>
        </w:rPr>
        <w:t> </w:t>
      </w:r>
      <w:r>
        <w:rPr>
          <w:color w:val="231F20"/>
        </w:rPr>
        <w:t>alunos</w:t>
      </w:r>
      <w:r>
        <w:rPr>
          <w:color w:val="231F20"/>
          <w:spacing w:val="-8"/>
        </w:rPr>
        <w:t> </w:t>
      </w:r>
      <w:r>
        <w:rPr>
          <w:color w:val="231F20"/>
        </w:rPr>
        <w:t>ficassem</w:t>
      </w:r>
      <w:r>
        <w:rPr>
          <w:color w:val="231F20"/>
          <w:spacing w:val="-8"/>
        </w:rPr>
        <w:t> </w:t>
      </w:r>
      <w:r>
        <w:rPr>
          <w:color w:val="231F20"/>
        </w:rPr>
        <w:t>res-</w:t>
      </w:r>
      <w:r>
        <w:rPr>
          <w:color w:val="231F20"/>
          <w:spacing w:val="-64"/>
        </w:rPr>
        <w:t> </w:t>
      </w:r>
      <w:r>
        <w:rPr>
          <w:color w:val="231F20"/>
        </w:rPr>
        <w:t>ponsáveis pela montagem dos protótipos e os professores responsáveis pela progra-</w:t>
      </w:r>
      <w:r>
        <w:rPr>
          <w:color w:val="231F20"/>
          <w:spacing w:val="-64"/>
        </w:rPr>
        <w:t> </w:t>
      </w:r>
      <w:r>
        <w:rPr>
          <w:color w:val="231F20"/>
        </w:rPr>
        <w:t>mação,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conjunto com o</w:t>
      </w:r>
      <w:r>
        <w:rPr>
          <w:color w:val="231F20"/>
          <w:spacing w:val="-1"/>
        </w:rPr>
        <w:t> </w:t>
      </w:r>
      <w:r>
        <w:rPr>
          <w:color w:val="231F20"/>
        </w:rPr>
        <w:t>professor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robótica.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numPr>
          <w:ilvl w:val="0"/>
          <w:numId w:val="10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0" w:hanging="721"/>
        <w:jc w:val="left"/>
      </w:pPr>
      <w:r>
        <w:rPr>
          <w:color w:val="231F20"/>
          <w:spacing w:val="-1"/>
        </w:rPr>
        <w:t>RESULTADOS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DISCUSSÃO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77"/>
        <w:jc w:val="both"/>
      </w:pPr>
      <w:r>
        <w:rPr>
          <w:color w:val="231F20"/>
        </w:rPr>
        <w:t>Participaram do Projeto um total de 32 alunos das escolas selecionadas, sen-</w:t>
      </w:r>
      <w:r>
        <w:rPr>
          <w:color w:val="231F20"/>
          <w:spacing w:val="-6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20</w:t>
      </w:r>
      <w:r>
        <w:rPr>
          <w:color w:val="231F20"/>
          <w:spacing w:val="-4"/>
        </w:rPr>
        <w:t> </w:t>
      </w:r>
      <w:r>
        <w:rPr>
          <w:color w:val="231F20"/>
        </w:rPr>
        <w:t>alunos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Escola</w:t>
      </w:r>
      <w:r>
        <w:rPr>
          <w:color w:val="231F20"/>
          <w:spacing w:val="-3"/>
        </w:rPr>
        <w:t> </w:t>
      </w:r>
      <w:r>
        <w:rPr>
          <w:color w:val="231F20"/>
        </w:rPr>
        <w:t>Presidente</w:t>
      </w:r>
      <w:r>
        <w:rPr>
          <w:color w:val="231F20"/>
          <w:spacing w:val="-4"/>
        </w:rPr>
        <w:t> </w:t>
      </w:r>
      <w:r>
        <w:rPr>
          <w:color w:val="231F20"/>
        </w:rPr>
        <w:t>Vargas,</w:t>
      </w:r>
      <w:r>
        <w:rPr>
          <w:color w:val="231F20"/>
          <w:spacing w:val="-3"/>
        </w:rPr>
        <w:t> </w:t>
      </w:r>
      <w:r>
        <w:rPr>
          <w:color w:val="231F20"/>
        </w:rPr>
        <w:t>4</w:t>
      </w:r>
      <w:r>
        <w:rPr>
          <w:color w:val="231F20"/>
          <w:spacing w:val="-4"/>
        </w:rPr>
        <w:t> </w:t>
      </w:r>
      <w:r>
        <w:rPr>
          <w:color w:val="231F20"/>
        </w:rPr>
        <w:t>alunos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Escola</w:t>
      </w:r>
      <w:r>
        <w:rPr>
          <w:color w:val="231F20"/>
          <w:spacing w:val="-4"/>
        </w:rPr>
        <w:t> </w:t>
      </w:r>
      <w:r>
        <w:rPr>
          <w:color w:val="231F20"/>
        </w:rPr>
        <w:t>Margarida</w:t>
      </w:r>
      <w:r>
        <w:rPr>
          <w:color w:val="231F20"/>
          <w:spacing w:val="-3"/>
        </w:rPr>
        <w:t> </w:t>
      </w:r>
      <w:r>
        <w:rPr>
          <w:color w:val="231F20"/>
        </w:rPr>
        <w:t>Martins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8</w:t>
      </w:r>
      <w:r>
        <w:rPr>
          <w:color w:val="231F20"/>
          <w:spacing w:val="-65"/>
        </w:rPr>
        <w:t> </w:t>
      </w:r>
      <w:r>
        <w:rPr>
          <w:color w:val="231F20"/>
        </w:rPr>
        <w:t>alunos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Escola</w:t>
      </w:r>
      <w:r>
        <w:rPr>
          <w:color w:val="231F20"/>
          <w:spacing w:val="-1"/>
        </w:rPr>
        <w:t> </w:t>
      </w:r>
      <w:r>
        <w:rPr>
          <w:color w:val="231F20"/>
        </w:rPr>
        <w:t>Orlando</w:t>
      </w:r>
      <w:r>
        <w:rPr>
          <w:color w:val="231F20"/>
          <w:spacing w:val="-1"/>
        </w:rPr>
        <w:t> </w:t>
      </w:r>
      <w:r>
        <w:rPr>
          <w:color w:val="231F20"/>
        </w:rPr>
        <w:t>Gasileu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Carvalho</w:t>
      </w:r>
      <w:r>
        <w:rPr>
          <w:color w:val="231F20"/>
          <w:spacing w:val="-2"/>
        </w:rPr>
        <w:t> </w:t>
      </w:r>
      <w:r>
        <w:rPr>
          <w:color w:val="231F20"/>
        </w:rPr>
        <w:t>(Tabela</w:t>
      </w:r>
      <w:r>
        <w:rPr>
          <w:color w:val="231F20"/>
          <w:spacing w:val="-2"/>
        </w:rPr>
        <w:t> </w:t>
      </w:r>
      <w:r>
        <w:rPr>
          <w:color w:val="231F20"/>
        </w:rPr>
        <w:t>1).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after="30"/>
        <w:ind w:left="100"/>
        <w:jc w:val="both"/>
      </w:pPr>
      <w:r>
        <w:rPr>
          <w:rFonts w:ascii="Arial" w:hAnsi="Arial"/>
          <w:b/>
          <w:spacing w:val="-1"/>
        </w:rPr>
        <w:t>Tabela</w:t>
      </w:r>
      <w:r>
        <w:rPr>
          <w:rFonts w:ascii="Arial" w:hAnsi="Arial"/>
          <w:b/>
          <w:spacing w:val="-16"/>
        </w:rPr>
        <w:t> </w:t>
      </w:r>
      <w:r>
        <w:rPr>
          <w:rFonts w:ascii="Arial" w:hAnsi="Arial"/>
          <w:b/>
          <w:spacing w:val="-1"/>
        </w:rPr>
        <w:t>1</w:t>
      </w:r>
      <w:r>
        <w:rPr>
          <w:rFonts w:ascii="Arial" w:hAnsi="Arial"/>
          <w:b/>
          <w:spacing w:val="-16"/>
        </w:rPr>
        <w:t> </w:t>
      </w:r>
      <w:r>
        <w:rPr>
          <w:rFonts w:ascii="Arial" w:hAnsi="Arial"/>
          <w:i/>
          <w:spacing w:val="-1"/>
        </w:rPr>
        <w:t>–</w:t>
      </w:r>
      <w:r>
        <w:rPr>
          <w:rFonts w:ascii="Arial" w:hAnsi="Arial"/>
          <w:i/>
          <w:spacing w:val="-15"/>
        </w:rPr>
        <w:t> </w:t>
      </w:r>
      <w:r>
        <w:rPr>
          <w:spacing w:val="-1"/>
        </w:rPr>
        <w:t>Característica</w:t>
      </w:r>
      <w:r>
        <w:rPr>
          <w:spacing w:val="-16"/>
        </w:rPr>
        <w:t> </w:t>
      </w:r>
      <w:r>
        <w:rPr>
          <w:spacing w:val="-1"/>
        </w:rPr>
        <w:t>dos</w:t>
      </w:r>
      <w:r>
        <w:rPr>
          <w:spacing w:val="-16"/>
        </w:rPr>
        <w:t> </w:t>
      </w:r>
      <w:r>
        <w:rPr/>
        <w:t>participantes</w:t>
      </w:r>
      <w:r>
        <w:rPr>
          <w:spacing w:val="-15"/>
        </w:rPr>
        <w:t> </w:t>
      </w:r>
      <w:r>
        <w:rPr/>
        <w:t>do</w:t>
      </w:r>
      <w:r>
        <w:rPr>
          <w:spacing w:val="-17"/>
        </w:rPr>
        <w:t> </w:t>
      </w:r>
      <w:r>
        <w:rPr/>
        <w:t>Projeto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robótica</w:t>
      </w:r>
      <w:r>
        <w:rPr>
          <w:spacing w:val="-16"/>
        </w:rPr>
        <w:t> </w:t>
      </w:r>
      <w:r>
        <w:rPr/>
        <w:t>em</w:t>
      </w:r>
      <w:r>
        <w:rPr>
          <w:spacing w:val="-15"/>
        </w:rPr>
        <w:t> </w:t>
      </w:r>
      <w:r>
        <w:rPr/>
        <w:t>Santa</w:t>
      </w:r>
      <w:r>
        <w:rPr>
          <w:spacing w:val="-16"/>
        </w:rPr>
        <w:t> </w:t>
      </w:r>
      <w:r>
        <w:rPr/>
        <w:t>Rita</w:t>
      </w:r>
      <w:r>
        <w:rPr>
          <w:spacing w:val="-16"/>
        </w:rPr>
        <w:t> </w:t>
      </w:r>
      <w:r>
        <w:rPr/>
        <w:t>–</w:t>
      </w:r>
      <w:r>
        <w:rPr>
          <w:spacing w:val="-16"/>
        </w:rPr>
        <w:t> </w:t>
      </w:r>
      <w:r>
        <w:rPr/>
        <w:t>MA.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7"/>
        <w:gridCol w:w="1573"/>
        <w:gridCol w:w="1287"/>
        <w:gridCol w:w="1001"/>
        <w:gridCol w:w="1716"/>
        <w:gridCol w:w="1140"/>
      </w:tblGrid>
      <w:tr>
        <w:trPr>
          <w:trHeight w:val="324" w:hRule="atLeast"/>
        </w:trPr>
        <w:tc>
          <w:tcPr>
            <w:tcW w:w="235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44" w:type="dxa"/>
            <w:gridSpan w:val="4"/>
          </w:tcPr>
          <w:p>
            <w:pPr>
              <w:pStyle w:val="TableParagraph"/>
              <w:spacing w:before="24"/>
              <w:ind w:left="2398" w:right="212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Sexo</w:t>
            </w:r>
          </w:p>
        </w:tc>
      </w:tr>
      <w:tr>
        <w:trPr>
          <w:trHeight w:val="324" w:hRule="atLeast"/>
        </w:trPr>
        <w:tc>
          <w:tcPr>
            <w:tcW w:w="2357" w:type="dxa"/>
          </w:tcPr>
          <w:p>
            <w:pPr>
              <w:pStyle w:val="TableParagraph"/>
              <w:spacing w:before="24"/>
              <w:ind w:left="79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Escola</w:t>
            </w:r>
          </w:p>
        </w:tc>
        <w:tc>
          <w:tcPr>
            <w:tcW w:w="1573" w:type="dxa"/>
          </w:tcPr>
          <w:p>
            <w:pPr>
              <w:pStyle w:val="TableParagraph"/>
              <w:spacing w:before="24"/>
              <w:ind w:left="64" w:right="5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1"/>
                <w:sz w:val="24"/>
              </w:rPr>
              <w:t>N°</w:t>
            </w:r>
            <w:r>
              <w:rPr>
                <w:rFonts w:ascii="Arial" w:hAnsi="Arial"/>
                <w:b/>
                <w:spacing w:val="-22"/>
                <w:sz w:val="24"/>
              </w:rPr>
              <w:t> </w:t>
            </w:r>
            <w:r>
              <w:rPr>
                <w:rFonts w:ascii="Arial" w:hAnsi="Arial"/>
                <w:b/>
                <w:spacing w:val="-1"/>
                <w:sz w:val="24"/>
              </w:rPr>
              <w:t>de</w:t>
            </w:r>
            <w:r>
              <w:rPr>
                <w:rFonts w:ascii="Arial" w:hAnsi="Arial"/>
                <w:b/>
                <w:spacing w:val="-21"/>
                <w:sz w:val="24"/>
              </w:rPr>
              <w:t> </w:t>
            </w:r>
            <w:r>
              <w:rPr>
                <w:rFonts w:ascii="Arial" w:hAnsi="Arial"/>
                <w:b/>
                <w:spacing w:val="-1"/>
                <w:sz w:val="24"/>
              </w:rPr>
              <w:t>alunos</w:t>
            </w:r>
          </w:p>
        </w:tc>
        <w:tc>
          <w:tcPr>
            <w:tcW w:w="1287" w:type="dxa"/>
          </w:tcPr>
          <w:p>
            <w:pPr>
              <w:pStyle w:val="TableParagraph"/>
              <w:spacing w:before="24"/>
              <w:ind w:left="90" w:right="8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Feminino</w:t>
            </w:r>
          </w:p>
        </w:tc>
        <w:tc>
          <w:tcPr>
            <w:tcW w:w="1001" w:type="dxa"/>
          </w:tcPr>
          <w:p>
            <w:pPr>
              <w:pStyle w:val="TableParagraph"/>
              <w:spacing w:before="24"/>
              <w:ind w:left="1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%</w:t>
            </w:r>
          </w:p>
        </w:tc>
        <w:tc>
          <w:tcPr>
            <w:tcW w:w="1716" w:type="dxa"/>
          </w:tcPr>
          <w:p>
            <w:pPr>
              <w:pStyle w:val="TableParagraph"/>
              <w:spacing w:before="24"/>
              <w:ind w:left="251" w:right="24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Masculino</w:t>
            </w:r>
          </w:p>
        </w:tc>
        <w:tc>
          <w:tcPr>
            <w:tcW w:w="1140" w:type="dxa"/>
          </w:tcPr>
          <w:p>
            <w:pPr>
              <w:pStyle w:val="TableParagraph"/>
              <w:spacing w:before="24"/>
              <w:ind w:left="1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%</w:t>
            </w:r>
          </w:p>
        </w:tc>
      </w:tr>
      <w:tr>
        <w:trPr>
          <w:trHeight w:val="324" w:hRule="atLeast"/>
        </w:trPr>
        <w:tc>
          <w:tcPr>
            <w:tcW w:w="2357" w:type="dxa"/>
          </w:tcPr>
          <w:p>
            <w:pPr>
              <w:pStyle w:val="TableParagraph"/>
              <w:spacing w:before="24"/>
              <w:ind w:left="80"/>
              <w:rPr>
                <w:sz w:val="24"/>
              </w:rPr>
            </w:pPr>
            <w:r>
              <w:rPr>
                <w:sz w:val="24"/>
              </w:rPr>
              <w:t>Presidente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Vargas</w:t>
            </w:r>
          </w:p>
        </w:tc>
        <w:tc>
          <w:tcPr>
            <w:tcW w:w="1573" w:type="dxa"/>
          </w:tcPr>
          <w:p>
            <w:pPr>
              <w:pStyle w:val="TableParagraph"/>
              <w:spacing w:before="24"/>
              <w:ind w:left="64" w:right="5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7" w:type="dxa"/>
          </w:tcPr>
          <w:p>
            <w:pPr>
              <w:pStyle w:val="TableParagraph"/>
              <w:spacing w:before="24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01" w:type="dxa"/>
          </w:tcPr>
          <w:p>
            <w:pPr>
              <w:pStyle w:val="TableParagraph"/>
              <w:spacing w:before="24"/>
              <w:ind w:left="240" w:right="230"/>
              <w:jc w:val="center"/>
              <w:rPr>
                <w:sz w:val="24"/>
              </w:rPr>
            </w:pPr>
            <w:r>
              <w:rPr>
                <w:sz w:val="24"/>
              </w:rPr>
              <w:t>40%</w:t>
            </w:r>
          </w:p>
        </w:tc>
        <w:tc>
          <w:tcPr>
            <w:tcW w:w="1716" w:type="dxa"/>
          </w:tcPr>
          <w:p>
            <w:pPr>
              <w:pStyle w:val="TableParagraph"/>
              <w:spacing w:before="24"/>
              <w:ind w:left="251" w:right="24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40" w:type="dxa"/>
          </w:tcPr>
          <w:p>
            <w:pPr>
              <w:pStyle w:val="TableParagraph"/>
              <w:spacing w:before="24"/>
              <w:ind w:left="309" w:right="299"/>
              <w:jc w:val="center"/>
              <w:rPr>
                <w:sz w:val="24"/>
              </w:rPr>
            </w:pPr>
            <w:r>
              <w:rPr>
                <w:sz w:val="24"/>
              </w:rPr>
              <w:t>60%</w:t>
            </w:r>
          </w:p>
        </w:tc>
      </w:tr>
      <w:tr>
        <w:trPr>
          <w:trHeight w:val="324" w:hRule="atLeast"/>
        </w:trPr>
        <w:tc>
          <w:tcPr>
            <w:tcW w:w="2357" w:type="dxa"/>
          </w:tcPr>
          <w:p>
            <w:pPr>
              <w:pStyle w:val="TableParagraph"/>
              <w:spacing w:before="24"/>
              <w:ind w:left="80"/>
              <w:rPr>
                <w:sz w:val="24"/>
              </w:rPr>
            </w:pPr>
            <w:r>
              <w:rPr>
                <w:sz w:val="24"/>
              </w:rPr>
              <w:t>Orlando Gasileu</w:t>
            </w:r>
          </w:p>
        </w:tc>
        <w:tc>
          <w:tcPr>
            <w:tcW w:w="1573" w:type="dxa"/>
          </w:tcPr>
          <w:p>
            <w:pPr>
              <w:pStyle w:val="TableParagraph"/>
              <w:spacing w:before="24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87" w:type="dxa"/>
          </w:tcPr>
          <w:p>
            <w:pPr>
              <w:pStyle w:val="TableParagraph"/>
              <w:spacing w:before="24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1" w:type="dxa"/>
          </w:tcPr>
          <w:p>
            <w:pPr>
              <w:pStyle w:val="TableParagraph"/>
              <w:spacing w:before="24"/>
              <w:ind w:left="240" w:right="230"/>
              <w:jc w:val="center"/>
              <w:rPr>
                <w:sz w:val="24"/>
              </w:rPr>
            </w:pPr>
            <w:r>
              <w:rPr>
                <w:sz w:val="24"/>
              </w:rPr>
              <w:t>50%</w:t>
            </w:r>
          </w:p>
        </w:tc>
        <w:tc>
          <w:tcPr>
            <w:tcW w:w="1716" w:type="dxa"/>
          </w:tcPr>
          <w:p>
            <w:pPr>
              <w:pStyle w:val="TableParagraph"/>
              <w:spacing w:before="24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40" w:type="dxa"/>
          </w:tcPr>
          <w:p>
            <w:pPr>
              <w:pStyle w:val="TableParagraph"/>
              <w:spacing w:before="24"/>
              <w:ind w:left="309" w:right="299"/>
              <w:jc w:val="center"/>
              <w:rPr>
                <w:sz w:val="24"/>
              </w:rPr>
            </w:pPr>
            <w:r>
              <w:rPr>
                <w:sz w:val="24"/>
              </w:rPr>
              <w:t>50%</w:t>
            </w:r>
          </w:p>
        </w:tc>
      </w:tr>
      <w:tr>
        <w:trPr>
          <w:trHeight w:val="324" w:hRule="atLeast"/>
        </w:trPr>
        <w:tc>
          <w:tcPr>
            <w:tcW w:w="2357" w:type="dxa"/>
          </w:tcPr>
          <w:p>
            <w:pPr>
              <w:pStyle w:val="TableParagraph"/>
              <w:spacing w:before="24"/>
              <w:ind w:left="80"/>
              <w:rPr>
                <w:sz w:val="24"/>
              </w:rPr>
            </w:pPr>
            <w:r>
              <w:rPr>
                <w:sz w:val="24"/>
              </w:rPr>
              <w:t>Margarida Martins</w:t>
            </w:r>
          </w:p>
        </w:tc>
        <w:tc>
          <w:tcPr>
            <w:tcW w:w="1573" w:type="dxa"/>
          </w:tcPr>
          <w:p>
            <w:pPr>
              <w:pStyle w:val="TableParagraph"/>
              <w:spacing w:before="24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87" w:type="dxa"/>
          </w:tcPr>
          <w:p>
            <w:pPr>
              <w:pStyle w:val="TableParagraph"/>
              <w:spacing w:before="24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1" w:type="dxa"/>
          </w:tcPr>
          <w:p>
            <w:pPr>
              <w:pStyle w:val="TableParagraph"/>
              <w:spacing w:before="24"/>
              <w:ind w:left="240" w:right="230"/>
              <w:jc w:val="center"/>
              <w:rPr>
                <w:sz w:val="24"/>
              </w:rPr>
            </w:pPr>
            <w:r>
              <w:rPr>
                <w:sz w:val="24"/>
              </w:rPr>
              <w:t>25%</w:t>
            </w:r>
          </w:p>
        </w:tc>
        <w:tc>
          <w:tcPr>
            <w:tcW w:w="1716" w:type="dxa"/>
          </w:tcPr>
          <w:p>
            <w:pPr>
              <w:pStyle w:val="TableParagraph"/>
              <w:spacing w:before="24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40" w:type="dxa"/>
          </w:tcPr>
          <w:p>
            <w:pPr>
              <w:pStyle w:val="TableParagraph"/>
              <w:spacing w:before="24"/>
              <w:ind w:left="309" w:right="299"/>
              <w:jc w:val="center"/>
              <w:rPr>
                <w:sz w:val="24"/>
              </w:rPr>
            </w:pPr>
            <w:r>
              <w:rPr>
                <w:sz w:val="24"/>
              </w:rPr>
              <w:t>75%</w:t>
            </w:r>
          </w:p>
        </w:tc>
      </w:tr>
      <w:tr>
        <w:trPr>
          <w:trHeight w:val="324" w:hRule="atLeast"/>
        </w:trPr>
        <w:tc>
          <w:tcPr>
            <w:tcW w:w="2357" w:type="dxa"/>
          </w:tcPr>
          <w:p>
            <w:pPr>
              <w:pStyle w:val="TableParagraph"/>
              <w:spacing w:before="24"/>
              <w:ind w:left="8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</w:p>
        </w:tc>
        <w:tc>
          <w:tcPr>
            <w:tcW w:w="1573" w:type="dxa"/>
          </w:tcPr>
          <w:p>
            <w:pPr>
              <w:pStyle w:val="TableParagraph"/>
              <w:spacing w:before="24"/>
              <w:ind w:left="64" w:right="54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87" w:type="dxa"/>
          </w:tcPr>
          <w:p>
            <w:pPr>
              <w:pStyle w:val="TableParagraph"/>
              <w:spacing w:before="24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01" w:type="dxa"/>
          </w:tcPr>
          <w:p>
            <w:pPr>
              <w:pStyle w:val="TableParagraph"/>
              <w:spacing w:before="24"/>
              <w:ind w:left="240" w:right="230"/>
              <w:jc w:val="center"/>
              <w:rPr>
                <w:sz w:val="24"/>
              </w:rPr>
            </w:pPr>
            <w:r>
              <w:rPr>
                <w:sz w:val="24"/>
              </w:rPr>
              <w:t>41%</w:t>
            </w:r>
          </w:p>
        </w:tc>
        <w:tc>
          <w:tcPr>
            <w:tcW w:w="1716" w:type="dxa"/>
          </w:tcPr>
          <w:p>
            <w:pPr>
              <w:pStyle w:val="TableParagraph"/>
              <w:spacing w:before="24"/>
              <w:ind w:left="251" w:right="24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40" w:type="dxa"/>
          </w:tcPr>
          <w:p>
            <w:pPr>
              <w:pStyle w:val="TableParagraph"/>
              <w:spacing w:before="24"/>
              <w:ind w:left="309" w:right="299"/>
              <w:jc w:val="center"/>
              <w:rPr>
                <w:sz w:val="24"/>
              </w:rPr>
            </w:pPr>
            <w:r>
              <w:rPr>
                <w:sz w:val="24"/>
              </w:rPr>
              <w:t>59%</w:t>
            </w:r>
          </w:p>
        </w:tc>
      </w:tr>
    </w:tbl>
    <w:p>
      <w:pPr>
        <w:spacing w:before="132"/>
        <w:ind w:left="100" w:right="0" w:firstLine="0"/>
        <w:jc w:val="both"/>
        <w:rPr>
          <w:sz w:val="20"/>
        </w:rPr>
      </w:pPr>
      <w:r>
        <w:rPr>
          <w:rFonts w:ascii="Arial" w:hAnsi="Arial"/>
          <w:b/>
          <w:color w:val="221F1F"/>
          <w:sz w:val="20"/>
        </w:rPr>
        <w:t>Fonte</w:t>
      </w:r>
      <w:r>
        <w:rPr>
          <w:rFonts w:ascii="Arial" w:hAnsi="Arial"/>
          <w:b/>
          <w:color w:val="221F1F"/>
          <w:spacing w:val="-3"/>
          <w:sz w:val="20"/>
        </w:rPr>
        <w:t> </w:t>
      </w:r>
      <w:r>
        <w:rPr>
          <w:color w:val="221F1F"/>
          <w:sz w:val="20"/>
        </w:rPr>
        <w:t>–</w:t>
      </w:r>
      <w:r>
        <w:rPr>
          <w:color w:val="221F1F"/>
          <w:spacing w:val="-14"/>
          <w:sz w:val="20"/>
        </w:rPr>
        <w:t> </w:t>
      </w:r>
      <w:r>
        <w:rPr>
          <w:color w:val="221F1F"/>
          <w:sz w:val="20"/>
        </w:rPr>
        <w:t>Autoria</w:t>
      </w:r>
      <w:r>
        <w:rPr>
          <w:color w:val="221F1F"/>
          <w:spacing w:val="-1"/>
          <w:sz w:val="20"/>
        </w:rPr>
        <w:t> </w:t>
      </w:r>
      <w:r>
        <w:rPr>
          <w:color w:val="221F1F"/>
          <w:sz w:val="20"/>
        </w:rPr>
        <w:t>própria.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Ressalta-se</w:t>
      </w:r>
      <w:r>
        <w:rPr>
          <w:color w:val="231F20"/>
          <w:spacing w:val="-11"/>
        </w:rPr>
        <w:t> </w:t>
      </w:r>
      <w:r>
        <w:rPr>
          <w:color w:val="231F20"/>
        </w:rPr>
        <w:t>aqui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os</w:t>
      </w:r>
      <w:r>
        <w:rPr>
          <w:color w:val="231F20"/>
          <w:spacing w:val="-11"/>
        </w:rPr>
        <w:t> </w:t>
      </w:r>
      <w:r>
        <w:rPr>
          <w:color w:val="231F20"/>
        </w:rPr>
        <w:t>alunos</w:t>
      </w:r>
      <w:r>
        <w:rPr>
          <w:color w:val="231F20"/>
          <w:spacing w:val="-11"/>
        </w:rPr>
        <w:t> </w:t>
      </w:r>
      <w:r>
        <w:rPr>
          <w:color w:val="231F20"/>
        </w:rPr>
        <w:t>participantes</w:t>
      </w:r>
      <w:r>
        <w:rPr>
          <w:color w:val="231F20"/>
          <w:spacing w:val="-11"/>
        </w:rPr>
        <w:t> </w:t>
      </w:r>
      <w:r>
        <w:rPr>
          <w:color w:val="231F20"/>
        </w:rPr>
        <w:t>deste</w:t>
      </w:r>
      <w:r>
        <w:rPr>
          <w:color w:val="231F20"/>
          <w:spacing w:val="-11"/>
        </w:rPr>
        <w:t> </w:t>
      </w:r>
      <w:r>
        <w:rPr>
          <w:color w:val="231F20"/>
        </w:rPr>
        <w:t>trabalho</w:t>
      </w:r>
      <w:r>
        <w:rPr>
          <w:color w:val="231F20"/>
          <w:spacing w:val="-10"/>
        </w:rPr>
        <w:t> </w:t>
      </w:r>
      <w:r>
        <w:rPr>
          <w:color w:val="231F20"/>
        </w:rPr>
        <w:t>manifestaram</w:t>
      </w:r>
      <w:r>
        <w:rPr>
          <w:color w:val="231F20"/>
          <w:spacing w:val="-11"/>
        </w:rPr>
        <w:t> </w:t>
      </w:r>
      <w:r>
        <w:rPr>
          <w:color w:val="231F20"/>
        </w:rPr>
        <w:t>inte-</w:t>
      </w:r>
      <w:r>
        <w:rPr>
          <w:color w:val="231F20"/>
          <w:spacing w:val="-64"/>
        </w:rPr>
        <w:t> </w:t>
      </w:r>
      <w:r>
        <w:rPr>
          <w:color w:val="231F20"/>
        </w:rPr>
        <w:t>resse</w:t>
      </w:r>
      <w:r>
        <w:rPr>
          <w:color w:val="231F20"/>
          <w:spacing w:val="-12"/>
        </w:rPr>
        <w:t> </w:t>
      </w:r>
      <w:r>
        <w:rPr>
          <w:color w:val="231F20"/>
        </w:rPr>
        <w:t>pela</w:t>
      </w:r>
      <w:r>
        <w:rPr>
          <w:color w:val="231F20"/>
          <w:spacing w:val="-11"/>
        </w:rPr>
        <w:t> </w:t>
      </w:r>
      <w:r>
        <w:rPr>
          <w:color w:val="231F20"/>
        </w:rPr>
        <w:t>temática,</w:t>
      </w:r>
      <w:r>
        <w:rPr>
          <w:color w:val="231F20"/>
          <w:spacing w:val="-11"/>
        </w:rPr>
        <w:t> </w:t>
      </w:r>
      <w:r>
        <w:rPr>
          <w:color w:val="231F20"/>
        </w:rPr>
        <w:t>ao</w:t>
      </w:r>
      <w:r>
        <w:rPr>
          <w:color w:val="231F20"/>
          <w:spacing w:val="-11"/>
        </w:rPr>
        <w:t> </w:t>
      </w:r>
      <w:r>
        <w:rPr>
          <w:color w:val="231F20"/>
        </w:rPr>
        <w:t>ser</w:t>
      </w:r>
      <w:r>
        <w:rPr>
          <w:color w:val="231F20"/>
          <w:spacing w:val="-11"/>
        </w:rPr>
        <w:t> </w:t>
      </w:r>
      <w:r>
        <w:rPr>
          <w:color w:val="231F20"/>
        </w:rPr>
        <w:t>apresentado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Clubinho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Robótica</w:t>
      </w:r>
      <w:r>
        <w:rPr>
          <w:color w:val="231F20"/>
          <w:spacing w:val="-11"/>
        </w:rPr>
        <w:t> </w:t>
      </w:r>
      <w:r>
        <w:rPr>
          <w:color w:val="231F20"/>
        </w:rPr>
        <w:t>na</w:t>
      </w:r>
      <w:r>
        <w:rPr>
          <w:color w:val="231F20"/>
          <w:spacing w:val="-11"/>
        </w:rPr>
        <w:t> </w:t>
      </w:r>
      <w:r>
        <w:rPr>
          <w:color w:val="231F20"/>
        </w:rPr>
        <w:t>Escola</w:t>
      </w:r>
      <w:r>
        <w:rPr>
          <w:color w:val="231F20"/>
          <w:spacing w:val="-11"/>
        </w:rPr>
        <w:t> </w:t>
      </w:r>
      <w:r>
        <w:rPr>
          <w:color w:val="231F20"/>
        </w:rPr>
        <w:t>Presidente</w:t>
      </w:r>
      <w:r>
        <w:rPr>
          <w:color w:val="231F20"/>
          <w:spacing w:val="-65"/>
        </w:rPr>
        <w:t> </w:t>
      </w:r>
      <w:r>
        <w:rPr>
          <w:color w:val="231F20"/>
        </w:rPr>
        <w:t>Vargas, e assim inscreveram-se de forma livre e esclarecida para participar do Proje-</w:t>
      </w:r>
      <w:r>
        <w:rPr>
          <w:color w:val="231F20"/>
          <w:spacing w:val="-64"/>
        </w:rPr>
        <w:t> </w:t>
      </w:r>
      <w:r>
        <w:rPr>
          <w:color w:val="231F20"/>
        </w:rPr>
        <w:t>to,</w:t>
      </w:r>
      <w:r>
        <w:rPr>
          <w:color w:val="231F20"/>
          <w:spacing w:val="-1"/>
        </w:rPr>
        <w:t> </w:t>
      </w:r>
      <w:r>
        <w:rPr>
          <w:color w:val="231F20"/>
        </w:rPr>
        <w:t>como já mencionado</w:t>
      </w:r>
      <w:r>
        <w:rPr>
          <w:color w:val="231F20"/>
          <w:spacing w:val="-1"/>
        </w:rPr>
        <w:t> </w:t>
      </w:r>
      <w:r>
        <w:rPr>
          <w:color w:val="231F20"/>
        </w:rPr>
        <w:t>no</w:t>
      </w:r>
      <w:r>
        <w:rPr>
          <w:color w:val="231F20"/>
          <w:spacing w:val="-1"/>
        </w:rPr>
        <w:t> </w:t>
      </w:r>
      <w:r>
        <w:rPr>
          <w:color w:val="231F20"/>
        </w:rPr>
        <w:t>percurso</w:t>
      </w:r>
      <w:r>
        <w:rPr>
          <w:color w:val="231F20"/>
          <w:spacing w:val="-1"/>
        </w:rPr>
        <w:t> </w:t>
      </w:r>
      <w:r>
        <w:rPr>
          <w:color w:val="231F20"/>
        </w:rPr>
        <w:t>metodológico</w:t>
      </w:r>
      <w:r>
        <w:rPr>
          <w:color w:val="231F20"/>
          <w:spacing w:val="-2"/>
        </w:rPr>
        <w:t> </w:t>
      </w:r>
      <w:r>
        <w:rPr>
          <w:color w:val="231F20"/>
        </w:rPr>
        <w:t>(Figura 1).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2"/>
        <w:ind w:left="594"/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1834337</wp:posOffset>
            </wp:positionH>
            <wp:positionV relativeFrom="paragraph">
              <wp:posOffset>334720</wp:posOffset>
            </wp:positionV>
            <wp:extent cx="4258785" cy="2410872"/>
            <wp:effectExtent l="0" t="0" r="0" b="0"/>
            <wp:wrapTopAndBottom/>
            <wp:docPr id="47" name="image24.jpeg" descr="image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8785" cy="2410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Figura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1</w:t>
      </w:r>
      <w:r>
        <w:rPr>
          <w:rFonts w:ascii="Arial" w:hAnsi="Arial"/>
          <w:b/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Momento</w:t>
      </w:r>
      <w:r>
        <w:rPr>
          <w:spacing w:val="-1"/>
        </w:rPr>
        <w:t> </w:t>
      </w:r>
      <w:r>
        <w:rPr/>
        <w:t>da</w:t>
      </w:r>
      <w:r>
        <w:rPr>
          <w:spacing w:val="-3"/>
        </w:rPr>
        <w:t> </w:t>
      </w:r>
      <w:r>
        <w:rPr/>
        <w:t>manifestação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interesse</w:t>
      </w:r>
      <w:r>
        <w:rPr>
          <w:spacing w:val="-2"/>
        </w:rPr>
        <w:t> </w:t>
      </w:r>
      <w:r>
        <w:rPr/>
        <w:t>em</w:t>
      </w:r>
      <w:r>
        <w:rPr>
          <w:spacing w:val="-3"/>
        </w:rPr>
        <w:t> </w:t>
      </w:r>
      <w:r>
        <w:rPr/>
        <w:t>participar</w:t>
      </w:r>
      <w:r>
        <w:rPr>
          <w:spacing w:val="-3"/>
        </w:rPr>
        <w:t> </w:t>
      </w:r>
      <w:r>
        <w:rPr/>
        <w:t>do</w:t>
      </w:r>
      <w:r>
        <w:rPr>
          <w:spacing w:val="-2"/>
        </w:rPr>
        <w:t> </w:t>
      </w:r>
      <w:r>
        <w:rPr/>
        <w:t>Projeto.</w:t>
      </w:r>
    </w:p>
    <w:p>
      <w:pPr>
        <w:spacing w:before="16"/>
        <w:ind w:left="1291" w:right="0" w:firstLine="0"/>
        <w:jc w:val="left"/>
        <w:rPr>
          <w:sz w:val="20"/>
        </w:rPr>
      </w:pPr>
      <w:r>
        <w:rPr>
          <w:rFonts w:ascii="Arial"/>
          <w:b/>
          <w:sz w:val="20"/>
        </w:rPr>
        <w:t>Fonte</w:t>
      </w:r>
      <w:r>
        <w:rPr>
          <w:rFonts w:ascii="Arial"/>
          <w:b/>
          <w:spacing w:val="-7"/>
          <w:sz w:val="20"/>
        </w:rPr>
        <w:t> </w:t>
      </w:r>
      <w:r>
        <w:rPr>
          <w:sz w:val="20"/>
        </w:rPr>
        <w:t>-</w:t>
      </w:r>
      <w:r>
        <w:rPr>
          <w:spacing w:val="-5"/>
          <w:sz w:val="20"/>
        </w:rPr>
        <w:t> </w:t>
      </w:r>
      <w:r>
        <w:rPr>
          <w:sz w:val="20"/>
        </w:rPr>
        <w:t>Registrada</w:t>
      </w:r>
      <w:r>
        <w:rPr>
          <w:spacing w:val="-6"/>
          <w:sz w:val="20"/>
        </w:rPr>
        <w:t> </w:t>
      </w:r>
      <w:r>
        <w:rPr>
          <w:sz w:val="20"/>
        </w:rPr>
        <w:t>pelo</w:t>
      </w:r>
      <w:r>
        <w:rPr>
          <w:spacing w:val="-6"/>
          <w:sz w:val="20"/>
        </w:rPr>
        <w:t> </w:t>
      </w:r>
      <w:r>
        <w:rPr>
          <w:sz w:val="20"/>
        </w:rPr>
        <w:t>autor.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</w:rPr>
        <w:t>No desenvolvimento do projeto, os alunos foram instigados a participar de</w:t>
      </w:r>
      <w:r>
        <w:rPr>
          <w:color w:val="231F20"/>
          <w:spacing w:val="1"/>
        </w:rPr>
        <w:t> </w:t>
      </w:r>
      <w:r>
        <w:rPr>
          <w:color w:val="231F20"/>
        </w:rPr>
        <w:t>eventos científicos, como forma de estimular a aprendizagem dos alunos, tornando a</w:t>
      </w:r>
      <w:r>
        <w:rPr>
          <w:color w:val="231F20"/>
          <w:spacing w:val="-64"/>
        </w:rPr>
        <w:t> </w:t>
      </w:r>
      <w:r>
        <w:rPr>
          <w:color w:val="231F20"/>
        </w:rPr>
        <w:t>produção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conhecimentos</w:t>
      </w:r>
      <w:r>
        <w:rPr>
          <w:color w:val="231F20"/>
          <w:spacing w:val="-9"/>
        </w:rPr>
        <w:t> </w:t>
      </w:r>
      <w:r>
        <w:rPr>
          <w:color w:val="231F20"/>
        </w:rPr>
        <w:t>nas</w:t>
      </w:r>
      <w:r>
        <w:rPr>
          <w:color w:val="231F20"/>
          <w:spacing w:val="-9"/>
        </w:rPr>
        <w:t> </w:t>
      </w:r>
      <w:r>
        <w:rPr>
          <w:color w:val="231F20"/>
        </w:rPr>
        <w:t>áreas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exatas</w:t>
      </w:r>
      <w:r>
        <w:rPr>
          <w:color w:val="231F20"/>
          <w:spacing w:val="-9"/>
        </w:rPr>
        <w:t> </w:t>
      </w:r>
      <w:r>
        <w:rPr>
          <w:color w:val="231F20"/>
        </w:rPr>
        <w:t>mais</w:t>
      </w:r>
      <w:r>
        <w:rPr>
          <w:color w:val="231F20"/>
          <w:spacing w:val="-9"/>
        </w:rPr>
        <w:t> </w:t>
      </w:r>
      <w:r>
        <w:rPr>
          <w:color w:val="231F20"/>
        </w:rPr>
        <w:t>prazerosa.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os</w:t>
      </w:r>
      <w:r>
        <w:rPr>
          <w:color w:val="231F20"/>
          <w:spacing w:val="-9"/>
        </w:rPr>
        <w:t> </w:t>
      </w:r>
      <w:r>
        <w:rPr>
          <w:color w:val="231F20"/>
        </w:rPr>
        <w:t>resultados</w:t>
      </w:r>
      <w:r>
        <w:rPr>
          <w:color w:val="231F20"/>
          <w:spacing w:val="-9"/>
        </w:rPr>
        <w:t> </w:t>
      </w:r>
      <w:r>
        <w:rPr>
          <w:color w:val="231F20"/>
        </w:rPr>
        <w:t>ob-</w:t>
      </w:r>
      <w:r>
        <w:rPr>
          <w:color w:val="231F20"/>
          <w:spacing w:val="-64"/>
        </w:rPr>
        <w:t> </w:t>
      </w:r>
      <w:r>
        <w:rPr>
          <w:color w:val="231F20"/>
        </w:rPr>
        <w:t>tidos foram promissores. Em contrapartida tem-se alguns entraves para que permita</w:t>
      </w:r>
      <w:r>
        <w:rPr>
          <w:color w:val="231F20"/>
          <w:spacing w:val="1"/>
        </w:rPr>
        <w:t> </w:t>
      </w:r>
      <w:r>
        <w:rPr>
          <w:color w:val="231F20"/>
        </w:rPr>
        <w:t>acontecimentos dessa natureza em espacos instituicionais. Um estudo realizado por</w:t>
      </w:r>
      <w:r>
        <w:rPr>
          <w:color w:val="231F20"/>
          <w:spacing w:val="1"/>
        </w:rPr>
        <w:t> </w:t>
      </w:r>
      <w:r>
        <w:rPr>
          <w:color w:val="231F20"/>
        </w:rPr>
        <w:t>Barbosa (2011) afirma que a escola necessita de espaços e materiais adequados às</w:t>
      </w:r>
      <w:r>
        <w:rPr>
          <w:color w:val="231F20"/>
          <w:spacing w:val="1"/>
        </w:rPr>
        <w:t> </w:t>
      </w:r>
      <w:r>
        <w:rPr>
          <w:color w:val="231F20"/>
        </w:rPr>
        <w:t>atividades realizadas, o que requer investimentos para inserção de práticas inovado-</w:t>
      </w:r>
      <w:r>
        <w:rPr>
          <w:color w:val="231F20"/>
          <w:spacing w:val="-64"/>
        </w:rPr>
        <w:t> </w:t>
      </w:r>
      <w:r>
        <w:rPr>
          <w:color w:val="231F20"/>
        </w:rPr>
        <w:t>ras, assim como para manter funcionando educação digital no contexto da educação</w:t>
      </w:r>
      <w:r>
        <w:rPr>
          <w:color w:val="231F20"/>
          <w:spacing w:val="-64"/>
        </w:rPr>
        <w:t> </w:t>
      </w:r>
      <w:r>
        <w:rPr>
          <w:color w:val="231F20"/>
        </w:rPr>
        <w:t>pública</w:t>
      </w:r>
      <w:r>
        <w:rPr>
          <w:color w:val="231F20"/>
          <w:spacing w:val="-2"/>
        </w:rPr>
        <w:t> </w:t>
      </w:r>
      <w:r>
        <w:rPr>
          <w:color w:val="231F20"/>
        </w:rPr>
        <w:t>utilizando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Robótica</w:t>
      </w:r>
      <w:r>
        <w:rPr>
          <w:color w:val="231F20"/>
          <w:spacing w:val="-2"/>
        </w:rPr>
        <w:t> </w:t>
      </w:r>
      <w:r>
        <w:rPr>
          <w:color w:val="231F20"/>
        </w:rPr>
        <w:t>Educacional (BARBOSA,</w:t>
      </w:r>
      <w:r>
        <w:rPr>
          <w:color w:val="231F20"/>
          <w:spacing w:val="-1"/>
        </w:rPr>
        <w:t> </w:t>
      </w:r>
      <w:r>
        <w:rPr>
          <w:color w:val="231F20"/>
        </w:rPr>
        <w:t>2011).</w:t>
      </w:r>
    </w:p>
    <w:p>
      <w:pPr>
        <w:pStyle w:val="BodyText"/>
        <w:spacing w:line="312" w:lineRule="auto" w:before="12"/>
        <w:ind w:left="100" w:right="131" w:firstLine="709"/>
        <w:jc w:val="both"/>
      </w:pPr>
      <w:r>
        <w:rPr>
          <w:color w:val="231F20"/>
        </w:rPr>
        <w:t>Em 2018, houve a participação na Olimpíada Brasileira de Robótica, modali-</w:t>
      </w:r>
      <w:r>
        <w:rPr>
          <w:color w:val="231F20"/>
          <w:spacing w:val="1"/>
        </w:rPr>
        <w:t> </w:t>
      </w:r>
      <w:r>
        <w:rPr>
          <w:color w:val="231F20"/>
        </w:rPr>
        <w:t>dade “seguidor de Linha”, obtendo resultado de “melhor escola estreante” e também</w:t>
      </w:r>
      <w:r>
        <w:rPr>
          <w:color w:val="231F20"/>
          <w:spacing w:val="1"/>
        </w:rPr>
        <w:t> </w:t>
      </w:r>
      <w:r>
        <w:rPr>
          <w:color w:val="231F20"/>
        </w:rPr>
        <w:t>do Torneio Juvenil de Robótica, alcançando como resultado o terceiro lugar na etapa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regional,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aconteceu</w:t>
      </w:r>
      <w:r>
        <w:rPr>
          <w:color w:val="231F20"/>
          <w:spacing w:val="-8"/>
        </w:rPr>
        <w:t> </w:t>
      </w: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Bacabeira</w:t>
      </w:r>
      <w:r>
        <w:rPr>
          <w:color w:val="231F20"/>
          <w:spacing w:val="-7"/>
        </w:rPr>
        <w:t> </w:t>
      </w:r>
      <w:r>
        <w:rPr>
          <w:color w:val="231F20"/>
        </w:rPr>
        <w:t>-</w:t>
      </w:r>
      <w:r>
        <w:rPr>
          <w:color w:val="231F20"/>
          <w:spacing w:val="-8"/>
        </w:rPr>
        <w:t> </w:t>
      </w:r>
      <w:r>
        <w:rPr>
          <w:color w:val="231F20"/>
        </w:rPr>
        <w:t>MA</w:t>
      </w:r>
      <w:r>
        <w:rPr>
          <w:color w:val="231F20"/>
          <w:spacing w:val="-21"/>
        </w:rPr>
        <w:t> </w:t>
      </w:r>
      <w:r>
        <w:rPr>
          <w:color w:val="231F20"/>
        </w:rPr>
        <w:t>(Figura</w:t>
      </w:r>
      <w:r>
        <w:rPr>
          <w:color w:val="231F20"/>
          <w:spacing w:val="-8"/>
        </w:rPr>
        <w:t> </w:t>
      </w:r>
      <w:r>
        <w:rPr>
          <w:color w:val="231F20"/>
        </w:rPr>
        <w:t>2)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mesma</w:t>
      </w:r>
      <w:r>
        <w:rPr>
          <w:color w:val="231F20"/>
          <w:spacing w:val="-8"/>
        </w:rPr>
        <w:t> </w:t>
      </w:r>
      <w:r>
        <w:rPr>
          <w:color w:val="231F20"/>
        </w:rPr>
        <w:t>colocação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etapa</w:t>
      </w:r>
      <w:r>
        <w:rPr>
          <w:color w:val="231F20"/>
          <w:spacing w:val="-64"/>
        </w:rPr>
        <w:t> </w:t>
      </w:r>
      <w:r>
        <w:rPr>
          <w:color w:val="231F20"/>
        </w:rPr>
        <w:t>nacional</w:t>
      </w:r>
      <w:r>
        <w:rPr>
          <w:color w:val="231F20"/>
          <w:spacing w:val="-2"/>
        </w:rPr>
        <w:t> </w:t>
      </w:r>
      <w:r>
        <w:rPr>
          <w:color w:val="231F20"/>
        </w:rPr>
        <w:t>ocorrida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São</w:t>
      </w:r>
      <w:r>
        <w:rPr>
          <w:color w:val="231F20"/>
          <w:spacing w:val="-2"/>
        </w:rPr>
        <w:t> </w:t>
      </w:r>
      <w:r>
        <w:rPr>
          <w:color w:val="231F20"/>
        </w:rPr>
        <w:t>Luís - MA</w:t>
      </w:r>
      <w:r>
        <w:rPr>
          <w:color w:val="231F20"/>
          <w:spacing w:val="-14"/>
        </w:rPr>
        <w:t> </w:t>
      </w:r>
      <w:r>
        <w:rPr>
          <w:color w:val="231F20"/>
        </w:rPr>
        <w:t>(Figura 3).</w:t>
      </w:r>
    </w:p>
    <w:p>
      <w:pPr>
        <w:pStyle w:val="BodyText"/>
        <w:spacing w:line="312" w:lineRule="auto" w:before="6"/>
        <w:ind w:left="100" w:right="131" w:firstLine="709"/>
        <w:jc w:val="both"/>
      </w:pPr>
      <w:r>
        <w:rPr>
          <w:color w:val="231F20"/>
        </w:rPr>
        <w:t>Apesar de classificados, os alunos não puderam participar da etapa Interna-</w:t>
      </w:r>
      <w:r>
        <w:rPr>
          <w:color w:val="231F20"/>
          <w:spacing w:val="1"/>
        </w:rPr>
        <w:t> </w:t>
      </w:r>
      <w:r>
        <w:rPr>
          <w:color w:val="231F20"/>
        </w:rPr>
        <w:t>cional, pois não haviam recursos para levá-los para São Paulo, mas foi possível que</w:t>
      </w:r>
      <w:r>
        <w:rPr>
          <w:color w:val="231F20"/>
          <w:spacing w:val="1"/>
        </w:rPr>
        <w:t> </w:t>
      </w:r>
      <w:r>
        <w:rPr>
          <w:color w:val="231F20"/>
        </w:rPr>
        <w:t>os alunos aprendessem que podem desenvolver um trabalho significativo em equipe.</w:t>
      </w:r>
      <w:r>
        <w:rPr>
          <w:color w:val="231F20"/>
          <w:spacing w:val="-64"/>
        </w:rPr>
        <w:t> </w:t>
      </w:r>
      <w:r>
        <w:rPr>
          <w:color w:val="231F20"/>
        </w:rPr>
        <w:t>Contudo, observa-se que a ação estratégica do uso da robótica educacional é mais</w:t>
      </w:r>
      <w:r>
        <w:rPr>
          <w:color w:val="231F20"/>
          <w:spacing w:val="1"/>
        </w:rPr>
        <w:t> </w:t>
      </w:r>
      <w:r>
        <w:rPr>
          <w:color w:val="231F20"/>
        </w:rPr>
        <w:t>uma</w:t>
      </w:r>
      <w:r>
        <w:rPr>
          <w:color w:val="231F20"/>
          <w:spacing w:val="-10"/>
        </w:rPr>
        <w:t> </w:t>
      </w:r>
      <w:r>
        <w:rPr>
          <w:color w:val="231F20"/>
        </w:rPr>
        <w:t>oportunidade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interagir</w:t>
      </w:r>
      <w:r>
        <w:rPr>
          <w:color w:val="231F20"/>
          <w:spacing w:val="-10"/>
        </w:rPr>
        <w:t> </w:t>
      </w:r>
      <w:r>
        <w:rPr>
          <w:color w:val="231F20"/>
        </w:rPr>
        <w:t>com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tecnologia</w:t>
      </w:r>
      <w:r>
        <w:rPr>
          <w:color w:val="231F20"/>
          <w:spacing w:val="-10"/>
        </w:rPr>
        <w:t> </w:t>
      </w:r>
      <w:r>
        <w:rPr>
          <w:color w:val="231F20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</w:rPr>
        <w:t>prática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construção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recons-</w:t>
      </w:r>
      <w:r>
        <w:rPr>
          <w:color w:val="231F20"/>
          <w:spacing w:val="-65"/>
        </w:rPr>
        <w:t> </w:t>
      </w:r>
      <w:r>
        <w:rPr>
          <w:color w:val="231F20"/>
        </w:rPr>
        <w:t>trução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saber.</w:t>
      </w:r>
      <w:r>
        <w:rPr>
          <w:color w:val="231F20"/>
          <w:spacing w:val="-16"/>
        </w:rPr>
        <w:t> </w:t>
      </w:r>
      <w:r>
        <w:rPr>
          <w:color w:val="231F20"/>
        </w:rPr>
        <w:t>Ainda,</w:t>
      </w:r>
      <w:r>
        <w:rPr>
          <w:color w:val="231F20"/>
          <w:spacing w:val="-4"/>
        </w:rPr>
        <w:t> </w:t>
      </w:r>
      <w:r>
        <w:rPr>
          <w:color w:val="231F20"/>
        </w:rPr>
        <w:t>tem-se</w:t>
      </w:r>
      <w:r>
        <w:rPr>
          <w:color w:val="231F20"/>
          <w:spacing w:val="-3"/>
        </w:rPr>
        <w:t> </w:t>
      </w:r>
      <w:r>
        <w:rPr>
          <w:color w:val="231F20"/>
        </w:rPr>
        <w:t>benefícios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assimilação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todo</w:t>
      </w:r>
      <w:r>
        <w:rPr>
          <w:color w:val="231F20"/>
          <w:spacing w:val="-4"/>
        </w:rPr>
        <w:t> </w:t>
      </w:r>
      <w:r>
        <w:rPr>
          <w:color w:val="231F20"/>
        </w:rPr>
        <w:t>esse</w:t>
      </w:r>
      <w:r>
        <w:rPr>
          <w:color w:val="231F20"/>
          <w:spacing w:val="-4"/>
        </w:rPr>
        <w:t> </w:t>
      </w:r>
      <w:r>
        <w:rPr>
          <w:color w:val="231F20"/>
        </w:rPr>
        <w:t>conhecimento</w:t>
      </w:r>
      <w:r>
        <w:rPr>
          <w:color w:val="231F20"/>
          <w:spacing w:val="-64"/>
        </w:rPr>
        <w:t> </w:t>
      </w:r>
      <w:r>
        <w:rPr>
          <w:color w:val="231F20"/>
        </w:rPr>
        <w:t>por parte dos alunos, sendo possível citar a melhor adaptação dos mesmos no con-</w:t>
      </w:r>
      <w:r>
        <w:rPr>
          <w:color w:val="231F20"/>
          <w:spacing w:val="1"/>
        </w:rPr>
        <w:t> </w:t>
      </w:r>
      <w:r>
        <w:rPr>
          <w:color w:val="231F20"/>
        </w:rPr>
        <w:t>texto da tecnologia hoje, podendo vir a despertar o desejo de futuramente ingressa-</w:t>
      </w:r>
      <w:r>
        <w:rPr>
          <w:color w:val="231F20"/>
          <w:spacing w:val="1"/>
        </w:rPr>
        <w:t> </w:t>
      </w:r>
      <w:r>
        <w:rPr>
          <w:color w:val="231F20"/>
        </w:rPr>
        <w:t>rem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algum</w:t>
      </w:r>
      <w:r>
        <w:rPr>
          <w:color w:val="231F20"/>
          <w:spacing w:val="-2"/>
        </w:rPr>
        <w:t> </w:t>
      </w:r>
      <w:r>
        <w:rPr>
          <w:color w:val="231F20"/>
        </w:rPr>
        <w:t>curso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1"/>
        </w:rPr>
        <w:t> </w:t>
      </w:r>
      <w:r>
        <w:rPr>
          <w:color w:val="231F20"/>
        </w:rPr>
        <w:t>área</w:t>
      </w:r>
      <w:r>
        <w:rPr>
          <w:color w:val="231F20"/>
          <w:spacing w:val="-1"/>
        </w:rPr>
        <w:t> </w:t>
      </w:r>
      <w:r>
        <w:rPr>
          <w:color w:val="231F20"/>
        </w:rPr>
        <w:t>das</w:t>
      </w:r>
      <w:r>
        <w:rPr>
          <w:color w:val="231F20"/>
          <w:spacing w:val="-3"/>
        </w:rPr>
        <w:t> </w:t>
      </w:r>
      <w:r>
        <w:rPr>
          <w:color w:val="231F20"/>
        </w:rPr>
        <w:t>Ciências</w:t>
      </w:r>
      <w:r>
        <w:rPr>
          <w:color w:val="231F20"/>
          <w:spacing w:val="-2"/>
        </w:rPr>
        <w:t> </w:t>
      </w:r>
      <w:r>
        <w:rPr>
          <w:color w:val="231F20"/>
        </w:rPr>
        <w:t>Computacionais</w:t>
      </w:r>
      <w:r>
        <w:rPr>
          <w:color w:val="231F20"/>
          <w:spacing w:val="-1"/>
        </w:rPr>
        <w:t> </w:t>
      </w:r>
      <w:r>
        <w:rPr>
          <w:color w:val="231F20"/>
        </w:rPr>
        <w:t>(AGUIAR,</w:t>
      </w:r>
      <w:r>
        <w:rPr>
          <w:color w:val="231F20"/>
          <w:spacing w:val="-2"/>
        </w:rPr>
        <w:t> </w:t>
      </w:r>
      <w:r>
        <w:rPr>
          <w:color w:val="231F20"/>
        </w:rPr>
        <w:t>2015).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2"/>
        <w:ind w:left="2292" w:right="2323" w:firstLine="0"/>
        <w:jc w:val="center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2024837</wp:posOffset>
            </wp:positionH>
            <wp:positionV relativeFrom="paragraph">
              <wp:posOffset>334720</wp:posOffset>
            </wp:positionV>
            <wp:extent cx="3891809" cy="2139696"/>
            <wp:effectExtent l="0" t="0" r="0" b="0"/>
            <wp:wrapTopAndBottom/>
            <wp:docPr id="49" name="image25.jpeg" descr="image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1809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4"/>
        </w:rPr>
        <w:t>Figura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2</w:t>
      </w:r>
      <w:r>
        <w:rPr>
          <w:rFonts w:ascii="Arial" w:hAnsi="Arial"/>
          <w:b/>
          <w:spacing w:val="-4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Classificação</w:t>
      </w:r>
      <w:r>
        <w:rPr>
          <w:spacing w:val="-4"/>
          <w:sz w:val="24"/>
        </w:rPr>
        <w:t> </w:t>
      </w:r>
      <w:r>
        <w:rPr>
          <w:sz w:val="24"/>
        </w:rPr>
        <w:t>Etapa</w:t>
      </w:r>
      <w:r>
        <w:rPr>
          <w:spacing w:val="-3"/>
          <w:sz w:val="24"/>
        </w:rPr>
        <w:t> </w:t>
      </w:r>
      <w:r>
        <w:rPr>
          <w:sz w:val="24"/>
        </w:rPr>
        <w:t>Regional.</w:t>
      </w:r>
    </w:p>
    <w:p>
      <w:pPr>
        <w:spacing w:before="5"/>
        <w:ind w:left="1574" w:right="0" w:firstLine="0"/>
        <w:jc w:val="left"/>
        <w:rPr>
          <w:sz w:val="20"/>
        </w:rPr>
      </w:pPr>
      <w:r>
        <w:rPr>
          <w:rFonts w:ascii="Arial"/>
          <w:b/>
          <w:sz w:val="20"/>
        </w:rPr>
        <w:t>Fonte</w:t>
      </w:r>
      <w:r>
        <w:rPr>
          <w:rFonts w:ascii="Arial"/>
          <w:b/>
          <w:spacing w:val="-7"/>
          <w:sz w:val="20"/>
        </w:rPr>
        <w:t> </w:t>
      </w:r>
      <w:r>
        <w:rPr>
          <w:sz w:val="20"/>
        </w:rPr>
        <w:t>-</w:t>
      </w:r>
      <w:r>
        <w:rPr>
          <w:spacing w:val="-5"/>
          <w:sz w:val="20"/>
        </w:rPr>
        <w:t> </w:t>
      </w:r>
      <w:r>
        <w:rPr>
          <w:sz w:val="20"/>
        </w:rPr>
        <w:t>Registrada</w:t>
      </w:r>
      <w:r>
        <w:rPr>
          <w:spacing w:val="-6"/>
          <w:sz w:val="20"/>
        </w:rPr>
        <w:t> </w:t>
      </w:r>
      <w:r>
        <w:rPr>
          <w:sz w:val="20"/>
        </w:rPr>
        <w:t>pelo</w:t>
      </w:r>
      <w:r>
        <w:rPr>
          <w:spacing w:val="-6"/>
          <w:sz w:val="20"/>
        </w:rPr>
        <w:t> </w:t>
      </w:r>
      <w:r>
        <w:rPr>
          <w:sz w:val="20"/>
        </w:rPr>
        <w:t>autor.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0"/>
        </w:rPr>
      </w:pPr>
    </w:p>
    <w:p>
      <w:pPr>
        <w:spacing w:before="0"/>
        <w:ind w:left="2292" w:right="2323" w:firstLine="0"/>
        <w:jc w:val="center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1753057</wp:posOffset>
            </wp:positionH>
            <wp:positionV relativeFrom="paragraph">
              <wp:posOffset>200100</wp:posOffset>
            </wp:positionV>
            <wp:extent cx="4463264" cy="1980247"/>
            <wp:effectExtent l="0" t="0" r="0" b="0"/>
            <wp:wrapTopAndBottom/>
            <wp:docPr id="51" name="image26.jpeg" descr="image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3264" cy="1980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4"/>
        </w:rPr>
        <w:t>Figura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3</w:t>
      </w:r>
      <w:r>
        <w:rPr>
          <w:rFonts w:ascii="Arial" w:hAnsi="Arial"/>
          <w:b/>
          <w:spacing w:val="-4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Classificação</w:t>
      </w:r>
      <w:r>
        <w:rPr>
          <w:spacing w:val="-4"/>
          <w:sz w:val="24"/>
        </w:rPr>
        <w:t> </w:t>
      </w:r>
      <w:r>
        <w:rPr>
          <w:sz w:val="24"/>
        </w:rPr>
        <w:t>Etapa</w:t>
      </w:r>
      <w:r>
        <w:rPr>
          <w:spacing w:val="-3"/>
          <w:sz w:val="24"/>
        </w:rPr>
        <w:t> </w:t>
      </w:r>
      <w:r>
        <w:rPr>
          <w:sz w:val="24"/>
        </w:rPr>
        <w:t>Nacional.</w:t>
      </w:r>
    </w:p>
    <w:p>
      <w:pPr>
        <w:spacing w:before="49"/>
        <w:ind w:left="1121" w:right="0" w:firstLine="0"/>
        <w:jc w:val="left"/>
        <w:rPr>
          <w:sz w:val="20"/>
        </w:rPr>
      </w:pPr>
      <w:r>
        <w:rPr>
          <w:rFonts w:ascii="Arial"/>
          <w:b/>
          <w:sz w:val="20"/>
        </w:rPr>
        <w:t>Fonte</w:t>
      </w:r>
      <w:r>
        <w:rPr>
          <w:rFonts w:ascii="Arial"/>
          <w:b/>
          <w:spacing w:val="-7"/>
          <w:sz w:val="20"/>
        </w:rPr>
        <w:t> </w:t>
      </w:r>
      <w:r>
        <w:rPr>
          <w:sz w:val="20"/>
        </w:rPr>
        <w:t>-</w:t>
      </w:r>
      <w:r>
        <w:rPr>
          <w:spacing w:val="-5"/>
          <w:sz w:val="20"/>
        </w:rPr>
        <w:t> </w:t>
      </w:r>
      <w:r>
        <w:rPr>
          <w:sz w:val="20"/>
        </w:rPr>
        <w:t>Registrada</w:t>
      </w:r>
      <w:r>
        <w:rPr>
          <w:spacing w:val="-6"/>
          <w:sz w:val="20"/>
        </w:rPr>
        <w:t> </w:t>
      </w:r>
      <w:r>
        <w:rPr>
          <w:sz w:val="20"/>
        </w:rPr>
        <w:t>pelo</w:t>
      </w:r>
      <w:r>
        <w:rPr>
          <w:spacing w:val="-6"/>
          <w:sz w:val="20"/>
        </w:rPr>
        <w:t> </w:t>
      </w:r>
      <w:r>
        <w:rPr>
          <w:sz w:val="20"/>
        </w:rPr>
        <w:t>autor.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spacing w:line="312" w:lineRule="auto" w:before="1"/>
        <w:ind w:left="100" w:right="132" w:firstLine="709"/>
        <w:jc w:val="both"/>
      </w:pPr>
      <w:r>
        <w:rPr>
          <w:color w:val="231F20"/>
          <w:spacing w:val="-1"/>
        </w:rPr>
        <w:t>Na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Semana</w:t>
      </w:r>
      <w:r>
        <w:rPr>
          <w:color w:val="231F20"/>
          <w:spacing w:val="-13"/>
        </w:rPr>
        <w:t> </w:t>
      </w:r>
      <w:r>
        <w:rPr>
          <w:color w:val="231F20"/>
        </w:rPr>
        <w:t>Nacional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Ciência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7"/>
        </w:rPr>
        <w:t> </w:t>
      </w:r>
      <w:r>
        <w:rPr>
          <w:color w:val="231F20"/>
        </w:rPr>
        <w:t>Tecnologia</w:t>
      </w:r>
      <w:r>
        <w:rPr>
          <w:color w:val="231F20"/>
          <w:spacing w:val="-12"/>
        </w:rPr>
        <w:t> </w:t>
      </w:r>
      <w:r>
        <w:rPr>
          <w:color w:val="231F20"/>
        </w:rPr>
        <w:t>(SNCT)</w:t>
      </w:r>
      <w:r>
        <w:rPr>
          <w:color w:val="231F20"/>
          <w:spacing w:val="-13"/>
        </w:rPr>
        <w:t> </w:t>
      </w:r>
      <w:r>
        <w:rPr>
          <w:color w:val="231F20"/>
        </w:rPr>
        <w:t>ocorrida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6"/>
        </w:rPr>
        <w:t> </w:t>
      </w:r>
      <w:r>
        <w:rPr>
          <w:color w:val="231F20"/>
        </w:rPr>
        <w:t>Timon</w:t>
      </w:r>
      <w:r>
        <w:rPr>
          <w:color w:val="231F20"/>
          <w:spacing w:val="-13"/>
        </w:rPr>
        <w:t> </w:t>
      </w:r>
      <w:r>
        <w:rPr>
          <w:color w:val="231F20"/>
        </w:rPr>
        <w:t>-</w:t>
      </w:r>
      <w:r>
        <w:rPr>
          <w:color w:val="231F20"/>
          <w:spacing w:val="-13"/>
        </w:rPr>
        <w:t> </w:t>
      </w:r>
      <w:r>
        <w:rPr>
          <w:color w:val="231F20"/>
        </w:rPr>
        <w:t>MA,</w:t>
      </w:r>
      <w:r>
        <w:rPr>
          <w:color w:val="231F20"/>
          <w:spacing w:val="-64"/>
        </w:rPr>
        <w:t> </w:t>
      </w:r>
      <w:r>
        <w:rPr>
          <w:color w:val="231F20"/>
        </w:rPr>
        <w:t>foi apresentado uma porteira eletrônica que se abria quando passava-se um cartão</w:t>
      </w:r>
      <w:r>
        <w:rPr>
          <w:color w:val="231F20"/>
          <w:spacing w:val="1"/>
        </w:rPr>
        <w:t> </w:t>
      </w:r>
      <w:r>
        <w:rPr>
          <w:color w:val="231F20"/>
        </w:rPr>
        <w:t>de Rádio Frequência, igual aos cartões de passagem, depois que se tocava o cartão</w:t>
      </w:r>
      <w:r>
        <w:rPr>
          <w:color w:val="231F20"/>
          <w:spacing w:val="-64"/>
        </w:rPr>
        <w:t> </w:t>
      </w:r>
      <w:r>
        <w:rPr>
          <w:color w:val="231F20"/>
        </w:rPr>
        <w:t>no sensor, aparecia no monitor de </w:t>
      </w:r>
      <w:r>
        <w:rPr>
          <w:rFonts w:ascii="Arial" w:hAnsi="Arial"/>
          <w:i/>
          <w:color w:val="231F20"/>
        </w:rPr>
        <w:t>Led </w:t>
      </w:r>
      <w:r>
        <w:rPr>
          <w:color w:val="231F20"/>
        </w:rPr>
        <w:t>o nome do usuário, a porteira se abria e os</w:t>
      </w:r>
      <w:r>
        <w:rPr>
          <w:color w:val="231F20"/>
          <w:spacing w:val="1"/>
        </w:rPr>
        <w:t> </w:t>
      </w:r>
      <w:r>
        <w:rPr>
          <w:rFonts w:ascii="Arial" w:hAnsi="Arial"/>
          <w:i/>
          <w:color w:val="231F20"/>
        </w:rPr>
        <w:t>Led’s </w:t>
      </w:r>
      <w:r>
        <w:rPr>
          <w:color w:val="231F20"/>
        </w:rPr>
        <w:t>acendiam, logo após alguns segundos a porteira se fechava e os </w:t>
      </w:r>
      <w:r>
        <w:rPr>
          <w:rFonts w:ascii="Arial" w:hAnsi="Arial"/>
          <w:i/>
          <w:color w:val="231F20"/>
        </w:rPr>
        <w:t>Led’s </w:t>
      </w:r>
      <w:r>
        <w:rPr>
          <w:color w:val="231F20"/>
        </w:rPr>
        <w:t>eram</w:t>
      </w:r>
      <w:r>
        <w:rPr>
          <w:color w:val="231F20"/>
          <w:spacing w:val="1"/>
        </w:rPr>
        <w:t> </w:t>
      </w:r>
      <w:r>
        <w:rPr>
          <w:color w:val="231F20"/>
        </w:rPr>
        <w:t>desligados</w:t>
      </w:r>
      <w:r>
        <w:rPr>
          <w:color w:val="231F20"/>
          <w:spacing w:val="-2"/>
        </w:rPr>
        <w:t> </w:t>
      </w:r>
      <w:r>
        <w:rPr>
          <w:color w:val="231F20"/>
        </w:rPr>
        <w:t>(Figura 4).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</w:rPr>
        <w:t>Este</w:t>
      </w:r>
      <w:r>
        <w:rPr>
          <w:color w:val="231F20"/>
          <w:spacing w:val="-7"/>
        </w:rPr>
        <w:t> </w:t>
      </w:r>
      <w:r>
        <w:rPr>
          <w:color w:val="231F20"/>
        </w:rPr>
        <w:t>foi</w:t>
      </w:r>
      <w:r>
        <w:rPr>
          <w:color w:val="231F20"/>
          <w:spacing w:val="-7"/>
        </w:rPr>
        <w:t> </w:t>
      </w:r>
      <w:r>
        <w:rPr>
          <w:color w:val="231F20"/>
        </w:rPr>
        <w:t>um</w:t>
      </w:r>
      <w:r>
        <w:rPr>
          <w:color w:val="231F20"/>
          <w:spacing w:val="-6"/>
        </w:rPr>
        <w:t> </w:t>
      </w:r>
      <w:r>
        <w:rPr>
          <w:color w:val="231F20"/>
        </w:rPr>
        <w:t>protótipo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um</w:t>
      </w:r>
      <w:r>
        <w:rPr>
          <w:color w:val="231F20"/>
          <w:spacing w:val="-7"/>
        </w:rPr>
        <w:t> </w:t>
      </w:r>
      <w:r>
        <w:rPr>
          <w:color w:val="231F20"/>
        </w:rPr>
        <w:t>dos</w:t>
      </w:r>
      <w:r>
        <w:rPr>
          <w:color w:val="231F20"/>
          <w:spacing w:val="-6"/>
        </w:rPr>
        <w:t> </w:t>
      </w:r>
      <w:r>
        <w:rPr>
          <w:color w:val="231F20"/>
        </w:rPr>
        <w:t>problemas</w:t>
      </w:r>
      <w:r>
        <w:rPr>
          <w:color w:val="231F20"/>
          <w:spacing w:val="-7"/>
        </w:rPr>
        <w:t> </w:t>
      </w:r>
      <w:r>
        <w:rPr>
          <w:color w:val="231F20"/>
        </w:rPr>
        <w:t>trazidos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um</w:t>
      </w:r>
      <w:r>
        <w:rPr>
          <w:color w:val="231F20"/>
          <w:spacing w:val="-6"/>
        </w:rPr>
        <w:t> </w:t>
      </w:r>
      <w:r>
        <w:rPr>
          <w:color w:val="231F20"/>
        </w:rPr>
        <w:t>aluno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otimizar</w:t>
      </w:r>
      <w:r>
        <w:rPr>
          <w:color w:val="231F20"/>
          <w:spacing w:val="-65"/>
        </w:rPr>
        <w:t> </w:t>
      </w:r>
      <w:r>
        <w:rPr>
          <w:color w:val="231F20"/>
        </w:rPr>
        <w:t>a entrada e saída de pessoas da sua casa. Com esta atividade, os alunos estudaram</w:t>
      </w:r>
      <w:r>
        <w:rPr>
          <w:color w:val="231F20"/>
          <w:spacing w:val="-64"/>
        </w:rPr>
        <w:t> </w:t>
      </w:r>
      <w:r>
        <w:rPr>
          <w:color w:val="231F20"/>
        </w:rPr>
        <w:t>como calcular ângulos para abertura da porteira, trabalharam com identificação de</w:t>
      </w:r>
      <w:r>
        <w:rPr>
          <w:color w:val="231F20"/>
          <w:spacing w:val="1"/>
        </w:rPr>
        <w:t> </w:t>
      </w:r>
      <w:r>
        <w:rPr>
          <w:color w:val="231F20"/>
        </w:rPr>
        <w:t>rádio frequência e matrizes para inserção dos dados de identificação no monitor de</w:t>
      </w:r>
      <w:r>
        <w:rPr>
          <w:color w:val="231F20"/>
          <w:spacing w:val="1"/>
        </w:rPr>
        <w:t> </w:t>
      </w:r>
      <w:r>
        <w:rPr>
          <w:rFonts w:ascii="Arial" w:hAnsi="Arial"/>
          <w:i/>
          <w:color w:val="231F20"/>
        </w:rPr>
        <w:t>Led</w:t>
      </w:r>
      <w:r>
        <w:rPr>
          <w:color w:val="231F20"/>
        </w:rPr>
        <w:t>, além disso, tiveram a oportunidade de conhecer a história de Gomes de Sousa,</w:t>
      </w:r>
      <w:r>
        <w:rPr>
          <w:color w:val="231F20"/>
          <w:spacing w:val="-64"/>
        </w:rPr>
        <w:t> </w:t>
      </w:r>
      <w:r>
        <w:rPr>
          <w:color w:val="231F20"/>
        </w:rPr>
        <w:t>um</w:t>
      </w:r>
      <w:r>
        <w:rPr>
          <w:color w:val="231F20"/>
          <w:spacing w:val="-2"/>
        </w:rPr>
        <w:t> </w:t>
      </w:r>
      <w:r>
        <w:rPr>
          <w:color w:val="231F20"/>
        </w:rPr>
        <w:t>matemático</w:t>
      </w:r>
      <w:r>
        <w:rPr>
          <w:color w:val="231F20"/>
          <w:spacing w:val="-1"/>
        </w:rPr>
        <w:t> </w:t>
      </w:r>
      <w:r>
        <w:rPr>
          <w:color w:val="231F20"/>
        </w:rPr>
        <w:t>Maranhense,</w:t>
      </w:r>
      <w:r>
        <w:rPr>
          <w:color w:val="231F20"/>
          <w:spacing w:val="-1"/>
        </w:rPr>
        <w:t> </w:t>
      </w:r>
      <w:r>
        <w:rPr>
          <w:color w:val="231F20"/>
        </w:rPr>
        <w:t>considerado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primeiro</w:t>
      </w:r>
      <w:r>
        <w:rPr>
          <w:color w:val="231F20"/>
          <w:spacing w:val="-1"/>
        </w:rPr>
        <w:t> </w:t>
      </w:r>
      <w:r>
        <w:rPr>
          <w:color w:val="231F20"/>
        </w:rPr>
        <w:t>matemático</w:t>
      </w:r>
      <w:r>
        <w:rPr>
          <w:color w:val="231F20"/>
          <w:spacing w:val="-1"/>
        </w:rPr>
        <w:t> </w:t>
      </w:r>
      <w:r>
        <w:rPr>
          <w:color w:val="231F20"/>
        </w:rPr>
        <w:t>brasileiro.</w:t>
      </w:r>
    </w:p>
    <w:p>
      <w:pPr>
        <w:pStyle w:val="BodyText"/>
        <w:spacing w:line="312" w:lineRule="auto" w:before="7"/>
        <w:ind w:left="100" w:right="131" w:firstLine="709"/>
        <w:jc w:val="both"/>
      </w:pPr>
      <w:r>
        <w:rPr>
          <w:color w:val="231F20"/>
        </w:rPr>
        <w:t>Também foi apresentado um carro controlado via smartphone, usando a cone-</w:t>
      </w:r>
      <w:r>
        <w:rPr>
          <w:color w:val="231F20"/>
          <w:spacing w:val="-64"/>
        </w:rPr>
        <w:t> </w:t>
      </w:r>
      <w:r>
        <w:rPr>
          <w:color w:val="231F20"/>
        </w:rPr>
        <w:t>xão bluetooth do dispositivo. no qual os alunos aprenderam sobre comunicação por</w:t>
      </w:r>
      <w:r>
        <w:rPr>
          <w:color w:val="231F20"/>
          <w:spacing w:val="1"/>
        </w:rPr>
        <w:t> </w:t>
      </w:r>
      <w:r>
        <w:rPr>
          <w:color w:val="231F20"/>
        </w:rPr>
        <w:t>rede</w:t>
      </w:r>
      <w:r>
        <w:rPr>
          <w:color w:val="231F20"/>
          <w:spacing w:val="9"/>
        </w:rPr>
        <w:t> </w:t>
      </w:r>
      <w:r>
        <w:rPr>
          <w:color w:val="231F20"/>
        </w:rPr>
        <w:t>sem</w:t>
      </w:r>
      <w:r>
        <w:rPr>
          <w:color w:val="231F20"/>
          <w:spacing w:val="9"/>
        </w:rPr>
        <w:t> </w:t>
      </w:r>
      <w:r>
        <w:rPr>
          <w:color w:val="231F20"/>
        </w:rPr>
        <w:t>fio,</w:t>
      </w:r>
      <w:r>
        <w:rPr>
          <w:color w:val="231F20"/>
          <w:spacing w:val="9"/>
        </w:rPr>
        <w:t> </w:t>
      </w:r>
      <w:r>
        <w:rPr>
          <w:color w:val="231F20"/>
        </w:rPr>
        <w:t>mecânica</w:t>
      </w:r>
      <w:r>
        <w:rPr>
          <w:color w:val="231F20"/>
          <w:spacing w:val="9"/>
        </w:rPr>
        <w:t> </w:t>
      </w:r>
      <w:r>
        <w:rPr>
          <w:color w:val="231F20"/>
        </w:rPr>
        <w:t>básica</w:t>
      </w:r>
      <w:r>
        <w:rPr>
          <w:color w:val="231F20"/>
          <w:spacing w:val="10"/>
        </w:rPr>
        <w:t> </w:t>
      </w:r>
      <w:r>
        <w:rPr>
          <w:color w:val="231F20"/>
        </w:rPr>
        <w:t>e,</w:t>
      </w:r>
      <w:r>
        <w:rPr>
          <w:color w:val="231F20"/>
          <w:spacing w:val="9"/>
        </w:rPr>
        <w:t> </w:t>
      </w:r>
      <w:r>
        <w:rPr>
          <w:color w:val="231F20"/>
        </w:rPr>
        <w:t>na</w:t>
      </w:r>
      <w:r>
        <w:rPr>
          <w:color w:val="231F20"/>
          <w:spacing w:val="9"/>
        </w:rPr>
        <w:t> </w:t>
      </w:r>
      <w:r>
        <w:rPr>
          <w:color w:val="231F20"/>
        </w:rPr>
        <w:t>parte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eletricidade,</w:t>
      </w:r>
      <w:r>
        <w:rPr>
          <w:color w:val="231F20"/>
          <w:spacing w:val="10"/>
        </w:rPr>
        <w:t> </w:t>
      </w:r>
      <w:r>
        <w:rPr>
          <w:color w:val="231F20"/>
        </w:rPr>
        <w:t>associação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resistores.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31"/>
        <w:jc w:val="both"/>
      </w:pPr>
      <w:r>
        <w:rPr>
          <w:color w:val="231F20"/>
        </w:rPr>
        <w:t>Em pesquisas realizada por Silva (2010) foi constatado que a escola, por meio do</w:t>
      </w:r>
      <w:r>
        <w:rPr>
          <w:color w:val="231F20"/>
          <w:spacing w:val="1"/>
        </w:rPr>
        <w:t> </w:t>
      </w:r>
      <w:r>
        <w:rPr>
          <w:color w:val="231F20"/>
        </w:rPr>
        <w:t>curso de robótica é provedora de inclusão sócio-digital, uma vez que desperta na</w:t>
      </w:r>
      <w:r>
        <w:rPr>
          <w:color w:val="231F20"/>
          <w:spacing w:val="1"/>
        </w:rPr>
        <w:t> </w:t>
      </w:r>
      <w:r>
        <w:rPr>
          <w:color w:val="231F20"/>
        </w:rPr>
        <w:t>amostra de alunos desta pesquisa conhecimento propiciador de mudança social. En-</w:t>
      </w:r>
      <w:r>
        <w:rPr>
          <w:color w:val="231F20"/>
          <w:spacing w:val="-64"/>
        </w:rPr>
        <w:t> </w:t>
      </w:r>
      <w:r>
        <w:rPr>
          <w:color w:val="231F20"/>
        </w:rPr>
        <w:t>tretanto, a categoria discente ainda não compreende a dimensão do significado da</w:t>
      </w:r>
      <w:r>
        <w:rPr>
          <w:color w:val="231F20"/>
          <w:spacing w:val="1"/>
        </w:rPr>
        <w:t> </w:t>
      </w:r>
      <w:r>
        <w:rPr>
          <w:color w:val="231F20"/>
        </w:rPr>
        <w:t>palavra inclusão, os mesmos relatam ações cotidianas em que integram a tecnologia</w:t>
      </w:r>
      <w:r>
        <w:rPr>
          <w:color w:val="231F20"/>
          <w:spacing w:val="-64"/>
        </w:rPr>
        <w:t> </w:t>
      </w:r>
      <w:r>
        <w:rPr>
          <w:color w:val="231F20"/>
        </w:rPr>
        <w:t>ao</w:t>
      </w:r>
      <w:r>
        <w:rPr>
          <w:color w:val="231F20"/>
          <w:spacing w:val="-2"/>
        </w:rPr>
        <w:t> </w:t>
      </w:r>
      <w:r>
        <w:rPr>
          <w:color w:val="231F20"/>
        </w:rPr>
        <w:t>seu</w:t>
      </w:r>
      <w:r>
        <w:rPr>
          <w:color w:val="231F20"/>
          <w:spacing w:val="-1"/>
        </w:rPr>
        <w:t> </w:t>
      </w:r>
      <w:r>
        <w:rPr>
          <w:color w:val="231F20"/>
        </w:rPr>
        <w:t>contexto</w:t>
      </w:r>
      <w:r>
        <w:rPr>
          <w:color w:val="231F20"/>
          <w:spacing w:val="-1"/>
        </w:rPr>
        <w:t> </w:t>
      </w:r>
      <w:r>
        <w:rPr>
          <w:color w:val="231F20"/>
        </w:rPr>
        <w:t>social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forma</w:t>
      </w:r>
      <w:r>
        <w:rPr>
          <w:color w:val="231F20"/>
          <w:spacing w:val="-1"/>
        </w:rPr>
        <w:t> </w:t>
      </w:r>
      <w:r>
        <w:rPr>
          <w:color w:val="231F20"/>
        </w:rPr>
        <w:t>harmonica</w:t>
      </w:r>
      <w:r>
        <w:rPr>
          <w:color w:val="231F20"/>
          <w:spacing w:val="-2"/>
        </w:rPr>
        <w:t> </w:t>
      </w:r>
      <w:r>
        <w:rPr>
          <w:color w:val="231F20"/>
        </w:rPr>
        <w:t>(SILVA,</w:t>
      </w:r>
      <w:r>
        <w:rPr>
          <w:color w:val="231F20"/>
          <w:spacing w:val="-1"/>
        </w:rPr>
        <w:t> </w:t>
      </w:r>
      <w:r>
        <w:rPr>
          <w:color w:val="231F20"/>
        </w:rPr>
        <w:t>2010).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ind w:left="650" w:right="681"/>
        <w:jc w:val="center"/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2079764</wp:posOffset>
            </wp:positionH>
            <wp:positionV relativeFrom="paragraph">
              <wp:posOffset>200100</wp:posOffset>
            </wp:positionV>
            <wp:extent cx="3787542" cy="1723644"/>
            <wp:effectExtent l="0" t="0" r="0" b="0"/>
            <wp:wrapTopAndBottom/>
            <wp:docPr id="53" name="image27.jpeg" descr="image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7542" cy="1723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Figura</w:t>
      </w:r>
      <w:r>
        <w:rPr>
          <w:rFonts w:ascii="Arial" w:hAnsi="Arial"/>
          <w:b/>
          <w:spacing w:val="-6"/>
        </w:rPr>
        <w:t> </w:t>
      </w:r>
      <w:r>
        <w:rPr>
          <w:rFonts w:ascii="Arial" w:hAnsi="Arial"/>
          <w:b/>
        </w:rPr>
        <w:t>4</w:t>
      </w:r>
      <w:r>
        <w:rPr>
          <w:rFonts w:ascii="Arial" w:hAnsi="Arial"/>
          <w:b/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Semana</w:t>
      </w:r>
      <w:r>
        <w:rPr>
          <w:spacing w:val="-6"/>
        </w:rPr>
        <w:t> </w:t>
      </w:r>
      <w:r>
        <w:rPr/>
        <w:t>Nacional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Ciência</w:t>
      </w:r>
      <w:r>
        <w:rPr>
          <w:spacing w:val="-6"/>
        </w:rPr>
        <w:t> </w:t>
      </w:r>
      <w:r>
        <w:rPr/>
        <w:t>e</w:t>
      </w:r>
      <w:r>
        <w:rPr>
          <w:spacing w:val="-10"/>
        </w:rPr>
        <w:t> </w:t>
      </w:r>
      <w:r>
        <w:rPr/>
        <w:t>Tecnologia</w:t>
      </w:r>
      <w:r>
        <w:rPr>
          <w:spacing w:val="-6"/>
        </w:rPr>
        <w:t> </w:t>
      </w:r>
      <w:r>
        <w:rPr/>
        <w:t>em</w:t>
      </w:r>
      <w:r>
        <w:rPr>
          <w:spacing w:val="-10"/>
        </w:rPr>
        <w:t> </w:t>
      </w:r>
      <w:r>
        <w:rPr/>
        <w:t>Timon</w:t>
      </w:r>
    </w:p>
    <w:p>
      <w:pPr>
        <w:spacing w:before="4"/>
        <w:ind w:left="1631" w:right="0" w:firstLine="0"/>
        <w:jc w:val="left"/>
        <w:rPr>
          <w:sz w:val="20"/>
        </w:rPr>
      </w:pPr>
      <w:r>
        <w:rPr>
          <w:rFonts w:ascii="Arial"/>
          <w:b/>
          <w:color w:val="221F1F"/>
          <w:sz w:val="20"/>
        </w:rPr>
        <w:t>Fonte</w:t>
      </w:r>
      <w:r>
        <w:rPr>
          <w:rFonts w:ascii="Arial"/>
          <w:b/>
          <w:color w:val="221F1F"/>
          <w:spacing w:val="-7"/>
          <w:sz w:val="20"/>
        </w:rPr>
        <w:t> </w:t>
      </w:r>
      <w:r>
        <w:rPr>
          <w:color w:val="221F1F"/>
          <w:sz w:val="20"/>
        </w:rPr>
        <w:t>-</w:t>
      </w:r>
      <w:r>
        <w:rPr>
          <w:color w:val="221F1F"/>
          <w:spacing w:val="-5"/>
          <w:sz w:val="20"/>
        </w:rPr>
        <w:t> </w:t>
      </w:r>
      <w:r>
        <w:rPr>
          <w:color w:val="221F1F"/>
          <w:sz w:val="20"/>
        </w:rPr>
        <w:t>Registrada</w:t>
      </w:r>
      <w:r>
        <w:rPr>
          <w:color w:val="221F1F"/>
          <w:spacing w:val="-6"/>
          <w:sz w:val="20"/>
        </w:rPr>
        <w:t> </w:t>
      </w:r>
      <w:r>
        <w:rPr>
          <w:color w:val="221F1F"/>
          <w:sz w:val="20"/>
        </w:rPr>
        <w:t>pelo</w:t>
      </w:r>
      <w:r>
        <w:rPr>
          <w:color w:val="221F1F"/>
          <w:spacing w:val="-6"/>
          <w:sz w:val="20"/>
        </w:rPr>
        <w:t> </w:t>
      </w:r>
      <w:r>
        <w:rPr>
          <w:color w:val="221F1F"/>
          <w:sz w:val="20"/>
        </w:rPr>
        <w:t>autor.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  <w:spacing w:val="-1"/>
        </w:rPr>
        <w:t>Embora,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município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Santa</w:t>
      </w:r>
      <w:r>
        <w:rPr>
          <w:color w:val="231F20"/>
          <w:spacing w:val="-4"/>
        </w:rPr>
        <w:t> </w:t>
      </w:r>
      <w:r>
        <w:rPr>
          <w:color w:val="231F20"/>
        </w:rPr>
        <w:t>Rita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MA</w:t>
      </w:r>
      <w:r>
        <w:rPr>
          <w:color w:val="231F20"/>
          <w:spacing w:val="-17"/>
        </w:rPr>
        <w:t> </w:t>
      </w:r>
      <w:r>
        <w:rPr>
          <w:color w:val="231F20"/>
        </w:rPr>
        <w:t>não</w:t>
      </w:r>
      <w:r>
        <w:rPr>
          <w:color w:val="231F20"/>
          <w:spacing w:val="-4"/>
        </w:rPr>
        <w:t> </w:t>
      </w:r>
      <w:r>
        <w:rPr>
          <w:color w:val="231F20"/>
        </w:rPr>
        <w:t>tenha</w:t>
      </w:r>
      <w:r>
        <w:rPr>
          <w:color w:val="231F20"/>
          <w:spacing w:val="-3"/>
        </w:rPr>
        <w:t> </w:t>
      </w:r>
      <w:r>
        <w:rPr>
          <w:color w:val="231F20"/>
        </w:rPr>
        <w:t>conquistado</w:t>
      </w:r>
      <w:r>
        <w:rPr>
          <w:color w:val="231F20"/>
          <w:spacing w:val="-4"/>
        </w:rPr>
        <w:t> </w:t>
      </w:r>
      <w:r>
        <w:rPr>
          <w:color w:val="231F20"/>
        </w:rPr>
        <w:t>nenhuma</w:t>
      </w:r>
      <w:r>
        <w:rPr>
          <w:color w:val="231F20"/>
          <w:spacing w:val="-4"/>
        </w:rPr>
        <w:t> </w:t>
      </w:r>
      <w:r>
        <w:rPr>
          <w:color w:val="231F20"/>
        </w:rPr>
        <w:t>pre-</w:t>
      </w:r>
      <w:r>
        <w:rPr>
          <w:color w:val="231F20"/>
          <w:spacing w:val="-64"/>
        </w:rPr>
        <w:t> </w:t>
      </w:r>
      <w:r>
        <w:rPr>
          <w:color w:val="231F20"/>
        </w:rPr>
        <w:t>miação, é importante destacar que foi o primeiro município do Estado a levar alunos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Ensino</w:t>
      </w:r>
      <w:r>
        <w:rPr>
          <w:color w:val="231F20"/>
          <w:spacing w:val="-10"/>
        </w:rPr>
        <w:t> </w:t>
      </w:r>
      <w:r>
        <w:rPr>
          <w:color w:val="231F20"/>
        </w:rPr>
        <w:t>Fundamental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uma</w:t>
      </w:r>
      <w:r>
        <w:rPr>
          <w:color w:val="231F20"/>
          <w:spacing w:val="-10"/>
        </w:rPr>
        <w:t> </w:t>
      </w:r>
      <w:r>
        <w:rPr>
          <w:color w:val="231F20"/>
        </w:rPr>
        <w:t>Semana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Tecnologia,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Mostra</w:t>
      </w:r>
      <w:r>
        <w:rPr>
          <w:color w:val="231F20"/>
          <w:spacing w:val="-10"/>
        </w:rPr>
        <w:t> </w:t>
      </w:r>
      <w:r>
        <w:rPr>
          <w:color w:val="231F20"/>
        </w:rPr>
        <w:t>Científica</w:t>
      </w:r>
      <w:r>
        <w:rPr>
          <w:color w:val="231F20"/>
          <w:spacing w:val="-10"/>
        </w:rPr>
        <w:t> </w:t>
      </w:r>
      <w:r>
        <w:rPr>
          <w:color w:val="231F20"/>
        </w:rPr>
        <w:t>na</w:t>
      </w:r>
      <w:r>
        <w:rPr>
          <w:color w:val="231F20"/>
          <w:spacing w:val="-11"/>
        </w:rPr>
        <w:t> </w:t>
      </w:r>
      <w:r>
        <w:rPr>
          <w:color w:val="231F20"/>
        </w:rPr>
        <w:t>área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engenharia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utilizando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robótica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Arduíno.</w:t>
      </w:r>
      <w:r>
        <w:rPr>
          <w:color w:val="231F20"/>
          <w:spacing w:val="-7"/>
        </w:rPr>
        <w:t> </w:t>
      </w:r>
      <w:r>
        <w:rPr>
          <w:color w:val="231F20"/>
        </w:rPr>
        <w:t>E,</w:t>
      </w:r>
      <w:r>
        <w:rPr>
          <w:color w:val="231F20"/>
          <w:spacing w:val="-6"/>
        </w:rPr>
        <w:t> </w:t>
      </w:r>
      <w:r>
        <w:rPr>
          <w:color w:val="231F20"/>
        </w:rPr>
        <w:t>vale</w:t>
      </w:r>
      <w:r>
        <w:rPr>
          <w:color w:val="231F20"/>
          <w:spacing w:val="-7"/>
        </w:rPr>
        <w:t> </w:t>
      </w:r>
      <w:r>
        <w:rPr>
          <w:color w:val="231F20"/>
        </w:rPr>
        <w:t>ressaltar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interesse</w:t>
      </w:r>
      <w:r>
        <w:rPr>
          <w:color w:val="231F20"/>
          <w:spacing w:val="-7"/>
        </w:rPr>
        <w:t> </w:t>
      </w:r>
      <w:r>
        <w:rPr>
          <w:color w:val="231F20"/>
        </w:rPr>
        <w:t>pelas</w:t>
      </w:r>
      <w:r>
        <w:rPr>
          <w:color w:val="231F20"/>
          <w:spacing w:val="-64"/>
        </w:rPr>
        <w:t> </w:t>
      </w:r>
      <w:r>
        <w:rPr>
          <w:color w:val="231F20"/>
        </w:rPr>
        <w:t>atividades desenvolvidas neste trabalho e o sucesso do Clubinho da Robótica moti-</w:t>
      </w:r>
      <w:r>
        <w:rPr>
          <w:color w:val="231F20"/>
          <w:spacing w:val="1"/>
        </w:rPr>
        <w:t> </w:t>
      </w:r>
      <w:r>
        <w:rPr>
          <w:color w:val="231F20"/>
        </w:rPr>
        <w:t>varam</w:t>
      </w:r>
      <w:r>
        <w:rPr>
          <w:color w:val="231F20"/>
          <w:spacing w:val="4"/>
        </w:rPr>
        <w:t> </w:t>
      </w:r>
      <w:r>
        <w:rPr>
          <w:color w:val="231F20"/>
        </w:rPr>
        <w:t>o</w:t>
      </w:r>
      <w:r>
        <w:rPr>
          <w:color w:val="231F20"/>
          <w:spacing w:val="4"/>
        </w:rPr>
        <w:t> </w:t>
      </w:r>
      <w:r>
        <w:rPr>
          <w:color w:val="231F20"/>
        </w:rPr>
        <w:t>transporte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um</w:t>
      </w:r>
      <w:r>
        <w:rPr>
          <w:color w:val="231F20"/>
          <w:spacing w:val="4"/>
        </w:rPr>
        <w:t> </w:t>
      </w:r>
      <w:r>
        <w:rPr>
          <w:color w:val="231F20"/>
        </w:rPr>
        <w:t>número</w:t>
      </w:r>
      <w:r>
        <w:rPr>
          <w:color w:val="231F20"/>
          <w:spacing w:val="5"/>
        </w:rPr>
        <w:t> </w:t>
      </w:r>
      <w:r>
        <w:rPr>
          <w:color w:val="231F20"/>
        </w:rPr>
        <w:t>significativo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alunos</w:t>
      </w:r>
      <w:r>
        <w:rPr>
          <w:color w:val="231F20"/>
          <w:spacing w:val="5"/>
        </w:rPr>
        <w:t> </w:t>
      </w:r>
      <w:r>
        <w:rPr>
          <w:color w:val="231F20"/>
        </w:rPr>
        <w:t>do</w:t>
      </w:r>
      <w:r>
        <w:rPr>
          <w:color w:val="231F20"/>
          <w:spacing w:val="5"/>
        </w:rPr>
        <w:t> </w:t>
      </w:r>
      <w:r>
        <w:rPr>
          <w:color w:val="231F20"/>
        </w:rPr>
        <w:t>município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Santa</w:t>
      </w:r>
      <w:r>
        <w:rPr>
          <w:color w:val="231F20"/>
          <w:spacing w:val="5"/>
        </w:rPr>
        <w:t> </w:t>
      </w:r>
      <w:r>
        <w:rPr>
          <w:color w:val="231F20"/>
        </w:rPr>
        <w:t>Rita</w:t>
      </w:r>
    </w:p>
    <w:p>
      <w:pPr>
        <w:pStyle w:val="BodyText"/>
        <w:spacing w:before="7"/>
        <w:ind w:left="100"/>
        <w:jc w:val="both"/>
      </w:pPr>
      <w:r>
        <w:rPr>
          <w:color w:val="231F20"/>
          <w:spacing w:val="-1"/>
        </w:rPr>
        <w:t>–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MA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município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sede do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evento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SNCT,</w:t>
      </w:r>
      <w:r>
        <w:rPr>
          <w:color w:val="231F20"/>
          <w:spacing w:val="-7"/>
        </w:rPr>
        <w:t> </w:t>
      </w:r>
      <w:r>
        <w:rPr>
          <w:color w:val="231F20"/>
        </w:rPr>
        <w:t>Timon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MA.</w:t>
      </w:r>
    </w:p>
    <w:p>
      <w:pPr>
        <w:pStyle w:val="BodyText"/>
        <w:spacing w:line="312" w:lineRule="auto" w:before="84"/>
        <w:ind w:left="100" w:right="131" w:firstLine="709"/>
        <w:jc w:val="both"/>
      </w:pPr>
      <w:r>
        <w:rPr>
          <w:color w:val="231F20"/>
        </w:rPr>
        <w:t>Ainda em 2018, foi organizada uma Feira de Robótica no município de Santa</w:t>
      </w:r>
      <w:r>
        <w:rPr>
          <w:color w:val="231F20"/>
          <w:spacing w:val="1"/>
        </w:rPr>
        <w:t> </w:t>
      </w:r>
      <w:r>
        <w:rPr>
          <w:color w:val="231F20"/>
        </w:rPr>
        <w:t>Rita - MA para receber o Instituto de Educação, Ciência e Tecnologia do Maranhão</w:t>
      </w:r>
      <w:r>
        <w:rPr>
          <w:color w:val="231F20"/>
          <w:spacing w:val="1"/>
        </w:rPr>
        <w:t> </w:t>
      </w:r>
      <w:r>
        <w:rPr>
          <w:color w:val="231F20"/>
        </w:rPr>
        <w:t>(IEMA) oficializando o Clubinho da Robótica no município (Figura 5), onde apresen-</w:t>
      </w:r>
      <w:r>
        <w:rPr>
          <w:color w:val="231F20"/>
          <w:spacing w:val="1"/>
        </w:rPr>
        <w:t> </w:t>
      </w:r>
      <w:r>
        <w:rPr>
          <w:color w:val="231F20"/>
        </w:rPr>
        <w:t>tou-se os projetos desenvolvidos por alunos e professores voltados à temas relacio-</w:t>
      </w:r>
      <w:r>
        <w:rPr>
          <w:color w:val="231F20"/>
          <w:spacing w:val="1"/>
        </w:rPr>
        <w:t> </w:t>
      </w:r>
      <w:r>
        <w:rPr>
          <w:color w:val="231F20"/>
        </w:rPr>
        <w:t>nados ao biênio da matemática, com o tema: “A matemática está em tudo”. Em tra-</w:t>
      </w:r>
      <w:r>
        <w:rPr>
          <w:color w:val="231F20"/>
          <w:spacing w:val="1"/>
        </w:rPr>
        <w:t> </w:t>
      </w:r>
      <w:r>
        <w:rPr>
          <w:color w:val="231F20"/>
        </w:rPr>
        <w:t>balho realizado na educação básica por Ribeiro, Coutinho e Costa foi disponibilizado</w:t>
      </w:r>
      <w:r>
        <w:rPr>
          <w:color w:val="231F20"/>
          <w:spacing w:val="-64"/>
        </w:rPr>
        <w:t> </w:t>
      </w:r>
      <w:r>
        <w:rPr>
          <w:color w:val="231F20"/>
        </w:rPr>
        <w:t>um conjunto de sessões usando a robótica educativa que podem ser usadas para</w:t>
      </w:r>
      <w:r>
        <w:rPr>
          <w:color w:val="231F20"/>
          <w:spacing w:val="1"/>
        </w:rPr>
        <w:t> </w:t>
      </w:r>
      <w:r>
        <w:rPr>
          <w:color w:val="231F20"/>
        </w:rPr>
        <w:t>trabalhar a resolução de problemas relacionados com as operações de multiplicação</w:t>
      </w:r>
      <w:r>
        <w:rPr>
          <w:color w:val="231F20"/>
          <w:spacing w:val="-64"/>
        </w:rPr>
        <w:t> </w:t>
      </w:r>
      <w:r>
        <w:rPr>
          <w:color w:val="231F20"/>
        </w:rPr>
        <w:t>e divisão na área da Matemática para alunos do 4º ano do Ensino Básico. Foi obser-</w:t>
      </w:r>
      <w:r>
        <w:rPr>
          <w:color w:val="231F20"/>
          <w:spacing w:val="-64"/>
        </w:rPr>
        <w:t> </w:t>
      </w:r>
      <w:r>
        <w:rPr>
          <w:color w:val="231F20"/>
        </w:rPr>
        <w:t>vado que estas permitem ao professor trabalhar conteúdos de uma forma alternativa</w:t>
      </w:r>
      <w:r>
        <w:rPr>
          <w:color w:val="231F20"/>
          <w:spacing w:val="1"/>
        </w:rPr>
        <w:t> </w:t>
      </w:r>
      <w:r>
        <w:rPr>
          <w:color w:val="231F20"/>
        </w:rPr>
        <w:t>ao</w:t>
      </w:r>
      <w:r>
        <w:rPr>
          <w:color w:val="231F20"/>
          <w:spacing w:val="-11"/>
        </w:rPr>
        <w:t> </w:t>
      </w:r>
      <w:r>
        <w:rPr>
          <w:color w:val="231F20"/>
        </w:rPr>
        <w:t>ensino</w:t>
      </w:r>
      <w:r>
        <w:rPr>
          <w:color w:val="231F20"/>
          <w:spacing w:val="-9"/>
        </w:rPr>
        <w:t> </w:t>
      </w:r>
      <w:r>
        <w:rPr>
          <w:color w:val="231F20"/>
        </w:rPr>
        <w:t>tradicional</w:t>
      </w:r>
      <w:r>
        <w:rPr>
          <w:color w:val="231F20"/>
          <w:spacing w:val="-10"/>
        </w:rPr>
        <w:t> </w:t>
      </w:r>
      <w:r>
        <w:rPr>
          <w:color w:val="231F20"/>
        </w:rPr>
        <w:t>(RIBEIRO,</w:t>
      </w:r>
      <w:r>
        <w:rPr>
          <w:color w:val="231F20"/>
          <w:spacing w:val="-10"/>
        </w:rPr>
        <w:t> </w:t>
      </w:r>
      <w:r>
        <w:rPr>
          <w:color w:val="231F20"/>
        </w:rPr>
        <w:t>COUTINHO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COSTA,</w:t>
      </w:r>
      <w:r>
        <w:rPr>
          <w:color w:val="231F20"/>
          <w:spacing w:val="-10"/>
        </w:rPr>
        <w:t> </w:t>
      </w:r>
      <w:r>
        <w:rPr>
          <w:color w:val="231F20"/>
        </w:rPr>
        <w:t>2011).</w:t>
      </w:r>
      <w:r>
        <w:rPr>
          <w:color w:val="231F20"/>
          <w:spacing w:val="-11"/>
        </w:rPr>
        <w:t> </w:t>
      </w:r>
      <w:r>
        <w:rPr>
          <w:color w:val="231F20"/>
        </w:rPr>
        <w:t>Nota-se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robótica</w:t>
      </w:r>
      <w:r>
        <w:rPr>
          <w:color w:val="231F20"/>
          <w:spacing w:val="-64"/>
        </w:rPr>
        <w:t> </w:t>
      </w:r>
      <w:r>
        <w:rPr>
          <w:color w:val="231F20"/>
        </w:rPr>
        <w:t>tem característica importante acerca da valorização do trabalho em grupo, o que, é</w:t>
      </w:r>
      <w:r>
        <w:rPr>
          <w:color w:val="231F20"/>
          <w:spacing w:val="1"/>
        </w:rPr>
        <w:t> </w:t>
      </w:r>
      <w:r>
        <w:rPr>
          <w:color w:val="231F20"/>
        </w:rPr>
        <w:t>extremamente importante, pois permite trabalhar a área da Formação pesoal e social</w:t>
      </w:r>
      <w:r>
        <w:rPr>
          <w:color w:val="231F20"/>
          <w:spacing w:val="-64"/>
        </w:rPr>
        <w:t> </w:t>
      </w:r>
      <w:r>
        <w:rPr>
          <w:color w:val="231F20"/>
        </w:rPr>
        <w:t>dos</w:t>
      </w:r>
      <w:r>
        <w:rPr>
          <w:color w:val="231F20"/>
          <w:spacing w:val="-2"/>
        </w:rPr>
        <w:t> </w:t>
      </w:r>
      <w:r>
        <w:rPr>
          <w:color w:val="231F20"/>
        </w:rPr>
        <w:t>alunos.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2"/>
        <w:ind w:left="650" w:right="681"/>
        <w:jc w:val="center"/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1411745</wp:posOffset>
            </wp:positionH>
            <wp:positionV relativeFrom="paragraph">
              <wp:posOffset>334720</wp:posOffset>
            </wp:positionV>
            <wp:extent cx="5103556" cy="1840229"/>
            <wp:effectExtent l="0" t="0" r="0" b="0"/>
            <wp:wrapTopAndBottom/>
            <wp:docPr id="55" name="image28.jpeg" descr="image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3556" cy="1840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21F1F"/>
        </w:rPr>
        <w:t>Figura</w:t>
      </w:r>
      <w:r>
        <w:rPr>
          <w:rFonts w:ascii="Arial" w:hAnsi="Arial"/>
          <w:b/>
          <w:color w:val="221F1F"/>
          <w:spacing w:val="-1"/>
        </w:rPr>
        <w:t> </w:t>
      </w:r>
      <w:r>
        <w:rPr>
          <w:rFonts w:ascii="Arial" w:hAnsi="Arial"/>
          <w:b/>
          <w:color w:val="221F1F"/>
        </w:rPr>
        <w:t>5</w:t>
      </w:r>
      <w:r>
        <w:rPr>
          <w:rFonts w:ascii="Arial" w:hAnsi="Arial"/>
          <w:b/>
          <w:color w:val="221F1F"/>
          <w:spacing w:val="-2"/>
        </w:rPr>
        <w:t> </w:t>
      </w:r>
      <w:r>
        <w:rPr>
          <w:color w:val="221F1F"/>
        </w:rPr>
        <w:t>-</w:t>
      </w:r>
      <w:r>
        <w:rPr>
          <w:color w:val="221F1F"/>
          <w:spacing w:val="-1"/>
        </w:rPr>
        <w:t> </w:t>
      </w:r>
      <w:r>
        <w:rPr>
          <w:color w:val="221F1F"/>
        </w:rPr>
        <w:t>Feira</w:t>
      </w:r>
      <w:r>
        <w:rPr>
          <w:color w:val="221F1F"/>
          <w:spacing w:val="-1"/>
        </w:rPr>
        <w:t> </w:t>
      </w:r>
      <w:r>
        <w:rPr>
          <w:color w:val="221F1F"/>
        </w:rPr>
        <w:t>de</w:t>
      </w:r>
      <w:r>
        <w:rPr>
          <w:color w:val="221F1F"/>
          <w:spacing w:val="-2"/>
        </w:rPr>
        <w:t> </w:t>
      </w:r>
      <w:r>
        <w:rPr>
          <w:color w:val="221F1F"/>
        </w:rPr>
        <w:t>Robótica</w:t>
      </w:r>
      <w:r>
        <w:rPr>
          <w:color w:val="221F1F"/>
          <w:spacing w:val="-1"/>
        </w:rPr>
        <w:t> </w:t>
      </w:r>
      <w:r>
        <w:rPr>
          <w:color w:val="221F1F"/>
        </w:rPr>
        <w:t>no</w:t>
      </w:r>
      <w:r>
        <w:rPr>
          <w:color w:val="221F1F"/>
          <w:spacing w:val="-2"/>
        </w:rPr>
        <w:t> </w:t>
      </w:r>
      <w:r>
        <w:rPr>
          <w:color w:val="221F1F"/>
        </w:rPr>
        <w:t>município</w:t>
      </w:r>
      <w:r>
        <w:rPr>
          <w:color w:val="221F1F"/>
          <w:spacing w:val="-2"/>
        </w:rPr>
        <w:t> </w:t>
      </w:r>
      <w:r>
        <w:rPr>
          <w:color w:val="221F1F"/>
        </w:rPr>
        <w:t>de</w:t>
      </w:r>
      <w:r>
        <w:rPr>
          <w:color w:val="221F1F"/>
          <w:spacing w:val="-2"/>
        </w:rPr>
        <w:t> </w:t>
      </w:r>
      <w:r>
        <w:rPr>
          <w:color w:val="221F1F"/>
        </w:rPr>
        <w:t>Santa</w:t>
      </w:r>
      <w:r>
        <w:rPr>
          <w:color w:val="221F1F"/>
          <w:spacing w:val="-1"/>
        </w:rPr>
        <w:t> </w:t>
      </w:r>
      <w:r>
        <w:rPr>
          <w:color w:val="221F1F"/>
        </w:rPr>
        <w:t>Rita</w:t>
      </w:r>
      <w:r>
        <w:rPr>
          <w:color w:val="221F1F"/>
          <w:spacing w:val="-1"/>
        </w:rPr>
        <w:t> </w:t>
      </w:r>
      <w:r>
        <w:rPr>
          <w:color w:val="221F1F"/>
        </w:rPr>
        <w:t>-</w:t>
      </w:r>
      <w:r>
        <w:rPr>
          <w:color w:val="221F1F"/>
          <w:spacing w:val="-1"/>
        </w:rPr>
        <w:t> </w:t>
      </w:r>
      <w:r>
        <w:rPr>
          <w:color w:val="221F1F"/>
        </w:rPr>
        <w:t>MA.</w:t>
      </w:r>
    </w:p>
    <w:p>
      <w:pPr>
        <w:spacing w:before="19"/>
        <w:ind w:left="611" w:right="0" w:firstLine="0"/>
        <w:jc w:val="left"/>
        <w:rPr>
          <w:sz w:val="20"/>
        </w:rPr>
      </w:pPr>
      <w:r>
        <w:rPr>
          <w:rFonts w:ascii="Arial"/>
          <w:b/>
          <w:color w:val="221F1F"/>
          <w:sz w:val="20"/>
        </w:rPr>
        <w:t>Fonte</w:t>
      </w:r>
      <w:r>
        <w:rPr>
          <w:rFonts w:ascii="Arial"/>
          <w:b/>
          <w:color w:val="221F1F"/>
          <w:spacing w:val="-7"/>
          <w:sz w:val="20"/>
        </w:rPr>
        <w:t> </w:t>
      </w:r>
      <w:r>
        <w:rPr>
          <w:color w:val="221F1F"/>
          <w:sz w:val="20"/>
        </w:rPr>
        <w:t>-</w:t>
      </w:r>
      <w:r>
        <w:rPr>
          <w:color w:val="221F1F"/>
          <w:spacing w:val="-5"/>
          <w:sz w:val="20"/>
        </w:rPr>
        <w:t> </w:t>
      </w:r>
      <w:r>
        <w:rPr>
          <w:color w:val="221F1F"/>
          <w:sz w:val="20"/>
        </w:rPr>
        <w:t>Registrada</w:t>
      </w:r>
      <w:r>
        <w:rPr>
          <w:color w:val="221F1F"/>
          <w:spacing w:val="-6"/>
          <w:sz w:val="20"/>
        </w:rPr>
        <w:t> </w:t>
      </w:r>
      <w:r>
        <w:rPr>
          <w:color w:val="221F1F"/>
          <w:sz w:val="20"/>
        </w:rPr>
        <w:t>pelo</w:t>
      </w:r>
      <w:r>
        <w:rPr>
          <w:color w:val="221F1F"/>
          <w:spacing w:val="-6"/>
          <w:sz w:val="20"/>
        </w:rPr>
        <w:t> </w:t>
      </w:r>
      <w:r>
        <w:rPr>
          <w:color w:val="221F1F"/>
          <w:sz w:val="20"/>
        </w:rPr>
        <w:t>autor.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  <w:spacing w:val="-1"/>
        </w:rPr>
        <w:t>Participaram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também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Semana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Nacional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Ciência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Tecnologia</w:t>
      </w:r>
      <w:r>
        <w:rPr>
          <w:color w:val="231F20"/>
          <w:spacing w:val="-13"/>
        </w:rPr>
        <w:t> </w:t>
      </w:r>
      <w:r>
        <w:rPr>
          <w:color w:val="231F20"/>
        </w:rPr>
        <w:t>(SNCT)</w:t>
      </w:r>
      <w:r>
        <w:rPr>
          <w:color w:val="231F20"/>
          <w:spacing w:val="-12"/>
        </w:rPr>
        <w:t> </w:t>
      </w:r>
      <w:r>
        <w:rPr>
          <w:color w:val="231F20"/>
        </w:rPr>
        <w:t>em</w:t>
      </w:r>
      <w:r>
        <w:rPr>
          <w:color w:val="231F20"/>
          <w:spacing w:val="-65"/>
        </w:rPr>
        <w:t> </w:t>
      </w:r>
      <w:r>
        <w:rPr>
          <w:color w:val="231F20"/>
        </w:rPr>
        <w:t>São Luís – MA, com o projeto: “O uso de energia renovável para a manutenção das</w:t>
      </w:r>
      <w:r>
        <w:rPr>
          <w:color w:val="231F20"/>
          <w:spacing w:val="1"/>
        </w:rPr>
        <w:t> </w:t>
      </w:r>
      <w:r>
        <w:rPr>
          <w:color w:val="231F20"/>
        </w:rPr>
        <w:t>atividades básicas da escola” (Figura 6), resultando no prêmio de 1º Lugar na cate-</w:t>
      </w:r>
      <w:r>
        <w:rPr>
          <w:color w:val="231F20"/>
          <w:spacing w:val="1"/>
        </w:rPr>
        <w:t> </w:t>
      </w:r>
      <w:r>
        <w:rPr>
          <w:color w:val="231F20"/>
        </w:rPr>
        <w:t>goria Mostra Científica - Áreas Engenharias e Ciências Sociais aplicadas. Trabalhos</w:t>
      </w:r>
      <w:r>
        <w:rPr>
          <w:color w:val="231F20"/>
          <w:spacing w:val="1"/>
        </w:rPr>
        <w:t> </w:t>
      </w:r>
      <w:r>
        <w:rPr>
          <w:color w:val="231F20"/>
        </w:rPr>
        <w:t>dessa natureza corroboram com estudo realizado por Queiroz, Cruz e Biazo (2008)</w:t>
      </w:r>
      <w:r>
        <w:rPr>
          <w:color w:val="231F20"/>
          <w:spacing w:val="1"/>
        </w:rPr>
        <w:t> </w:t>
      </w:r>
      <w:r>
        <w:rPr>
          <w:color w:val="231F20"/>
        </w:rPr>
        <w:t>que tiveram </w:t>
      </w:r>
      <w:r>
        <w:rPr>
          <w:color w:val="333333"/>
        </w:rPr>
        <w:t>resultados positivos na pespectiva de que a construção a partir de mo-</w:t>
      </w:r>
      <w:r>
        <w:rPr>
          <w:color w:val="333333"/>
          <w:spacing w:val="1"/>
        </w:rPr>
        <w:t> </w:t>
      </w:r>
      <w:r>
        <w:rPr>
          <w:color w:val="333333"/>
        </w:rPr>
        <w:t>delos limitou-se a simples busca por analogia, enquanto que a conduta exploratória</w:t>
      </w:r>
      <w:r>
        <w:rPr>
          <w:color w:val="333333"/>
          <w:spacing w:val="1"/>
        </w:rPr>
        <w:t> </w:t>
      </w:r>
      <w:r>
        <w:rPr>
          <w:color w:val="333333"/>
        </w:rPr>
        <w:t>favoreceu</w:t>
      </w:r>
      <w:r>
        <w:rPr>
          <w:color w:val="333333"/>
          <w:spacing w:val="-1"/>
        </w:rPr>
        <w:t> </w:t>
      </w:r>
      <w:r>
        <w:rPr>
          <w:color w:val="333333"/>
        </w:rPr>
        <w:t>a</w:t>
      </w:r>
      <w:r>
        <w:rPr>
          <w:color w:val="333333"/>
          <w:spacing w:val="-2"/>
        </w:rPr>
        <w:t> </w:t>
      </w:r>
      <w:r>
        <w:rPr>
          <w:color w:val="333333"/>
        </w:rPr>
        <w:t>abertura</w:t>
      </w:r>
      <w:r>
        <w:rPr>
          <w:color w:val="333333"/>
          <w:spacing w:val="-1"/>
        </w:rPr>
        <w:t> </w:t>
      </w:r>
      <w:r>
        <w:rPr>
          <w:color w:val="333333"/>
        </w:rPr>
        <w:t>de</w:t>
      </w:r>
      <w:r>
        <w:rPr>
          <w:color w:val="333333"/>
          <w:spacing w:val="-2"/>
        </w:rPr>
        <w:t> </w:t>
      </w:r>
      <w:r>
        <w:rPr>
          <w:color w:val="333333"/>
        </w:rPr>
        <w:t>novos</w:t>
      </w:r>
      <w:r>
        <w:rPr>
          <w:color w:val="333333"/>
          <w:spacing w:val="-1"/>
        </w:rPr>
        <w:t> </w:t>
      </w:r>
      <w:r>
        <w:rPr>
          <w:color w:val="333333"/>
        </w:rPr>
        <w:t>possíveis</w:t>
      </w:r>
      <w:r>
        <w:rPr>
          <w:color w:val="333333"/>
          <w:spacing w:val="-1"/>
        </w:rPr>
        <w:t> </w:t>
      </w:r>
      <w:r>
        <w:rPr>
          <w:color w:val="333333"/>
        </w:rPr>
        <w:t>e</w:t>
      </w:r>
      <w:r>
        <w:rPr>
          <w:color w:val="333333"/>
          <w:spacing w:val="-1"/>
        </w:rPr>
        <w:t> </w:t>
      </w:r>
      <w:r>
        <w:rPr>
          <w:color w:val="333333"/>
        </w:rPr>
        <w:t>a</w:t>
      </w:r>
      <w:r>
        <w:rPr>
          <w:color w:val="333333"/>
          <w:spacing w:val="-2"/>
        </w:rPr>
        <w:t> </w:t>
      </w:r>
      <w:r>
        <w:rPr>
          <w:color w:val="333333"/>
        </w:rPr>
        <w:t>manifestação</w:t>
      </w:r>
      <w:r>
        <w:rPr>
          <w:color w:val="333333"/>
          <w:spacing w:val="-1"/>
        </w:rPr>
        <w:t> </w:t>
      </w:r>
      <w:r>
        <w:rPr>
          <w:color w:val="333333"/>
        </w:rPr>
        <w:t>da</w:t>
      </w:r>
      <w:r>
        <w:rPr>
          <w:color w:val="333333"/>
          <w:spacing w:val="-1"/>
        </w:rPr>
        <w:t> </w:t>
      </w:r>
      <w:r>
        <w:rPr>
          <w:color w:val="333333"/>
        </w:rPr>
        <w:t>criatividade.</w:t>
      </w:r>
    </w:p>
    <w:p>
      <w:pPr>
        <w:pStyle w:val="BodyText"/>
        <w:spacing w:line="312" w:lineRule="auto" w:before="10"/>
        <w:ind w:left="100" w:right="131" w:firstLine="709"/>
        <w:jc w:val="both"/>
      </w:pPr>
      <w:r>
        <w:rPr>
          <w:color w:val="333333"/>
        </w:rPr>
        <w:t>Castro</w:t>
      </w:r>
      <w:r>
        <w:rPr>
          <w:color w:val="333333"/>
          <w:spacing w:val="-11"/>
        </w:rPr>
        <w:t> </w:t>
      </w:r>
      <w:r>
        <w:rPr>
          <w:color w:val="333333"/>
        </w:rPr>
        <w:t>(2008)</w:t>
      </w:r>
      <w:r>
        <w:rPr>
          <w:color w:val="333333"/>
          <w:spacing w:val="-11"/>
        </w:rPr>
        <w:t> </w:t>
      </w:r>
      <w:r>
        <w:rPr>
          <w:color w:val="333333"/>
        </w:rPr>
        <w:t>afirma</w:t>
      </w:r>
      <w:r>
        <w:rPr>
          <w:color w:val="333333"/>
          <w:spacing w:val="-9"/>
        </w:rPr>
        <w:t> </w:t>
      </w:r>
      <w:r>
        <w:rPr>
          <w:color w:val="333333"/>
        </w:rPr>
        <w:t>“que</w:t>
      </w:r>
      <w:r>
        <w:rPr>
          <w:color w:val="333333"/>
          <w:spacing w:val="-11"/>
        </w:rPr>
        <w:t> </w:t>
      </w:r>
      <w:r>
        <w:rPr>
          <w:color w:val="333333"/>
        </w:rPr>
        <w:t>uso</w:t>
      </w:r>
      <w:r>
        <w:rPr>
          <w:color w:val="333333"/>
          <w:spacing w:val="-10"/>
        </w:rPr>
        <w:t> </w:t>
      </w:r>
      <w:r>
        <w:rPr>
          <w:color w:val="333333"/>
        </w:rPr>
        <w:t>de</w:t>
      </w:r>
      <w:r>
        <w:rPr>
          <w:color w:val="333333"/>
          <w:spacing w:val="-11"/>
        </w:rPr>
        <w:t> </w:t>
      </w:r>
      <w:r>
        <w:rPr>
          <w:color w:val="333333"/>
        </w:rPr>
        <w:t>robôs</w:t>
      </w:r>
      <w:r>
        <w:rPr>
          <w:color w:val="333333"/>
          <w:spacing w:val="-11"/>
        </w:rPr>
        <w:t> </w:t>
      </w:r>
      <w:r>
        <w:rPr>
          <w:color w:val="333333"/>
        </w:rPr>
        <w:t>em</w:t>
      </w:r>
      <w:r>
        <w:rPr>
          <w:color w:val="333333"/>
          <w:spacing w:val="-10"/>
        </w:rPr>
        <w:t> </w:t>
      </w:r>
      <w:r>
        <w:rPr>
          <w:color w:val="333333"/>
        </w:rPr>
        <w:t>conjunto</w:t>
      </w:r>
      <w:r>
        <w:rPr>
          <w:color w:val="333333"/>
          <w:spacing w:val="-11"/>
        </w:rPr>
        <w:t> </w:t>
      </w:r>
      <w:r>
        <w:rPr>
          <w:color w:val="333333"/>
        </w:rPr>
        <w:t>com</w:t>
      </w:r>
      <w:r>
        <w:rPr>
          <w:color w:val="333333"/>
          <w:spacing w:val="-10"/>
        </w:rPr>
        <w:t> </w:t>
      </w:r>
      <w:r>
        <w:rPr>
          <w:color w:val="333333"/>
        </w:rPr>
        <w:t>um</w:t>
      </w:r>
      <w:r>
        <w:rPr>
          <w:color w:val="333333"/>
          <w:spacing w:val="-11"/>
        </w:rPr>
        <w:t> </w:t>
      </w:r>
      <w:r>
        <w:rPr>
          <w:color w:val="333333"/>
        </w:rPr>
        <w:t>software</w:t>
      </w:r>
      <w:r>
        <w:rPr>
          <w:color w:val="333333"/>
          <w:spacing w:val="-10"/>
        </w:rPr>
        <w:t> </w:t>
      </w:r>
      <w:r>
        <w:rPr>
          <w:color w:val="333333"/>
        </w:rPr>
        <w:t>pode</w:t>
      </w:r>
      <w:r>
        <w:rPr>
          <w:color w:val="333333"/>
          <w:spacing w:val="-11"/>
        </w:rPr>
        <w:t> </w:t>
      </w:r>
      <w:r>
        <w:rPr>
          <w:color w:val="333333"/>
        </w:rPr>
        <w:t>ser</w:t>
      </w:r>
      <w:r>
        <w:rPr>
          <w:color w:val="333333"/>
          <w:spacing w:val="-64"/>
        </w:rPr>
        <w:t> </w:t>
      </w:r>
      <w:r>
        <w:rPr>
          <w:color w:val="333333"/>
        </w:rPr>
        <w:t>estendido</w:t>
      </w:r>
      <w:r>
        <w:rPr>
          <w:color w:val="333333"/>
          <w:spacing w:val="-15"/>
        </w:rPr>
        <w:t> </w:t>
      </w:r>
      <w:r>
        <w:rPr>
          <w:color w:val="333333"/>
        </w:rPr>
        <w:t>a</w:t>
      </w:r>
      <w:r>
        <w:rPr>
          <w:color w:val="333333"/>
          <w:spacing w:val="-15"/>
        </w:rPr>
        <w:t> </w:t>
      </w:r>
      <w:r>
        <w:rPr>
          <w:color w:val="333333"/>
        </w:rPr>
        <w:t>usuários</w:t>
      </w:r>
      <w:r>
        <w:rPr>
          <w:color w:val="333333"/>
          <w:spacing w:val="-15"/>
        </w:rPr>
        <w:t> </w:t>
      </w:r>
      <w:r>
        <w:rPr>
          <w:color w:val="333333"/>
        </w:rPr>
        <w:t>leigos,</w:t>
      </w:r>
      <w:r>
        <w:rPr>
          <w:color w:val="333333"/>
          <w:spacing w:val="-15"/>
        </w:rPr>
        <w:t> </w:t>
      </w:r>
      <w:r>
        <w:rPr>
          <w:color w:val="333333"/>
        </w:rPr>
        <w:t>sem</w:t>
      </w:r>
      <w:r>
        <w:rPr>
          <w:color w:val="333333"/>
          <w:spacing w:val="-15"/>
        </w:rPr>
        <w:t> </w:t>
      </w:r>
      <w:r>
        <w:rPr>
          <w:color w:val="333333"/>
        </w:rPr>
        <w:t>a</w:t>
      </w:r>
      <w:r>
        <w:rPr>
          <w:color w:val="333333"/>
          <w:spacing w:val="-15"/>
        </w:rPr>
        <w:t> </w:t>
      </w:r>
      <w:r>
        <w:rPr>
          <w:color w:val="333333"/>
        </w:rPr>
        <w:t>necessidade</w:t>
      </w:r>
      <w:r>
        <w:rPr>
          <w:color w:val="333333"/>
          <w:spacing w:val="-14"/>
        </w:rPr>
        <w:t> </w:t>
      </w:r>
      <w:r>
        <w:rPr>
          <w:color w:val="333333"/>
        </w:rPr>
        <w:t>de</w:t>
      </w:r>
      <w:r>
        <w:rPr>
          <w:color w:val="333333"/>
          <w:spacing w:val="-15"/>
        </w:rPr>
        <w:t> </w:t>
      </w:r>
      <w:r>
        <w:rPr>
          <w:color w:val="333333"/>
        </w:rPr>
        <w:t>conhecimentos</w:t>
      </w:r>
      <w:r>
        <w:rPr>
          <w:color w:val="333333"/>
          <w:spacing w:val="-15"/>
        </w:rPr>
        <w:t> </w:t>
      </w:r>
      <w:r>
        <w:rPr>
          <w:color w:val="333333"/>
        </w:rPr>
        <w:t>prévios</w:t>
      </w:r>
      <w:r>
        <w:rPr>
          <w:color w:val="333333"/>
          <w:spacing w:val="-15"/>
        </w:rPr>
        <w:t> </w:t>
      </w:r>
      <w:r>
        <w:rPr>
          <w:color w:val="333333"/>
        </w:rPr>
        <w:t>avançados</w:t>
      </w:r>
      <w:r>
        <w:rPr>
          <w:color w:val="333333"/>
          <w:spacing w:val="-64"/>
        </w:rPr>
        <w:t> </w:t>
      </w:r>
      <w:r>
        <w:rPr>
          <w:color w:val="333333"/>
          <w:spacing w:val="-2"/>
        </w:rPr>
        <w:t>de tecnologia”. Assim, </w:t>
      </w:r>
      <w:r>
        <w:rPr>
          <w:color w:val="333333"/>
          <w:spacing w:val="-1"/>
        </w:rPr>
        <w:t>mostraram ser ferramentas acessíveis e eficientes no processo</w:t>
      </w:r>
      <w:r>
        <w:rPr>
          <w:color w:val="333333"/>
          <w:spacing w:val="-64"/>
        </w:rPr>
        <w:t> </w:t>
      </w:r>
      <w:r>
        <w:rPr>
          <w:color w:val="333333"/>
          <w:spacing w:val="-3"/>
        </w:rPr>
        <w:t>de</w:t>
      </w:r>
      <w:r>
        <w:rPr>
          <w:color w:val="333333"/>
          <w:spacing w:val="-14"/>
        </w:rPr>
        <w:t> </w:t>
      </w:r>
      <w:r>
        <w:rPr>
          <w:color w:val="333333"/>
          <w:spacing w:val="-3"/>
        </w:rPr>
        <w:t>inclusão</w:t>
      </w:r>
      <w:r>
        <w:rPr>
          <w:color w:val="333333"/>
          <w:spacing w:val="-13"/>
        </w:rPr>
        <w:t> </w:t>
      </w:r>
      <w:r>
        <w:rPr>
          <w:color w:val="333333"/>
          <w:spacing w:val="-3"/>
        </w:rPr>
        <w:t>digital</w:t>
      </w:r>
      <w:r>
        <w:rPr>
          <w:color w:val="333333"/>
          <w:spacing w:val="-13"/>
        </w:rPr>
        <w:t> </w:t>
      </w:r>
      <w:r>
        <w:rPr>
          <w:color w:val="333333"/>
          <w:spacing w:val="-3"/>
        </w:rPr>
        <w:t>desenvolvidas</w:t>
      </w:r>
      <w:r>
        <w:rPr>
          <w:color w:val="333333"/>
          <w:spacing w:val="-13"/>
        </w:rPr>
        <w:t> </w:t>
      </w:r>
      <w:r>
        <w:rPr>
          <w:color w:val="333333"/>
          <w:spacing w:val="-2"/>
        </w:rPr>
        <w:t>no</w:t>
      </w:r>
      <w:r>
        <w:rPr>
          <w:color w:val="333333"/>
          <w:spacing w:val="-13"/>
        </w:rPr>
        <w:t> </w:t>
      </w:r>
      <w:r>
        <w:rPr>
          <w:color w:val="333333"/>
          <w:spacing w:val="-2"/>
        </w:rPr>
        <w:t>periodo</w:t>
      </w:r>
      <w:r>
        <w:rPr>
          <w:color w:val="333333"/>
          <w:spacing w:val="-13"/>
        </w:rPr>
        <w:t> </w:t>
      </w:r>
      <w:r>
        <w:rPr>
          <w:color w:val="333333"/>
          <w:spacing w:val="-2"/>
        </w:rPr>
        <w:t>do</w:t>
      </w:r>
      <w:r>
        <w:rPr>
          <w:color w:val="333333"/>
          <w:spacing w:val="-13"/>
        </w:rPr>
        <w:t> </w:t>
      </w:r>
      <w:r>
        <w:rPr>
          <w:color w:val="333333"/>
          <w:spacing w:val="-2"/>
        </w:rPr>
        <w:t>presente</w:t>
      </w:r>
      <w:r>
        <w:rPr>
          <w:color w:val="333333"/>
          <w:spacing w:val="-13"/>
        </w:rPr>
        <w:t> </w:t>
      </w:r>
      <w:r>
        <w:rPr>
          <w:color w:val="333333"/>
          <w:spacing w:val="-2"/>
        </w:rPr>
        <w:t>projeto.</w:t>
      </w:r>
      <w:r>
        <w:rPr>
          <w:color w:val="333333"/>
          <w:spacing w:val="-13"/>
        </w:rPr>
        <w:t> </w:t>
      </w:r>
      <w:r>
        <w:rPr>
          <w:color w:val="333333"/>
          <w:spacing w:val="-2"/>
        </w:rPr>
        <w:t>Em</w:t>
      </w:r>
      <w:r>
        <w:rPr>
          <w:color w:val="333333"/>
          <w:spacing w:val="-13"/>
        </w:rPr>
        <w:t> </w:t>
      </w:r>
      <w:r>
        <w:rPr>
          <w:color w:val="333333"/>
          <w:spacing w:val="-2"/>
        </w:rPr>
        <w:t>um</w:t>
      </w:r>
      <w:r>
        <w:rPr>
          <w:color w:val="333333"/>
          <w:spacing w:val="-13"/>
        </w:rPr>
        <w:t> </w:t>
      </w:r>
      <w:r>
        <w:rPr>
          <w:color w:val="333333"/>
          <w:spacing w:val="-2"/>
        </w:rPr>
        <w:t>estudo</w:t>
      </w:r>
      <w:r>
        <w:rPr>
          <w:color w:val="333333"/>
          <w:spacing w:val="-13"/>
        </w:rPr>
        <w:t> </w:t>
      </w:r>
      <w:r>
        <w:rPr>
          <w:color w:val="333333"/>
          <w:spacing w:val="-2"/>
        </w:rPr>
        <w:t>realiza-</w:t>
      </w:r>
      <w:r>
        <w:rPr>
          <w:color w:val="333333"/>
          <w:spacing w:val="-65"/>
        </w:rPr>
        <w:t> </w:t>
      </w:r>
      <w:r>
        <w:rPr>
          <w:color w:val="333333"/>
        </w:rPr>
        <w:t>do</w:t>
      </w:r>
      <w:r>
        <w:rPr>
          <w:color w:val="333333"/>
          <w:spacing w:val="-12"/>
        </w:rPr>
        <w:t> </w:t>
      </w:r>
      <w:r>
        <w:rPr>
          <w:color w:val="333333"/>
        </w:rPr>
        <w:t>a</w:t>
      </w:r>
      <w:r>
        <w:rPr>
          <w:color w:val="333333"/>
          <w:spacing w:val="-11"/>
        </w:rPr>
        <w:t> </w:t>
      </w:r>
      <w:r>
        <w:rPr>
          <w:color w:val="333333"/>
        </w:rPr>
        <w:t>partir</w:t>
      </w:r>
      <w:r>
        <w:rPr>
          <w:color w:val="333333"/>
          <w:spacing w:val="-11"/>
        </w:rPr>
        <w:t> </w:t>
      </w:r>
      <w:r>
        <w:rPr>
          <w:color w:val="333333"/>
        </w:rPr>
        <w:t>da</w:t>
      </w:r>
      <w:r>
        <w:rPr>
          <w:color w:val="333333"/>
          <w:spacing w:val="-11"/>
        </w:rPr>
        <w:t> </w:t>
      </w:r>
      <w:r>
        <w:rPr>
          <w:color w:val="333333"/>
        </w:rPr>
        <w:t>robótica</w:t>
      </w:r>
      <w:r>
        <w:rPr>
          <w:color w:val="333333"/>
          <w:spacing w:val="-12"/>
        </w:rPr>
        <w:t> </w:t>
      </w:r>
      <w:r>
        <w:rPr>
          <w:color w:val="333333"/>
        </w:rPr>
        <w:t>educativa</w:t>
      </w:r>
      <w:r>
        <w:rPr>
          <w:color w:val="333333"/>
          <w:spacing w:val="-11"/>
        </w:rPr>
        <w:t> </w:t>
      </w:r>
      <w:r>
        <w:rPr>
          <w:color w:val="333333"/>
        </w:rPr>
        <w:t>em</w:t>
      </w:r>
      <w:r>
        <w:rPr>
          <w:color w:val="333333"/>
          <w:spacing w:val="-11"/>
        </w:rPr>
        <w:t> </w:t>
      </w:r>
      <w:r>
        <w:rPr>
          <w:color w:val="333333"/>
        </w:rPr>
        <w:t>disciplinas</w:t>
      </w:r>
      <w:r>
        <w:rPr>
          <w:color w:val="333333"/>
          <w:spacing w:val="-11"/>
        </w:rPr>
        <w:t> </w:t>
      </w:r>
      <w:r>
        <w:rPr>
          <w:color w:val="333333"/>
        </w:rPr>
        <w:t>com</w:t>
      </w:r>
      <w:r>
        <w:rPr>
          <w:color w:val="333333"/>
          <w:spacing w:val="-11"/>
        </w:rPr>
        <w:t> </w:t>
      </w:r>
      <w:r>
        <w:rPr>
          <w:color w:val="333333"/>
        </w:rPr>
        <w:t>18</w:t>
      </w:r>
      <w:r>
        <w:rPr>
          <w:color w:val="333333"/>
          <w:spacing w:val="-12"/>
        </w:rPr>
        <w:t> </w:t>
      </w:r>
      <w:r>
        <w:rPr>
          <w:color w:val="333333"/>
        </w:rPr>
        <w:t>crianças</w:t>
      </w:r>
      <w:r>
        <w:rPr>
          <w:color w:val="333333"/>
          <w:spacing w:val="-11"/>
        </w:rPr>
        <w:t> </w:t>
      </w:r>
      <w:r>
        <w:rPr>
          <w:color w:val="333333"/>
        </w:rPr>
        <w:t>de</w:t>
      </w:r>
      <w:r>
        <w:rPr>
          <w:color w:val="333333"/>
          <w:spacing w:val="-11"/>
        </w:rPr>
        <w:t> </w:t>
      </w:r>
      <w:r>
        <w:rPr>
          <w:color w:val="333333"/>
        </w:rPr>
        <w:t>escola</w:t>
      </w:r>
      <w:r>
        <w:rPr>
          <w:color w:val="333333"/>
          <w:spacing w:val="-11"/>
        </w:rPr>
        <w:t> </w:t>
      </w:r>
      <w:r>
        <w:rPr>
          <w:color w:val="333333"/>
        </w:rPr>
        <w:t>da</w:t>
      </w:r>
      <w:r>
        <w:rPr>
          <w:color w:val="333333"/>
          <w:spacing w:val="-12"/>
        </w:rPr>
        <w:t> </w:t>
      </w:r>
      <w:r>
        <w:rPr>
          <w:color w:val="333333"/>
        </w:rPr>
        <w:t>rede</w:t>
      </w:r>
      <w:r>
        <w:rPr>
          <w:color w:val="333333"/>
          <w:spacing w:val="-11"/>
        </w:rPr>
        <w:t> </w:t>
      </w:r>
      <w:r>
        <w:rPr>
          <w:color w:val="333333"/>
        </w:rPr>
        <w:t>pú-</w:t>
      </w:r>
      <w:r>
        <w:rPr>
          <w:color w:val="333333"/>
          <w:spacing w:val="-64"/>
        </w:rPr>
        <w:t> </w:t>
      </w:r>
      <w:r>
        <w:rPr>
          <w:color w:val="333333"/>
          <w:spacing w:val="-1"/>
        </w:rPr>
        <w:t>blica</w:t>
      </w:r>
      <w:r>
        <w:rPr>
          <w:color w:val="333333"/>
          <w:spacing w:val="-16"/>
        </w:rPr>
        <w:t> </w:t>
      </w:r>
      <w:r>
        <w:rPr>
          <w:color w:val="333333"/>
          <w:spacing w:val="-1"/>
        </w:rPr>
        <w:t>revelaram-se</w:t>
      </w:r>
      <w:r>
        <w:rPr>
          <w:color w:val="333333"/>
          <w:spacing w:val="-15"/>
        </w:rPr>
        <w:t> </w:t>
      </w:r>
      <w:r>
        <w:rPr>
          <w:color w:val="333333"/>
          <w:spacing w:val="-1"/>
        </w:rPr>
        <w:t>uma</w:t>
      </w:r>
      <w:r>
        <w:rPr>
          <w:color w:val="333333"/>
          <w:spacing w:val="-15"/>
        </w:rPr>
        <w:t> </w:t>
      </w:r>
      <w:r>
        <w:rPr>
          <w:color w:val="333333"/>
          <w:spacing w:val="-1"/>
        </w:rPr>
        <w:t>progressão</w:t>
      </w:r>
      <w:r>
        <w:rPr>
          <w:color w:val="333333"/>
          <w:spacing w:val="-16"/>
        </w:rPr>
        <w:t> </w:t>
      </w:r>
      <w:r>
        <w:rPr>
          <w:color w:val="333333"/>
          <w:spacing w:val="-1"/>
        </w:rPr>
        <w:t>significativa</w:t>
      </w:r>
      <w:r>
        <w:rPr>
          <w:color w:val="333333"/>
          <w:spacing w:val="-15"/>
        </w:rPr>
        <w:t> </w:t>
      </w:r>
      <w:r>
        <w:rPr>
          <w:color w:val="333333"/>
          <w:spacing w:val="-1"/>
        </w:rPr>
        <w:t>dos</w:t>
      </w:r>
      <w:r>
        <w:rPr>
          <w:color w:val="333333"/>
          <w:spacing w:val="-15"/>
        </w:rPr>
        <w:t> </w:t>
      </w:r>
      <w:r>
        <w:rPr>
          <w:color w:val="333333"/>
          <w:spacing w:val="-1"/>
        </w:rPr>
        <w:t>alunos,</w:t>
      </w:r>
      <w:r>
        <w:rPr>
          <w:color w:val="333333"/>
          <w:spacing w:val="-15"/>
        </w:rPr>
        <w:t> </w:t>
      </w:r>
      <w:r>
        <w:rPr>
          <w:color w:val="333333"/>
        </w:rPr>
        <w:t>onde</w:t>
      </w:r>
      <w:r>
        <w:rPr>
          <w:color w:val="333333"/>
          <w:spacing w:val="-16"/>
        </w:rPr>
        <w:t> </w:t>
      </w:r>
      <w:r>
        <w:rPr>
          <w:color w:val="333333"/>
        </w:rPr>
        <w:t>as</w:t>
      </w:r>
      <w:r>
        <w:rPr>
          <w:color w:val="333333"/>
          <w:spacing w:val="-15"/>
        </w:rPr>
        <w:t> </w:t>
      </w:r>
      <w:r>
        <w:rPr>
          <w:color w:val="333333"/>
        </w:rPr>
        <w:t>crianças</w:t>
      </w:r>
      <w:r>
        <w:rPr>
          <w:color w:val="333333"/>
          <w:spacing w:val="40"/>
        </w:rPr>
        <w:t> </w:t>
      </w:r>
      <w:r>
        <w:rPr>
          <w:color w:val="333333"/>
        </w:rPr>
        <w:t>que</w:t>
      </w:r>
      <w:r>
        <w:rPr>
          <w:color w:val="333333"/>
          <w:spacing w:val="-16"/>
        </w:rPr>
        <w:t> </w:t>
      </w:r>
      <w:r>
        <w:rPr>
          <w:color w:val="333333"/>
        </w:rPr>
        <w:t>rea-</w:t>
      </w:r>
      <w:r>
        <w:rPr>
          <w:color w:val="333333"/>
          <w:spacing w:val="-64"/>
        </w:rPr>
        <w:t> </w:t>
      </w:r>
      <w:r>
        <w:rPr>
          <w:color w:val="333333"/>
          <w:spacing w:val="-3"/>
        </w:rPr>
        <w:t>lizaram</w:t>
      </w:r>
      <w:r>
        <w:rPr>
          <w:color w:val="333333"/>
          <w:spacing w:val="-14"/>
        </w:rPr>
        <w:t> </w:t>
      </w:r>
      <w:r>
        <w:rPr>
          <w:color w:val="333333"/>
          <w:spacing w:val="-3"/>
        </w:rPr>
        <w:t>o</w:t>
      </w:r>
      <w:r>
        <w:rPr>
          <w:color w:val="333333"/>
          <w:spacing w:val="-13"/>
        </w:rPr>
        <w:t> </w:t>
      </w:r>
      <w:r>
        <w:rPr>
          <w:color w:val="333333"/>
          <w:spacing w:val="-3"/>
        </w:rPr>
        <w:t>projeto</w:t>
      </w:r>
      <w:r>
        <w:rPr>
          <w:color w:val="333333"/>
          <w:spacing w:val="-14"/>
        </w:rPr>
        <w:t> </w:t>
      </w:r>
      <w:r>
        <w:rPr>
          <w:color w:val="333333"/>
          <w:spacing w:val="-2"/>
        </w:rPr>
        <w:t>apresentaram</w:t>
      </w:r>
      <w:r>
        <w:rPr>
          <w:color w:val="333333"/>
          <w:spacing w:val="-13"/>
        </w:rPr>
        <w:t> </w:t>
      </w:r>
      <w:r>
        <w:rPr>
          <w:color w:val="333333"/>
          <w:spacing w:val="-2"/>
        </w:rPr>
        <w:t>médias</w:t>
      </w:r>
      <w:r>
        <w:rPr>
          <w:color w:val="333333"/>
          <w:spacing w:val="-14"/>
        </w:rPr>
        <w:t> </w:t>
      </w:r>
      <w:r>
        <w:rPr>
          <w:color w:val="333333"/>
          <w:spacing w:val="-2"/>
        </w:rPr>
        <w:t>superiores</w:t>
      </w:r>
      <w:r>
        <w:rPr>
          <w:color w:val="333333"/>
          <w:spacing w:val="-13"/>
        </w:rPr>
        <w:t> </w:t>
      </w:r>
      <w:r>
        <w:rPr>
          <w:color w:val="333333"/>
          <w:spacing w:val="-2"/>
        </w:rPr>
        <w:t>na</w:t>
      </w:r>
      <w:r>
        <w:rPr>
          <w:color w:val="333333"/>
          <w:spacing w:val="-14"/>
        </w:rPr>
        <w:t> </w:t>
      </w:r>
      <w:r>
        <w:rPr>
          <w:color w:val="333333"/>
          <w:spacing w:val="-2"/>
        </w:rPr>
        <w:t>variável</w:t>
      </w:r>
      <w:r>
        <w:rPr>
          <w:color w:val="333333"/>
          <w:spacing w:val="-13"/>
        </w:rPr>
        <w:t> </w:t>
      </w:r>
      <w:r>
        <w:rPr>
          <w:color w:val="333333"/>
          <w:spacing w:val="-2"/>
        </w:rPr>
        <w:t>somas</w:t>
      </w:r>
      <w:r>
        <w:rPr>
          <w:color w:val="333333"/>
          <w:spacing w:val="-14"/>
        </w:rPr>
        <w:t> </w:t>
      </w:r>
      <w:r>
        <w:rPr>
          <w:color w:val="333333"/>
          <w:spacing w:val="-2"/>
        </w:rPr>
        <w:t>(CAVACO,</w:t>
      </w:r>
      <w:r>
        <w:rPr>
          <w:color w:val="333333"/>
          <w:spacing w:val="-13"/>
        </w:rPr>
        <w:t> </w:t>
      </w:r>
      <w:r>
        <w:rPr>
          <w:color w:val="333333"/>
          <w:spacing w:val="-2"/>
        </w:rPr>
        <w:t>2017).</w:t>
      </w:r>
    </w:p>
    <w:p>
      <w:pPr>
        <w:pStyle w:val="BodyText"/>
        <w:rPr>
          <w:sz w:val="32"/>
        </w:rPr>
      </w:pPr>
    </w:p>
    <w:p>
      <w:pPr>
        <w:pStyle w:val="BodyText"/>
        <w:spacing w:before="1"/>
        <w:ind w:left="650" w:right="681"/>
        <w:jc w:val="center"/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2277249</wp:posOffset>
            </wp:positionH>
            <wp:positionV relativeFrom="paragraph">
              <wp:posOffset>200735</wp:posOffset>
            </wp:positionV>
            <wp:extent cx="3319747" cy="2117121"/>
            <wp:effectExtent l="0" t="0" r="0" b="0"/>
            <wp:wrapTopAndBottom/>
            <wp:docPr id="57" name="image29.jpeg" descr="image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747" cy="2117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Figura</w:t>
      </w:r>
      <w:r>
        <w:rPr>
          <w:rFonts w:ascii="Arial" w:hAnsi="Arial"/>
          <w:b/>
          <w:spacing w:val="-4"/>
        </w:rPr>
        <w:t> </w:t>
      </w:r>
      <w:r>
        <w:rPr>
          <w:rFonts w:ascii="Arial" w:hAnsi="Arial"/>
          <w:b/>
        </w:rPr>
        <w:t>6</w:t>
      </w:r>
      <w:r>
        <w:rPr>
          <w:rFonts w:ascii="Arial" w:hAnsi="Arial"/>
          <w:b/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Semana</w:t>
      </w:r>
      <w:r>
        <w:rPr>
          <w:spacing w:val="-3"/>
        </w:rPr>
        <w:t> </w:t>
      </w:r>
      <w:r>
        <w:rPr/>
        <w:t>Nacional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Ciência</w:t>
      </w:r>
      <w:r>
        <w:rPr>
          <w:spacing w:val="-5"/>
        </w:rPr>
        <w:t> </w:t>
      </w:r>
      <w:r>
        <w:rPr/>
        <w:t>e</w:t>
      </w:r>
      <w:r>
        <w:rPr>
          <w:spacing w:val="-8"/>
        </w:rPr>
        <w:t> </w:t>
      </w:r>
      <w:r>
        <w:rPr/>
        <w:t>Tecnologia</w:t>
      </w:r>
      <w:r>
        <w:rPr>
          <w:spacing w:val="-4"/>
        </w:rPr>
        <w:t> </w:t>
      </w:r>
      <w:r>
        <w:rPr/>
        <w:t>em</w:t>
      </w:r>
      <w:r>
        <w:rPr>
          <w:spacing w:val="-5"/>
        </w:rPr>
        <w:t> </w:t>
      </w:r>
      <w:r>
        <w:rPr/>
        <w:t>São</w:t>
      </w:r>
      <w:r>
        <w:rPr>
          <w:spacing w:val="-4"/>
        </w:rPr>
        <w:t> </w:t>
      </w:r>
      <w:r>
        <w:rPr/>
        <w:t>Luís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MA.</w:t>
      </w:r>
    </w:p>
    <w:p>
      <w:pPr>
        <w:spacing w:before="129"/>
        <w:ind w:left="1971" w:right="0" w:firstLine="0"/>
        <w:jc w:val="left"/>
        <w:rPr>
          <w:sz w:val="20"/>
        </w:rPr>
      </w:pPr>
      <w:r>
        <w:rPr>
          <w:rFonts w:ascii="Arial"/>
          <w:b/>
          <w:color w:val="231F20"/>
          <w:sz w:val="20"/>
        </w:rPr>
        <w:t>Fonte</w:t>
      </w:r>
      <w:r>
        <w:rPr>
          <w:rFonts w:ascii="Arial"/>
          <w:b/>
          <w:color w:val="231F20"/>
          <w:spacing w:val="-7"/>
          <w:sz w:val="20"/>
        </w:rPr>
        <w:t> </w:t>
      </w:r>
      <w:r>
        <w:rPr>
          <w:color w:val="231F20"/>
          <w:sz w:val="20"/>
        </w:rPr>
        <w:t>-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Registrada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pelo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autor.</w:t>
      </w:r>
    </w:p>
    <w:p>
      <w:pPr>
        <w:spacing w:after="0"/>
        <w:jc w:val="left"/>
        <w:rPr>
          <w:sz w:val="20"/>
        </w:rPr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31" w:firstLine="709"/>
        <w:jc w:val="both"/>
      </w:pPr>
      <w:r>
        <w:rPr>
          <w:color w:val="231F20"/>
        </w:rPr>
        <w:t>Nesse trabalho, os alunos puderam compreender o conceito de energia reno-</w:t>
      </w:r>
      <w:r>
        <w:rPr>
          <w:color w:val="231F20"/>
          <w:spacing w:val="1"/>
        </w:rPr>
        <w:t> </w:t>
      </w:r>
      <w:r>
        <w:rPr>
          <w:color w:val="231F20"/>
        </w:rPr>
        <w:t>vável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</w:rPr>
        <w:t>podemos</w:t>
      </w:r>
      <w:r>
        <w:rPr>
          <w:color w:val="231F20"/>
          <w:spacing w:val="-10"/>
        </w:rPr>
        <w:t> </w:t>
      </w:r>
      <w:r>
        <w:rPr>
          <w:color w:val="231F20"/>
        </w:rPr>
        <w:t>obtê-la</w:t>
      </w:r>
      <w:r>
        <w:rPr>
          <w:color w:val="231F20"/>
          <w:spacing w:val="-11"/>
        </w:rPr>
        <w:t> </w:t>
      </w:r>
      <w:r>
        <w:rPr>
          <w:color w:val="231F20"/>
        </w:rPr>
        <w:t>através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placas</w:t>
      </w:r>
      <w:r>
        <w:rPr>
          <w:color w:val="231F20"/>
          <w:spacing w:val="-10"/>
        </w:rPr>
        <w:t> </w:t>
      </w:r>
      <w:r>
        <w:rPr>
          <w:color w:val="231F20"/>
        </w:rPr>
        <w:t>solares,</w:t>
      </w:r>
      <w:r>
        <w:rPr>
          <w:color w:val="231F20"/>
          <w:spacing w:val="-10"/>
        </w:rPr>
        <w:t> </w:t>
      </w:r>
      <w:r>
        <w:rPr>
          <w:color w:val="231F20"/>
        </w:rPr>
        <w:t>estudaram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movimentação</w:t>
      </w:r>
      <w:r>
        <w:rPr>
          <w:color w:val="231F20"/>
          <w:spacing w:val="-64"/>
        </w:rPr>
        <w:t> </w:t>
      </w:r>
      <w:r>
        <w:rPr>
          <w:color w:val="231F20"/>
        </w:rPr>
        <w:t>do sol ao longo do dia e dos meses a fim de saber como otimizar a placa solar para</w:t>
      </w:r>
      <w:r>
        <w:rPr>
          <w:color w:val="231F20"/>
          <w:spacing w:val="1"/>
        </w:rPr>
        <w:t> </w:t>
      </w:r>
      <w:r>
        <w:rPr>
          <w:color w:val="231F20"/>
        </w:rPr>
        <w:t>receber sempre em perpendicular os raios do sol, montaram uma maquete da escola</w:t>
      </w:r>
      <w:r>
        <w:rPr>
          <w:color w:val="231F20"/>
          <w:spacing w:val="-64"/>
        </w:rPr>
        <w:t> </w:t>
      </w:r>
      <w:r>
        <w:rPr>
          <w:color w:val="231F20"/>
        </w:rPr>
        <w:t>em que estudam e entenderam o funcionamento de um resistor dependente de luz</w:t>
      </w:r>
      <w:r>
        <w:rPr>
          <w:color w:val="231F20"/>
          <w:spacing w:val="1"/>
        </w:rPr>
        <w:t> </w:t>
      </w:r>
      <w:r>
        <w:rPr>
          <w:color w:val="231F20"/>
        </w:rPr>
        <w:t>para quando anoitecesse as luzes da maquete se ligassem, discutimos sobre a ener-</w:t>
      </w:r>
      <w:r>
        <w:rPr>
          <w:color w:val="231F20"/>
          <w:spacing w:val="-64"/>
        </w:rPr>
        <w:t> </w:t>
      </w:r>
      <w:r>
        <w:rPr>
          <w:color w:val="231F20"/>
        </w:rPr>
        <w:t>gia para alimentar uma escola, além disso trabalharam a solução de problemas do</w:t>
      </w:r>
      <w:r>
        <w:rPr>
          <w:color w:val="231F20"/>
          <w:spacing w:val="1"/>
        </w:rPr>
        <w:t> </w:t>
      </w:r>
      <w:r>
        <w:rPr>
          <w:color w:val="231F20"/>
        </w:rPr>
        <w:t>cotidiano</w:t>
      </w:r>
      <w:r>
        <w:rPr>
          <w:color w:val="231F20"/>
          <w:spacing w:val="-1"/>
        </w:rPr>
        <w:t> </w:t>
      </w:r>
      <w:r>
        <w:rPr>
          <w:color w:val="231F20"/>
        </w:rPr>
        <w:t>usando</w:t>
      </w:r>
      <w:r>
        <w:rPr>
          <w:color w:val="231F20"/>
          <w:spacing w:val="-1"/>
        </w:rPr>
        <w:t> </w:t>
      </w:r>
      <w:r>
        <w:rPr>
          <w:color w:val="231F20"/>
        </w:rPr>
        <w:t>robótica e</w:t>
      </w:r>
      <w:r>
        <w:rPr>
          <w:color w:val="231F20"/>
          <w:spacing w:val="-2"/>
        </w:rPr>
        <w:t> </w:t>
      </w:r>
      <w:r>
        <w:rPr>
          <w:color w:val="231F20"/>
        </w:rPr>
        <w:t>pensamento</w:t>
      </w:r>
      <w:r>
        <w:rPr>
          <w:color w:val="231F20"/>
          <w:spacing w:val="-1"/>
        </w:rPr>
        <w:t> </w:t>
      </w:r>
      <w:r>
        <w:rPr>
          <w:color w:val="231F20"/>
        </w:rPr>
        <w:t>computacional.</w:t>
      </w:r>
    </w:p>
    <w:p>
      <w:pPr>
        <w:pStyle w:val="BodyText"/>
        <w:spacing w:line="312" w:lineRule="auto" w:before="10"/>
        <w:ind w:left="100" w:right="131" w:firstLine="709"/>
        <w:jc w:val="right"/>
      </w:pPr>
      <w:r>
        <w:rPr>
          <w:color w:val="231F20"/>
        </w:rPr>
        <w:t>Em</w:t>
      </w:r>
      <w:r>
        <w:rPr>
          <w:color w:val="231F20"/>
          <w:spacing w:val="17"/>
        </w:rPr>
        <w:t> </w:t>
      </w:r>
      <w:r>
        <w:rPr>
          <w:color w:val="231F20"/>
        </w:rPr>
        <w:t>outro</w:t>
      </w:r>
      <w:r>
        <w:rPr>
          <w:color w:val="231F20"/>
          <w:spacing w:val="17"/>
        </w:rPr>
        <w:t> </w:t>
      </w:r>
      <w:r>
        <w:rPr>
          <w:color w:val="231F20"/>
        </w:rPr>
        <w:t>trabalho,</w:t>
      </w:r>
      <w:r>
        <w:rPr>
          <w:color w:val="231F20"/>
          <w:spacing w:val="18"/>
        </w:rPr>
        <w:t> </w:t>
      </w:r>
      <w:r>
        <w:rPr>
          <w:color w:val="231F20"/>
        </w:rPr>
        <w:t>os</w:t>
      </w:r>
      <w:r>
        <w:rPr>
          <w:color w:val="231F20"/>
          <w:spacing w:val="17"/>
        </w:rPr>
        <w:t> </w:t>
      </w:r>
      <w:r>
        <w:rPr>
          <w:color w:val="231F20"/>
        </w:rPr>
        <w:t>alunos</w:t>
      </w:r>
      <w:r>
        <w:rPr>
          <w:color w:val="231F20"/>
          <w:spacing w:val="18"/>
        </w:rPr>
        <w:t> </w:t>
      </w:r>
      <w:r>
        <w:rPr>
          <w:color w:val="231F20"/>
        </w:rPr>
        <w:t>criaram</w:t>
      </w:r>
      <w:r>
        <w:rPr>
          <w:color w:val="231F20"/>
          <w:spacing w:val="17"/>
        </w:rPr>
        <w:t> </w:t>
      </w:r>
      <w:r>
        <w:rPr>
          <w:color w:val="231F20"/>
        </w:rPr>
        <w:t>um</w:t>
      </w:r>
      <w:r>
        <w:rPr>
          <w:color w:val="231F20"/>
          <w:spacing w:val="18"/>
        </w:rPr>
        <w:t> </w:t>
      </w:r>
      <w:r>
        <w:rPr>
          <w:color w:val="231F20"/>
        </w:rPr>
        <w:t>aerador</w:t>
      </w:r>
      <w:r>
        <w:rPr>
          <w:color w:val="231F20"/>
          <w:spacing w:val="17"/>
        </w:rPr>
        <w:t> </w:t>
      </w:r>
      <w:r>
        <w:rPr>
          <w:color w:val="231F20"/>
        </w:rPr>
        <w:t>ecológico,</w:t>
      </w:r>
      <w:r>
        <w:rPr>
          <w:color w:val="231F20"/>
          <w:spacing w:val="18"/>
        </w:rPr>
        <w:t> </w:t>
      </w:r>
      <w:r>
        <w:rPr>
          <w:color w:val="231F20"/>
        </w:rPr>
        <w:t>no</w:t>
      </w:r>
      <w:r>
        <w:rPr>
          <w:color w:val="231F20"/>
          <w:spacing w:val="17"/>
        </w:rPr>
        <w:t> </w:t>
      </w:r>
      <w:r>
        <w:rPr>
          <w:color w:val="231F20"/>
        </w:rPr>
        <w:t>qual</w:t>
      </w:r>
      <w:r>
        <w:rPr>
          <w:color w:val="231F20"/>
          <w:spacing w:val="18"/>
        </w:rPr>
        <w:t> </w:t>
      </w:r>
      <w:r>
        <w:rPr>
          <w:color w:val="231F20"/>
        </w:rPr>
        <w:t>captava</w:t>
      </w:r>
      <w:r>
        <w:rPr>
          <w:color w:val="231F20"/>
          <w:spacing w:val="-64"/>
        </w:rPr>
        <w:t> </w:t>
      </w:r>
      <w:r>
        <w:rPr>
          <w:color w:val="231F20"/>
        </w:rPr>
        <w:t>energia</w:t>
      </w:r>
      <w:r>
        <w:rPr>
          <w:color w:val="231F20"/>
          <w:spacing w:val="-8"/>
        </w:rPr>
        <w:t> </w:t>
      </w:r>
      <w:r>
        <w:rPr>
          <w:color w:val="231F20"/>
        </w:rPr>
        <w:t>solar</w:t>
      </w:r>
      <w:r>
        <w:rPr>
          <w:color w:val="231F20"/>
          <w:spacing w:val="-7"/>
        </w:rPr>
        <w:t> </w:t>
      </w:r>
      <w:r>
        <w:rPr>
          <w:color w:val="231F20"/>
        </w:rPr>
        <w:t>durante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dia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noite</w:t>
      </w:r>
      <w:r>
        <w:rPr>
          <w:color w:val="231F20"/>
          <w:spacing w:val="-7"/>
        </w:rPr>
        <w:t> </w:t>
      </w:r>
      <w:r>
        <w:rPr>
          <w:color w:val="231F20"/>
        </w:rPr>
        <w:t>acionava</w:t>
      </w:r>
      <w:r>
        <w:rPr>
          <w:color w:val="231F20"/>
          <w:spacing w:val="-7"/>
        </w:rPr>
        <w:t> </w:t>
      </w:r>
      <w:r>
        <w:rPr>
          <w:color w:val="231F20"/>
        </w:rPr>
        <w:t>um</w:t>
      </w:r>
      <w:r>
        <w:rPr>
          <w:color w:val="231F20"/>
          <w:spacing w:val="-8"/>
        </w:rPr>
        <w:t> </w:t>
      </w:r>
      <w:r>
        <w:rPr>
          <w:color w:val="231F20"/>
        </w:rPr>
        <w:t>motor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oxigenar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água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os</w:t>
      </w:r>
      <w:r>
        <w:rPr>
          <w:color w:val="231F20"/>
          <w:spacing w:val="-64"/>
        </w:rPr>
        <w:t> </w:t>
      </w:r>
      <w:r>
        <w:rPr>
          <w:color w:val="231F20"/>
        </w:rPr>
        <w:t>peixes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ficavam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açudes.</w:t>
      </w:r>
      <w:r>
        <w:rPr>
          <w:color w:val="231F20"/>
          <w:spacing w:val="-7"/>
        </w:rPr>
        <w:t> </w:t>
      </w:r>
      <w:r>
        <w:rPr>
          <w:color w:val="231F20"/>
        </w:rPr>
        <w:t>Este</w:t>
      </w:r>
      <w:r>
        <w:rPr>
          <w:color w:val="231F20"/>
          <w:spacing w:val="-6"/>
        </w:rPr>
        <w:t> </w:t>
      </w:r>
      <w:r>
        <w:rPr>
          <w:color w:val="231F20"/>
        </w:rPr>
        <w:t>problema</w:t>
      </w:r>
      <w:r>
        <w:rPr>
          <w:color w:val="231F20"/>
          <w:spacing w:val="-6"/>
        </w:rPr>
        <w:t> </w:t>
      </w:r>
      <w:r>
        <w:rPr>
          <w:color w:val="231F20"/>
        </w:rPr>
        <w:t>é</w:t>
      </w:r>
      <w:r>
        <w:rPr>
          <w:color w:val="231F20"/>
          <w:spacing w:val="-7"/>
        </w:rPr>
        <w:t> </w:t>
      </w:r>
      <w:r>
        <w:rPr>
          <w:color w:val="231F20"/>
        </w:rPr>
        <w:t>muito</w:t>
      </w:r>
      <w:r>
        <w:rPr>
          <w:color w:val="231F20"/>
          <w:spacing w:val="-6"/>
        </w:rPr>
        <w:t> </w:t>
      </w:r>
      <w:r>
        <w:rPr>
          <w:color w:val="231F20"/>
        </w:rPr>
        <w:t>comum</w:t>
      </w:r>
      <w:r>
        <w:rPr>
          <w:color w:val="231F20"/>
          <w:spacing w:val="-7"/>
        </w:rPr>
        <w:t> </w:t>
      </w:r>
      <w:r>
        <w:rPr>
          <w:color w:val="231F20"/>
        </w:rPr>
        <w:t>nas</w:t>
      </w:r>
      <w:r>
        <w:rPr>
          <w:color w:val="231F20"/>
          <w:spacing w:val="-5"/>
        </w:rPr>
        <w:t> </w:t>
      </w:r>
      <w:r>
        <w:rPr>
          <w:color w:val="231F20"/>
        </w:rPr>
        <w:t>áreas</w:t>
      </w:r>
      <w:r>
        <w:rPr>
          <w:color w:val="231F20"/>
          <w:spacing w:val="-7"/>
        </w:rPr>
        <w:t> </w:t>
      </w:r>
      <w:r>
        <w:rPr>
          <w:color w:val="231F20"/>
        </w:rPr>
        <w:t>rurais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ci-</w:t>
      </w:r>
      <w:r>
        <w:rPr>
          <w:color w:val="231F20"/>
          <w:spacing w:val="-63"/>
        </w:rPr>
        <w:t> </w:t>
      </w:r>
      <w:r>
        <w:rPr>
          <w:color w:val="231F20"/>
          <w:spacing w:val="-2"/>
        </w:rPr>
        <w:t>dade,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os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pequenos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piscicultores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região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sempre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reclamam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das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contas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energia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64"/>
        </w:rPr>
        <w:t> </w:t>
      </w:r>
      <w:r>
        <w:rPr>
          <w:color w:val="231F20"/>
        </w:rPr>
        <w:t>projeto</w:t>
      </w:r>
      <w:r>
        <w:rPr>
          <w:color w:val="231F20"/>
          <w:spacing w:val="-17"/>
        </w:rPr>
        <w:t> </w:t>
      </w:r>
      <w:r>
        <w:rPr>
          <w:color w:val="231F20"/>
        </w:rPr>
        <w:t>visa</w:t>
      </w:r>
      <w:r>
        <w:rPr>
          <w:color w:val="231F20"/>
          <w:spacing w:val="-16"/>
        </w:rPr>
        <w:t> </w:t>
      </w:r>
      <w:r>
        <w:rPr>
          <w:color w:val="231F20"/>
        </w:rPr>
        <w:t>diminuir</w:t>
      </w:r>
      <w:r>
        <w:rPr>
          <w:color w:val="231F20"/>
          <w:spacing w:val="-16"/>
        </w:rPr>
        <w:t> </w:t>
      </w:r>
      <w:r>
        <w:rPr>
          <w:color w:val="231F20"/>
        </w:rPr>
        <w:t>esse</w:t>
      </w:r>
      <w:r>
        <w:rPr>
          <w:color w:val="231F20"/>
          <w:spacing w:val="-16"/>
        </w:rPr>
        <w:t> </w:t>
      </w:r>
      <w:r>
        <w:rPr>
          <w:color w:val="231F20"/>
        </w:rPr>
        <w:t>gasto</w:t>
      </w:r>
      <w:r>
        <w:rPr>
          <w:color w:val="231F20"/>
          <w:spacing w:val="-16"/>
        </w:rPr>
        <w:t> </w:t>
      </w:r>
      <w:r>
        <w:rPr>
          <w:color w:val="231F20"/>
        </w:rPr>
        <w:t>com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uso</w:t>
      </w:r>
      <w:r>
        <w:rPr>
          <w:color w:val="231F20"/>
          <w:spacing w:val="-16"/>
        </w:rPr>
        <w:t> </w:t>
      </w:r>
      <w:r>
        <w:rPr>
          <w:color w:val="231F20"/>
        </w:rPr>
        <w:t>dos</w:t>
      </w:r>
      <w:r>
        <w:rPr>
          <w:color w:val="231F20"/>
          <w:spacing w:val="-16"/>
        </w:rPr>
        <w:t> </w:t>
      </w:r>
      <w:r>
        <w:rPr>
          <w:color w:val="231F20"/>
        </w:rPr>
        <w:t>aeradores.</w:t>
      </w:r>
      <w:r>
        <w:rPr>
          <w:color w:val="231F20"/>
          <w:spacing w:val="-16"/>
        </w:rPr>
        <w:t> </w:t>
      </w:r>
      <w:r>
        <w:rPr>
          <w:color w:val="231F20"/>
        </w:rPr>
        <w:t>Os</w:t>
      </w:r>
      <w:r>
        <w:rPr>
          <w:color w:val="231F20"/>
          <w:spacing w:val="-16"/>
        </w:rPr>
        <w:t> </w:t>
      </w:r>
      <w:r>
        <w:rPr>
          <w:color w:val="231F20"/>
        </w:rPr>
        <w:t>alunos</w:t>
      </w:r>
      <w:r>
        <w:rPr>
          <w:color w:val="231F20"/>
          <w:spacing w:val="-17"/>
        </w:rPr>
        <w:t> </w:t>
      </w:r>
      <w:r>
        <w:rPr>
          <w:color w:val="231F20"/>
        </w:rPr>
        <w:t>tiveram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estu-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dar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além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das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técnicas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piscicultura,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motores,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geradores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energia</w:t>
      </w:r>
      <w:r>
        <w:rPr>
          <w:color w:val="231F20"/>
          <w:spacing w:val="-16"/>
        </w:rPr>
        <w:t> </w:t>
      </w:r>
      <w:r>
        <w:rPr>
          <w:color w:val="231F20"/>
        </w:rPr>
        <w:t>solar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hidrodinâ-</w:t>
      </w:r>
      <w:r>
        <w:rPr>
          <w:color w:val="231F20"/>
          <w:spacing w:val="-63"/>
        </w:rPr>
        <w:t> </w:t>
      </w:r>
      <w:r>
        <w:rPr>
          <w:color w:val="231F20"/>
          <w:spacing w:val="-3"/>
        </w:rPr>
        <w:t>mica.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O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ensino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da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robótica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influencia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diretamente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no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desenvolvimento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competências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como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raciocínio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lógico,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habilidades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manuais,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relações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interpessoais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intrapessoais,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tegração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conceitos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aprendidos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diversas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áreas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conhecimento,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dentre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outras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63"/>
        </w:rPr>
        <w:t> </w:t>
      </w:r>
      <w:r>
        <w:rPr>
          <w:color w:val="231F20"/>
          <w:spacing w:val="-3"/>
        </w:rPr>
        <w:t>favorece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diminuição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da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evasão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escolar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nos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municipios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brasileiros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(BRITO,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et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al,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2018)</w:t>
      </w:r>
    </w:p>
    <w:p>
      <w:pPr>
        <w:pStyle w:val="BodyText"/>
        <w:spacing w:line="312" w:lineRule="auto" w:before="12"/>
        <w:ind w:left="100" w:right="131" w:firstLine="709"/>
        <w:jc w:val="both"/>
      </w:pPr>
      <w:r>
        <w:rPr>
          <w:color w:val="231F20"/>
          <w:spacing w:val="-7"/>
        </w:rPr>
        <w:t>Com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isso,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nota-se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que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os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trabalhos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com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robótica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possibilitaram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o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estudo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e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aplicação</w:t>
      </w:r>
      <w:r>
        <w:rPr>
          <w:color w:val="231F20"/>
          <w:spacing w:val="-5"/>
        </w:rPr>
        <w:t> </w:t>
      </w:r>
      <w:r>
        <w:rPr>
          <w:color w:val="231F20"/>
          <w:spacing w:val="-7"/>
        </w:rPr>
        <w:t>de diversas temáticas, promovendo assim que os alunos construíssem </w:t>
      </w:r>
      <w:r>
        <w:rPr>
          <w:color w:val="231F20"/>
          <w:spacing w:val="-6"/>
        </w:rPr>
        <w:t>na prática conheci-</w:t>
      </w:r>
      <w:r>
        <w:rPr>
          <w:color w:val="231F20"/>
          <w:spacing w:val="-64"/>
        </w:rPr>
        <w:t> </w:t>
      </w:r>
      <w:r>
        <w:rPr>
          <w:color w:val="231F20"/>
          <w:spacing w:val="-7"/>
        </w:rPr>
        <w:t>mentos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que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normalmente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são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trabalhados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apenas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forma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teórica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em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sala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aula.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Dessa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forma,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robótica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educativa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apresenta-se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uma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ferramenta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criação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destrezas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es-</w:t>
      </w:r>
      <w:r>
        <w:rPr>
          <w:color w:val="231F20"/>
          <w:spacing w:val="-65"/>
        </w:rPr>
        <w:t> </w:t>
      </w:r>
      <w:r>
        <w:rPr>
          <w:color w:val="231F20"/>
          <w:spacing w:val="-7"/>
        </w:rPr>
        <w:t>senciais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a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vida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a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nível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do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desenvolvimento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pessoal,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cognitivo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e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do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trabalho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em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equipe,</w:t>
      </w:r>
      <w:r>
        <w:rPr>
          <w:color w:val="231F20"/>
          <w:spacing w:val="-5"/>
        </w:rPr>
        <w:t> </w:t>
      </w:r>
      <w:r>
        <w:rPr>
          <w:color w:val="231F20"/>
          <w:spacing w:val="-7"/>
        </w:rPr>
        <w:t>através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das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quais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as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crianças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podem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desenvolver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o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seu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potencial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usando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imaginação.</w:t>
      </w:r>
    </w:p>
    <w:p>
      <w:pPr>
        <w:pStyle w:val="BodyText"/>
        <w:rPr>
          <w:sz w:val="32"/>
        </w:rPr>
      </w:pPr>
    </w:p>
    <w:p>
      <w:pPr>
        <w:pStyle w:val="Heading1"/>
        <w:numPr>
          <w:ilvl w:val="0"/>
          <w:numId w:val="10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0" w:hanging="721"/>
        <w:jc w:val="left"/>
      </w:pPr>
      <w:r>
        <w:rPr>
          <w:color w:val="231F20"/>
        </w:rPr>
        <w:t>CONCLUSÃO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 w:firstLine="709"/>
        <w:jc w:val="both"/>
      </w:pPr>
      <w:r>
        <w:rPr>
          <w:color w:val="231F20"/>
          <w:spacing w:val="-1"/>
        </w:rPr>
        <w:t>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ensino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robótica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desenvolve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estudante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nos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aspetos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gerais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nos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aspectos</w:t>
      </w:r>
      <w:r>
        <w:rPr>
          <w:color w:val="231F20"/>
          <w:spacing w:val="-64"/>
        </w:rPr>
        <w:t> </w:t>
      </w:r>
      <w:r>
        <w:rPr>
          <w:color w:val="231F20"/>
        </w:rPr>
        <w:t>psicomotores,</w:t>
      </w:r>
      <w:r>
        <w:rPr>
          <w:color w:val="231F20"/>
          <w:spacing w:val="-10"/>
        </w:rPr>
        <w:t> </w:t>
      </w:r>
      <w:r>
        <w:rPr>
          <w:color w:val="231F20"/>
        </w:rPr>
        <w:t>desenvolvendo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concentração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observação</w:t>
      </w:r>
      <w:r>
        <w:rPr>
          <w:color w:val="231F20"/>
          <w:spacing w:val="-10"/>
        </w:rPr>
        <w:t> </w:t>
      </w:r>
      <w:r>
        <w:rPr>
          <w:color w:val="231F20"/>
        </w:rPr>
        <w:t>dos</w:t>
      </w:r>
      <w:r>
        <w:rPr>
          <w:color w:val="231F20"/>
          <w:spacing w:val="-10"/>
        </w:rPr>
        <w:t> </w:t>
      </w:r>
      <w:r>
        <w:rPr>
          <w:color w:val="231F20"/>
        </w:rPr>
        <w:t>objetos,</w:t>
      </w:r>
      <w:r>
        <w:rPr>
          <w:color w:val="231F20"/>
          <w:spacing w:val="-9"/>
        </w:rPr>
        <w:t> </w:t>
      </w:r>
      <w:r>
        <w:rPr>
          <w:color w:val="231F20"/>
        </w:rPr>
        <w:t>ao</w:t>
      </w:r>
      <w:r>
        <w:rPr>
          <w:color w:val="231F20"/>
          <w:spacing w:val="-10"/>
        </w:rPr>
        <w:t> </w:t>
      </w:r>
      <w:r>
        <w:rPr>
          <w:color w:val="231F20"/>
        </w:rPr>
        <w:t>mesmo</w:t>
      </w:r>
      <w:r>
        <w:rPr>
          <w:color w:val="231F20"/>
          <w:spacing w:val="-64"/>
        </w:rPr>
        <w:t> </w:t>
      </w:r>
      <w:r>
        <w:rPr>
          <w:color w:val="231F20"/>
        </w:rPr>
        <w:t>tempo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contribui</w:t>
      </w:r>
      <w:r>
        <w:rPr>
          <w:color w:val="231F20"/>
          <w:spacing w:val="-7"/>
        </w:rPr>
        <w:t> </w:t>
      </w:r>
      <w:r>
        <w:rPr>
          <w:color w:val="231F20"/>
        </w:rPr>
        <w:t>nos</w:t>
      </w:r>
      <w:r>
        <w:rPr>
          <w:color w:val="231F20"/>
          <w:spacing w:val="-7"/>
        </w:rPr>
        <w:t> </w:t>
      </w:r>
      <w:r>
        <w:rPr>
          <w:color w:val="231F20"/>
        </w:rPr>
        <w:t>aspectos</w:t>
      </w:r>
      <w:r>
        <w:rPr>
          <w:color w:val="231F20"/>
          <w:spacing w:val="-8"/>
        </w:rPr>
        <w:t> </w:t>
      </w:r>
      <w:r>
        <w:rPr>
          <w:color w:val="231F20"/>
        </w:rPr>
        <w:t>cognitivos,</w:t>
      </w:r>
      <w:r>
        <w:rPr>
          <w:color w:val="231F20"/>
          <w:spacing w:val="-7"/>
        </w:rPr>
        <w:t> </w:t>
      </w:r>
      <w:r>
        <w:rPr>
          <w:color w:val="231F20"/>
        </w:rPr>
        <w:t>ou</w:t>
      </w:r>
      <w:r>
        <w:rPr>
          <w:color w:val="231F20"/>
          <w:spacing w:val="-7"/>
        </w:rPr>
        <w:t> </w:t>
      </w:r>
      <w:r>
        <w:rPr>
          <w:color w:val="231F20"/>
        </w:rPr>
        <w:t>seja,</w:t>
      </w:r>
      <w:r>
        <w:rPr>
          <w:color w:val="231F20"/>
          <w:spacing w:val="-7"/>
        </w:rPr>
        <w:t> </w:t>
      </w:r>
      <w:r>
        <w:rPr>
          <w:color w:val="231F20"/>
        </w:rPr>
        <w:t>quando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estimula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aplicação</w:t>
      </w:r>
      <w:r>
        <w:rPr>
          <w:color w:val="231F20"/>
          <w:spacing w:val="-64"/>
        </w:rPr>
        <w:t> </w:t>
      </w:r>
      <w:r>
        <w:rPr>
          <w:color w:val="231F20"/>
          <w:spacing w:val="-3"/>
        </w:rPr>
        <w:t>das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teorias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formuladas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à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atividades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concretas,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desenvolve-se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criatividade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dos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alunos,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leva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mesmo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analisar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entender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funcionamento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mais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diversos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mecanismos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fí-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sicos,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dá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suporte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aluno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ser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capaz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organizar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suas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ideais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partir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uma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lógica</w:t>
      </w:r>
      <w:r>
        <w:rPr>
          <w:color w:val="231F20"/>
          <w:spacing w:val="-64"/>
        </w:rPr>
        <w:t> </w:t>
      </w:r>
      <w:r>
        <w:rPr>
          <w:color w:val="231F20"/>
        </w:rPr>
        <w:t>mais</w:t>
      </w:r>
      <w:r>
        <w:rPr>
          <w:color w:val="231F20"/>
          <w:spacing w:val="-16"/>
        </w:rPr>
        <w:t> </w:t>
      </w:r>
      <w:r>
        <w:rPr>
          <w:color w:val="231F20"/>
        </w:rPr>
        <w:t>sofisticada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pensamento,</w:t>
      </w:r>
      <w:r>
        <w:rPr>
          <w:color w:val="231F20"/>
          <w:spacing w:val="-17"/>
        </w:rPr>
        <w:t> </w:t>
      </w:r>
      <w:r>
        <w:rPr>
          <w:color w:val="231F20"/>
        </w:rPr>
        <w:t>seleciona</w:t>
      </w:r>
      <w:r>
        <w:rPr>
          <w:color w:val="231F20"/>
          <w:spacing w:val="-15"/>
        </w:rPr>
        <w:t> </w:t>
      </w:r>
      <w:r>
        <w:rPr>
          <w:color w:val="231F20"/>
        </w:rPr>
        <w:t>elementos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melhor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adequem</w:t>
      </w:r>
      <w:r>
        <w:rPr>
          <w:color w:val="231F20"/>
          <w:spacing w:val="-14"/>
        </w:rPr>
        <w:t> </w:t>
      </w:r>
      <w:r>
        <w:rPr>
          <w:color w:val="231F20"/>
        </w:rPr>
        <w:t>à</w:t>
      </w:r>
      <w:r>
        <w:rPr>
          <w:color w:val="231F20"/>
          <w:spacing w:val="-16"/>
        </w:rPr>
        <w:t> </w:t>
      </w:r>
      <w:r>
        <w:rPr>
          <w:color w:val="231F20"/>
        </w:rPr>
        <w:t>reso-</w:t>
      </w:r>
      <w:r>
        <w:rPr>
          <w:color w:val="231F20"/>
          <w:spacing w:val="-64"/>
        </w:rPr>
        <w:t> </w:t>
      </w:r>
      <w:r>
        <w:rPr>
          <w:color w:val="231F20"/>
          <w:spacing w:val="-3"/>
        </w:rPr>
        <w:t>lução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dos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projetos,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reforça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conceitos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matemática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geometria,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desenvolve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noções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proporcionalidade,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incentiva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aprendizagem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linguagem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programação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desperta</w:t>
      </w:r>
      <w:r>
        <w:rPr>
          <w:color w:val="231F20"/>
          <w:spacing w:val="-65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curiosidade</w:t>
      </w:r>
      <w:r>
        <w:rPr>
          <w:color w:val="231F20"/>
          <w:spacing w:val="-10"/>
        </w:rPr>
        <w:t> </w:t>
      </w:r>
      <w:r>
        <w:rPr>
          <w:color w:val="231F20"/>
        </w:rPr>
        <w:t>pela</w:t>
      </w:r>
      <w:r>
        <w:rPr>
          <w:color w:val="231F20"/>
          <w:spacing w:val="-10"/>
        </w:rPr>
        <w:t> </w:t>
      </w:r>
      <w:r>
        <w:rPr>
          <w:color w:val="231F20"/>
        </w:rPr>
        <w:t>investigação</w:t>
      </w:r>
      <w:r>
        <w:rPr>
          <w:color w:val="231F20"/>
          <w:spacing w:val="-10"/>
        </w:rPr>
        <w:t> </w:t>
      </w:r>
      <w:r>
        <w:rPr>
          <w:color w:val="231F20"/>
        </w:rPr>
        <w:t>levando</w:t>
      </w:r>
      <w:r>
        <w:rPr>
          <w:color w:val="231F20"/>
          <w:spacing w:val="-10"/>
        </w:rPr>
        <w:t> </w:t>
      </w:r>
      <w:r>
        <w:rPr>
          <w:color w:val="231F20"/>
        </w:rPr>
        <w:t>ao</w:t>
      </w:r>
      <w:r>
        <w:rPr>
          <w:color w:val="231F20"/>
          <w:spacing w:val="-10"/>
        </w:rPr>
        <w:t> </w:t>
      </w:r>
      <w:r>
        <w:rPr>
          <w:color w:val="231F20"/>
        </w:rPr>
        <w:t>desenvolvimento</w:t>
      </w:r>
      <w:r>
        <w:rPr>
          <w:color w:val="231F20"/>
          <w:spacing w:val="-11"/>
        </w:rPr>
        <w:t> </w:t>
      </w:r>
      <w:r>
        <w:rPr>
          <w:color w:val="231F20"/>
        </w:rPr>
        <w:t>intelectual.</w:t>
      </w:r>
    </w:p>
    <w:p>
      <w:pPr>
        <w:pStyle w:val="BodyText"/>
        <w:spacing w:line="312" w:lineRule="auto" w:before="12"/>
        <w:ind w:left="100" w:right="131" w:firstLine="709"/>
        <w:jc w:val="both"/>
      </w:pPr>
      <w:r>
        <w:rPr>
          <w:color w:val="231F20"/>
        </w:rPr>
        <w:t>Além</w:t>
      </w:r>
      <w:r>
        <w:rPr>
          <w:color w:val="231F20"/>
          <w:spacing w:val="-12"/>
        </w:rPr>
        <w:t> </w:t>
      </w:r>
      <w:r>
        <w:rPr>
          <w:color w:val="231F20"/>
        </w:rPr>
        <w:t>disso,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ensino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robótica</w:t>
      </w:r>
      <w:r>
        <w:rPr>
          <w:color w:val="231F20"/>
          <w:spacing w:val="-11"/>
        </w:rPr>
        <w:t> </w:t>
      </w:r>
      <w:r>
        <w:rPr>
          <w:color w:val="231F20"/>
        </w:rPr>
        <w:t>proporciona</w:t>
      </w:r>
      <w:r>
        <w:rPr>
          <w:color w:val="231F20"/>
          <w:spacing w:val="-11"/>
        </w:rPr>
        <w:t> </w:t>
      </w:r>
      <w:r>
        <w:rPr>
          <w:color w:val="231F20"/>
        </w:rPr>
        <w:t>as</w:t>
      </w:r>
      <w:r>
        <w:rPr>
          <w:color w:val="231F20"/>
          <w:spacing w:val="-11"/>
        </w:rPr>
        <w:t> </w:t>
      </w:r>
      <w:r>
        <w:rPr>
          <w:color w:val="231F20"/>
        </w:rPr>
        <w:t>habilidades</w:t>
      </w:r>
      <w:r>
        <w:rPr>
          <w:color w:val="231F20"/>
          <w:spacing w:val="-11"/>
        </w:rPr>
        <w:t> </w:t>
      </w:r>
      <w:r>
        <w:rPr>
          <w:color w:val="231F20"/>
        </w:rPr>
        <w:t>manuais,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pos-</w:t>
      </w:r>
      <w:r>
        <w:rPr>
          <w:color w:val="231F20"/>
          <w:spacing w:val="-64"/>
        </w:rPr>
        <w:t> </w:t>
      </w:r>
      <w:r>
        <w:rPr>
          <w:color w:val="231F20"/>
        </w:rPr>
        <w:t>sibilita</w:t>
      </w:r>
      <w:r>
        <w:rPr>
          <w:color w:val="231F20"/>
          <w:spacing w:val="18"/>
        </w:rPr>
        <w:t> </w:t>
      </w:r>
      <w:r>
        <w:rPr>
          <w:color w:val="231F20"/>
        </w:rPr>
        <w:t>ações</w:t>
      </w:r>
      <w:r>
        <w:rPr>
          <w:color w:val="231F20"/>
          <w:spacing w:val="18"/>
        </w:rPr>
        <w:t> </w:t>
      </w:r>
      <w:r>
        <w:rPr>
          <w:color w:val="231F20"/>
        </w:rPr>
        <w:t>como</w:t>
      </w:r>
      <w:r>
        <w:rPr>
          <w:color w:val="231F20"/>
          <w:spacing w:val="18"/>
        </w:rPr>
        <w:t> </w:t>
      </w:r>
      <w:r>
        <w:rPr>
          <w:color w:val="231F20"/>
        </w:rPr>
        <w:t>a</w:t>
      </w:r>
      <w:r>
        <w:rPr>
          <w:color w:val="231F20"/>
          <w:spacing w:val="18"/>
        </w:rPr>
        <w:t> </w:t>
      </w:r>
      <w:r>
        <w:rPr>
          <w:color w:val="231F20"/>
        </w:rPr>
        <w:t>construção</w:t>
      </w:r>
      <w:r>
        <w:rPr>
          <w:color w:val="231F20"/>
          <w:spacing w:val="18"/>
        </w:rPr>
        <w:t> </w:t>
      </w:r>
      <w:r>
        <w:rPr>
          <w:color w:val="231F20"/>
        </w:rPr>
        <w:t>de</w:t>
      </w:r>
      <w:r>
        <w:rPr>
          <w:color w:val="231F20"/>
          <w:spacing w:val="18"/>
        </w:rPr>
        <w:t> </w:t>
      </w:r>
      <w:r>
        <w:rPr>
          <w:color w:val="231F20"/>
        </w:rPr>
        <w:t>maquetes</w:t>
      </w:r>
      <w:r>
        <w:rPr>
          <w:color w:val="231F20"/>
          <w:spacing w:val="18"/>
        </w:rPr>
        <w:t> </w:t>
      </w:r>
      <w:r>
        <w:rPr>
          <w:color w:val="231F20"/>
        </w:rPr>
        <w:t>que</w:t>
      </w:r>
      <w:r>
        <w:rPr>
          <w:color w:val="231F20"/>
          <w:spacing w:val="18"/>
        </w:rPr>
        <w:t> </w:t>
      </w:r>
      <w:r>
        <w:rPr>
          <w:color w:val="231F20"/>
        </w:rPr>
        <w:t>usem</w:t>
      </w:r>
      <w:r>
        <w:rPr>
          <w:color w:val="231F20"/>
          <w:spacing w:val="18"/>
        </w:rPr>
        <w:t> </w:t>
      </w:r>
      <w:r>
        <w:rPr>
          <w:color w:val="231F20"/>
        </w:rPr>
        <w:t>recursos</w:t>
      </w:r>
      <w:r>
        <w:rPr>
          <w:color w:val="231F20"/>
          <w:spacing w:val="18"/>
        </w:rPr>
        <w:t> </w:t>
      </w:r>
      <w:r>
        <w:rPr>
          <w:color w:val="231F20"/>
        </w:rPr>
        <w:t>como</w:t>
      </w:r>
      <w:r>
        <w:rPr>
          <w:color w:val="231F20"/>
          <w:spacing w:val="18"/>
        </w:rPr>
        <w:t> </w:t>
      </w:r>
      <w:r>
        <w:rPr>
          <w:color w:val="231F20"/>
        </w:rPr>
        <w:t>lâmpadas,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12"/>
        <w:ind w:left="100" w:right="132"/>
        <w:jc w:val="both"/>
      </w:pPr>
      <w:r>
        <w:rPr>
          <w:color w:val="231F20"/>
        </w:rPr>
        <w:t>motores e sensores, trabalha conceitos de desenho, física, álgebra, conhece e aplica</w:t>
      </w:r>
      <w:r>
        <w:rPr>
          <w:color w:val="231F20"/>
          <w:spacing w:val="-64"/>
        </w:rPr>
        <w:t> </w:t>
      </w:r>
      <w:r>
        <w:rPr>
          <w:color w:val="231F20"/>
        </w:rPr>
        <w:t>princípios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eletrônica digital.</w:t>
      </w:r>
    </w:p>
    <w:p>
      <w:pPr>
        <w:pStyle w:val="BodyText"/>
        <w:spacing w:line="312" w:lineRule="auto" w:before="3"/>
        <w:ind w:left="100" w:right="131" w:firstLine="709"/>
        <w:jc w:val="both"/>
      </w:pPr>
      <w:r>
        <w:rPr>
          <w:color w:val="231F20"/>
        </w:rPr>
        <w:t>Ao</w:t>
      </w:r>
      <w:r>
        <w:rPr>
          <w:color w:val="231F20"/>
          <w:spacing w:val="-7"/>
        </w:rPr>
        <w:t> </w:t>
      </w:r>
      <w:r>
        <w:rPr>
          <w:color w:val="231F20"/>
        </w:rPr>
        <w:t>longo</w:t>
      </w:r>
      <w:r>
        <w:rPr>
          <w:color w:val="231F20"/>
          <w:spacing w:val="-7"/>
        </w:rPr>
        <w:t> </w:t>
      </w:r>
      <w:r>
        <w:rPr>
          <w:color w:val="231F20"/>
        </w:rPr>
        <w:t>das</w:t>
      </w:r>
      <w:r>
        <w:rPr>
          <w:color w:val="231F20"/>
          <w:spacing w:val="-7"/>
        </w:rPr>
        <w:t> </w:t>
      </w:r>
      <w:r>
        <w:rPr>
          <w:color w:val="231F20"/>
        </w:rPr>
        <w:t>atividades</w:t>
      </w:r>
      <w:r>
        <w:rPr>
          <w:color w:val="231F20"/>
          <w:spacing w:val="-6"/>
        </w:rPr>
        <w:t> </w:t>
      </w:r>
      <w:r>
        <w:rPr>
          <w:color w:val="231F20"/>
        </w:rPr>
        <w:t>deste</w:t>
      </w:r>
      <w:r>
        <w:rPr>
          <w:color w:val="231F20"/>
          <w:spacing w:val="-7"/>
        </w:rPr>
        <w:t> </w:t>
      </w:r>
      <w:r>
        <w:rPr>
          <w:color w:val="231F20"/>
        </w:rPr>
        <w:t>Projeto,</w:t>
      </w:r>
      <w:r>
        <w:rPr>
          <w:color w:val="231F20"/>
          <w:spacing w:val="-7"/>
        </w:rPr>
        <w:t> </w:t>
      </w:r>
      <w:r>
        <w:rPr>
          <w:color w:val="231F20"/>
        </w:rPr>
        <w:t>os</w:t>
      </w:r>
      <w:r>
        <w:rPr>
          <w:color w:val="231F20"/>
          <w:spacing w:val="-7"/>
        </w:rPr>
        <w:t> </w:t>
      </w:r>
      <w:r>
        <w:rPr>
          <w:color w:val="231F20"/>
        </w:rPr>
        <w:t>alunos</w:t>
      </w:r>
      <w:r>
        <w:rPr>
          <w:color w:val="231F20"/>
          <w:spacing w:val="-6"/>
        </w:rPr>
        <w:t> </w:t>
      </w:r>
      <w:r>
        <w:rPr>
          <w:color w:val="231F20"/>
        </w:rPr>
        <w:t>aprenderam</w:t>
      </w:r>
      <w:r>
        <w:rPr>
          <w:color w:val="231F20"/>
          <w:spacing w:val="-7"/>
        </w:rPr>
        <w:t> </w:t>
      </w:r>
      <w:r>
        <w:rPr>
          <w:color w:val="231F20"/>
        </w:rPr>
        <w:t>sobre</w:t>
      </w:r>
      <w:r>
        <w:rPr>
          <w:color w:val="231F20"/>
          <w:spacing w:val="-7"/>
        </w:rPr>
        <w:t> </w:t>
      </w:r>
      <w:r>
        <w:rPr>
          <w:color w:val="231F20"/>
        </w:rPr>
        <w:t>programa-</w:t>
      </w:r>
      <w:r>
        <w:rPr>
          <w:color w:val="231F20"/>
          <w:spacing w:val="-64"/>
        </w:rPr>
        <w:t> </w:t>
      </w:r>
      <w:r>
        <w:rPr>
          <w:color w:val="231F20"/>
        </w:rPr>
        <w:t>ção</w:t>
      </w:r>
      <w:r>
        <w:rPr>
          <w:color w:val="231F20"/>
          <w:spacing w:val="-15"/>
        </w:rPr>
        <w:t> </w:t>
      </w:r>
      <w:r>
        <w:rPr>
          <w:color w:val="231F20"/>
        </w:rPr>
        <w:t>básica,</w:t>
      </w:r>
      <w:r>
        <w:rPr>
          <w:color w:val="231F20"/>
          <w:spacing w:val="-16"/>
        </w:rPr>
        <w:t> </w:t>
      </w:r>
      <w:r>
        <w:rPr>
          <w:color w:val="231F20"/>
        </w:rPr>
        <w:t>eletrônica,</w:t>
      </w:r>
      <w:r>
        <w:rPr>
          <w:color w:val="231F20"/>
          <w:spacing w:val="-15"/>
        </w:rPr>
        <w:t> </w:t>
      </w:r>
      <w:r>
        <w:rPr>
          <w:color w:val="231F20"/>
        </w:rPr>
        <w:t>resolução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problemas</w:t>
      </w:r>
      <w:r>
        <w:rPr>
          <w:color w:val="231F20"/>
          <w:spacing w:val="-15"/>
        </w:rPr>
        <w:t> </w:t>
      </w:r>
      <w:r>
        <w:rPr>
          <w:color w:val="231F20"/>
        </w:rPr>
        <w:t>usando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lógica</w:t>
      </w:r>
      <w:r>
        <w:rPr>
          <w:color w:val="231F20"/>
          <w:spacing w:val="-16"/>
        </w:rPr>
        <w:t> </w:t>
      </w:r>
      <w:r>
        <w:rPr>
          <w:color w:val="231F20"/>
        </w:rPr>
        <w:t>computacional</w:t>
      </w:r>
      <w:r>
        <w:rPr>
          <w:color w:val="231F20"/>
          <w:spacing w:val="-14"/>
        </w:rPr>
        <w:t> </w:t>
      </w:r>
      <w:r>
        <w:rPr>
          <w:color w:val="231F20"/>
        </w:rPr>
        <w:t>trazen-</w:t>
      </w:r>
      <w:r>
        <w:rPr>
          <w:color w:val="231F20"/>
          <w:spacing w:val="-65"/>
        </w:rPr>
        <w:t> </w:t>
      </w:r>
      <w:r>
        <w:rPr>
          <w:color w:val="231F20"/>
        </w:rPr>
        <w:t>do problemas do seu cotidiano, como uma porteira eletrônica para suas casas e um</w:t>
      </w:r>
      <w:r>
        <w:rPr>
          <w:color w:val="231F20"/>
          <w:spacing w:val="1"/>
        </w:rPr>
        <w:t> </w:t>
      </w:r>
      <w:r>
        <w:rPr>
          <w:color w:val="231F20"/>
        </w:rPr>
        <w:t>sistema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energia</w:t>
      </w:r>
      <w:r>
        <w:rPr>
          <w:color w:val="231F20"/>
          <w:spacing w:val="-5"/>
        </w:rPr>
        <w:t> </w:t>
      </w:r>
      <w:r>
        <w:rPr>
          <w:color w:val="231F20"/>
        </w:rPr>
        <w:t>renovável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escola</w:t>
      </w:r>
      <w:r>
        <w:rPr>
          <w:color w:val="231F20"/>
          <w:spacing w:val="-5"/>
        </w:rPr>
        <w:t> </w:t>
      </w:r>
      <w:r>
        <w:rPr>
          <w:color w:val="231F20"/>
        </w:rPr>
        <w:t>e,</w:t>
      </w:r>
      <w:r>
        <w:rPr>
          <w:color w:val="231F20"/>
          <w:spacing w:val="-4"/>
        </w:rPr>
        <w:t> </w:t>
      </w:r>
      <w:r>
        <w:rPr>
          <w:color w:val="231F20"/>
        </w:rPr>
        <w:t>também,</w:t>
      </w:r>
      <w:r>
        <w:rPr>
          <w:color w:val="231F20"/>
          <w:spacing w:val="-5"/>
        </w:rPr>
        <w:t> </w:t>
      </w:r>
      <w:r>
        <w:rPr>
          <w:color w:val="231F20"/>
        </w:rPr>
        <w:t>puderam</w:t>
      </w:r>
      <w:r>
        <w:rPr>
          <w:color w:val="231F20"/>
          <w:spacing w:val="-5"/>
        </w:rPr>
        <w:t> </w:t>
      </w:r>
      <w:r>
        <w:rPr>
          <w:color w:val="231F20"/>
        </w:rPr>
        <w:t>trabalhar</w:t>
      </w:r>
      <w:r>
        <w:rPr>
          <w:color w:val="231F20"/>
          <w:spacing w:val="-4"/>
        </w:rPr>
        <w:t> </w:t>
      </w:r>
      <w:r>
        <w:rPr>
          <w:color w:val="231F20"/>
        </w:rPr>
        <w:t>atividades</w:t>
      </w:r>
      <w:r>
        <w:rPr>
          <w:color w:val="231F20"/>
          <w:spacing w:val="-65"/>
        </w:rPr>
        <w:t> </w:t>
      </w:r>
      <w:r>
        <w:rPr>
          <w:color w:val="231F20"/>
        </w:rPr>
        <w:t>em grupo de forma colaborativa onde todos eram responsáveis pela sua aprendiza-</w:t>
      </w:r>
      <w:r>
        <w:rPr>
          <w:color w:val="231F20"/>
          <w:spacing w:val="1"/>
        </w:rPr>
        <w:t> </w:t>
      </w:r>
      <w:r>
        <w:rPr>
          <w:color w:val="231F20"/>
        </w:rPr>
        <w:t>gem e dos seus companheiros. Foi notado também que eles melhoraram no quesito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organização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trabalho em</w:t>
      </w:r>
      <w:r>
        <w:rPr>
          <w:color w:val="231F20"/>
          <w:spacing w:val="-2"/>
        </w:rPr>
        <w:t> </w:t>
      </w:r>
      <w:r>
        <w:rPr>
          <w:color w:val="231F20"/>
        </w:rPr>
        <w:t>equipe.</w:t>
      </w:r>
    </w:p>
    <w:p>
      <w:pPr>
        <w:pStyle w:val="BodyText"/>
        <w:spacing w:line="312" w:lineRule="auto" w:before="8"/>
        <w:ind w:left="100" w:right="131" w:firstLine="709"/>
        <w:jc w:val="both"/>
      </w:pPr>
      <w:r>
        <w:rPr>
          <w:color w:val="231F20"/>
        </w:rPr>
        <w:t>Apesar de todas as vantagens adquiridas pelo ensino de robótica, como ex-</w:t>
      </w:r>
      <w:r>
        <w:rPr>
          <w:color w:val="231F20"/>
          <w:spacing w:val="1"/>
        </w:rPr>
        <w:t> </w:t>
      </w:r>
      <w:r>
        <w:rPr>
          <w:color w:val="231F20"/>
        </w:rPr>
        <w:t>posto,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projeto</w:t>
      </w:r>
      <w:r>
        <w:rPr>
          <w:color w:val="231F20"/>
          <w:spacing w:val="-13"/>
        </w:rPr>
        <w:t> </w:t>
      </w:r>
      <w:r>
        <w:rPr>
          <w:color w:val="231F20"/>
        </w:rPr>
        <w:t>apresentou</w:t>
      </w:r>
      <w:r>
        <w:rPr>
          <w:color w:val="231F20"/>
          <w:spacing w:val="-14"/>
        </w:rPr>
        <w:t> </w:t>
      </w:r>
      <w:r>
        <w:rPr>
          <w:color w:val="231F20"/>
        </w:rPr>
        <w:t>dificuldades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sua</w:t>
      </w:r>
      <w:r>
        <w:rPr>
          <w:color w:val="231F20"/>
          <w:spacing w:val="-14"/>
        </w:rPr>
        <w:t> </w:t>
      </w:r>
      <w:r>
        <w:rPr>
          <w:color w:val="231F20"/>
        </w:rPr>
        <w:t>execução,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desistência</w:t>
      </w:r>
      <w:r>
        <w:rPr>
          <w:color w:val="231F20"/>
          <w:spacing w:val="-14"/>
        </w:rPr>
        <w:t> </w:t>
      </w:r>
      <w:r>
        <w:rPr>
          <w:color w:val="231F20"/>
        </w:rPr>
        <w:t>dos</w:t>
      </w:r>
      <w:r>
        <w:rPr>
          <w:color w:val="231F20"/>
          <w:spacing w:val="-64"/>
        </w:rPr>
        <w:t> </w:t>
      </w:r>
      <w:r>
        <w:rPr>
          <w:color w:val="231F20"/>
        </w:rPr>
        <w:t>envolvidos na pesquisa, dentre os quais, alunos que estavam em outros projetos e</w:t>
      </w:r>
      <w:r>
        <w:rPr>
          <w:color w:val="231F20"/>
          <w:spacing w:val="1"/>
        </w:rPr>
        <w:t> </w:t>
      </w:r>
      <w:r>
        <w:rPr>
          <w:color w:val="231F20"/>
        </w:rPr>
        <w:t>professores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acharam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nível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dificuldade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programação</w:t>
      </w:r>
      <w:r>
        <w:rPr>
          <w:color w:val="231F20"/>
          <w:spacing w:val="-4"/>
        </w:rPr>
        <w:t> </w:t>
      </w:r>
      <w:r>
        <w:rPr>
          <w:color w:val="231F20"/>
        </w:rPr>
        <w:t>muito</w:t>
      </w:r>
      <w:r>
        <w:rPr>
          <w:color w:val="231F20"/>
          <w:spacing w:val="-2"/>
        </w:rPr>
        <w:t> </w:t>
      </w:r>
      <w:r>
        <w:rPr>
          <w:color w:val="231F20"/>
        </w:rPr>
        <w:t>elevado.</w:t>
      </w:r>
    </w:p>
    <w:p>
      <w:pPr>
        <w:pStyle w:val="BodyText"/>
        <w:spacing w:line="312" w:lineRule="auto" w:before="5"/>
        <w:ind w:left="100" w:right="131" w:firstLine="709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partir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desenvolvimento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projeto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foi</w:t>
      </w:r>
      <w:r>
        <w:rPr>
          <w:color w:val="231F20"/>
          <w:spacing w:val="-13"/>
        </w:rPr>
        <w:t> </w:t>
      </w:r>
      <w:r>
        <w:rPr>
          <w:color w:val="231F20"/>
        </w:rPr>
        <w:t>possível</w:t>
      </w:r>
      <w:r>
        <w:rPr>
          <w:color w:val="231F20"/>
          <w:spacing w:val="-13"/>
        </w:rPr>
        <w:t> </w:t>
      </w:r>
      <w:r>
        <w:rPr>
          <w:color w:val="231F20"/>
        </w:rPr>
        <w:t>concluir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robótica</w:t>
      </w:r>
      <w:r>
        <w:rPr>
          <w:color w:val="231F20"/>
          <w:spacing w:val="-13"/>
        </w:rPr>
        <w:t> </w:t>
      </w:r>
      <w:r>
        <w:rPr>
          <w:color w:val="231F20"/>
        </w:rPr>
        <w:t>preci-</w:t>
      </w:r>
      <w:r>
        <w:rPr>
          <w:color w:val="231F20"/>
          <w:spacing w:val="-64"/>
        </w:rPr>
        <w:t> </w:t>
      </w:r>
      <w:r>
        <w:rPr>
          <w:color w:val="231F20"/>
        </w:rPr>
        <w:t>sa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outras</w:t>
      </w:r>
      <w:r>
        <w:rPr>
          <w:color w:val="231F20"/>
          <w:spacing w:val="-6"/>
        </w:rPr>
        <w:t> </w:t>
      </w:r>
      <w:r>
        <w:rPr>
          <w:color w:val="231F20"/>
        </w:rPr>
        <w:t>ferramentas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contribuir</w:t>
      </w:r>
      <w:r>
        <w:rPr>
          <w:color w:val="231F20"/>
          <w:spacing w:val="-6"/>
        </w:rPr>
        <w:t> </w:t>
      </w:r>
      <w:r>
        <w:rPr>
          <w:color w:val="231F20"/>
        </w:rPr>
        <w:t>efetivamente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construção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conceitos</w:t>
      </w:r>
      <w:r>
        <w:rPr>
          <w:color w:val="231F20"/>
          <w:spacing w:val="-65"/>
        </w:rPr>
        <w:t> </w:t>
      </w:r>
      <w:r>
        <w:rPr>
          <w:color w:val="231F20"/>
        </w:rPr>
        <w:t>pelos</w:t>
      </w:r>
      <w:r>
        <w:rPr>
          <w:color w:val="231F20"/>
          <w:spacing w:val="-12"/>
        </w:rPr>
        <w:t> </w:t>
      </w:r>
      <w:r>
        <w:rPr>
          <w:color w:val="231F20"/>
        </w:rPr>
        <w:t>alunos</w:t>
      </w:r>
      <w:r>
        <w:rPr>
          <w:color w:val="231F20"/>
          <w:spacing w:val="-12"/>
        </w:rPr>
        <w:t> </w:t>
      </w:r>
      <w:r>
        <w:rPr>
          <w:color w:val="231F20"/>
        </w:rPr>
        <w:t>nas</w:t>
      </w:r>
      <w:r>
        <w:rPr>
          <w:color w:val="231F20"/>
          <w:spacing w:val="-11"/>
        </w:rPr>
        <w:t> </w:t>
      </w:r>
      <w:r>
        <w:rPr>
          <w:color w:val="231F20"/>
        </w:rPr>
        <w:t>áreas</w:t>
      </w:r>
      <w:r>
        <w:rPr>
          <w:color w:val="231F20"/>
          <w:spacing w:val="-12"/>
        </w:rPr>
        <w:t> </w:t>
      </w:r>
      <w:r>
        <w:rPr>
          <w:color w:val="231F20"/>
        </w:rPr>
        <w:t>exatas.</w:t>
      </w:r>
      <w:r>
        <w:rPr>
          <w:color w:val="231F20"/>
          <w:spacing w:val="-12"/>
        </w:rPr>
        <w:t> </w:t>
      </w:r>
      <w:r>
        <w:rPr>
          <w:color w:val="231F20"/>
        </w:rPr>
        <w:t>Contudo,</w:t>
      </w:r>
      <w:r>
        <w:rPr>
          <w:color w:val="231F20"/>
          <w:spacing w:val="-11"/>
        </w:rPr>
        <w:t> </w:t>
      </w:r>
      <w:r>
        <w:rPr>
          <w:color w:val="231F20"/>
        </w:rPr>
        <w:t>conseguimos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os</w:t>
      </w:r>
      <w:r>
        <w:rPr>
          <w:color w:val="231F20"/>
          <w:spacing w:val="-12"/>
        </w:rPr>
        <w:t> </w:t>
      </w:r>
      <w:r>
        <w:rPr>
          <w:color w:val="231F20"/>
        </w:rPr>
        <w:t>alunos</w:t>
      </w:r>
      <w:r>
        <w:rPr>
          <w:color w:val="231F20"/>
          <w:spacing w:val="-12"/>
        </w:rPr>
        <w:t> </w:t>
      </w:r>
      <w:r>
        <w:rPr>
          <w:color w:val="231F20"/>
        </w:rPr>
        <w:t>participantes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64"/>
        </w:rPr>
        <w:t> </w:t>
      </w:r>
      <w:r>
        <w:rPr>
          <w:color w:val="231F20"/>
        </w:rPr>
        <w:t>projeto do Clubinho participassem de processos seletivos para ingressar em cursos</w:t>
      </w:r>
      <w:r>
        <w:rPr>
          <w:color w:val="231F20"/>
          <w:spacing w:val="1"/>
        </w:rPr>
        <w:t> </w:t>
      </w:r>
      <w:r>
        <w:rPr>
          <w:color w:val="231F20"/>
        </w:rPr>
        <w:t>técnicos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Instituto</w:t>
      </w:r>
      <w:r>
        <w:rPr>
          <w:color w:val="231F20"/>
          <w:spacing w:val="-7"/>
        </w:rPr>
        <w:t> </w:t>
      </w:r>
      <w:r>
        <w:rPr>
          <w:color w:val="231F20"/>
        </w:rPr>
        <w:t>Federal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Educação,</w:t>
      </w:r>
      <w:r>
        <w:rPr>
          <w:color w:val="231F20"/>
          <w:spacing w:val="-7"/>
        </w:rPr>
        <w:t> </w:t>
      </w:r>
      <w:r>
        <w:rPr>
          <w:color w:val="231F20"/>
        </w:rPr>
        <w:t>Ciência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Tecnologia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Maranhão</w:t>
      </w:r>
      <w:r>
        <w:rPr>
          <w:color w:val="231F20"/>
          <w:spacing w:val="-6"/>
        </w:rPr>
        <w:t> </w:t>
      </w:r>
      <w:r>
        <w:rPr>
          <w:color w:val="231F20"/>
        </w:rPr>
        <w:t>(IFMA)</w:t>
      </w:r>
      <w:r>
        <w:rPr>
          <w:color w:val="231F20"/>
          <w:spacing w:val="-65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IEMA, sendo que</w:t>
      </w:r>
      <w:r>
        <w:rPr>
          <w:color w:val="231F20"/>
          <w:spacing w:val="-1"/>
        </w:rPr>
        <w:t> </w:t>
      </w:r>
      <w:r>
        <w:rPr>
          <w:color w:val="231F20"/>
        </w:rPr>
        <w:t>vários conseguiram a</w:t>
      </w:r>
      <w:r>
        <w:rPr>
          <w:color w:val="231F20"/>
          <w:spacing w:val="-1"/>
        </w:rPr>
        <w:t> </w:t>
      </w:r>
      <w:r>
        <w:rPr>
          <w:color w:val="231F20"/>
        </w:rPr>
        <w:t>sua vaga.</w:t>
      </w:r>
    </w:p>
    <w:p>
      <w:pPr>
        <w:pStyle w:val="BodyText"/>
        <w:spacing w:line="312" w:lineRule="auto" w:before="8"/>
        <w:ind w:left="100" w:right="131" w:firstLine="709"/>
        <w:jc w:val="both"/>
      </w:pPr>
      <w:r>
        <w:rPr>
          <w:color w:val="231F20"/>
        </w:rPr>
        <w:t>Ressalta-se</w:t>
      </w:r>
      <w:r>
        <w:rPr>
          <w:color w:val="231F20"/>
          <w:spacing w:val="16"/>
        </w:rPr>
        <w:t> </w:t>
      </w:r>
      <w:r>
        <w:rPr>
          <w:color w:val="231F20"/>
        </w:rPr>
        <w:t>ainda,</w:t>
      </w:r>
      <w:r>
        <w:rPr>
          <w:color w:val="231F20"/>
          <w:spacing w:val="16"/>
        </w:rPr>
        <w:t> </w:t>
      </w:r>
      <w:r>
        <w:rPr>
          <w:color w:val="231F20"/>
        </w:rPr>
        <w:t>a</w:t>
      </w:r>
      <w:r>
        <w:rPr>
          <w:color w:val="231F20"/>
          <w:spacing w:val="16"/>
        </w:rPr>
        <w:t> </w:t>
      </w:r>
      <w:r>
        <w:rPr>
          <w:color w:val="231F20"/>
        </w:rPr>
        <w:t>importância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financiamentos</w:t>
      </w:r>
      <w:r>
        <w:rPr>
          <w:color w:val="231F20"/>
          <w:spacing w:val="16"/>
        </w:rPr>
        <w:t> </w:t>
      </w:r>
      <w:r>
        <w:rPr>
          <w:color w:val="231F20"/>
        </w:rPr>
        <w:t>advindos</w:t>
      </w:r>
      <w:r>
        <w:rPr>
          <w:color w:val="231F20"/>
          <w:spacing w:val="16"/>
        </w:rPr>
        <w:t> </w:t>
      </w:r>
      <w:r>
        <w:rPr>
          <w:color w:val="231F20"/>
        </w:rPr>
        <w:t>das</w:t>
      </w:r>
      <w:r>
        <w:rPr>
          <w:color w:val="231F20"/>
          <w:spacing w:val="16"/>
        </w:rPr>
        <w:t> </w:t>
      </w:r>
      <w:r>
        <w:rPr>
          <w:color w:val="231F20"/>
        </w:rPr>
        <w:t>prefeituras</w:t>
      </w:r>
      <w:r>
        <w:rPr>
          <w:color w:val="231F20"/>
          <w:spacing w:val="-65"/>
        </w:rPr>
        <w:t> </w:t>
      </w:r>
      <w:r>
        <w:rPr>
          <w:color w:val="231F20"/>
        </w:rPr>
        <w:t>e</w:t>
      </w:r>
      <w:r>
        <w:rPr>
          <w:color w:val="231F20"/>
          <w:spacing w:val="11"/>
        </w:rPr>
        <w:t> </w:t>
      </w:r>
      <w:r>
        <w:rPr>
          <w:color w:val="231F20"/>
        </w:rPr>
        <w:t>Estados</w:t>
      </w:r>
      <w:r>
        <w:rPr>
          <w:color w:val="231F20"/>
          <w:spacing w:val="11"/>
        </w:rPr>
        <w:t> </w:t>
      </w:r>
      <w:r>
        <w:rPr>
          <w:color w:val="231F20"/>
        </w:rPr>
        <w:t>para</w:t>
      </w:r>
      <w:r>
        <w:rPr>
          <w:color w:val="231F20"/>
          <w:spacing w:val="12"/>
        </w:rPr>
        <w:t> </w:t>
      </w:r>
      <w:r>
        <w:rPr>
          <w:color w:val="231F20"/>
        </w:rPr>
        <w:t>desenvolvimento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pesquisas</w:t>
      </w:r>
      <w:r>
        <w:rPr>
          <w:color w:val="231F20"/>
          <w:spacing w:val="11"/>
        </w:rPr>
        <w:t> </w:t>
      </w:r>
      <w:r>
        <w:rPr>
          <w:color w:val="231F20"/>
        </w:rPr>
        <w:t>que</w:t>
      </w:r>
      <w:r>
        <w:rPr>
          <w:color w:val="231F20"/>
          <w:spacing w:val="11"/>
        </w:rPr>
        <w:t> </w:t>
      </w:r>
      <w:r>
        <w:rPr>
          <w:color w:val="231F20"/>
        </w:rPr>
        <w:t>envolvam</w:t>
      </w:r>
      <w:r>
        <w:rPr>
          <w:color w:val="231F20"/>
          <w:spacing w:val="12"/>
        </w:rPr>
        <w:t> </w:t>
      </w: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</w:rPr>
        <w:t>interdisciplinaridade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ensino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robótica,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especial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escolas.</w:t>
      </w:r>
      <w:r>
        <w:rPr>
          <w:color w:val="231F20"/>
          <w:spacing w:val="-5"/>
        </w:rPr>
        <w:t> </w:t>
      </w:r>
      <w:r>
        <w:rPr>
          <w:color w:val="231F20"/>
        </w:rPr>
        <w:t>Notadamente</w:t>
      </w:r>
      <w:r>
        <w:rPr>
          <w:color w:val="231F20"/>
          <w:spacing w:val="-5"/>
        </w:rPr>
        <w:t> </w:t>
      </w:r>
      <w:r>
        <w:rPr>
          <w:color w:val="231F20"/>
        </w:rPr>
        <w:t>percebe-se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melhoria</w:t>
      </w:r>
      <w:r>
        <w:rPr>
          <w:color w:val="231F20"/>
          <w:spacing w:val="-64"/>
        </w:rPr>
        <w:t> </w:t>
      </w:r>
      <w:r>
        <w:rPr>
          <w:color w:val="231F20"/>
        </w:rPr>
        <w:t>no congnitivo dos alunos que estão envolvidos com essa temática. O surgimento de</w:t>
      </w:r>
      <w:r>
        <w:rPr>
          <w:color w:val="231F20"/>
          <w:spacing w:val="1"/>
        </w:rPr>
        <w:t> </w:t>
      </w:r>
      <w:r>
        <w:rPr>
          <w:color w:val="231F20"/>
        </w:rPr>
        <w:t>novas</w:t>
      </w:r>
      <w:r>
        <w:rPr>
          <w:color w:val="231F20"/>
          <w:spacing w:val="-14"/>
        </w:rPr>
        <w:t> </w:t>
      </w:r>
      <w:r>
        <w:rPr>
          <w:color w:val="231F20"/>
        </w:rPr>
        <w:t>tecnologias</w:t>
      </w:r>
      <w:r>
        <w:rPr>
          <w:color w:val="231F20"/>
          <w:spacing w:val="-12"/>
        </w:rPr>
        <w:t> </w:t>
      </w:r>
      <w:r>
        <w:rPr>
          <w:color w:val="231F20"/>
        </w:rPr>
        <w:t>associadas</w:t>
      </w:r>
      <w:r>
        <w:rPr>
          <w:color w:val="231F20"/>
          <w:spacing w:val="-14"/>
        </w:rPr>
        <w:t> </w:t>
      </w:r>
      <w:r>
        <w:rPr>
          <w:color w:val="231F20"/>
        </w:rPr>
        <w:t>ao</w:t>
      </w:r>
      <w:r>
        <w:rPr>
          <w:color w:val="231F20"/>
          <w:spacing w:val="-13"/>
        </w:rPr>
        <w:t> </w:t>
      </w:r>
      <w:r>
        <w:rPr>
          <w:color w:val="231F20"/>
        </w:rPr>
        <w:t>modelo</w:t>
      </w:r>
      <w:r>
        <w:rPr>
          <w:color w:val="231F20"/>
          <w:spacing w:val="-13"/>
        </w:rPr>
        <w:t> </w:t>
      </w:r>
      <w:r>
        <w:rPr>
          <w:color w:val="231F20"/>
        </w:rPr>
        <w:t>tradicional</w:t>
      </w:r>
      <w:r>
        <w:rPr>
          <w:color w:val="231F20"/>
          <w:spacing w:val="42"/>
        </w:rPr>
        <w:t> </w:t>
      </w:r>
      <w:r>
        <w:rPr>
          <w:color w:val="231F20"/>
        </w:rPr>
        <w:t>vieram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estigar</w:t>
      </w:r>
      <w:r>
        <w:rPr>
          <w:color w:val="231F20"/>
          <w:spacing w:val="-13"/>
        </w:rPr>
        <w:t> </w:t>
      </w:r>
      <w:r>
        <w:rPr>
          <w:color w:val="231F20"/>
        </w:rPr>
        <w:t>alunos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pro-</w:t>
      </w:r>
      <w:r>
        <w:rPr>
          <w:color w:val="231F20"/>
          <w:spacing w:val="-64"/>
        </w:rPr>
        <w:t> </w:t>
      </w:r>
      <w:r>
        <w:rPr>
          <w:color w:val="231F20"/>
        </w:rPr>
        <w:t>fessores sobre novos modelos de ensino-aprendizagem. Com esse trabalho visou-se</w:t>
      </w:r>
      <w:r>
        <w:rPr>
          <w:color w:val="231F20"/>
          <w:spacing w:val="-64"/>
        </w:rPr>
        <w:t> </w:t>
      </w:r>
      <w:r>
        <w:rPr>
          <w:color w:val="231F20"/>
        </w:rPr>
        <w:t>contribuir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6"/>
        </w:rPr>
        <w:t> </w:t>
      </w:r>
      <w:r>
        <w:rPr>
          <w:color w:val="231F20"/>
        </w:rPr>
        <w:t>despertar</w:t>
      </w:r>
      <w:r>
        <w:rPr>
          <w:color w:val="231F20"/>
          <w:spacing w:val="-16"/>
        </w:rPr>
        <w:t> </w:t>
      </w:r>
      <w:r>
        <w:rPr>
          <w:color w:val="231F20"/>
        </w:rPr>
        <w:t>nos</w:t>
      </w:r>
      <w:r>
        <w:rPr>
          <w:color w:val="231F20"/>
          <w:spacing w:val="-16"/>
        </w:rPr>
        <w:t> </w:t>
      </w:r>
      <w:r>
        <w:rPr>
          <w:color w:val="231F20"/>
        </w:rPr>
        <w:t>professores</w:t>
      </w:r>
      <w:r>
        <w:rPr>
          <w:color w:val="231F20"/>
          <w:spacing w:val="-16"/>
        </w:rPr>
        <w:t> </w:t>
      </w:r>
      <w:r>
        <w:rPr>
          <w:color w:val="231F20"/>
        </w:rPr>
        <w:t>acerca</w:t>
      </w:r>
      <w:r>
        <w:rPr>
          <w:color w:val="231F20"/>
          <w:spacing w:val="-16"/>
        </w:rPr>
        <w:t> </w:t>
      </w:r>
      <w:r>
        <w:rPr>
          <w:color w:val="231F20"/>
        </w:rPr>
        <w:t>da</w:t>
      </w:r>
      <w:r>
        <w:rPr>
          <w:color w:val="231F20"/>
          <w:spacing w:val="-16"/>
        </w:rPr>
        <w:t> </w:t>
      </w:r>
      <w:r>
        <w:rPr>
          <w:color w:val="231F20"/>
        </w:rPr>
        <w:t>robótica</w:t>
      </w:r>
      <w:r>
        <w:rPr>
          <w:color w:val="231F20"/>
          <w:spacing w:val="-16"/>
        </w:rPr>
        <w:t> </w:t>
      </w:r>
      <w:r>
        <w:rPr>
          <w:color w:val="231F20"/>
        </w:rPr>
        <w:t>com</w:t>
      </w:r>
      <w:r>
        <w:rPr>
          <w:color w:val="231F20"/>
          <w:spacing w:val="-16"/>
        </w:rPr>
        <w:t> </w:t>
      </w:r>
      <w:r>
        <w:rPr>
          <w:color w:val="231F20"/>
        </w:rPr>
        <w:t>seus</w:t>
      </w:r>
      <w:r>
        <w:rPr>
          <w:color w:val="231F20"/>
          <w:spacing w:val="-16"/>
        </w:rPr>
        <w:t> </w:t>
      </w:r>
      <w:r>
        <w:rPr>
          <w:color w:val="231F20"/>
        </w:rPr>
        <w:t>alunos</w:t>
      </w:r>
      <w:r>
        <w:rPr>
          <w:color w:val="231F20"/>
          <w:spacing w:val="-16"/>
        </w:rPr>
        <w:t> </w:t>
      </w:r>
      <w:r>
        <w:rPr>
          <w:color w:val="231F20"/>
        </w:rPr>
        <w:t>em</w:t>
      </w:r>
      <w:r>
        <w:rPr>
          <w:color w:val="231F20"/>
          <w:spacing w:val="-16"/>
        </w:rPr>
        <w:t> </w:t>
      </w:r>
      <w:r>
        <w:rPr>
          <w:color w:val="231F20"/>
        </w:rPr>
        <w:t>outras</w:t>
      </w:r>
      <w:r>
        <w:rPr>
          <w:color w:val="231F20"/>
          <w:spacing w:val="-64"/>
        </w:rPr>
        <w:t> </w:t>
      </w:r>
      <w:r>
        <w:rPr>
          <w:color w:val="231F20"/>
        </w:rPr>
        <w:t>cidades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Maranhão,</w:t>
      </w:r>
      <w:r>
        <w:rPr>
          <w:color w:val="231F20"/>
          <w:spacing w:val="-4"/>
        </w:rPr>
        <w:t> </w:t>
      </w:r>
      <w:r>
        <w:rPr>
          <w:color w:val="231F20"/>
        </w:rPr>
        <w:t>criando</w:t>
      </w:r>
      <w:r>
        <w:rPr>
          <w:color w:val="231F20"/>
          <w:spacing w:val="-3"/>
        </w:rPr>
        <w:t> </w:t>
      </w:r>
      <w:r>
        <w:rPr>
          <w:color w:val="231F20"/>
        </w:rPr>
        <w:t>os</w:t>
      </w:r>
      <w:r>
        <w:rPr>
          <w:color w:val="231F20"/>
          <w:spacing w:val="-4"/>
        </w:rPr>
        <w:t> </w:t>
      </w:r>
      <w:r>
        <w:rPr>
          <w:color w:val="231F20"/>
        </w:rPr>
        <w:t>clubes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robótica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fomentando</w:t>
      </w:r>
      <w:r>
        <w:rPr>
          <w:color w:val="231F20"/>
          <w:spacing w:val="-4"/>
        </w:rPr>
        <w:t> </w:t>
      </w:r>
      <w:r>
        <w:rPr>
          <w:color w:val="231F20"/>
        </w:rPr>
        <w:t>aos</w:t>
      </w:r>
      <w:r>
        <w:rPr>
          <w:color w:val="231F20"/>
          <w:spacing w:val="-4"/>
        </w:rPr>
        <w:t> </w:t>
      </w:r>
      <w:r>
        <w:rPr>
          <w:color w:val="231F20"/>
        </w:rPr>
        <w:t>seus</w:t>
      </w:r>
      <w:r>
        <w:rPr>
          <w:color w:val="231F20"/>
          <w:spacing w:val="-3"/>
        </w:rPr>
        <w:t> </w:t>
      </w:r>
      <w:r>
        <w:rPr>
          <w:color w:val="231F20"/>
        </w:rPr>
        <w:t>alunos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inovação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tecnológica,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além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propiciar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troca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saberes</w:t>
      </w:r>
      <w:r>
        <w:rPr>
          <w:color w:val="231F20"/>
          <w:spacing w:val="-16"/>
        </w:rPr>
        <w:t> </w:t>
      </w:r>
      <w:r>
        <w:rPr>
          <w:color w:val="231F20"/>
        </w:rPr>
        <w:t>entre</w:t>
      </w:r>
      <w:r>
        <w:rPr>
          <w:color w:val="231F20"/>
          <w:spacing w:val="-16"/>
        </w:rPr>
        <w:t> </w:t>
      </w:r>
      <w:r>
        <w:rPr>
          <w:color w:val="231F20"/>
        </w:rPr>
        <w:t>alunos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professores.</w:t>
      </w:r>
    </w:p>
    <w:p>
      <w:pPr>
        <w:pStyle w:val="BodyText"/>
        <w:spacing w:before="2"/>
        <w:rPr>
          <w:sz w:val="32"/>
        </w:rPr>
      </w:pPr>
    </w:p>
    <w:p>
      <w:pPr>
        <w:pStyle w:val="Heading1"/>
        <w:spacing w:before="1"/>
      </w:pPr>
      <w:r>
        <w:rPr>
          <w:color w:val="231F20"/>
        </w:rPr>
        <w:t>REFERÊNCIAS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1"/>
        <w:jc w:val="both"/>
      </w:pPr>
      <w:bookmarkStart w:name="_headingh.gjdgxs" w:id="56"/>
      <w:bookmarkEnd w:id="56"/>
      <w:r>
        <w:rPr/>
      </w:r>
      <w:r>
        <w:rPr>
          <w:color w:val="212121"/>
          <w:spacing w:val="-1"/>
        </w:rPr>
        <w:t>AGUIAR,</w:t>
      </w:r>
      <w:r>
        <w:rPr>
          <w:color w:val="212121"/>
          <w:spacing w:val="-24"/>
        </w:rPr>
        <w:t> </w:t>
      </w:r>
      <w:r>
        <w:rPr>
          <w:color w:val="212121"/>
          <w:spacing w:val="-1"/>
        </w:rPr>
        <w:t>Y.</w:t>
      </w:r>
      <w:r>
        <w:rPr>
          <w:color w:val="212121"/>
          <w:spacing w:val="-19"/>
        </w:rPr>
        <w:t> </w:t>
      </w:r>
      <w:r>
        <w:rPr>
          <w:color w:val="212121"/>
          <w:spacing w:val="-1"/>
        </w:rPr>
        <w:t>Q.</w:t>
      </w:r>
      <w:r>
        <w:rPr>
          <w:color w:val="212121"/>
          <w:spacing w:val="-20"/>
        </w:rPr>
        <w:t> </w:t>
      </w:r>
      <w:r>
        <w:rPr>
          <w:color w:val="212121"/>
          <w:spacing w:val="-1"/>
        </w:rPr>
        <w:t>et</w:t>
      </w:r>
      <w:r>
        <w:rPr>
          <w:color w:val="212121"/>
          <w:spacing w:val="-20"/>
        </w:rPr>
        <w:t> </w:t>
      </w:r>
      <w:r>
        <w:rPr>
          <w:color w:val="212121"/>
          <w:spacing w:val="-1"/>
        </w:rPr>
        <w:t>al.</w:t>
      </w:r>
      <w:r>
        <w:rPr>
          <w:color w:val="212121"/>
          <w:spacing w:val="-19"/>
        </w:rPr>
        <w:t> </w:t>
      </w:r>
      <w:r>
        <w:rPr>
          <w:color w:val="212121"/>
          <w:spacing w:val="-1"/>
        </w:rPr>
        <w:t>Introdução</w:t>
      </w:r>
      <w:r>
        <w:rPr>
          <w:color w:val="212121"/>
          <w:spacing w:val="-19"/>
        </w:rPr>
        <w:t> </w:t>
      </w:r>
      <w:r>
        <w:rPr>
          <w:color w:val="212121"/>
          <w:spacing w:val="-1"/>
        </w:rPr>
        <w:t>à</w:t>
      </w:r>
      <w:r>
        <w:rPr>
          <w:color w:val="212121"/>
          <w:spacing w:val="-19"/>
        </w:rPr>
        <w:t> </w:t>
      </w:r>
      <w:r>
        <w:rPr>
          <w:color w:val="212121"/>
          <w:spacing w:val="-1"/>
        </w:rPr>
        <w:t>Robótica</w:t>
      </w:r>
      <w:r>
        <w:rPr>
          <w:color w:val="212121"/>
          <w:spacing w:val="-19"/>
        </w:rPr>
        <w:t> </w:t>
      </w:r>
      <w:r>
        <w:rPr>
          <w:color w:val="212121"/>
          <w:spacing w:val="-1"/>
        </w:rPr>
        <w:t>e</w:t>
      </w:r>
      <w:r>
        <w:rPr>
          <w:color w:val="212121"/>
          <w:spacing w:val="-19"/>
        </w:rPr>
        <w:t> </w:t>
      </w:r>
      <w:r>
        <w:rPr>
          <w:color w:val="212121"/>
          <w:spacing w:val="-1"/>
        </w:rPr>
        <w:t>Estímulo</w:t>
      </w:r>
      <w:r>
        <w:rPr>
          <w:color w:val="212121"/>
          <w:spacing w:val="-20"/>
        </w:rPr>
        <w:t> </w:t>
      </w:r>
      <w:r>
        <w:rPr>
          <w:color w:val="212121"/>
        </w:rPr>
        <w:t>à</w:t>
      </w:r>
      <w:r>
        <w:rPr>
          <w:color w:val="212121"/>
          <w:spacing w:val="-19"/>
        </w:rPr>
        <w:t> </w:t>
      </w:r>
      <w:r>
        <w:rPr>
          <w:color w:val="212121"/>
        </w:rPr>
        <w:t>Lógica</w:t>
      </w:r>
      <w:r>
        <w:rPr>
          <w:color w:val="212121"/>
          <w:spacing w:val="-19"/>
        </w:rPr>
        <w:t> </w:t>
      </w:r>
      <w:r>
        <w:rPr>
          <w:color w:val="212121"/>
        </w:rPr>
        <w:t>de</w:t>
      </w:r>
      <w:r>
        <w:rPr>
          <w:color w:val="212121"/>
          <w:spacing w:val="-19"/>
        </w:rPr>
        <w:t> </w:t>
      </w:r>
      <w:r>
        <w:rPr>
          <w:color w:val="212121"/>
        </w:rPr>
        <w:t>Programação</w:t>
      </w:r>
      <w:r>
        <w:rPr>
          <w:color w:val="212121"/>
          <w:spacing w:val="-19"/>
        </w:rPr>
        <w:t> </w:t>
      </w:r>
      <w:r>
        <w:rPr>
          <w:color w:val="212121"/>
        </w:rPr>
        <w:t>no</w:t>
      </w:r>
      <w:r>
        <w:rPr>
          <w:color w:val="212121"/>
          <w:spacing w:val="-19"/>
        </w:rPr>
        <w:t> </w:t>
      </w:r>
      <w:r>
        <w:rPr>
          <w:color w:val="212121"/>
        </w:rPr>
        <w:t>En-</w:t>
      </w:r>
      <w:r>
        <w:rPr>
          <w:color w:val="212121"/>
          <w:spacing w:val="-65"/>
        </w:rPr>
        <w:t> </w:t>
      </w:r>
      <w:r>
        <w:rPr>
          <w:color w:val="212121"/>
        </w:rPr>
        <w:t>sino</w:t>
      </w:r>
      <w:r>
        <w:rPr>
          <w:color w:val="212121"/>
          <w:spacing w:val="-16"/>
        </w:rPr>
        <w:t> </w:t>
      </w:r>
      <w:r>
        <w:rPr>
          <w:color w:val="212121"/>
        </w:rPr>
        <w:t>Básico</w:t>
      </w:r>
      <w:r>
        <w:rPr>
          <w:color w:val="212121"/>
          <w:spacing w:val="-16"/>
        </w:rPr>
        <w:t> </w:t>
      </w:r>
      <w:r>
        <w:rPr>
          <w:color w:val="212121"/>
        </w:rPr>
        <w:t>Utilizando</w:t>
      </w:r>
      <w:r>
        <w:rPr>
          <w:color w:val="212121"/>
          <w:spacing w:val="-16"/>
        </w:rPr>
        <w:t> </w:t>
      </w:r>
      <w:r>
        <w:rPr>
          <w:color w:val="212121"/>
        </w:rPr>
        <w:t>o</w:t>
      </w:r>
      <w:r>
        <w:rPr>
          <w:color w:val="212121"/>
          <w:spacing w:val="-15"/>
        </w:rPr>
        <w:t> </w:t>
      </w:r>
      <w:r>
        <w:rPr>
          <w:color w:val="212121"/>
        </w:rPr>
        <w:t>Kit</w:t>
      </w:r>
      <w:r>
        <w:rPr>
          <w:color w:val="212121"/>
          <w:spacing w:val="-16"/>
        </w:rPr>
        <w:t> </w:t>
      </w:r>
      <w:r>
        <w:rPr>
          <w:color w:val="212121"/>
        </w:rPr>
        <w:t>Educativo</w:t>
      </w:r>
      <w:r>
        <w:rPr>
          <w:color w:val="212121"/>
          <w:spacing w:val="-16"/>
        </w:rPr>
        <w:t> </w:t>
      </w:r>
      <w:r>
        <w:rPr>
          <w:color w:val="212121"/>
        </w:rPr>
        <w:t>LEGO®</w:t>
      </w:r>
      <w:r>
        <w:rPr>
          <w:color w:val="212121"/>
          <w:spacing w:val="-16"/>
        </w:rPr>
        <w:t> </w:t>
      </w:r>
      <w:r>
        <w:rPr>
          <w:color w:val="212121"/>
        </w:rPr>
        <w:t>Mindstorms.</w:t>
      </w:r>
      <w:r>
        <w:rPr>
          <w:color w:val="212121"/>
          <w:spacing w:val="-15"/>
        </w:rPr>
        <w:t> </w:t>
      </w:r>
      <w:r>
        <w:rPr>
          <w:color w:val="212121"/>
        </w:rPr>
        <w:t>In:</w:t>
      </w:r>
      <w:r>
        <w:rPr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Anais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dos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Workshops</w:t>
      </w:r>
      <w:r>
        <w:rPr>
          <w:rFonts w:ascii="Arial" w:hAnsi="Arial"/>
          <w:b/>
          <w:color w:val="212121"/>
          <w:spacing w:val="-65"/>
        </w:rPr>
        <w:t> </w:t>
      </w:r>
      <w:r>
        <w:rPr>
          <w:rFonts w:ascii="Arial" w:hAnsi="Arial"/>
          <w:b/>
          <w:color w:val="212121"/>
        </w:rPr>
        <w:t>do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rFonts w:ascii="Arial" w:hAnsi="Arial"/>
          <w:b/>
          <w:color w:val="212121"/>
        </w:rPr>
        <w:t>CBIE</w:t>
      </w:r>
      <w:r>
        <w:rPr>
          <w:color w:val="212121"/>
        </w:rPr>
        <w:t>. 2015.</w:t>
      </w:r>
      <w:r>
        <w:rPr>
          <w:color w:val="212121"/>
          <w:spacing w:val="-1"/>
        </w:rPr>
        <w:t> </w:t>
      </w:r>
      <w:r>
        <w:rPr>
          <w:color w:val="212121"/>
        </w:rPr>
        <w:t>p.</w:t>
      </w:r>
      <w:r>
        <w:rPr>
          <w:color w:val="212121"/>
          <w:spacing w:val="-1"/>
        </w:rPr>
        <w:t> </w:t>
      </w:r>
      <w:r>
        <w:rPr>
          <w:color w:val="212121"/>
        </w:rPr>
        <w:t>1418-1424.</w:t>
      </w:r>
    </w:p>
    <w:p>
      <w:pPr>
        <w:pStyle w:val="BodyText"/>
        <w:spacing w:line="312" w:lineRule="auto" w:before="123"/>
        <w:ind w:left="100" w:right="132"/>
        <w:jc w:val="both"/>
      </w:pPr>
      <w:r>
        <w:rPr>
          <w:spacing w:val="-1"/>
        </w:rPr>
        <w:t>ANDRADE,</w:t>
      </w:r>
      <w:r>
        <w:rPr>
          <w:spacing w:val="-9"/>
        </w:rPr>
        <w:t> </w:t>
      </w:r>
      <w:r>
        <w:rPr/>
        <w:t>Thais</w:t>
      </w:r>
      <w:r>
        <w:rPr>
          <w:spacing w:val="-5"/>
        </w:rPr>
        <w:t> </w:t>
      </w:r>
      <w:r>
        <w:rPr/>
        <w:t>Gabrielly</w:t>
      </w:r>
      <w:r>
        <w:rPr>
          <w:spacing w:val="-6"/>
        </w:rPr>
        <w:t> </w:t>
      </w:r>
      <w:r>
        <w:rPr/>
        <w:t>Marques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et</w:t>
      </w:r>
      <w:r>
        <w:rPr>
          <w:spacing w:val="-6"/>
        </w:rPr>
        <w:t> </w:t>
      </w:r>
      <w:r>
        <w:rPr/>
        <w:t>al.</w:t>
      </w:r>
      <w:r>
        <w:rPr>
          <w:spacing w:val="-16"/>
        </w:rPr>
        <w:t> </w:t>
      </w:r>
      <w:r>
        <w:rPr/>
        <w:t>A</w:t>
      </w:r>
      <w:r>
        <w:rPr>
          <w:spacing w:val="-17"/>
        </w:rPr>
        <w:t> </w:t>
      </w:r>
      <w:r>
        <w:rPr/>
        <w:t>robótica</w:t>
      </w:r>
      <w:r>
        <w:rPr>
          <w:spacing w:val="-5"/>
        </w:rPr>
        <w:t> </w:t>
      </w:r>
      <w:r>
        <w:rPr/>
        <w:t>livre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o</w:t>
      </w:r>
      <w:r>
        <w:rPr>
          <w:spacing w:val="-6"/>
        </w:rPr>
        <w:t> </w:t>
      </w:r>
      <w:r>
        <w:rPr/>
        <w:t>ensino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física</w:t>
      </w:r>
      <w:r>
        <w:rPr>
          <w:spacing w:val="-5"/>
        </w:rPr>
        <w:t> </w:t>
      </w:r>
      <w:r>
        <w:rPr/>
        <w:t>e</w:t>
      </w:r>
      <w:r>
        <w:rPr>
          <w:spacing w:val="-6"/>
        </w:rPr>
        <w:t> </w:t>
      </w:r>
      <w:r>
        <w:rPr/>
        <w:t>de</w:t>
      </w:r>
      <w:r>
        <w:rPr>
          <w:spacing w:val="-64"/>
        </w:rPr>
        <w:t> </w:t>
      </w:r>
      <w:r>
        <w:rPr/>
        <w:t>programação:</w:t>
      </w:r>
      <w:r>
        <w:rPr>
          <w:spacing w:val="-5"/>
        </w:rPr>
        <w:t> </w:t>
      </w:r>
      <w:r>
        <w:rPr/>
        <w:t>desenvolvendo</w:t>
      </w:r>
      <w:r>
        <w:rPr>
          <w:spacing w:val="-5"/>
        </w:rPr>
        <w:t> </w:t>
      </w:r>
      <w:r>
        <w:rPr/>
        <w:t>um</w:t>
      </w:r>
      <w:r>
        <w:rPr>
          <w:spacing w:val="-5"/>
        </w:rPr>
        <w:t> </w:t>
      </w:r>
      <w:r>
        <w:rPr/>
        <w:t>teclado</w:t>
      </w:r>
      <w:r>
        <w:rPr>
          <w:spacing w:val="-5"/>
        </w:rPr>
        <w:t> </w:t>
      </w:r>
      <w:r>
        <w:rPr/>
        <w:t>musicaleletrônico.</w:t>
      </w:r>
      <w:r>
        <w:rPr>
          <w:spacing w:val="-4"/>
        </w:rPr>
        <w:t> </w:t>
      </w:r>
      <w:r>
        <w:rPr>
          <w:rFonts w:ascii="Arial" w:hAnsi="Arial"/>
          <w:i/>
        </w:rPr>
        <w:t>Texto</w:t>
      </w:r>
      <w:r>
        <w:rPr>
          <w:rFonts w:ascii="Arial" w:hAnsi="Arial"/>
          <w:i/>
          <w:spacing w:val="-5"/>
        </w:rPr>
        <w:t> </w:t>
      </w:r>
      <w:r>
        <w:rPr>
          <w:rFonts w:ascii="Arial" w:hAnsi="Arial"/>
          <w:i/>
        </w:rPr>
        <w:t>Livre</w:t>
      </w:r>
      <w:r>
        <w:rPr/>
        <w:t>:</w:t>
      </w:r>
      <w:r>
        <w:rPr>
          <w:spacing w:val="-5"/>
        </w:rPr>
        <w:t> </w:t>
      </w:r>
      <w:r>
        <w:rPr/>
        <w:t>linguagem</w:t>
      </w:r>
      <w:r>
        <w:rPr>
          <w:spacing w:val="-5"/>
        </w:rPr>
        <w:t> </w:t>
      </w:r>
      <w:r>
        <w:rPr/>
        <w:t>e</w:t>
      </w:r>
      <w:r>
        <w:rPr>
          <w:spacing w:val="-64"/>
        </w:rPr>
        <w:t> </w:t>
      </w:r>
      <w:r>
        <w:rPr>
          <w:spacing w:val="-1"/>
        </w:rPr>
        <w:t>tecnologia,</w:t>
      </w:r>
      <w:r>
        <w:rPr>
          <w:spacing w:val="-16"/>
        </w:rPr>
        <w:t> </w:t>
      </w:r>
      <w:r>
        <w:rPr>
          <w:color w:val="221F1F"/>
          <w:spacing w:val="-1"/>
        </w:rPr>
        <w:t>Belo</w:t>
      </w:r>
      <w:r>
        <w:rPr>
          <w:color w:val="221F1F"/>
          <w:spacing w:val="-15"/>
        </w:rPr>
        <w:t> </w:t>
      </w:r>
      <w:r>
        <w:rPr>
          <w:color w:val="221F1F"/>
          <w:spacing w:val="-1"/>
        </w:rPr>
        <w:t>Horizonte,</w:t>
      </w:r>
      <w:r>
        <w:rPr>
          <w:color w:val="221F1F"/>
          <w:spacing w:val="-15"/>
        </w:rPr>
        <w:t> </w:t>
      </w:r>
      <w:r>
        <w:rPr>
          <w:color w:val="221F1F"/>
          <w:spacing w:val="-1"/>
        </w:rPr>
        <w:t>v.</w:t>
      </w:r>
      <w:r>
        <w:rPr>
          <w:color w:val="221F1F"/>
          <w:spacing w:val="-15"/>
        </w:rPr>
        <w:t> </w:t>
      </w:r>
      <w:r>
        <w:rPr>
          <w:color w:val="221F1F"/>
          <w:spacing w:val="-1"/>
        </w:rPr>
        <w:t>11,</w:t>
      </w:r>
      <w:r>
        <w:rPr>
          <w:color w:val="221F1F"/>
          <w:spacing w:val="-15"/>
        </w:rPr>
        <w:t> </w:t>
      </w:r>
      <w:r>
        <w:rPr>
          <w:color w:val="221F1F"/>
          <w:spacing w:val="-1"/>
        </w:rPr>
        <w:t>n.</w:t>
      </w:r>
      <w:r>
        <w:rPr>
          <w:color w:val="221F1F"/>
          <w:spacing w:val="-16"/>
        </w:rPr>
        <w:t> </w:t>
      </w:r>
      <w:r>
        <w:rPr>
          <w:color w:val="221F1F"/>
          <w:spacing w:val="-1"/>
        </w:rPr>
        <w:t>3,</w:t>
      </w:r>
      <w:r>
        <w:rPr>
          <w:color w:val="221F1F"/>
          <w:spacing w:val="-15"/>
        </w:rPr>
        <w:t> </w:t>
      </w:r>
      <w:r>
        <w:rPr>
          <w:color w:val="221F1F"/>
          <w:spacing w:val="-1"/>
        </w:rPr>
        <w:t>p.</w:t>
      </w:r>
      <w:r>
        <w:rPr>
          <w:color w:val="221F1F"/>
          <w:spacing w:val="-16"/>
        </w:rPr>
        <w:t> </w:t>
      </w:r>
      <w:r>
        <w:rPr>
          <w:color w:val="221F1F"/>
          <w:spacing w:val="-1"/>
        </w:rPr>
        <w:t>317-330,</w:t>
      </w:r>
      <w:r>
        <w:rPr>
          <w:color w:val="221F1F"/>
          <w:spacing w:val="-15"/>
        </w:rPr>
        <w:t> </w:t>
      </w:r>
      <w:r>
        <w:rPr>
          <w:color w:val="221F1F"/>
          <w:spacing w:val="-1"/>
        </w:rPr>
        <w:t>set./dez.</w:t>
      </w:r>
      <w:r>
        <w:rPr>
          <w:color w:val="221F1F"/>
          <w:spacing w:val="-15"/>
        </w:rPr>
        <w:t> </w:t>
      </w:r>
      <w:r>
        <w:rPr>
          <w:color w:val="221F1F"/>
          <w:spacing w:val="-1"/>
        </w:rPr>
        <w:t>2018.</w:t>
      </w:r>
      <w:r>
        <w:rPr>
          <w:color w:val="221F1F"/>
          <w:spacing w:val="-15"/>
        </w:rPr>
        <w:t> </w:t>
      </w:r>
      <w:r>
        <w:rPr>
          <w:color w:val="221F1F"/>
          <w:spacing w:val="-1"/>
        </w:rPr>
        <w:t>Disponível</w:t>
      </w:r>
      <w:r>
        <w:rPr>
          <w:color w:val="221F1F"/>
          <w:spacing w:val="-15"/>
        </w:rPr>
        <w:t> </w:t>
      </w:r>
      <w:r>
        <w:rPr>
          <w:color w:val="221F1F"/>
        </w:rPr>
        <w:t>em:</w:t>
      </w:r>
      <w:r>
        <w:rPr>
          <w:color w:val="221F1F"/>
          <w:spacing w:val="-15"/>
        </w:rPr>
        <w:t> </w:t>
      </w:r>
      <w:hyperlink r:id="rId72">
        <w:r>
          <w:rPr/>
          <w:t>http://</w:t>
        </w:r>
      </w:hyperlink>
      <w:r>
        <w:rPr>
          <w:spacing w:val="-64"/>
        </w:rPr>
        <w:t> </w:t>
      </w:r>
      <w:hyperlink r:id="rId72">
        <w:r>
          <w:rPr>
            <w:spacing w:val="-2"/>
          </w:rPr>
          <w:t>www.periodicos.letras.ufmg.br/index.php/textolivre/article/view/14186</w:t>
        </w:r>
      </w:hyperlink>
      <w:r>
        <w:rPr>
          <w:spacing w:val="-2"/>
        </w:rPr>
        <w:t>. </w:t>
      </w:r>
      <w:r>
        <w:rPr>
          <w:spacing w:val="-1"/>
        </w:rPr>
        <w:t>Acesso em: 23</w:t>
      </w:r>
      <w:r>
        <w:rPr/>
        <w:t> </w:t>
      </w:r>
      <w:r>
        <w:rPr>
          <w:color w:val="221F1F"/>
        </w:rPr>
        <w:t>ago</w:t>
      </w:r>
      <w:r>
        <w:rPr>
          <w:color w:val="221F1F"/>
          <w:spacing w:val="-6"/>
        </w:rPr>
        <w:t> </w:t>
      </w:r>
      <w:r>
        <w:rPr>
          <w:color w:val="221F1F"/>
        </w:rPr>
        <w:t>2019.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32"/>
        <w:ind w:left="100" w:right="0" w:firstLine="0"/>
        <w:jc w:val="both"/>
        <w:rPr>
          <w:sz w:val="24"/>
        </w:rPr>
      </w:pPr>
      <w:r>
        <w:rPr>
          <w:spacing w:val="-8"/>
          <w:sz w:val="24"/>
        </w:rPr>
        <w:t>BACKES,</w:t>
      </w:r>
      <w:r>
        <w:rPr>
          <w:spacing w:val="-25"/>
          <w:sz w:val="24"/>
        </w:rPr>
        <w:t> </w:t>
      </w:r>
      <w:r>
        <w:rPr>
          <w:spacing w:val="-8"/>
          <w:sz w:val="24"/>
        </w:rPr>
        <w:t>André.</w:t>
      </w:r>
      <w:r>
        <w:rPr>
          <w:spacing w:val="-25"/>
          <w:sz w:val="24"/>
        </w:rPr>
        <w:t> </w:t>
      </w:r>
      <w:r>
        <w:rPr>
          <w:rFonts w:ascii="Arial" w:hAnsi="Arial"/>
          <w:i/>
          <w:spacing w:val="-8"/>
          <w:sz w:val="24"/>
        </w:rPr>
        <w:t>Linguagem</w:t>
      </w:r>
      <w:r>
        <w:rPr>
          <w:rFonts w:ascii="Arial" w:hAnsi="Arial"/>
          <w:i/>
          <w:spacing w:val="-25"/>
          <w:sz w:val="24"/>
        </w:rPr>
        <w:t> </w:t>
      </w:r>
      <w:r>
        <w:rPr>
          <w:rFonts w:ascii="Arial" w:hAnsi="Arial"/>
          <w:i/>
          <w:spacing w:val="-8"/>
          <w:sz w:val="24"/>
        </w:rPr>
        <w:t>C</w:t>
      </w:r>
      <w:r>
        <w:rPr>
          <w:rFonts w:ascii="Arial" w:hAnsi="Arial"/>
          <w:i/>
          <w:spacing w:val="-25"/>
          <w:sz w:val="24"/>
        </w:rPr>
        <w:t> </w:t>
      </w:r>
      <w:r>
        <w:rPr>
          <w:rFonts w:ascii="Arial" w:hAnsi="Arial"/>
          <w:i/>
          <w:spacing w:val="-8"/>
          <w:sz w:val="24"/>
        </w:rPr>
        <w:t>completa</w:t>
      </w:r>
      <w:r>
        <w:rPr>
          <w:rFonts w:ascii="Arial" w:hAnsi="Arial"/>
          <w:i/>
          <w:spacing w:val="-25"/>
          <w:sz w:val="24"/>
        </w:rPr>
        <w:t> </w:t>
      </w:r>
      <w:r>
        <w:rPr>
          <w:rFonts w:ascii="Arial" w:hAnsi="Arial"/>
          <w:i/>
          <w:spacing w:val="-8"/>
          <w:sz w:val="24"/>
        </w:rPr>
        <w:t>e</w:t>
      </w:r>
      <w:r>
        <w:rPr>
          <w:rFonts w:ascii="Arial" w:hAnsi="Arial"/>
          <w:i/>
          <w:spacing w:val="-25"/>
          <w:sz w:val="24"/>
        </w:rPr>
        <w:t> </w:t>
      </w:r>
      <w:r>
        <w:rPr>
          <w:rFonts w:ascii="Arial" w:hAnsi="Arial"/>
          <w:i/>
          <w:spacing w:val="-8"/>
          <w:sz w:val="24"/>
        </w:rPr>
        <w:t>descomplicada</w:t>
      </w:r>
      <w:r>
        <w:rPr>
          <w:spacing w:val="-8"/>
          <w:sz w:val="24"/>
        </w:rPr>
        <w:t>.</w:t>
      </w:r>
      <w:r>
        <w:rPr>
          <w:spacing w:val="-25"/>
          <w:sz w:val="24"/>
        </w:rPr>
        <w:t> </w:t>
      </w:r>
      <w:r>
        <w:rPr>
          <w:spacing w:val="-8"/>
          <w:sz w:val="24"/>
        </w:rPr>
        <w:t>São</w:t>
      </w:r>
      <w:r>
        <w:rPr>
          <w:spacing w:val="-25"/>
          <w:sz w:val="24"/>
        </w:rPr>
        <w:t> </w:t>
      </w:r>
      <w:r>
        <w:rPr>
          <w:spacing w:val="-8"/>
          <w:sz w:val="24"/>
        </w:rPr>
        <w:t>Paulo:</w:t>
      </w:r>
      <w:r>
        <w:rPr>
          <w:spacing w:val="-25"/>
          <w:sz w:val="24"/>
        </w:rPr>
        <w:t> </w:t>
      </w:r>
      <w:r>
        <w:rPr>
          <w:spacing w:val="-8"/>
          <w:sz w:val="24"/>
        </w:rPr>
        <w:t>Campus,</w:t>
      </w:r>
      <w:r>
        <w:rPr>
          <w:spacing w:val="-25"/>
          <w:sz w:val="24"/>
        </w:rPr>
        <w:t> </w:t>
      </w:r>
      <w:r>
        <w:rPr>
          <w:spacing w:val="-8"/>
          <w:sz w:val="24"/>
        </w:rPr>
        <w:t>2012.</w:t>
      </w:r>
      <w:r>
        <w:rPr>
          <w:spacing w:val="-25"/>
          <w:sz w:val="24"/>
        </w:rPr>
        <w:t> </w:t>
      </w:r>
      <w:r>
        <w:rPr>
          <w:spacing w:val="-8"/>
          <w:sz w:val="24"/>
        </w:rPr>
        <w:t>400p.</w:t>
      </w:r>
    </w:p>
    <w:p>
      <w:pPr>
        <w:pStyle w:val="BodyText"/>
        <w:spacing w:line="312" w:lineRule="auto" w:before="204"/>
        <w:ind w:left="100" w:right="131"/>
        <w:jc w:val="both"/>
      </w:pPr>
      <w:r>
        <w:rPr>
          <w:color w:val="212121"/>
        </w:rPr>
        <w:t>BARBOSA, Fernando da Costa et al. Educação e robótica educacional na escola pú-</w:t>
      </w:r>
      <w:r>
        <w:rPr>
          <w:color w:val="212121"/>
          <w:spacing w:val="-64"/>
        </w:rPr>
        <w:t> </w:t>
      </w:r>
      <w:r>
        <w:rPr>
          <w:color w:val="212121"/>
        </w:rPr>
        <w:t>blica:</w:t>
      </w:r>
      <w:r>
        <w:rPr>
          <w:color w:val="212121"/>
          <w:spacing w:val="-2"/>
        </w:rPr>
        <w:t> </w:t>
      </w:r>
      <w:r>
        <w:rPr>
          <w:color w:val="212121"/>
        </w:rPr>
        <w:t>as</w:t>
      </w:r>
      <w:r>
        <w:rPr>
          <w:color w:val="212121"/>
          <w:spacing w:val="-1"/>
        </w:rPr>
        <w:t> </w:t>
      </w:r>
      <w:r>
        <w:rPr>
          <w:color w:val="212121"/>
        </w:rPr>
        <w:t>artes</w:t>
      </w:r>
      <w:r>
        <w:rPr>
          <w:color w:val="212121"/>
          <w:spacing w:val="-2"/>
        </w:rPr>
        <w:t> </w:t>
      </w:r>
      <w:r>
        <w:rPr>
          <w:color w:val="212121"/>
        </w:rPr>
        <w:t>do</w:t>
      </w:r>
      <w:r>
        <w:rPr>
          <w:color w:val="212121"/>
          <w:spacing w:val="-1"/>
        </w:rPr>
        <w:t> </w:t>
      </w:r>
      <w:r>
        <w:rPr>
          <w:color w:val="212121"/>
        </w:rPr>
        <w:t>fazer.</w:t>
      </w:r>
      <w:r>
        <w:rPr>
          <w:color w:val="212121"/>
          <w:spacing w:val="-1"/>
        </w:rPr>
        <w:t> </w:t>
      </w:r>
      <w:r>
        <w:rPr>
          <w:color w:val="212121"/>
        </w:rPr>
        <w:t>2011.</w:t>
      </w:r>
    </w:p>
    <w:p>
      <w:pPr>
        <w:pStyle w:val="BodyText"/>
        <w:spacing w:line="312" w:lineRule="auto" w:before="123"/>
        <w:ind w:left="100" w:right="131"/>
        <w:jc w:val="both"/>
      </w:pPr>
      <w:r>
        <w:rPr>
          <w:color w:val="212121"/>
        </w:rPr>
        <w:t>BRITO, Robson Souto et al. Robótica Educacional: desafios/possibilidades no traba-</w:t>
      </w:r>
      <w:r>
        <w:rPr>
          <w:color w:val="212121"/>
          <w:spacing w:val="1"/>
        </w:rPr>
        <w:t> </w:t>
      </w:r>
      <w:r>
        <w:rPr>
          <w:color w:val="212121"/>
        </w:rPr>
        <w:t>lho interdisciplinar entre matemática e física. Ensino da Matemática em Debate, v. 5,</w:t>
      </w:r>
      <w:r>
        <w:rPr>
          <w:color w:val="212121"/>
          <w:spacing w:val="1"/>
        </w:rPr>
        <w:t> </w:t>
      </w:r>
      <w:r>
        <w:rPr>
          <w:color w:val="212121"/>
        </w:rPr>
        <w:t>n.</w:t>
      </w:r>
      <w:r>
        <w:rPr>
          <w:color w:val="212121"/>
          <w:spacing w:val="-2"/>
        </w:rPr>
        <w:t> </w:t>
      </w:r>
      <w:r>
        <w:rPr>
          <w:color w:val="212121"/>
        </w:rPr>
        <w:t>1,</w:t>
      </w:r>
      <w:r>
        <w:rPr>
          <w:color w:val="212121"/>
          <w:spacing w:val="-1"/>
        </w:rPr>
        <w:t> </w:t>
      </w:r>
      <w:r>
        <w:rPr>
          <w:color w:val="212121"/>
        </w:rPr>
        <w:t>p.</w:t>
      </w:r>
      <w:r>
        <w:rPr>
          <w:color w:val="212121"/>
          <w:spacing w:val="-1"/>
        </w:rPr>
        <w:t> </w:t>
      </w:r>
      <w:r>
        <w:rPr>
          <w:color w:val="212121"/>
        </w:rPr>
        <w:t>27-44,</w:t>
      </w:r>
      <w:r>
        <w:rPr>
          <w:color w:val="212121"/>
          <w:spacing w:val="-1"/>
        </w:rPr>
        <w:t> </w:t>
      </w:r>
      <w:r>
        <w:rPr>
          <w:color w:val="212121"/>
        </w:rPr>
        <w:t>2018.</w:t>
      </w:r>
    </w:p>
    <w:p>
      <w:pPr>
        <w:pStyle w:val="BodyText"/>
        <w:spacing w:line="312" w:lineRule="auto" w:before="123"/>
        <w:ind w:left="100" w:right="131"/>
        <w:jc w:val="both"/>
      </w:pPr>
      <w:r>
        <w:rPr/>
        <w:t>CAMPOS,</w:t>
      </w:r>
      <w:r>
        <w:rPr>
          <w:spacing w:val="-11"/>
        </w:rPr>
        <w:t> </w:t>
      </w:r>
      <w:r>
        <w:rPr/>
        <w:t>Flavio</w:t>
      </w:r>
      <w:r>
        <w:rPr>
          <w:spacing w:val="-11"/>
        </w:rPr>
        <w:t> </w:t>
      </w:r>
      <w:r>
        <w:rPr/>
        <w:t>Rodrigues.</w:t>
      </w:r>
      <w:r>
        <w:rPr>
          <w:spacing w:val="-11"/>
        </w:rPr>
        <w:t> </w:t>
      </w:r>
      <w:r>
        <w:rPr/>
        <w:t>Robótica</w:t>
      </w:r>
      <w:r>
        <w:rPr>
          <w:spacing w:val="-11"/>
        </w:rPr>
        <w:t> </w:t>
      </w:r>
      <w:r>
        <w:rPr/>
        <w:t>educacional</w:t>
      </w:r>
      <w:r>
        <w:rPr>
          <w:spacing w:val="-11"/>
        </w:rPr>
        <w:t> </w:t>
      </w:r>
      <w:r>
        <w:rPr/>
        <w:t>no</w:t>
      </w:r>
      <w:r>
        <w:rPr>
          <w:spacing w:val="-11"/>
        </w:rPr>
        <w:t> </w:t>
      </w:r>
      <w:r>
        <w:rPr/>
        <w:t>Brasil:</w:t>
      </w:r>
      <w:r>
        <w:rPr>
          <w:spacing w:val="-10"/>
        </w:rPr>
        <w:t> </w:t>
      </w:r>
      <w:r>
        <w:rPr/>
        <w:t>questões</w:t>
      </w:r>
      <w:r>
        <w:rPr>
          <w:spacing w:val="-11"/>
        </w:rPr>
        <w:t> </w:t>
      </w:r>
      <w:r>
        <w:rPr/>
        <w:t>em</w:t>
      </w:r>
      <w:r>
        <w:rPr>
          <w:spacing w:val="-11"/>
        </w:rPr>
        <w:t> </w:t>
      </w:r>
      <w:r>
        <w:rPr/>
        <w:t>aberto,</w:t>
      </w:r>
      <w:r>
        <w:rPr>
          <w:spacing w:val="-11"/>
        </w:rPr>
        <w:t> </w:t>
      </w:r>
      <w:r>
        <w:rPr/>
        <w:t>de-</w:t>
      </w:r>
      <w:r>
        <w:rPr>
          <w:spacing w:val="-64"/>
        </w:rPr>
        <w:t> </w:t>
      </w:r>
      <w:r>
        <w:rPr>
          <w:spacing w:val="-1"/>
        </w:rPr>
        <w:t>safios</w:t>
      </w:r>
      <w:r>
        <w:rPr>
          <w:spacing w:val="-12"/>
        </w:rPr>
        <w:t> </w:t>
      </w:r>
      <w:r>
        <w:rPr>
          <w:spacing w:val="-1"/>
        </w:rPr>
        <w:t>e</w:t>
      </w:r>
      <w:r>
        <w:rPr>
          <w:spacing w:val="-12"/>
        </w:rPr>
        <w:t> </w:t>
      </w:r>
      <w:r>
        <w:rPr>
          <w:spacing w:val="-1"/>
        </w:rPr>
        <w:t>perspectivas</w:t>
      </w:r>
      <w:r>
        <w:rPr>
          <w:spacing w:val="-12"/>
        </w:rPr>
        <w:t> </w:t>
      </w:r>
      <w:r>
        <w:rPr>
          <w:spacing w:val="-1"/>
        </w:rPr>
        <w:t>futuras.</w:t>
      </w:r>
      <w:r>
        <w:rPr>
          <w:spacing w:val="-11"/>
        </w:rPr>
        <w:t> </w:t>
      </w:r>
      <w:r>
        <w:rPr>
          <w:rFonts w:ascii="Arial" w:hAnsi="Arial"/>
          <w:i/>
        </w:rPr>
        <w:t>Revista</w:t>
      </w:r>
      <w:r>
        <w:rPr>
          <w:rFonts w:ascii="Arial" w:hAnsi="Arial"/>
          <w:i/>
          <w:spacing w:val="-13"/>
        </w:rPr>
        <w:t> </w:t>
      </w:r>
      <w:r>
        <w:rPr>
          <w:rFonts w:ascii="Arial" w:hAnsi="Arial"/>
          <w:i/>
        </w:rPr>
        <w:t>Ibero-Americana</w:t>
      </w:r>
      <w:r>
        <w:rPr>
          <w:rFonts w:ascii="Arial" w:hAnsi="Arial"/>
          <w:i/>
          <w:spacing w:val="-11"/>
        </w:rPr>
        <w:t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12"/>
        </w:rPr>
        <w:t> </w:t>
      </w:r>
      <w:r>
        <w:rPr>
          <w:rFonts w:ascii="Arial" w:hAnsi="Arial"/>
          <w:i/>
        </w:rPr>
        <w:t>Estudos</w:t>
      </w:r>
      <w:r>
        <w:rPr>
          <w:rFonts w:ascii="Arial" w:hAnsi="Arial"/>
          <w:i/>
          <w:spacing w:val="-12"/>
        </w:rPr>
        <w:t> </w:t>
      </w:r>
      <w:r>
        <w:rPr>
          <w:rFonts w:ascii="Arial" w:hAnsi="Arial"/>
          <w:i/>
        </w:rPr>
        <w:t>em</w:t>
      </w:r>
      <w:r>
        <w:rPr>
          <w:rFonts w:ascii="Arial" w:hAnsi="Arial"/>
          <w:i/>
          <w:spacing w:val="-12"/>
        </w:rPr>
        <w:t> </w:t>
      </w:r>
      <w:r>
        <w:rPr>
          <w:rFonts w:ascii="Arial" w:hAnsi="Arial"/>
          <w:i/>
        </w:rPr>
        <w:t>Educação</w:t>
      </w:r>
      <w:r>
        <w:rPr/>
        <w:t>,</w:t>
      </w:r>
      <w:r>
        <w:rPr>
          <w:spacing w:val="-26"/>
        </w:rPr>
        <w:t> </w:t>
      </w:r>
      <w:r>
        <w:rPr/>
        <w:t>Ara-</w:t>
      </w:r>
      <w:r>
        <w:rPr>
          <w:spacing w:val="-64"/>
        </w:rPr>
        <w:t> </w:t>
      </w:r>
      <w:r>
        <w:rPr/>
        <w:t>raquara,</w:t>
      </w:r>
      <w:r>
        <w:rPr>
          <w:spacing w:val="12"/>
        </w:rPr>
        <w:t> </w:t>
      </w:r>
      <w:r>
        <w:rPr/>
        <w:t>v.</w:t>
      </w:r>
      <w:r>
        <w:rPr>
          <w:spacing w:val="12"/>
        </w:rPr>
        <w:t> </w:t>
      </w:r>
      <w:r>
        <w:rPr/>
        <w:t>12,</w:t>
      </w:r>
      <w:r>
        <w:rPr>
          <w:spacing w:val="12"/>
        </w:rPr>
        <w:t> </w:t>
      </w:r>
      <w:r>
        <w:rPr/>
        <w:t>n.</w:t>
      </w:r>
      <w:r>
        <w:rPr>
          <w:spacing w:val="12"/>
        </w:rPr>
        <w:t> </w:t>
      </w:r>
      <w:r>
        <w:rPr/>
        <w:t>4,</w:t>
      </w:r>
      <w:r>
        <w:rPr>
          <w:spacing w:val="12"/>
        </w:rPr>
        <w:t> </w:t>
      </w:r>
      <w:r>
        <w:rPr/>
        <w:t>p.</w:t>
      </w:r>
      <w:r>
        <w:rPr>
          <w:spacing w:val="12"/>
        </w:rPr>
        <w:t> </w:t>
      </w:r>
      <w:r>
        <w:rPr/>
        <w:t>2108-2121,</w:t>
      </w:r>
      <w:r>
        <w:rPr>
          <w:spacing w:val="12"/>
        </w:rPr>
        <w:t> </w:t>
      </w:r>
      <w:r>
        <w:rPr/>
        <w:t>out./dez.</w:t>
      </w:r>
      <w:r>
        <w:rPr>
          <w:spacing w:val="13"/>
        </w:rPr>
        <w:t> </w:t>
      </w:r>
      <w:r>
        <w:rPr/>
        <w:t>2017.</w:t>
      </w:r>
      <w:r>
        <w:rPr>
          <w:spacing w:val="12"/>
        </w:rPr>
        <w:t> </w:t>
      </w:r>
      <w:r>
        <w:rPr/>
        <w:t>Disponível</w:t>
      </w:r>
      <w:r>
        <w:rPr>
          <w:spacing w:val="12"/>
        </w:rPr>
        <w:t> </w:t>
      </w:r>
      <w:r>
        <w:rPr/>
        <w:t>em:</w:t>
      </w:r>
      <w:r>
        <w:rPr>
          <w:spacing w:val="12"/>
        </w:rPr>
        <w:t> </w:t>
      </w:r>
      <w:r>
        <w:rPr/>
        <w:t>https://periodicos.</w:t>
      </w:r>
    </w:p>
    <w:p>
      <w:pPr>
        <w:pStyle w:val="BodyText"/>
        <w:spacing w:before="4"/>
        <w:ind w:left="100"/>
        <w:jc w:val="both"/>
      </w:pPr>
      <w:r>
        <w:rPr>
          <w:spacing w:val="-1"/>
        </w:rPr>
        <w:t>fclar.unesp.br/iberoamericana/article/viewFile/8778/6944.</w:t>
      </w:r>
      <w:r>
        <w:rPr>
          <w:spacing w:val="-11"/>
        </w:rPr>
        <w:t> </w:t>
      </w:r>
      <w:r>
        <w:rPr/>
        <w:t>Acesso</w:t>
      </w:r>
      <w:r>
        <w:rPr>
          <w:spacing w:val="4"/>
        </w:rPr>
        <w:t> </w:t>
      </w:r>
      <w:r>
        <w:rPr/>
        <w:t>em:</w:t>
      </w:r>
      <w:r>
        <w:rPr>
          <w:spacing w:val="3"/>
        </w:rPr>
        <w:t> </w:t>
      </w:r>
      <w:r>
        <w:rPr/>
        <w:t>4</w:t>
      </w:r>
      <w:r>
        <w:rPr>
          <w:spacing w:val="2"/>
        </w:rPr>
        <w:t> </w:t>
      </w:r>
      <w:r>
        <w:rPr/>
        <w:t>mar.</w:t>
      </w:r>
      <w:r>
        <w:rPr>
          <w:spacing w:val="4"/>
        </w:rPr>
        <w:t> </w:t>
      </w:r>
      <w:r>
        <w:rPr/>
        <w:t>2019.</w:t>
      </w:r>
    </w:p>
    <w:p>
      <w:pPr>
        <w:spacing w:line="312" w:lineRule="auto" w:before="204"/>
        <w:ind w:left="100" w:right="131" w:firstLine="0"/>
        <w:jc w:val="both"/>
        <w:rPr>
          <w:sz w:val="24"/>
        </w:rPr>
      </w:pPr>
      <w:r>
        <w:rPr>
          <w:color w:val="212121"/>
          <w:sz w:val="24"/>
        </w:rPr>
        <w:t>CASTRO,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Viviane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Gurgel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de.</w:t>
      </w:r>
      <w:r>
        <w:rPr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RoboEduc: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especificação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de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um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software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educacio-</w:t>
      </w:r>
      <w:r>
        <w:rPr>
          <w:rFonts w:ascii="Arial" w:hAnsi="Arial"/>
          <w:b/>
          <w:color w:val="212121"/>
          <w:spacing w:val="-64"/>
          <w:sz w:val="24"/>
        </w:rPr>
        <w:t> </w:t>
      </w:r>
      <w:r>
        <w:rPr>
          <w:rFonts w:ascii="Arial" w:hAnsi="Arial"/>
          <w:b/>
          <w:color w:val="212121"/>
          <w:sz w:val="24"/>
        </w:rPr>
        <w:t>nal para ensino da robótica às crianças como uma ferramenta de inclusão dig-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ital</w:t>
      </w:r>
      <w:r>
        <w:rPr>
          <w:color w:val="212121"/>
          <w:sz w:val="24"/>
        </w:rPr>
        <w:t>.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2008.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Dissertação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de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Mestrado.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Universidade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Federal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do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Rio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Grande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do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Norte.</w:t>
      </w:r>
    </w:p>
    <w:p>
      <w:pPr>
        <w:pStyle w:val="BodyText"/>
        <w:spacing w:line="312" w:lineRule="auto" w:before="124"/>
        <w:ind w:left="100" w:right="131"/>
        <w:jc w:val="both"/>
      </w:pPr>
      <w:r>
        <w:rPr/>
        <w:t>CAVACO, Ana Júlia de Gouveia Jorge. O papel da robótica no desenvolvimento de</w:t>
      </w:r>
      <w:r>
        <w:rPr>
          <w:spacing w:val="1"/>
        </w:rPr>
        <w:t> </w:t>
      </w:r>
      <w:r>
        <w:rPr/>
        <w:t>aprendizagens</w:t>
      </w:r>
      <w:r>
        <w:rPr>
          <w:spacing w:val="-7"/>
        </w:rPr>
        <w:t> </w:t>
      </w:r>
      <w:r>
        <w:rPr/>
        <w:t>básicas.</w:t>
      </w:r>
      <w:r>
        <w:rPr>
          <w:spacing w:val="-7"/>
        </w:rPr>
        <w:t> </w:t>
      </w:r>
      <w:r>
        <w:rPr/>
        <w:t>2017.</w:t>
      </w:r>
      <w:r>
        <w:rPr>
          <w:spacing w:val="-12"/>
        </w:rPr>
        <w:t> </w:t>
      </w:r>
      <w:r>
        <w:rPr/>
        <w:t>Tese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Doutorado.</w:t>
      </w:r>
      <w:r>
        <w:rPr>
          <w:spacing w:val="-8"/>
        </w:rPr>
        <w:t> </w:t>
      </w:r>
      <w:r>
        <w:rPr/>
        <w:t>Instituto</w:t>
      </w:r>
      <w:r>
        <w:rPr>
          <w:spacing w:val="-7"/>
        </w:rPr>
        <w:t> </w:t>
      </w:r>
      <w:r>
        <w:rPr/>
        <w:t>Politécnico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Lisboa,</w:t>
      </w:r>
      <w:r>
        <w:rPr>
          <w:spacing w:val="-7"/>
        </w:rPr>
        <w:t> </w:t>
      </w:r>
      <w:r>
        <w:rPr/>
        <w:t>Es-</w:t>
      </w:r>
      <w:r>
        <w:rPr>
          <w:spacing w:val="-64"/>
        </w:rPr>
        <w:t> </w:t>
      </w:r>
      <w:r>
        <w:rPr/>
        <w:t>cola</w:t>
      </w:r>
      <w:r>
        <w:rPr>
          <w:spacing w:val="-1"/>
        </w:rPr>
        <w:t> </w:t>
      </w:r>
      <w:r>
        <w:rPr/>
        <w:t>Superior de</w:t>
      </w:r>
      <w:r>
        <w:rPr>
          <w:spacing w:val="-1"/>
        </w:rPr>
        <w:t> </w:t>
      </w:r>
      <w:r>
        <w:rPr/>
        <w:t>Educação.</w:t>
      </w:r>
    </w:p>
    <w:p>
      <w:pPr>
        <w:spacing w:line="312" w:lineRule="auto" w:before="124"/>
        <w:ind w:left="100" w:right="129" w:firstLine="0"/>
        <w:jc w:val="both"/>
        <w:rPr>
          <w:sz w:val="24"/>
        </w:rPr>
      </w:pPr>
      <w:r>
        <w:rPr>
          <w:sz w:val="24"/>
        </w:rPr>
        <w:t>COSTA</w:t>
      </w:r>
      <w:r>
        <w:rPr>
          <w:spacing w:val="-15"/>
          <w:sz w:val="24"/>
        </w:rPr>
        <w:t> </w:t>
      </w:r>
      <w:r>
        <w:rPr>
          <w:sz w:val="24"/>
        </w:rPr>
        <w:t>JÚNIOR,</w:t>
      </w:r>
      <w:r>
        <w:rPr>
          <w:spacing w:val="-14"/>
          <w:sz w:val="24"/>
        </w:rPr>
        <w:t> </w:t>
      </w:r>
      <w:r>
        <w:rPr>
          <w:sz w:val="24"/>
        </w:rPr>
        <w:t>Almir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Oliveira;</w:t>
      </w:r>
      <w:r>
        <w:rPr>
          <w:spacing w:val="-2"/>
          <w:sz w:val="24"/>
        </w:rPr>
        <w:t> </w:t>
      </w:r>
      <w:r>
        <w:rPr>
          <w:sz w:val="24"/>
        </w:rPr>
        <w:t>GUEDES,</w:t>
      </w:r>
      <w:r>
        <w:rPr>
          <w:spacing w:val="-2"/>
          <w:sz w:val="24"/>
        </w:rPr>
        <w:t> </w:t>
      </w:r>
      <w:r>
        <w:rPr>
          <w:sz w:val="24"/>
        </w:rPr>
        <w:t>Elloa.</w:t>
      </w:r>
      <w:r>
        <w:rPr>
          <w:spacing w:val="-3"/>
          <w:sz w:val="24"/>
        </w:rPr>
        <w:t> </w:t>
      </w:r>
      <w:r>
        <w:rPr>
          <w:rFonts w:ascii="Arial" w:hAnsi="Arial"/>
          <w:i/>
          <w:sz w:val="24"/>
        </w:rPr>
        <w:t>Uma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análise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comparativa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kits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para a robótica educacional</w:t>
      </w:r>
      <w:r>
        <w:rPr>
          <w:sz w:val="24"/>
        </w:rPr>
        <w:t>. Universidade Federal do Amazonas, Manaus, p.1-10,</w:t>
      </w:r>
      <w:r>
        <w:rPr>
          <w:spacing w:val="1"/>
          <w:sz w:val="24"/>
        </w:rPr>
        <w:t> </w:t>
      </w:r>
      <w:r>
        <w:rPr>
          <w:sz w:val="24"/>
        </w:rPr>
        <w:t>2015. Disponível em: </w:t>
      </w:r>
      <w:hyperlink r:id="rId73">
        <w:r>
          <w:rPr>
            <w:sz w:val="24"/>
          </w:rPr>
          <w:t>http://www.lbd.dcc.ufmg.br/colecoes/wei/2015/012.pdf. </w:t>
        </w:r>
      </w:hyperlink>
      <w:r>
        <w:rPr>
          <w:sz w:val="24"/>
        </w:rPr>
        <w:t>Acesso</w:t>
      </w:r>
      <w:r>
        <w:rPr>
          <w:spacing w:val="1"/>
          <w:sz w:val="24"/>
        </w:rPr>
        <w:t> </w:t>
      </w:r>
      <w:r>
        <w:rPr>
          <w:sz w:val="24"/>
        </w:rPr>
        <w:t>em: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mar. 2019.</w:t>
      </w:r>
    </w:p>
    <w:p>
      <w:pPr>
        <w:pStyle w:val="BodyText"/>
        <w:spacing w:line="312" w:lineRule="auto" w:before="125"/>
        <w:ind w:left="100" w:right="132"/>
        <w:jc w:val="both"/>
      </w:pPr>
      <w:r>
        <w:rPr>
          <w:color w:val="212121"/>
        </w:rPr>
        <w:t>CENSO, I. B. G. E. Disponível em:&lt; </w:t>
      </w:r>
      <w:hyperlink r:id="rId74">
        <w:r>
          <w:rPr>
            <w:color w:val="212121"/>
          </w:rPr>
          <w:t>http://www. </w:t>
        </w:r>
      </w:hyperlink>
      <w:r>
        <w:rPr>
          <w:color w:val="212121"/>
        </w:rPr>
        <w:t>censo2010. ibge. gov. br/&gt;. </w:t>
      </w:r>
      <w:r>
        <w:rPr>
          <w:rFonts w:ascii="Arial" w:hAnsi="Arial"/>
          <w:b/>
          <w:color w:val="212121"/>
        </w:rPr>
        <w:t>Acesso</w:t>
      </w:r>
      <w:r>
        <w:rPr>
          <w:rFonts w:ascii="Arial" w:hAnsi="Arial"/>
          <w:b/>
          <w:color w:val="212121"/>
          <w:spacing w:val="1"/>
        </w:rPr>
        <w:t> </w:t>
      </w:r>
      <w:r>
        <w:rPr>
          <w:rFonts w:ascii="Arial" w:hAnsi="Arial"/>
          <w:b/>
          <w:color w:val="212121"/>
          <w:spacing w:val="-1"/>
        </w:rPr>
        <w:t>em</w:t>
      </w:r>
      <w:r>
        <w:rPr>
          <w:color w:val="212121"/>
          <w:spacing w:val="-1"/>
        </w:rPr>
        <w:t>,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v.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23,</w:t>
      </w:r>
      <w:r>
        <w:rPr>
          <w:color w:val="212121"/>
          <w:spacing w:val="-3"/>
        </w:rPr>
        <w:t> </w:t>
      </w:r>
      <w:r>
        <w:rPr>
          <w:color w:val="212121"/>
          <w:spacing w:val="-1"/>
        </w:rPr>
        <w:t>2010.</w:t>
      </w:r>
      <w:r>
        <w:rPr>
          <w:color w:val="212121"/>
          <w:spacing w:val="-3"/>
        </w:rPr>
        <w:t> </w:t>
      </w:r>
      <w:r>
        <w:rPr>
          <w:color w:val="212121"/>
          <w:spacing w:val="-1"/>
        </w:rPr>
        <w:t>Dispoinivel</w:t>
      </w:r>
      <w:r>
        <w:rPr>
          <w:color w:val="212121"/>
          <w:spacing w:val="-3"/>
        </w:rPr>
        <w:t> </w:t>
      </w:r>
      <w:r>
        <w:rPr>
          <w:color w:val="212121"/>
          <w:spacing w:val="-1"/>
        </w:rPr>
        <w:t>e </w:t>
      </w:r>
      <w:r>
        <w:rPr>
          <w:color w:val="221F1F"/>
          <w:spacing w:val="-1"/>
        </w:rPr>
        <w:t>https://cidades.ibge.gov.br/&lt;</w:t>
      </w:r>
      <w:r>
        <w:rPr>
          <w:color w:val="221F1F"/>
          <w:spacing w:val="-16"/>
        </w:rPr>
        <w:t> </w:t>
      </w:r>
      <w:r>
        <w:rPr>
          <w:color w:val="221F1F"/>
          <w:spacing w:val="-1"/>
        </w:rPr>
        <w:t>Acesso</w:t>
      </w:r>
      <w:r>
        <w:rPr>
          <w:color w:val="221F1F"/>
          <w:spacing w:val="-2"/>
        </w:rPr>
        <w:t> </w:t>
      </w:r>
      <w:r>
        <w:rPr>
          <w:color w:val="221F1F"/>
        </w:rPr>
        <w:t>em</w:t>
      </w:r>
      <w:r>
        <w:rPr>
          <w:color w:val="221F1F"/>
          <w:spacing w:val="-3"/>
        </w:rPr>
        <w:t> </w:t>
      </w:r>
      <w:r>
        <w:rPr>
          <w:color w:val="221F1F"/>
        </w:rPr>
        <w:t>28/09/2019.</w:t>
      </w:r>
    </w:p>
    <w:p>
      <w:pPr>
        <w:spacing w:line="312" w:lineRule="auto" w:before="122"/>
        <w:ind w:left="100" w:right="131" w:firstLine="0"/>
        <w:jc w:val="both"/>
        <w:rPr>
          <w:sz w:val="24"/>
        </w:rPr>
      </w:pPr>
      <w:r>
        <w:rPr>
          <w:color w:val="212121"/>
          <w:sz w:val="24"/>
        </w:rPr>
        <w:t>QUEIROZ,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Daniel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Lopes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de;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CRUZ,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Léa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Fagundes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da;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BIAZUS,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Maria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Cristina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V.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Ro-</w:t>
      </w:r>
      <w:r>
        <w:rPr>
          <w:color w:val="212121"/>
          <w:spacing w:val="-64"/>
          <w:sz w:val="24"/>
        </w:rPr>
        <w:t> </w:t>
      </w:r>
      <w:r>
        <w:rPr>
          <w:color w:val="212121"/>
          <w:sz w:val="24"/>
        </w:rPr>
        <w:t>bótica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Educacional: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técnica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e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criatividade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no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contexto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do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Projeto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Um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Computador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por</w:t>
      </w:r>
      <w:r>
        <w:rPr>
          <w:color w:val="212121"/>
          <w:spacing w:val="-64"/>
          <w:sz w:val="24"/>
        </w:rPr>
        <w:t> </w:t>
      </w:r>
      <w:r>
        <w:rPr>
          <w:color w:val="212121"/>
          <w:sz w:val="24"/>
        </w:rPr>
        <w:t>Aluno.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In:</w:t>
      </w:r>
      <w:r>
        <w:rPr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Brazilian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Symposium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on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Computers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in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Education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(Simpósio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Brasileiro</w:t>
      </w:r>
      <w:r>
        <w:rPr>
          <w:rFonts w:ascii="Arial" w:hAnsi="Arial"/>
          <w:b/>
          <w:color w:val="212121"/>
          <w:spacing w:val="-64"/>
          <w:sz w:val="24"/>
        </w:rPr>
        <w:t> </w:t>
      </w:r>
      <w:r>
        <w:rPr>
          <w:rFonts w:ascii="Arial" w:hAnsi="Arial"/>
          <w:b/>
          <w:color w:val="212121"/>
          <w:sz w:val="24"/>
        </w:rPr>
        <w:t>de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Informática na Educação-SBIE)</w:t>
      </w:r>
      <w:r>
        <w:rPr>
          <w:color w:val="212121"/>
          <w:sz w:val="24"/>
        </w:rPr>
        <w:t>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2008.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p.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623-633.</w:t>
      </w:r>
    </w:p>
    <w:p>
      <w:pPr>
        <w:pStyle w:val="BodyText"/>
        <w:spacing w:line="312" w:lineRule="auto" w:before="125"/>
        <w:ind w:left="100" w:right="130"/>
        <w:jc w:val="both"/>
      </w:pPr>
      <w:r>
        <w:rPr/>
        <w:t>RIBEIRO, Célia Rosa; COUTINHO, Clara Pereira; COSTA, Manuel FM. A robótica</w:t>
      </w:r>
      <w:r>
        <w:rPr>
          <w:spacing w:val="1"/>
        </w:rPr>
        <w:t> </w:t>
      </w:r>
      <w:r>
        <w:rPr/>
        <w:t>educativa</w:t>
      </w:r>
      <w:r>
        <w:rPr>
          <w:spacing w:val="-12"/>
        </w:rPr>
        <w:t> </w:t>
      </w:r>
      <w:r>
        <w:rPr/>
        <w:t>como</w:t>
      </w:r>
      <w:r>
        <w:rPr>
          <w:spacing w:val="-12"/>
        </w:rPr>
        <w:t> </w:t>
      </w:r>
      <w:r>
        <w:rPr/>
        <w:t>ferramenta</w:t>
      </w:r>
      <w:r>
        <w:rPr>
          <w:spacing w:val="-11"/>
        </w:rPr>
        <w:t> </w:t>
      </w:r>
      <w:r>
        <w:rPr/>
        <w:t>pedagógica</w:t>
      </w:r>
      <w:r>
        <w:rPr>
          <w:spacing w:val="-12"/>
        </w:rPr>
        <w:t> </w:t>
      </w:r>
      <w:r>
        <w:rPr/>
        <w:t>na</w:t>
      </w:r>
      <w:r>
        <w:rPr>
          <w:spacing w:val="-11"/>
        </w:rPr>
        <w:t> </w:t>
      </w:r>
      <w:r>
        <w:rPr/>
        <w:t>resolução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problemas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matemática</w:t>
      </w:r>
      <w:r>
        <w:rPr>
          <w:spacing w:val="-11"/>
        </w:rPr>
        <w:t> </w:t>
      </w:r>
      <w:r>
        <w:rPr/>
        <w:t>no</w:t>
      </w:r>
      <w:r>
        <w:rPr>
          <w:spacing w:val="-65"/>
        </w:rPr>
        <w:t> </w:t>
      </w:r>
      <w:r>
        <w:rPr/>
        <w:t>ensino básico. In: Proceedings of the 6th Iberian Conference on Information Systems</w:t>
      </w:r>
      <w:r>
        <w:rPr>
          <w:spacing w:val="-64"/>
        </w:rPr>
        <w:t> </w:t>
      </w:r>
      <w:r>
        <w:rPr/>
        <w:t>and Technologies, CISTI 2011. Associação Ibérica de Sistemas e Tecnologias de In-</w:t>
      </w:r>
      <w:r>
        <w:rPr>
          <w:spacing w:val="-64"/>
        </w:rPr>
        <w:t> </w:t>
      </w:r>
      <w:r>
        <w:rPr/>
        <w:t>formação</w:t>
      </w:r>
      <w:r>
        <w:rPr>
          <w:spacing w:val="-2"/>
        </w:rPr>
        <w:t> </w:t>
      </w:r>
      <w:r>
        <w:rPr/>
        <w:t>(AISTI), 2011.</w:t>
      </w:r>
      <w:r>
        <w:rPr>
          <w:spacing w:val="-2"/>
        </w:rPr>
        <w:t> </w:t>
      </w:r>
      <w:r>
        <w:rPr/>
        <w:t>p.</w:t>
      </w:r>
      <w:r>
        <w:rPr>
          <w:spacing w:val="-1"/>
        </w:rPr>
        <w:t> </w:t>
      </w:r>
      <w:r>
        <w:rPr/>
        <w:t>440-445.</w:t>
      </w:r>
    </w:p>
    <w:p>
      <w:pPr>
        <w:spacing w:line="312" w:lineRule="auto" w:before="126"/>
        <w:ind w:left="100" w:right="131" w:firstLine="0"/>
        <w:jc w:val="both"/>
        <w:rPr>
          <w:sz w:val="24"/>
        </w:rPr>
      </w:pPr>
      <w:r>
        <w:rPr>
          <w:color w:val="212121"/>
          <w:spacing w:val="-1"/>
          <w:sz w:val="24"/>
        </w:rPr>
        <w:t>SILVA,</w:t>
      </w:r>
      <w:r>
        <w:rPr>
          <w:color w:val="212121"/>
          <w:spacing w:val="-26"/>
          <w:sz w:val="24"/>
        </w:rPr>
        <w:t> </w:t>
      </w:r>
      <w:r>
        <w:rPr>
          <w:color w:val="212121"/>
          <w:spacing w:val="-1"/>
          <w:sz w:val="24"/>
        </w:rPr>
        <w:t>Akynara</w:t>
      </w:r>
      <w:r>
        <w:rPr>
          <w:color w:val="212121"/>
          <w:spacing w:val="-26"/>
          <w:sz w:val="24"/>
        </w:rPr>
        <w:t> </w:t>
      </w:r>
      <w:r>
        <w:rPr>
          <w:color w:val="212121"/>
          <w:spacing w:val="-1"/>
          <w:sz w:val="24"/>
        </w:rPr>
        <w:t>Aglae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1"/>
          <w:sz w:val="24"/>
        </w:rPr>
        <w:t>Rodrigues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1"/>
          <w:sz w:val="24"/>
        </w:rPr>
        <w:t>Santos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1"/>
          <w:sz w:val="24"/>
        </w:rPr>
        <w:t>da.</w:t>
      </w:r>
      <w:r>
        <w:rPr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pacing w:val="-1"/>
          <w:sz w:val="24"/>
        </w:rPr>
        <w:t>Robótica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pacing w:val="-1"/>
          <w:sz w:val="24"/>
        </w:rPr>
        <w:t>e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pacing w:val="-1"/>
          <w:sz w:val="24"/>
        </w:rPr>
        <w:t>educação: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pacing w:val="-1"/>
          <w:sz w:val="24"/>
        </w:rPr>
        <w:t>uma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possibilida-</w:t>
      </w:r>
      <w:r>
        <w:rPr>
          <w:rFonts w:ascii="Arial" w:hAnsi="Arial"/>
          <w:b/>
          <w:color w:val="212121"/>
          <w:spacing w:val="-65"/>
          <w:sz w:val="24"/>
        </w:rPr>
        <w:t> </w:t>
      </w:r>
      <w:r>
        <w:rPr>
          <w:rFonts w:ascii="Arial" w:hAnsi="Arial"/>
          <w:b/>
          <w:color w:val="212121"/>
          <w:sz w:val="24"/>
        </w:rPr>
        <w:t>de de inserção sócio-digital</w:t>
      </w:r>
      <w:r>
        <w:rPr>
          <w:color w:val="212121"/>
          <w:sz w:val="24"/>
        </w:rPr>
        <w:t>. 2010. Dissertação de Mestrado. Universidade Federal</w:t>
      </w:r>
      <w:r>
        <w:rPr>
          <w:color w:val="212121"/>
          <w:spacing w:val="-64"/>
          <w:sz w:val="24"/>
        </w:rPr>
        <w:t> </w:t>
      </w:r>
      <w:r>
        <w:rPr>
          <w:color w:val="212121"/>
          <w:sz w:val="24"/>
        </w:rPr>
        <w:t>do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Rio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Grande do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Norte.</w:t>
      </w:r>
    </w:p>
    <w:p>
      <w:pPr>
        <w:spacing w:after="0" w:line="312" w:lineRule="auto"/>
        <w:jc w:val="both"/>
        <w:rPr>
          <w:sz w:val="24"/>
        </w:rPr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12" w:lineRule="auto" w:before="212"/>
        <w:ind w:left="100" w:right="131" w:firstLine="0"/>
        <w:jc w:val="both"/>
        <w:rPr>
          <w:sz w:val="24"/>
        </w:rPr>
      </w:pPr>
      <w:r>
        <w:rPr>
          <w:sz w:val="24"/>
        </w:rPr>
        <w:t>OLIVEIRA, Diana Filipa Rodrigues. </w:t>
      </w:r>
      <w:r>
        <w:rPr>
          <w:rFonts w:ascii="Arial" w:hAnsi="Arial"/>
          <w:i/>
          <w:sz w:val="24"/>
        </w:rPr>
        <w:t>A robótica educativa no ensino e aprendizagem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 conceitos de programação e algoritmos</w:t>
      </w:r>
      <w:r>
        <w:rPr>
          <w:sz w:val="24"/>
        </w:rPr>
        <w:t>. 2013. 186 f. Dissertação (Mestrado em</w:t>
      </w:r>
      <w:r>
        <w:rPr>
          <w:spacing w:val="1"/>
          <w:sz w:val="24"/>
        </w:rPr>
        <w:t> </w:t>
      </w:r>
      <w:r>
        <w:rPr>
          <w:sz w:val="24"/>
        </w:rPr>
        <w:t>Ensino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Informática)</w:t>
      </w:r>
      <w:r>
        <w:rPr>
          <w:spacing w:val="-11"/>
          <w:sz w:val="24"/>
        </w:rPr>
        <w:t> </w:t>
      </w:r>
      <w:r>
        <w:rPr>
          <w:sz w:val="24"/>
        </w:rPr>
        <w:t>-</w:t>
      </w:r>
      <w:r>
        <w:rPr>
          <w:spacing w:val="-10"/>
          <w:sz w:val="24"/>
        </w:rPr>
        <w:t> </w:t>
      </w:r>
      <w:r>
        <w:rPr>
          <w:sz w:val="24"/>
        </w:rPr>
        <w:t>Universidade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Lisboa,</w:t>
      </w:r>
      <w:r>
        <w:rPr>
          <w:spacing w:val="-10"/>
          <w:sz w:val="24"/>
        </w:rPr>
        <w:t> </w:t>
      </w:r>
      <w:r>
        <w:rPr>
          <w:sz w:val="24"/>
        </w:rPr>
        <w:t>Lisboa,</w:t>
      </w:r>
      <w:r>
        <w:rPr>
          <w:spacing w:val="-11"/>
          <w:sz w:val="24"/>
        </w:rPr>
        <w:t> </w:t>
      </w:r>
      <w:r>
        <w:rPr>
          <w:sz w:val="24"/>
        </w:rPr>
        <w:t>2013.</w:t>
      </w:r>
      <w:r>
        <w:rPr>
          <w:spacing w:val="-11"/>
          <w:sz w:val="24"/>
        </w:rPr>
        <w:t> </w:t>
      </w:r>
      <w:r>
        <w:rPr>
          <w:sz w:val="24"/>
        </w:rPr>
        <w:t>Disponível</w:t>
      </w:r>
      <w:r>
        <w:rPr>
          <w:spacing w:val="-9"/>
          <w:sz w:val="24"/>
        </w:rPr>
        <w:t> </w:t>
      </w:r>
      <w:r>
        <w:rPr>
          <w:sz w:val="24"/>
        </w:rPr>
        <w:t>em:</w:t>
      </w:r>
      <w:r>
        <w:rPr>
          <w:spacing w:val="-11"/>
          <w:sz w:val="24"/>
        </w:rPr>
        <w:t> </w:t>
      </w:r>
      <w:r>
        <w:rPr>
          <w:sz w:val="24"/>
        </w:rPr>
        <w:t>https://</w:t>
      </w:r>
      <w:r>
        <w:rPr>
          <w:spacing w:val="-64"/>
          <w:sz w:val="24"/>
        </w:rPr>
        <w:t> </w:t>
      </w:r>
      <w:r>
        <w:rPr>
          <w:spacing w:val="-1"/>
          <w:sz w:val="24"/>
        </w:rPr>
        <w:t>repositorio.ul.pt/bitstream/10451/9892/1/ulfpie044799_tm.pdf.</w:t>
      </w:r>
      <w:r>
        <w:rPr>
          <w:spacing w:val="-8"/>
          <w:sz w:val="24"/>
        </w:rPr>
        <w:t> </w:t>
      </w:r>
      <w:r>
        <w:rPr>
          <w:sz w:val="24"/>
        </w:rPr>
        <w:t>Acesso</w:t>
      </w:r>
      <w:r>
        <w:rPr>
          <w:spacing w:val="7"/>
          <w:sz w:val="24"/>
        </w:rPr>
        <w:t> </w:t>
      </w:r>
      <w:r>
        <w:rPr>
          <w:sz w:val="24"/>
        </w:rPr>
        <w:t>em:</w:t>
      </w:r>
      <w:r>
        <w:rPr>
          <w:spacing w:val="5"/>
          <w:sz w:val="24"/>
        </w:rPr>
        <w:t> </w:t>
      </w:r>
      <w:r>
        <w:rPr>
          <w:sz w:val="24"/>
        </w:rPr>
        <w:t>4</w:t>
      </w:r>
      <w:r>
        <w:rPr>
          <w:spacing w:val="7"/>
          <w:sz w:val="24"/>
        </w:rPr>
        <w:t> </w:t>
      </w:r>
      <w:r>
        <w:rPr>
          <w:sz w:val="24"/>
        </w:rPr>
        <w:t>jul.</w:t>
      </w:r>
      <w:r>
        <w:rPr>
          <w:spacing w:val="8"/>
          <w:sz w:val="24"/>
        </w:rPr>
        <w:t> </w:t>
      </w:r>
      <w:r>
        <w:rPr>
          <w:sz w:val="24"/>
        </w:rPr>
        <w:t>2019.</w:t>
      </w:r>
    </w:p>
    <w:p>
      <w:pPr>
        <w:pStyle w:val="BodyText"/>
        <w:spacing w:line="312" w:lineRule="auto" w:before="125"/>
        <w:ind w:left="100" w:right="132"/>
        <w:jc w:val="both"/>
      </w:pPr>
      <w:r>
        <w:rPr>
          <w:color w:val="212121"/>
        </w:rPr>
        <w:t>OLIVEIRA, Emiliano et al. Utilizando a robótica para o ensino e aprendizagem de</w:t>
      </w:r>
      <w:r>
        <w:rPr>
          <w:color w:val="212121"/>
          <w:spacing w:val="1"/>
        </w:rPr>
        <w:t> </w:t>
      </w:r>
      <w:r>
        <w:rPr>
          <w:color w:val="212121"/>
        </w:rPr>
        <w:t>conceitos</w:t>
      </w:r>
      <w:r>
        <w:rPr>
          <w:color w:val="212121"/>
          <w:spacing w:val="-11"/>
        </w:rPr>
        <w:t> </w:t>
      </w:r>
      <w:r>
        <w:rPr>
          <w:color w:val="212121"/>
        </w:rPr>
        <w:t>de</w:t>
      </w:r>
      <w:r>
        <w:rPr>
          <w:color w:val="212121"/>
          <w:spacing w:val="-11"/>
        </w:rPr>
        <w:t> </w:t>
      </w:r>
      <w:r>
        <w:rPr>
          <w:color w:val="212121"/>
        </w:rPr>
        <w:t>programação:</w:t>
      </w:r>
      <w:r>
        <w:rPr>
          <w:color w:val="212121"/>
          <w:spacing w:val="-9"/>
        </w:rPr>
        <w:t> </w:t>
      </w:r>
      <w:r>
        <w:rPr>
          <w:color w:val="212121"/>
        </w:rPr>
        <w:t>um</w:t>
      </w:r>
      <w:r>
        <w:rPr>
          <w:color w:val="212121"/>
          <w:spacing w:val="-11"/>
        </w:rPr>
        <w:t> </w:t>
      </w:r>
      <w:r>
        <w:rPr>
          <w:color w:val="212121"/>
        </w:rPr>
        <w:t>relato</w:t>
      </w:r>
      <w:r>
        <w:rPr>
          <w:color w:val="212121"/>
          <w:spacing w:val="-10"/>
        </w:rPr>
        <w:t> </w:t>
      </w:r>
      <w:r>
        <w:rPr>
          <w:color w:val="212121"/>
        </w:rPr>
        <w:t>de</w:t>
      </w:r>
      <w:r>
        <w:rPr>
          <w:color w:val="212121"/>
          <w:spacing w:val="-11"/>
        </w:rPr>
        <w:t> </w:t>
      </w:r>
      <w:r>
        <w:rPr>
          <w:color w:val="212121"/>
        </w:rPr>
        <w:t>experiência.</w:t>
      </w:r>
      <w:r>
        <w:rPr/>
        <w:t>PIAGET,</w:t>
      </w:r>
      <w:r>
        <w:rPr>
          <w:spacing w:val="-10"/>
        </w:rPr>
        <w:t> </w:t>
      </w:r>
      <w:r>
        <w:rPr/>
        <w:t>Jean.</w:t>
      </w:r>
      <w:r>
        <w:rPr>
          <w:spacing w:val="-10"/>
        </w:rPr>
        <w:t> </w:t>
      </w:r>
      <w:r>
        <w:rPr>
          <w:rFonts w:ascii="Arial" w:hAnsi="Arial"/>
          <w:i/>
        </w:rPr>
        <w:t>O</w:t>
      </w:r>
      <w:r>
        <w:rPr>
          <w:rFonts w:ascii="Arial" w:hAnsi="Arial"/>
          <w:i/>
          <w:spacing w:val="-10"/>
        </w:rPr>
        <w:t> </w:t>
      </w:r>
      <w:r>
        <w:rPr>
          <w:rFonts w:ascii="Arial" w:hAnsi="Arial"/>
          <w:i/>
        </w:rPr>
        <w:t>nascimento</w:t>
      </w:r>
      <w:r>
        <w:rPr>
          <w:rFonts w:ascii="Arial" w:hAnsi="Arial"/>
          <w:i/>
          <w:spacing w:val="-9"/>
        </w:rPr>
        <w:t> </w:t>
      </w:r>
      <w:r>
        <w:rPr>
          <w:rFonts w:ascii="Arial" w:hAnsi="Arial"/>
          <w:i/>
        </w:rPr>
        <w:t>da</w:t>
      </w:r>
      <w:r>
        <w:rPr>
          <w:rFonts w:ascii="Arial" w:hAnsi="Arial"/>
          <w:i/>
          <w:spacing w:val="-65"/>
        </w:rPr>
        <w:t> </w:t>
      </w:r>
      <w:r>
        <w:rPr>
          <w:rFonts w:ascii="Arial" w:hAnsi="Arial"/>
          <w:i/>
        </w:rPr>
        <w:t>inteligência</w:t>
      </w:r>
      <w:r>
        <w:rPr/>
        <w:t>.</w:t>
      </w:r>
      <w:r>
        <w:rPr>
          <w:spacing w:val="-1"/>
        </w:rPr>
        <w:t> </w:t>
      </w:r>
      <w:r>
        <w:rPr/>
        <w:t>Rio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Janeiro:</w:t>
      </w:r>
      <w:r>
        <w:rPr>
          <w:spacing w:val="-1"/>
        </w:rPr>
        <w:t> </w:t>
      </w:r>
      <w:r>
        <w:rPr/>
        <w:t>Guanabara Koogan, 2016.</w:t>
      </w:r>
    </w:p>
    <w:p>
      <w:pPr>
        <w:pStyle w:val="BodyText"/>
        <w:spacing w:line="312" w:lineRule="auto" w:before="124"/>
        <w:ind w:left="100" w:right="131"/>
        <w:jc w:val="both"/>
      </w:pPr>
      <w:r>
        <w:rPr>
          <w:color w:val="212121"/>
        </w:rPr>
        <w:t>BRASIL,</w:t>
      </w:r>
      <w:r>
        <w:rPr>
          <w:color w:val="212121"/>
          <w:spacing w:val="-9"/>
        </w:rPr>
        <w:t> </w:t>
      </w:r>
      <w:r>
        <w:rPr>
          <w:color w:val="212121"/>
        </w:rPr>
        <w:t>P.</w:t>
      </w:r>
      <w:r>
        <w:rPr>
          <w:color w:val="212121"/>
          <w:spacing w:val="-9"/>
        </w:rPr>
        <w:t> </w:t>
      </w:r>
      <w:r>
        <w:rPr>
          <w:color w:val="212121"/>
        </w:rPr>
        <w:t>N.</w:t>
      </w:r>
      <w:r>
        <w:rPr>
          <w:color w:val="212121"/>
          <w:spacing w:val="-9"/>
        </w:rPr>
        <w:t> </w:t>
      </w:r>
      <w:r>
        <w:rPr>
          <w:color w:val="212121"/>
        </w:rPr>
        <w:t>U.</w:t>
      </w:r>
      <w:r>
        <w:rPr>
          <w:color w:val="212121"/>
          <w:spacing w:val="-9"/>
        </w:rPr>
        <w:t> </w:t>
      </w:r>
      <w:r>
        <w:rPr>
          <w:color w:val="212121"/>
        </w:rPr>
        <w:t>D.</w:t>
      </w:r>
      <w:r>
        <w:rPr>
          <w:color w:val="212121"/>
          <w:spacing w:val="-9"/>
        </w:rPr>
        <w:t> </w:t>
      </w:r>
      <w:r>
        <w:rPr>
          <w:color w:val="212121"/>
        </w:rPr>
        <w:t>Programa</w:t>
      </w:r>
      <w:r>
        <w:rPr>
          <w:color w:val="212121"/>
          <w:spacing w:val="-9"/>
        </w:rPr>
        <w:t> </w:t>
      </w:r>
      <w:r>
        <w:rPr>
          <w:color w:val="212121"/>
        </w:rPr>
        <w:t>das</w:t>
      </w:r>
      <w:r>
        <w:rPr>
          <w:color w:val="212121"/>
          <w:spacing w:val="-9"/>
        </w:rPr>
        <w:t> </w:t>
      </w:r>
      <w:r>
        <w:rPr>
          <w:color w:val="212121"/>
        </w:rPr>
        <w:t>Nações</w:t>
      </w:r>
      <w:r>
        <w:rPr>
          <w:color w:val="212121"/>
          <w:spacing w:val="-8"/>
        </w:rPr>
        <w:t> </w:t>
      </w:r>
      <w:r>
        <w:rPr>
          <w:color w:val="212121"/>
        </w:rPr>
        <w:t>Unidas</w:t>
      </w:r>
      <w:r>
        <w:rPr>
          <w:color w:val="212121"/>
          <w:spacing w:val="-9"/>
        </w:rPr>
        <w:t> </w:t>
      </w:r>
      <w:r>
        <w:rPr>
          <w:color w:val="212121"/>
        </w:rPr>
        <w:t>para</w:t>
      </w:r>
      <w:r>
        <w:rPr>
          <w:color w:val="212121"/>
          <w:spacing w:val="-9"/>
        </w:rPr>
        <w:t> </w:t>
      </w:r>
      <w:r>
        <w:rPr>
          <w:color w:val="212121"/>
        </w:rPr>
        <w:t>o</w:t>
      </w:r>
      <w:r>
        <w:rPr>
          <w:color w:val="212121"/>
          <w:spacing w:val="-9"/>
        </w:rPr>
        <w:t> </w:t>
      </w:r>
      <w:r>
        <w:rPr>
          <w:color w:val="212121"/>
        </w:rPr>
        <w:t>desenvolvimento.</w:t>
      </w:r>
      <w:r>
        <w:rPr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Atlas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de</w:t>
      </w:r>
      <w:r>
        <w:rPr>
          <w:color w:val="212121"/>
        </w:rPr>
        <w:t>,</w:t>
      </w:r>
      <w:r>
        <w:rPr>
          <w:color w:val="212121"/>
          <w:spacing w:val="-64"/>
        </w:rPr>
        <w:t> </w:t>
      </w:r>
      <w:r>
        <w:rPr>
          <w:color w:val="212121"/>
        </w:rPr>
        <w:t>2013.</w:t>
      </w:r>
      <w:r>
        <w:rPr>
          <w:color w:val="212121"/>
          <w:spacing w:val="-3"/>
        </w:rPr>
        <w:t> </w:t>
      </w:r>
      <w:r>
        <w:rPr>
          <w:color w:val="212121"/>
        </w:rPr>
        <w:t>Disponivel</w:t>
      </w:r>
      <w:r>
        <w:rPr>
          <w:color w:val="212121"/>
          <w:spacing w:val="-3"/>
        </w:rPr>
        <w:t> </w:t>
      </w:r>
      <w:r>
        <w:rPr>
          <w:color w:val="212121"/>
        </w:rPr>
        <w:t>em</w:t>
      </w:r>
      <w:r>
        <w:rPr>
          <w:color w:val="212121"/>
          <w:spacing w:val="-1"/>
        </w:rPr>
        <w:t> </w:t>
      </w:r>
      <w:hyperlink r:id="rId75">
        <w:r>
          <w:rPr>
            <w:color w:val="221F1F"/>
          </w:rPr>
          <w:t>http://www.br.undp.org/&lt;</w:t>
        </w:r>
        <w:r>
          <w:rPr>
            <w:color w:val="221F1F"/>
            <w:spacing w:val="-16"/>
          </w:rPr>
          <w:t> </w:t>
        </w:r>
      </w:hyperlink>
      <w:r>
        <w:rPr>
          <w:color w:val="221F1F"/>
        </w:rPr>
        <w:t>Acesso</w:t>
      </w:r>
      <w:r>
        <w:rPr>
          <w:color w:val="221F1F"/>
          <w:spacing w:val="-2"/>
        </w:rPr>
        <w:t> </w:t>
      </w:r>
      <w:r>
        <w:rPr>
          <w:color w:val="221F1F"/>
        </w:rPr>
        <w:t>em</w:t>
      </w:r>
      <w:r>
        <w:rPr>
          <w:color w:val="221F1F"/>
          <w:spacing w:val="-3"/>
        </w:rPr>
        <w:t> </w:t>
      </w:r>
      <w:r>
        <w:rPr>
          <w:color w:val="221F1F"/>
        </w:rPr>
        <w:t>28/09/2019.</w:t>
      </w:r>
    </w:p>
    <w:p>
      <w:pPr>
        <w:pStyle w:val="BodyText"/>
        <w:spacing w:line="312" w:lineRule="auto" w:before="122"/>
        <w:ind w:left="100" w:right="131"/>
        <w:jc w:val="both"/>
      </w:pPr>
      <w:r>
        <w:rPr/>
        <w:t>SILVA, Alzira Ferreira da. </w:t>
      </w:r>
      <w:r>
        <w:rPr>
          <w:rFonts w:ascii="Arial" w:hAnsi="Arial"/>
          <w:i/>
        </w:rPr>
        <w:t>RobEduc</w:t>
      </w:r>
      <w:r>
        <w:rPr/>
        <w:t>: uma metodologia de aprendizado com robótica</w:t>
      </w:r>
      <w:r>
        <w:rPr>
          <w:spacing w:val="1"/>
        </w:rPr>
        <w:t> </w:t>
      </w:r>
      <w:r>
        <w:rPr/>
        <w:t>educacional. 2009. 127 f. Tese (Doutorado em Engenharia da Computação) - Univer-</w:t>
      </w:r>
      <w:r>
        <w:rPr>
          <w:spacing w:val="-64"/>
        </w:rPr>
        <w:t> </w:t>
      </w:r>
      <w:r>
        <w:rPr/>
        <w:t>sidade Federal do Rio Grande do Norte, Natal, 2009. Disponível em: &amp;lt;ftp://ftp.ufrn.</w:t>
      </w:r>
      <w:r>
        <w:rPr>
          <w:spacing w:val="1"/>
        </w:rPr>
        <w:t> </w:t>
      </w:r>
      <w:r>
        <w:rPr/>
        <w:t>br/pub/biblioteca/ext/bdtd/AlziraFS.pdf&amp;gt;.</w:t>
      </w:r>
      <w:r>
        <w:rPr>
          <w:spacing w:val="-16"/>
        </w:rPr>
        <w:t> </w:t>
      </w:r>
      <w:r>
        <w:rPr/>
        <w:t>Acesso</w:t>
      </w:r>
      <w:r>
        <w:rPr>
          <w:spacing w:val="-1"/>
        </w:rPr>
        <w:t> </w:t>
      </w:r>
      <w:r>
        <w:rPr/>
        <w:t>em:</w:t>
      </w:r>
      <w:r>
        <w:rPr>
          <w:spacing w:val="-3"/>
        </w:rPr>
        <w:t> </w:t>
      </w:r>
      <w:r>
        <w:rPr/>
        <w:t>4</w:t>
      </w:r>
      <w:r>
        <w:rPr>
          <w:spacing w:val="-2"/>
        </w:rPr>
        <w:t> </w:t>
      </w:r>
      <w:r>
        <w:rPr/>
        <w:t>jul.</w:t>
      </w:r>
      <w:r>
        <w:rPr>
          <w:spacing w:val="-3"/>
        </w:rPr>
        <w:t> </w:t>
      </w:r>
      <w:r>
        <w:rPr/>
        <w:t>2019.</w:t>
      </w:r>
    </w:p>
    <w:p>
      <w:pPr>
        <w:spacing w:after="0" w:line="312" w:lineRule="auto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2"/>
        <w:ind w:left="2292" w:right="2322"/>
        <w:jc w:val="center"/>
      </w:pPr>
      <w:bookmarkStart w:name="SOBRE O ORGANIZADOR" w:id="57"/>
      <w:bookmarkEnd w:id="57"/>
      <w:r>
        <w:rPr>
          <w:b w:val="0"/>
        </w:rPr>
      </w:r>
      <w:bookmarkStart w:name="_bookmark20" w:id="58"/>
      <w:bookmarkEnd w:id="58"/>
      <w:r>
        <w:rPr>
          <w:b w:val="0"/>
        </w:rPr>
      </w:r>
      <w:r>
        <w:rPr>
          <w:color w:val="231F20"/>
        </w:rPr>
        <w:t>SOBRE O ORGANIZADOR</w:t>
      </w:r>
    </w:p>
    <w:p>
      <w:pPr>
        <w:pStyle w:val="BodyText"/>
        <w:spacing w:before="3"/>
        <w:rPr>
          <w:rFonts w:ascii="Arial"/>
          <w:b/>
          <w:sz w:val="16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2856052</wp:posOffset>
            </wp:positionH>
            <wp:positionV relativeFrom="paragraph">
              <wp:posOffset>143536</wp:posOffset>
            </wp:positionV>
            <wp:extent cx="2203163" cy="2245613"/>
            <wp:effectExtent l="0" t="0" r="0" b="0"/>
            <wp:wrapTopAndBottom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163" cy="2245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6"/>
        </w:rPr>
      </w:pPr>
    </w:p>
    <w:p>
      <w:pPr>
        <w:spacing w:before="233"/>
        <w:ind w:left="105" w:right="0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GUILHERME</w:t>
      </w:r>
      <w:r>
        <w:rPr>
          <w:rFonts w:ascii="Arial" w:hAnsi="Arial"/>
          <w:b/>
          <w:color w:val="231F20"/>
          <w:spacing w:val="37"/>
          <w:sz w:val="24"/>
        </w:rPr>
        <w:t> </w:t>
      </w:r>
      <w:r>
        <w:rPr>
          <w:rFonts w:ascii="Arial" w:hAnsi="Arial"/>
          <w:b/>
          <w:color w:val="231F20"/>
          <w:sz w:val="24"/>
        </w:rPr>
        <w:t>ANTÔNIO</w:t>
      </w:r>
      <w:r>
        <w:rPr>
          <w:rFonts w:ascii="Arial" w:hAnsi="Arial"/>
          <w:b/>
          <w:color w:val="231F20"/>
          <w:spacing w:val="52"/>
          <w:sz w:val="24"/>
        </w:rPr>
        <w:t> </w:t>
      </w:r>
      <w:r>
        <w:rPr>
          <w:rFonts w:ascii="Arial" w:hAnsi="Arial"/>
          <w:b/>
          <w:color w:val="231F20"/>
          <w:sz w:val="24"/>
        </w:rPr>
        <w:t>LOPES</w:t>
      </w:r>
      <w:r>
        <w:rPr>
          <w:rFonts w:ascii="Arial" w:hAnsi="Arial"/>
          <w:b/>
          <w:color w:val="231F20"/>
          <w:spacing w:val="51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52"/>
          <w:sz w:val="24"/>
        </w:rPr>
        <w:t> </w:t>
      </w:r>
      <w:r>
        <w:rPr>
          <w:rFonts w:ascii="Arial" w:hAnsi="Arial"/>
          <w:b/>
          <w:color w:val="231F20"/>
          <w:sz w:val="24"/>
        </w:rPr>
        <w:t>OLIVEIRA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100" w:right="130"/>
        <w:jc w:val="both"/>
      </w:pPr>
      <w:r>
        <w:rPr>
          <w:color w:val="231F20"/>
        </w:rPr>
        <w:t>Doutor em Biotecnologia pela Rede Nordeste de Biotecnologia - UFPI, com estágio</w:t>
      </w:r>
      <w:r>
        <w:rPr>
          <w:color w:val="231F20"/>
          <w:spacing w:val="1"/>
        </w:rPr>
        <w:t> </w:t>
      </w:r>
      <w:r>
        <w:rPr>
          <w:color w:val="231F20"/>
        </w:rPr>
        <w:t>de Doutorado Sanduíche no Departamento de Farmacologia da Universidade de Se-</w:t>
      </w:r>
      <w:r>
        <w:rPr>
          <w:color w:val="231F20"/>
          <w:spacing w:val="-64"/>
        </w:rPr>
        <w:t> </w:t>
      </w:r>
      <w:r>
        <w:rPr>
          <w:color w:val="231F20"/>
        </w:rPr>
        <w:t>villa - Espanha. Especialista em Docência do Ensino Superior e em Análises Clínicas</w:t>
      </w:r>
      <w:r>
        <w:rPr>
          <w:color w:val="231F20"/>
          <w:spacing w:val="-64"/>
        </w:rPr>
        <w:t> </w:t>
      </w:r>
      <w:r>
        <w:rPr>
          <w:color w:val="231F20"/>
        </w:rPr>
        <w:t>e Microbiologia pela Universidade Cândido Mendes. Bacharel em Biomedicina pela</w:t>
      </w:r>
      <w:r>
        <w:rPr>
          <w:color w:val="231F20"/>
          <w:spacing w:val="1"/>
        </w:rPr>
        <w:t> </w:t>
      </w:r>
      <w:r>
        <w:rPr>
          <w:color w:val="231F20"/>
        </w:rPr>
        <w:t>Faculdade Maurício de Nassau/Aliança. Tem experiência em Bioprospecção de Pro-</w:t>
      </w:r>
      <w:r>
        <w:rPr>
          <w:color w:val="231F20"/>
          <w:spacing w:val="1"/>
        </w:rPr>
        <w:t> </w:t>
      </w:r>
      <w:r>
        <w:rPr>
          <w:color w:val="231F20"/>
        </w:rPr>
        <w:t>dutos Naturais com ênfase em Antioxidantes e Anti-inflamatórios. Professor da Cris-</w:t>
      </w:r>
      <w:r>
        <w:rPr>
          <w:color w:val="231F20"/>
          <w:spacing w:val="1"/>
        </w:rPr>
        <w:t> </w:t>
      </w:r>
      <w:r>
        <w:rPr>
          <w:color w:val="231F20"/>
        </w:rPr>
        <w:t>to Faculdade do Piauí - CHRISFAPI. Defendeu a Tese de Doutorado aos 26 anos,</w:t>
      </w:r>
      <w:r>
        <w:rPr>
          <w:color w:val="231F20"/>
          <w:spacing w:val="1"/>
        </w:rPr>
        <w:t> </w:t>
      </w:r>
      <w:r>
        <w:rPr>
          <w:color w:val="231F20"/>
        </w:rPr>
        <w:t>Foi considerado um dos doutores mais jovens do Brasil gerando grande repercussão</w:t>
      </w:r>
      <w:r>
        <w:rPr>
          <w:color w:val="231F20"/>
          <w:spacing w:val="-64"/>
        </w:rPr>
        <w:t> </w:t>
      </w:r>
      <w:r>
        <w:rPr>
          <w:color w:val="231F20"/>
        </w:rPr>
        <w:t>nacional e internacional em decorrência da história de superação. Foi condecorado</w:t>
      </w:r>
      <w:r>
        <w:rPr>
          <w:color w:val="231F20"/>
          <w:spacing w:val="1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Insígnia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Comendador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Ordem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Mérito</w:t>
      </w:r>
      <w:r>
        <w:rPr>
          <w:color w:val="231F20"/>
          <w:spacing w:val="-6"/>
        </w:rPr>
        <w:t> </w:t>
      </w:r>
      <w:r>
        <w:rPr>
          <w:color w:val="231F20"/>
        </w:rPr>
        <w:t>Renascença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Estado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Piauí,</w:t>
      </w:r>
      <w:r>
        <w:rPr>
          <w:color w:val="231F20"/>
          <w:spacing w:val="-65"/>
        </w:rPr>
        <w:t> </w:t>
      </w:r>
      <w:r>
        <w:rPr>
          <w:color w:val="231F20"/>
        </w:rPr>
        <w:t>concedeu entrevistas à nível nacional como no Programa Encontro com Fátima Ber-</w:t>
      </w:r>
      <w:r>
        <w:rPr>
          <w:color w:val="231F20"/>
          <w:spacing w:val="1"/>
        </w:rPr>
        <w:t> </w:t>
      </w:r>
      <w:r>
        <w:rPr>
          <w:color w:val="231F20"/>
        </w:rPr>
        <w:t>nardes da Rede Globo e o Programa Domingo Espetacular da Record TV. Mais in-</w:t>
      </w:r>
      <w:r>
        <w:rPr>
          <w:color w:val="231F20"/>
          <w:spacing w:val="1"/>
        </w:rPr>
        <w:t> </w:t>
      </w:r>
      <w:r>
        <w:rPr>
          <w:color w:val="231F20"/>
        </w:rPr>
        <w:t>formações podem ser conferidas na aba Produção - Produção Técnica - Entrevistas,</w:t>
      </w:r>
      <w:r>
        <w:rPr>
          <w:color w:val="231F20"/>
          <w:spacing w:val="1"/>
        </w:rPr>
        <w:t> </w:t>
      </w:r>
      <w:r>
        <w:rPr>
          <w:color w:val="231F20"/>
        </w:rPr>
        <w:t>Mesas-redondas,</w:t>
      </w:r>
      <w:r>
        <w:rPr>
          <w:color w:val="231F20"/>
          <w:spacing w:val="-1"/>
        </w:rPr>
        <w:t> </w:t>
      </w:r>
      <w:r>
        <w:rPr>
          <w:color w:val="231F20"/>
        </w:rPr>
        <w:t>programas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comentários na</w:t>
      </w:r>
      <w:r>
        <w:rPr>
          <w:color w:val="231F20"/>
          <w:spacing w:val="-1"/>
        </w:rPr>
        <w:t> </w:t>
      </w:r>
      <w:r>
        <w:rPr>
          <w:color w:val="231F20"/>
        </w:rPr>
        <w:t>mídia.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spacing w:before="1"/>
        <w:ind w:left="100"/>
        <w:jc w:val="both"/>
      </w:pPr>
      <w:r>
        <w:rPr>
          <w:color w:val="231F20"/>
        </w:rPr>
        <w:t>Contato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Instagram:</w:t>
      </w:r>
      <w:r>
        <w:rPr>
          <w:color w:val="231F20"/>
          <w:spacing w:val="-6"/>
        </w:rPr>
        <w:t> </w:t>
      </w:r>
      <w:r>
        <w:rPr>
          <w:color w:val="231F20"/>
        </w:rPr>
        <w:t>@drguilhermelopes</w:t>
      </w:r>
    </w:p>
    <w:p>
      <w:pPr>
        <w:spacing w:after="0"/>
        <w:jc w:val="both"/>
        <w:sectPr>
          <w:pgSz w:w="11910" w:h="16840"/>
          <w:pgMar w:header="652" w:footer="0" w:top="960" w:bottom="280" w:left="16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2"/>
        <w:ind w:left="2292" w:right="2322"/>
        <w:jc w:val="center"/>
      </w:pPr>
      <w:bookmarkStart w:name="ÍNDICE REMISSIVO" w:id="59"/>
      <w:bookmarkEnd w:id="59"/>
      <w:r>
        <w:rPr>
          <w:b w:val="0"/>
        </w:rPr>
      </w:r>
      <w:bookmarkStart w:name="_bookmark21" w:id="60"/>
      <w:bookmarkEnd w:id="60"/>
      <w:r>
        <w:rPr>
          <w:b w:val="0"/>
        </w:rPr>
      </w:r>
      <w:r>
        <w:rPr>
          <w:color w:val="231F20"/>
        </w:rPr>
        <w:t>ÍNDICE</w:t>
      </w:r>
      <w:r>
        <w:rPr>
          <w:color w:val="231F20"/>
          <w:spacing w:val="-9"/>
        </w:rPr>
        <w:t> </w:t>
      </w:r>
      <w:r>
        <w:rPr>
          <w:color w:val="231F20"/>
        </w:rPr>
        <w:t>REMISSIVO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1"/>
        </w:rPr>
      </w:pPr>
    </w:p>
    <w:p>
      <w:pPr>
        <w:spacing w:after="0"/>
        <w:rPr>
          <w:rFonts w:ascii="Arial"/>
          <w:sz w:val="21"/>
        </w:rPr>
        <w:sectPr>
          <w:pgSz w:w="11910" w:h="16840"/>
          <w:pgMar w:header="652" w:footer="0" w:top="960" w:bottom="280" w:left="1600" w:right="1000"/>
        </w:sectPr>
      </w:pPr>
    </w:p>
    <w:p>
      <w:pPr>
        <w:spacing w:before="96"/>
        <w:ind w:left="0" w:right="352" w:firstLine="0"/>
        <w:jc w:val="right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</w:rPr>
        <w:t>A</w:t>
      </w:r>
    </w:p>
    <w:p>
      <w:pPr>
        <w:pStyle w:val="BodyText"/>
        <w:spacing w:before="84"/>
        <w:ind w:left="100"/>
      </w:pPr>
      <w:r>
        <w:rPr>
          <w:color w:val="231F20"/>
        </w:rPr>
        <w:t>Açaí,</w:t>
      </w:r>
      <w:r>
        <w:rPr>
          <w:color w:val="231F20"/>
          <w:spacing w:val="-2"/>
        </w:rPr>
        <w:t> </w:t>
      </w:r>
      <w:hyperlink w:history="true" w:anchor="_bookmark13">
        <w:r>
          <w:rPr>
            <w:color w:val="231F20"/>
          </w:rPr>
          <w:t>79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Ação</w:t>
      </w:r>
      <w:r>
        <w:rPr>
          <w:color w:val="231F20"/>
          <w:spacing w:val="-15"/>
        </w:rPr>
        <w:t> </w:t>
      </w:r>
      <w:r>
        <w:rPr>
          <w:color w:val="231F20"/>
        </w:rPr>
        <w:t>Antimicrobiana,</w:t>
      </w:r>
      <w:r>
        <w:rPr>
          <w:color w:val="231F20"/>
          <w:spacing w:val="-2"/>
        </w:rPr>
        <w:t> </w:t>
      </w:r>
      <w:hyperlink w:history="true" w:anchor="_bookmark15">
        <w:r>
          <w:rPr>
            <w:color w:val="231F20"/>
          </w:rPr>
          <w:t>89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Agroquímicos,</w:t>
      </w:r>
      <w:r>
        <w:rPr>
          <w:color w:val="231F20"/>
          <w:spacing w:val="-2"/>
        </w:rPr>
        <w:t> </w:t>
      </w:r>
      <w:hyperlink w:history="true" w:anchor="_bookmark11">
        <w:r>
          <w:rPr>
            <w:color w:val="231F20"/>
          </w:rPr>
          <w:t>65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Aloe vera,</w:t>
      </w:r>
      <w:r>
        <w:rPr>
          <w:color w:val="231F20"/>
          <w:spacing w:val="-1"/>
        </w:rPr>
        <w:t> </w:t>
      </w:r>
      <w:hyperlink w:history="true" w:anchor="_bookmark1">
        <w:r>
          <w:rPr>
            <w:color w:val="231F20"/>
          </w:rPr>
          <w:t>9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Anti-inflamatória,</w:t>
      </w:r>
      <w:r>
        <w:rPr>
          <w:color w:val="231F20"/>
          <w:spacing w:val="-2"/>
        </w:rPr>
        <w:t> </w:t>
      </w:r>
      <w:hyperlink w:history="true" w:anchor="_bookmark9">
        <w:r>
          <w:rPr>
            <w:color w:val="231F20"/>
          </w:rPr>
          <w:t>59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Anti-Inflammatory,</w:t>
      </w:r>
      <w:r>
        <w:rPr>
          <w:color w:val="231F20"/>
          <w:spacing w:val="-11"/>
        </w:rPr>
        <w:t> </w:t>
      </w:r>
      <w:hyperlink w:history="true" w:anchor="_bookmark15">
        <w:r>
          <w:rPr>
            <w:color w:val="231F20"/>
          </w:rPr>
          <w:t>89</w:t>
        </w:r>
      </w:hyperlink>
    </w:p>
    <w:p>
      <w:pPr>
        <w:spacing w:before="92"/>
        <w:ind w:left="2189" w:right="2215" w:firstLine="0"/>
        <w:jc w:val="center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color w:val="231F20"/>
          <w:sz w:val="24"/>
        </w:rPr>
        <w:t>P</w:t>
      </w:r>
    </w:p>
    <w:p>
      <w:pPr>
        <w:pStyle w:val="BodyText"/>
        <w:spacing w:before="84"/>
        <w:ind w:left="100"/>
      </w:pPr>
      <w:r>
        <w:rPr>
          <w:color w:val="231F20"/>
        </w:rPr>
        <w:t>Patentes,</w:t>
      </w:r>
      <w:r>
        <w:rPr>
          <w:color w:val="231F20"/>
          <w:spacing w:val="-2"/>
        </w:rPr>
        <w:t> </w:t>
      </w:r>
      <w:hyperlink w:history="true" w:anchor="_bookmark9">
        <w:r>
          <w:rPr>
            <w:color w:val="231F20"/>
          </w:rPr>
          <w:t>59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Plantas</w:t>
      </w:r>
      <w:r>
        <w:rPr>
          <w:color w:val="231F20"/>
          <w:spacing w:val="-1"/>
        </w:rPr>
        <w:t> </w:t>
      </w:r>
      <w:r>
        <w:rPr>
          <w:color w:val="231F20"/>
        </w:rPr>
        <w:t>medicinais,</w:t>
      </w:r>
      <w:r>
        <w:rPr>
          <w:color w:val="231F20"/>
          <w:spacing w:val="-2"/>
        </w:rPr>
        <w:t> </w:t>
      </w:r>
      <w:hyperlink w:history="true" w:anchor="_bookmark7">
        <w:r>
          <w:rPr>
            <w:color w:val="231F20"/>
          </w:rPr>
          <w:t>43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POP,</w:t>
      </w:r>
      <w:r>
        <w:rPr>
          <w:color w:val="231F20"/>
          <w:spacing w:val="-15"/>
        </w:rPr>
        <w:t> </w:t>
      </w:r>
      <w:hyperlink w:history="true" w:anchor="_bookmark17">
        <w:r>
          <w:rPr>
            <w:color w:val="231F20"/>
          </w:rPr>
          <w:t>97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Prospecção tecnológica,</w:t>
      </w:r>
      <w:r>
        <w:rPr>
          <w:color w:val="231F20"/>
          <w:spacing w:val="-1"/>
        </w:rPr>
        <w:t> </w:t>
      </w:r>
      <w:hyperlink w:history="true" w:anchor="_bookmark1">
        <w:r>
          <w:rPr>
            <w:color w:val="231F20"/>
          </w:rPr>
          <w:t>9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Proteases,</w:t>
      </w:r>
      <w:r>
        <w:rPr>
          <w:color w:val="231F20"/>
          <w:spacing w:val="-2"/>
        </w:rPr>
        <w:t> </w:t>
      </w:r>
      <w:hyperlink w:history="true" w:anchor="_bookmark3">
        <w:r>
          <w:rPr>
            <w:color w:val="231F20"/>
          </w:rPr>
          <w:t>17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Punica</w:t>
      </w:r>
      <w:r>
        <w:rPr>
          <w:color w:val="231F20"/>
          <w:spacing w:val="-4"/>
        </w:rPr>
        <w:t> </w:t>
      </w:r>
      <w:r>
        <w:rPr>
          <w:color w:val="231F20"/>
        </w:rPr>
        <w:t>granatum,</w:t>
      </w:r>
      <w:r>
        <w:rPr>
          <w:color w:val="231F20"/>
          <w:spacing w:val="-3"/>
        </w:rPr>
        <w:t> </w:t>
      </w:r>
      <w:hyperlink w:history="true" w:anchor="_bookmark15">
        <w:r>
          <w:rPr>
            <w:color w:val="231F20"/>
          </w:rPr>
          <w:t>89</w:t>
        </w:r>
      </w:hyperlink>
    </w:p>
    <w:p>
      <w:pPr>
        <w:spacing w:after="0"/>
        <w:sectPr>
          <w:type w:val="continuous"/>
          <w:pgSz w:w="11910" w:h="16840"/>
          <w:pgMar w:top="1580" w:bottom="280" w:left="1600" w:right="1000"/>
          <w:cols w:num="2" w:equalWidth="0">
            <w:col w:w="2729" w:space="1976"/>
            <w:col w:w="4605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1600" w:right="1000"/>
        </w:sectPr>
      </w:pPr>
    </w:p>
    <w:p>
      <w:pPr>
        <w:pStyle w:val="Heading1"/>
        <w:spacing w:before="214"/>
        <w:ind w:left="2196"/>
      </w:pPr>
      <w:r>
        <w:rPr>
          <w:color w:val="231F20"/>
        </w:rPr>
        <w:t>B</w:t>
      </w:r>
    </w:p>
    <w:p>
      <w:pPr>
        <w:pStyle w:val="BodyText"/>
        <w:spacing w:before="84"/>
        <w:ind w:left="100"/>
      </w:pPr>
      <w:r>
        <w:rPr>
          <w:color w:val="231F20"/>
        </w:rPr>
        <w:t>Babosa,</w:t>
      </w:r>
      <w:r>
        <w:rPr>
          <w:color w:val="231F20"/>
          <w:spacing w:val="-1"/>
        </w:rPr>
        <w:t> </w:t>
      </w:r>
      <w:hyperlink w:history="true" w:anchor="_bookmark1">
        <w:r>
          <w:rPr>
            <w:color w:val="231F20"/>
          </w:rPr>
          <w:t>9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Biossegurança,</w:t>
      </w:r>
      <w:r>
        <w:rPr>
          <w:color w:val="231F20"/>
          <w:spacing w:val="-2"/>
        </w:rPr>
        <w:t> </w:t>
      </w:r>
      <w:hyperlink w:history="true" w:anchor="_bookmark17">
        <w:r>
          <w:rPr>
            <w:color w:val="231F20"/>
          </w:rPr>
          <w:t>97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Biotecnologia,</w:t>
      </w:r>
      <w:r>
        <w:rPr>
          <w:color w:val="231F20"/>
          <w:spacing w:val="-2"/>
        </w:rPr>
        <w:t> </w:t>
      </w:r>
      <w:hyperlink w:history="true" w:anchor="_bookmark3">
        <w:r>
          <w:rPr>
            <w:color w:val="231F20"/>
          </w:rPr>
          <w:t>17</w:t>
        </w:r>
      </w:hyperlink>
      <w:r>
        <w:rPr>
          <w:color w:val="231F20"/>
        </w:rPr>
        <w:t>,</w:t>
      </w:r>
      <w:r>
        <w:rPr>
          <w:color w:val="231F20"/>
          <w:spacing w:val="-1"/>
        </w:rPr>
        <w:t> </w:t>
      </w:r>
      <w:hyperlink w:history="true" w:anchor="_bookmark11">
        <w:r>
          <w:rPr>
            <w:color w:val="231F20"/>
          </w:rPr>
          <w:t>65</w:t>
        </w:r>
      </w:hyperlink>
    </w:p>
    <w:p>
      <w:pPr>
        <w:pStyle w:val="BodyText"/>
        <w:spacing w:before="7"/>
        <w:rPr>
          <w:sz w:val="38"/>
        </w:rPr>
      </w:pPr>
    </w:p>
    <w:p>
      <w:pPr>
        <w:pStyle w:val="Heading1"/>
        <w:ind w:left="2196"/>
      </w:pPr>
      <w:r>
        <w:rPr>
          <w:color w:val="231F20"/>
        </w:rPr>
        <w:t>C</w:t>
      </w:r>
    </w:p>
    <w:p>
      <w:pPr>
        <w:pStyle w:val="BodyText"/>
        <w:spacing w:before="84"/>
        <w:ind w:left="100"/>
      </w:pPr>
      <w:r>
        <w:rPr>
          <w:color w:val="231F20"/>
        </w:rPr>
        <w:t>Cicatrizante,</w:t>
      </w:r>
      <w:r>
        <w:rPr>
          <w:color w:val="231F20"/>
          <w:spacing w:val="-12"/>
        </w:rPr>
        <w:t> </w:t>
      </w:r>
      <w:hyperlink w:history="true" w:anchor="_bookmark1">
        <w:r>
          <w:rPr>
            <w:color w:val="231F20"/>
          </w:rPr>
          <w:t>9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COVID-19,</w:t>
      </w:r>
      <w:r>
        <w:rPr>
          <w:color w:val="231F20"/>
          <w:spacing w:val="-10"/>
        </w:rPr>
        <w:t> </w:t>
      </w:r>
      <w:hyperlink w:history="true" w:anchor="_bookmark17">
        <w:r>
          <w:rPr>
            <w:color w:val="231F20"/>
          </w:rPr>
          <w:t>97</w:t>
        </w:r>
      </w:hyperlink>
    </w:p>
    <w:p>
      <w:pPr>
        <w:spacing w:before="210"/>
        <w:ind w:left="2179" w:right="2210" w:firstLine="0"/>
        <w:jc w:val="center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color w:val="231F20"/>
          <w:sz w:val="24"/>
        </w:rPr>
        <w:t>R</w:t>
      </w:r>
    </w:p>
    <w:p>
      <w:pPr>
        <w:pStyle w:val="BodyText"/>
        <w:spacing w:before="84"/>
        <w:ind w:left="100"/>
      </w:pPr>
      <w:r>
        <w:rPr>
          <w:color w:val="231F20"/>
        </w:rPr>
        <w:t>Riscos,</w:t>
      </w:r>
      <w:r>
        <w:rPr>
          <w:color w:val="231F20"/>
          <w:spacing w:val="-4"/>
        </w:rPr>
        <w:t> </w:t>
      </w:r>
      <w:hyperlink w:history="true" w:anchor="_bookmark17">
        <w:r>
          <w:rPr>
            <w:color w:val="231F20"/>
          </w:rPr>
          <w:t>97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Robótica,</w:t>
      </w:r>
      <w:r>
        <w:rPr>
          <w:color w:val="231F20"/>
          <w:spacing w:val="-12"/>
        </w:rPr>
        <w:t> </w:t>
      </w:r>
      <w:hyperlink w:history="true" w:anchor="_bookmark19">
        <w:r>
          <w:rPr>
            <w:color w:val="231F20"/>
          </w:rPr>
          <w:t>110</w:t>
        </w:r>
      </w:hyperlink>
    </w:p>
    <w:p>
      <w:pPr>
        <w:pStyle w:val="BodyText"/>
        <w:spacing w:before="7"/>
        <w:rPr>
          <w:sz w:val="38"/>
        </w:rPr>
      </w:pPr>
    </w:p>
    <w:p>
      <w:pPr>
        <w:pStyle w:val="Heading1"/>
        <w:ind w:left="0" w:right="31"/>
        <w:jc w:val="center"/>
      </w:pPr>
      <w:r>
        <w:rPr>
          <w:color w:val="231F20"/>
        </w:rPr>
        <w:t>S</w:t>
      </w:r>
    </w:p>
    <w:p>
      <w:pPr>
        <w:pStyle w:val="BodyText"/>
        <w:spacing w:before="84"/>
        <w:ind w:left="100"/>
      </w:pPr>
      <w:r>
        <w:rPr>
          <w:color w:val="231F20"/>
        </w:rPr>
        <w:t>Saúde,</w:t>
      </w:r>
      <w:r>
        <w:rPr>
          <w:color w:val="231F20"/>
          <w:spacing w:val="-2"/>
        </w:rPr>
        <w:t> </w:t>
      </w:r>
      <w:hyperlink w:history="true" w:anchor="_bookmark5">
        <w:r>
          <w:rPr>
            <w:color w:val="231F20"/>
          </w:rPr>
          <w:t>32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Segurança</w:t>
      </w:r>
      <w:r>
        <w:rPr>
          <w:color w:val="231F20"/>
          <w:spacing w:val="-8"/>
        </w:rPr>
        <w:t> </w:t>
      </w:r>
      <w:r>
        <w:rPr>
          <w:color w:val="231F20"/>
        </w:rPr>
        <w:t>alimentar,</w:t>
      </w:r>
      <w:r>
        <w:rPr>
          <w:color w:val="231F20"/>
          <w:spacing w:val="-8"/>
        </w:rPr>
        <w:t> </w:t>
      </w:r>
      <w:hyperlink w:history="true" w:anchor="_bookmark11">
        <w:r>
          <w:rPr>
            <w:color w:val="231F20"/>
          </w:rPr>
          <w:t>65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Spondias</w:t>
      </w:r>
      <w:r>
        <w:rPr>
          <w:color w:val="231F20"/>
          <w:spacing w:val="-1"/>
        </w:rPr>
        <w:t> </w:t>
      </w:r>
      <w:r>
        <w:rPr>
          <w:color w:val="231F20"/>
        </w:rPr>
        <w:t>tuberosa,</w:t>
      </w:r>
      <w:r>
        <w:rPr>
          <w:color w:val="231F20"/>
          <w:spacing w:val="-2"/>
        </w:rPr>
        <w:t> </w:t>
      </w:r>
      <w:hyperlink w:history="true" w:anchor="_bookmark9">
        <w:r>
          <w:rPr>
            <w:color w:val="231F20"/>
          </w:rPr>
          <w:t>59</w:t>
        </w:r>
      </w:hyperlink>
    </w:p>
    <w:p>
      <w:pPr>
        <w:spacing w:after="0"/>
        <w:sectPr>
          <w:type w:val="continuous"/>
          <w:pgSz w:w="11910" w:h="16840"/>
          <w:pgMar w:top="1580" w:bottom="280" w:left="1600" w:right="1000"/>
          <w:cols w:num="2" w:equalWidth="0">
            <w:col w:w="2411" w:space="2295"/>
            <w:col w:w="4604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1600" w:right="1000"/>
        </w:sectPr>
      </w:pPr>
    </w:p>
    <w:p>
      <w:pPr>
        <w:pStyle w:val="Heading1"/>
        <w:spacing w:before="214"/>
        <w:ind w:left="2196"/>
      </w:pPr>
      <w:r>
        <w:rPr>
          <w:color w:val="231F20"/>
        </w:rPr>
        <w:t>D</w:t>
      </w:r>
    </w:p>
    <w:p>
      <w:pPr>
        <w:pStyle w:val="BodyText"/>
        <w:spacing w:before="84"/>
        <w:ind w:left="100"/>
      </w:pPr>
      <w:r>
        <w:rPr>
          <w:color w:val="231F20"/>
        </w:rPr>
        <w:t>Detergentes,</w:t>
      </w:r>
      <w:r>
        <w:rPr>
          <w:color w:val="231F20"/>
          <w:spacing w:val="-6"/>
        </w:rPr>
        <w:t> </w:t>
      </w:r>
      <w:hyperlink w:history="true" w:anchor="_bookmark3">
        <w:r>
          <w:rPr>
            <w:color w:val="231F20"/>
          </w:rPr>
          <w:t>17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Diagnóstico,</w:t>
      </w:r>
      <w:r>
        <w:rPr>
          <w:color w:val="231F20"/>
          <w:spacing w:val="-6"/>
        </w:rPr>
        <w:t> </w:t>
      </w:r>
      <w:hyperlink w:history="true" w:anchor="_bookmark5">
        <w:r>
          <w:rPr>
            <w:color w:val="231F20"/>
          </w:rPr>
          <w:t>32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Disfunção</w:t>
      </w:r>
      <w:r>
        <w:rPr>
          <w:color w:val="231F20"/>
          <w:spacing w:val="-4"/>
        </w:rPr>
        <w:t> </w:t>
      </w:r>
      <w:r>
        <w:rPr>
          <w:color w:val="231F20"/>
        </w:rPr>
        <w:t>Sexual</w:t>
      </w:r>
      <w:r>
        <w:rPr>
          <w:color w:val="231F20"/>
          <w:spacing w:val="-3"/>
        </w:rPr>
        <w:t> </w:t>
      </w:r>
      <w:r>
        <w:rPr>
          <w:color w:val="231F20"/>
        </w:rPr>
        <w:t>Feminina,</w:t>
      </w:r>
      <w:r>
        <w:rPr>
          <w:color w:val="231F20"/>
          <w:spacing w:val="-2"/>
        </w:rPr>
        <w:t> </w:t>
      </w:r>
      <w:hyperlink w:history="true" w:anchor="_bookmark7">
        <w:r>
          <w:rPr>
            <w:color w:val="231F20"/>
          </w:rPr>
          <w:t>43</w:t>
        </w:r>
      </w:hyperlink>
    </w:p>
    <w:p>
      <w:pPr>
        <w:spacing w:before="211"/>
        <w:ind w:left="2184" w:right="2215" w:firstLine="0"/>
        <w:jc w:val="center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color w:val="231F20"/>
          <w:sz w:val="24"/>
        </w:rPr>
        <w:t>T</w:t>
      </w:r>
    </w:p>
    <w:p>
      <w:pPr>
        <w:pStyle w:val="BodyText"/>
        <w:spacing w:before="84"/>
        <w:ind w:left="100"/>
      </w:pPr>
      <w:r>
        <w:rPr>
          <w:color w:val="231F20"/>
          <w:spacing w:val="-2"/>
        </w:rPr>
        <w:t>Tecnologia,</w:t>
      </w:r>
      <w:r>
        <w:rPr>
          <w:color w:val="231F20"/>
          <w:spacing w:val="-14"/>
        </w:rPr>
        <w:t> </w:t>
      </w:r>
      <w:hyperlink w:history="true" w:anchor="_bookmark5">
        <w:r>
          <w:rPr>
            <w:color w:val="231F20"/>
            <w:spacing w:val="-1"/>
          </w:rPr>
          <w:t>32</w:t>
        </w:r>
      </w:hyperlink>
    </w:p>
    <w:p>
      <w:pPr>
        <w:pStyle w:val="BodyText"/>
        <w:spacing w:before="84"/>
        <w:ind w:left="100"/>
      </w:pPr>
      <w:r>
        <w:rPr>
          <w:color w:val="231F20"/>
          <w:spacing w:val="-2"/>
        </w:rPr>
        <w:t>Toxicidade,</w:t>
      </w:r>
      <w:r>
        <w:rPr>
          <w:color w:val="231F20"/>
          <w:spacing w:val="-14"/>
        </w:rPr>
        <w:t> </w:t>
      </w:r>
      <w:hyperlink w:history="true" w:anchor="_bookmark11">
        <w:r>
          <w:rPr>
            <w:color w:val="231F20"/>
            <w:spacing w:val="-1"/>
          </w:rPr>
          <w:t>65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Trato</w:t>
      </w:r>
      <w:r>
        <w:rPr>
          <w:color w:val="231F20"/>
          <w:spacing w:val="-4"/>
        </w:rPr>
        <w:t> </w:t>
      </w:r>
      <w:r>
        <w:rPr>
          <w:color w:val="231F20"/>
        </w:rPr>
        <w:t>respiratório,</w:t>
      </w:r>
      <w:r>
        <w:rPr>
          <w:color w:val="231F20"/>
          <w:spacing w:val="-3"/>
        </w:rPr>
        <w:t> </w:t>
      </w:r>
      <w:hyperlink w:history="true" w:anchor="_bookmark15">
        <w:r>
          <w:rPr>
            <w:color w:val="231F20"/>
          </w:rPr>
          <w:t>89</w:t>
        </w:r>
      </w:hyperlink>
    </w:p>
    <w:p>
      <w:pPr>
        <w:spacing w:after="0"/>
        <w:sectPr>
          <w:type w:val="continuous"/>
          <w:pgSz w:w="11910" w:h="16840"/>
          <w:pgMar w:top="1580" w:bottom="280" w:left="1600" w:right="1000"/>
          <w:cols w:num="2" w:equalWidth="0">
            <w:col w:w="3463" w:space="1242"/>
            <w:col w:w="4605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1600" w:right="1000"/>
        </w:sectPr>
      </w:pPr>
    </w:p>
    <w:p>
      <w:pPr>
        <w:pStyle w:val="Heading1"/>
        <w:spacing w:before="214"/>
        <w:ind w:left="0" w:right="38"/>
        <w:jc w:val="right"/>
      </w:pPr>
      <w:r>
        <w:rPr>
          <w:color w:val="231F20"/>
        </w:rPr>
        <w:t>E</w:t>
      </w:r>
    </w:p>
    <w:p>
      <w:pPr>
        <w:pStyle w:val="BodyText"/>
        <w:spacing w:before="84"/>
        <w:ind w:left="100"/>
      </w:pPr>
      <w:r>
        <w:rPr>
          <w:color w:val="231F20"/>
        </w:rPr>
        <w:t>Educação,</w:t>
      </w:r>
      <w:r>
        <w:rPr>
          <w:color w:val="231F20"/>
          <w:spacing w:val="-10"/>
        </w:rPr>
        <w:t> </w:t>
      </w:r>
      <w:hyperlink w:history="true" w:anchor="_bookmark19">
        <w:r>
          <w:rPr>
            <w:color w:val="231F20"/>
          </w:rPr>
          <w:t>110</w:t>
        </w:r>
      </w:hyperlink>
    </w:p>
    <w:p>
      <w:pPr>
        <w:spacing w:before="211"/>
        <w:ind w:left="2179" w:right="2210" w:firstLine="0"/>
        <w:jc w:val="center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color w:val="231F20"/>
          <w:sz w:val="24"/>
        </w:rPr>
        <w:t>U</w:t>
      </w:r>
    </w:p>
    <w:p>
      <w:pPr>
        <w:pStyle w:val="BodyText"/>
        <w:spacing w:before="84"/>
        <w:ind w:left="100"/>
      </w:pPr>
      <w:r>
        <w:rPr>
          <w:color w:val="231F20"/>
        </w:rPr>
        <w:t>Umbu,</w:t>
      </w:r>
      <w:r>
        <w:rPr>
          <w:color w:val="231F20"/>
          <w:spacing w:val="-3"/>
        </w:rPr>
        <w:t> </w:t>
      </w:r>
      <w:hyperlink w:history="true" w:anchor="_bookmark9">
        <w:r>
          <w:rPr>
            <w:color w:val="231F20"/>
          </w:rPr>
          <w:t>59</w:t>
        </w:r>
      </w:hyperlink>
    </w:p>
    <w:p>
      <w:pPr>
        <w:spacing w:after="0"/>
        <w:sectPr>
          <w:type w:val="continuous"/>
          <w:pgSz w:w="11910" w:h="16840"/>
          <w:pgMar w:top="1580" w:bottom="280" w:left="1600" w:right="1000"/>
          <w:cols w:num="2" w:equalWidth="0">
            <w:col w:w="2404" w:space="2302"/>
            <w:col w:w="4604"/>
          </w:cols>
        </w:sectPr>
      </w:pPr>
    </w:p>
    <w:p>
      <w:pPr>
        <w:pStyle w:val="BodyText"/>
        <w:spacing w:before="84"/>
        <w:ind w:left="100"/>
      </w:pPr>
      <w:r>
        <w:rPr>
          <w:color w:val="231F20"/>
        </w:rPr>
        <w:t>Envelhecimento,</w:t>
      </w:r>
      <w:r>
        <w:rPr>
          <w:color w:val="231F20"/>
          <w:spacing w:val="-2"/>
        </w:rPr>
        <w:t> </w:t>
      </w:r>
      <w:hyperlink w:history="true" w:anchor="_bookmark13">
        <w:r>
          <w:rPr>
            <w:color w:val="231F20"/>
          </w:rPr>
          <w:t>79</w:t>
        </w:r>
      </w:hyperlink>
    </w:p>
    <w:p>
      <w:pPr>
        <w:pStyle w:val="BodyText"/>
        <w:spacing w:before="85"/>
        <w:ind w:left="100"/>
      </w:pPr>
      <w:r>
        <w:rPr>
          <w:color w:val="231F20"/>
        </w:rPr>
        <w:t>Enzimas,</w:t>
      </w:r>
      <w:r>
        <w:rPr>
          <w:color w:val="231F20"/>
          <w:spacing w:val="-2"/>
        </w:rPr>
        <w:t> </w:t>
      </w:r>
      <w:hyperlink w:history="true" w:anchor="_bookmark3">
        <w:r>
          <w:rPr>
            <w:color w:val="231F20"/>
          </w:rPr>
          <w:t>17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Estética,</w:t>
      </w:r>
      <w:r>
        <w:rPr>
          <w:color w:val="231F20"/>
          <w:spacing w:val="-2"/>
        </w:rPr>
        <w:t> </w:t>
      </w:r>
      <w:hyperlink w:history="true" w:anchor="_bookmark17">
        <w:r>
          <w:rPr>
            <w:color w:val="231F20"/>
          </w:rPr>
          <w:t>97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Euterpe</w:t>
      </w:r>
      <w:r>
        <w:rPr>
          <w:color w:val="231F20"/>
          <w:spacing w:val="-4"/>
        </w:rPr>
        <w:t> </w:t>
      </w:r>
      <w:r>
        <w:rPr>
          <w:color w:val="231F20"/>
        </w:rPr>
        <w:t>oleracea,</w:t>
      </w:r>
      <w:r>
        <w:rPr>
          <w:color w:val="231F20"/>
          <w:spacing w:val="-3"/>
        </w:rPr>
        <w:t> </w:t>
      </w:r>
      <w:hyperlink w:history="true" w:anchor="_bookmark13">
        <w:r>
          <w:rPr>
            <w:color w:val="231F20"/>
          </w:rPr>
          <w:t>79</w:t>
        </w:r>
      </w:hyperlink>
    </w:p>
    <w:p>
      <w:pPr>
        <w:pStyle w:val="BodyText"/>
        <w:rPr>
          <w:sz w:val="20"/>
        </w:rPr>
      </w:pPr>
    </w:p>
    <w:p>
      <w:pPr>
        <w:pStyle w:val="Heading1"/>
        <w:spacing w:before="214"/>
        <w:ind w:left="2210"/>
      </w:pPr>
      <w:r>
        <w:rPr>
          <w:color w:val="231F20"/>
        </w:rPr>
        <w:t>F</w:t>
      </w:r>
    </w:p>
    <w:p>
      <w:pPr>
        <w:pStyle w:val="BodyText"/>
        <w:spacing w:before="84"/>
        <w:ind w:left="100"/>
      </w:pPr>
      <w:r>
        <w:rPr>
          <w:color w:val="231F20"/>
        </w:rPr>
        <w:t>Fitoterapia,</w:t>
      </w:r>
      <w:r>
        <w:rPr>
          <w:color w:val="231F20"/>
          <w:spacing w:val="-2"/>
        </w:rPr>
        <w:t> </w:t>
      </w:r>
      <w:hyperlink w:history="true" w:anchor="_bookmark7">
        <w:r>
          <w:rPr>
            <w:color w:val="231F20"/>
          </w:rPr>
          <w:t>43</w:t>
        </w:r>
      </w:hyperlink>
    </w:p>
    <w:p>
      <w:pPr>
        <w:pStyle w:val="BodyText"/>
        <w:rPr>
          <w:sz w:val="20"/>
        </w:rPr>
      </w:pPr>
    </w:p>
    <w:p>
      <w:pPr>
        <w:pStyle w:val="Heading1"/>
        <w:spacing w:before="214"/>
        <w:ind w:left="2250"/>
      </w:pPr>
      <w:r>
        <w:rPr>
          <w:color w:val="231F20"/>
        </w:rPr>
        <w:t>I</w:t>
      </w:r>
    </w:p>
    <w:p>
      <w:pPr>
        <w:pStyle w:val="BodyText"/>
        <w:spacing w:before="84"/>
        <w:ind w:left="100"/>
      </w:pPr>
      <w:r>
        <w:rPr>
          <w:color w:val="231F20"/>
        </w:rPr>
        <w:t>Inovação,</w:t>
      </w:r>
      <w:r>
        <w:rPr>
          <w:color w:val="231F20"/>
          <w:spacing w:val="-10"/>
        </w:rPr>
        <w:t> </w:t>
      </w:r>
      <w:hyperlink w:history="true" w:anchor="_bookmark19">
        <w:r>
          <w:rPr>
            <w:color w:val="231F20"/>
          </w:rPr>
          <w:t>110</w:t>
        </w:r>
      </w:hyperlink>
    </w:p>
    <w:p>
      <w:pPr>
        <w:pStyle w:val="BodyText"/>
        <w:spacing w:before="84"/>
        <w:ind w:left="100"/>
      </w:pPr>
      <w:r>
        <w:rPr>
          <w:color w:val="231F20"/>
        </w:rPr>
        <w:t>Inovação</w:t>
      </w:r>
      <w:r>
        <w:rPr>
          <w:color w:val="231F20"/>
          <w:spacing w:val="-1"/>
        </w:rPr>
        <w:t> </w:t>
      </w:r>
      <w:r>
        <w:rPr>
          <w:color w:val="231F20"/>
        </w:rPr>
        <w:t>tecnológica,</w:t>
      </w:r>
      <w:r>
        <w:rPr>
          <w:color w:val="231F20"/>
          <w:spacing w:val="-3"/>
        </w:rPr>
        <w:t> </w:t>
      </w:r>
      <w:hyperlink w:history="true" w:anchor="_bookmark5">
        <w:r>
          <w:rPr>
            <w:color w:val="231F20"/>
          </w:rPr>
          <w:t>32</w:t>
        </w:r>
      </w:hyperlink>
    </w:p>
    <w:p>
      <w:pPr>
        <w:spacing w:after="0"/>
        <w:sectPr>
          <w:type w:val="continuous"/>
          <w:pgSz w:w="11910" w:h="16840"/>
          <w:pgMar w:top="1580" w:bottom="280" w:left="1600" w:right="1000"/>
        </w:sectPr>
      </w:pPr>
    </w:p>
    <w:p>
      <w:pPr>
        <w:spacing w:before="102"/>
        <w:ind w:left="1900" w:right="0" w:firstLine="0"/>
        <w:jc w:val="left"/>
        <w:rPr>
          <w:rFonts w:ascii="Arial" w:hAnsi="Arial"/>
          <w:b/>
          <w:i/>
          <w:sz w:val="22"/>
        </w:rPr>
      </w:pPr>
      <w:r>
        <w:rPr/>
        <w:pict>
          <v:group style="position:absolute;margin-left:538.583008pt;margin-top:32.599014pt;width:56.7pt;height:16.3pt;mso-position-horizontal-relative:page;mso-position-vertical-relative:page;z-index:15755776" coordorigin="10772,652" coordsize="1134,326">
            <v:rect style="position:absolute;left:10781;top:661;width:1114;height:306" filled="true" fillcolor="#245f68" stroked="false">
              <v:fill type="solid"/>
            </v:rect>
            <v:shape style="position:absolute;left:10781;top:661;width:1114;height:306" type="#_x0000_t202" filled="false" stroked="true" strokeweight="1pt" strokecolor="#1b4a54">
              <v:textbox inset="0,0,0,0">
                <w:txbxContent>
                  <w:p>
                    <w:pPr>
                      <w:spacing w:line="243" w:lineRule="exact" w:before="0"/>
                      <w:ind w:left="121" w:right="0" w:firstLine="0"/>
                      <w:jc w:val="left"/>
                      <w:rPr>
                        <w:rFonts w:ascii="Arial"/>
                        <w:i/>
                        <w:sz w:val="22"/>
                      </w:rPr>
                    </w:pPr>
                    <w:r>
                      <w:rPr>
                        <w:rFonts w:ascii="Arial"/>
                        <w:i/>
                        <w:color w:val="FFFFFF"/>
                        <w:sz w:val="22"/>
                      </w:rPr>
                      <w:t>126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7559992" cy="10692000"/>
            <wp:effectExtent l="0" t="0" r="0" b="0"/>
            <wp:wrapNone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i/>
          <w:color w:val="246167"/>
          <w:sz w:val="22"/>
        </w:rPr>
        <w:t>PESQUISA,</w:t>
      </w:r>
      <w:r>
        <w:rPr>
          <w:rFonts w:ascii="Arial" w:hAnsi="Arial"/>
          <w:b/>
          <w:i/>
          <w:color w:val="246167"/>
          <w:spacing w:val="-10"/>
          <w:sz w:val="22"/>
        </w:rPr>
        <w:t> </w:t>
      </w:r>
      <w:r>
        <w:rPr>
          <w:rFonts w:ascii="Arial" w:hAnsi="Arial"/>
          <w:b/>
          <w:i/>
          <w:color w:val="246167"/>
          <w:sz w:val="22"/>
        </w:rPr>
        <w:t>DESENVOLVIMENTO</w:t>
      </w:r>
      <w:r>
        <w:rPr>
          <w:rFonts w:ascii="Arial" w:hAnsi="Arial"/>
          <w:b/>
          <w:i/>
          <w:color w:val="246167"/>
          <w:spacing w:val="-9"/>
          <w:sz w:val="22"/>
        </w:rPr>
        <w:t> </w:t>
      </w:r>
      <w:r>
        <w:rPr>
          <w:rFonts w:ascii="Arial" w:hAnsi="Arial"/>
          <w:b/>
          <w:i/>
          <w:color w:val="246167"/>
          <w:sz w:val="22"/>
        </w:rPr>
        <w:t>E</w:t>
      </w:r>
      <w:r>
        <w:rPr>
          <w:rFonts w:ascii="Arial" w:hAnsi="Arial"/>
          <w:b/>
          <w:i/>
          <w:color w:val="246167"/>
          <w:spacing w:val="-9"/>
          <w:sz w:val="22"/>
        </w:rPr>
        <w:t> </w:t>
      </w:r>
      <w:r>
        <w:rPr>
          <w:rFonts w:ascii="Arial" w:hAnsi="Arial"/>
          <w:b/>
          <w:i/>
          <w:color w:val="246167"/>
          <w:sz w:val="22"/>
        </w:rPr>
        <w:t>INOVAÇÃO</w:t>
      </w:r>
      <w:r>
        <w:rPr>
          <w:rFonts w:ascii="Arial" w:hAnsi="Arial"/>
          <w:b/>
          <w:i/>
          <w:color w:val="246167"/>
          <w:spacing w:val="-10"/>
          <w:sz w:val="22"/>
        </w:rPr>
        <w:t> </w:t>
      </w:r>
      <w:r>
        <w:rPr>
          <w:rFonts w:ascii="Arial" w:hAnsi="Arial"/>
          <w:b/>
          <w:i/>
          <w:color w:val="246167"/>
          <w:sz w:val="22"/>
        </w:rPr>
        <w:t>EM</w:t>
      </w:r>
      <w:r>
        <w:rPr>
          <w:rFonts w:ascii="Arial" w:hAnsi="Arial"/>
          <w:b/>
          <w:i/>
          <w:color w:val="246167"/>
          <w:spacing w:val="-9"/>
          <w:sz w:val="22"/>
        </w:rPr>
        <w:t> </w:t>
      </w:r>
      <w:r>
        <w:rPr>
          <w:rFonts w:ascii="Arial" w:hAnsi="Arial"/>
          <w:b/>
          <w:i/>
          <w:color w:val="246167"/>
          <w:sz w:val="22"/>
        </w:rPr>
        <w:t>BIOTECNOLOGIA</w:t>
      </w:r>
    </w:p>
    <w:sectPr>
      <w:headerReference w:type="default" r:id="rId77"/>
      <w:pgSz w:w="11910" w:h="16840"/>
      <w:pgMar w:header="0" w:footer="0" w:top="580" w:bottom="280" w:left="1600" w:right="10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38.583008pt;margin-top:32.599014pt;width:56.7pt;height:16.3pt;mso-position-horizontal-relative:page;mso-position-vertical-relative:page;z-index:-17691136" coordorigin="10772,652" coordsize="1134,326">
          <v:rect style="position:absolute;left:10781;top:661;width:1114;height:306" filled="true" fillcolor="#245f68" stroked="false">
            <v:fill type="solid"/>
          </v:rect>
          <v:rect style="position:absolute;left:10781;top:661;width:1114;height:306" filled="false" stroked="true" strokeweight="1.0pt" strokecolor="#1b4a54">
            <v:stroke dashstyle="solid"/>
          </v:rect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2.669312pt;margin-top:32.481308pt;width:24.35pt;height:14.3pt;mso-position-horizontal-relative:page;mso-position-vertical-relative:page;z-index:-17690624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"/>
                    <w:i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i/>
                    <w:color w:val="FFFFF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4.039398pt;margin-top:34.373306pt;width:362.15pt;height:14.3pt;mso-position-horizontal-relative:page;mso-position-vertical-relative:page;z-index:-1769011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b/>
                    <w:i/>
                    <w:sz w:val="22"/>
                  </w:rPr>
                </w:pPr>
                <w:r>
                  <w:rPr>
                    <w:rFonts w:ascii="Arial" w:hAnsi="Arial"/>
                    <w:b/>
                    <w:i/>
                    <w:color w:val="246167"/>
                    <w:sz w:val="22"/>
                  </w:rPr>
                  <w:t>PESQUISA,</w:t>
                </w:r>
                <w:r>
                  <w:rPr>
                    <w:rFonts w:ascii="Arial" w:hAnsi="Arial"/>
                    <w:b/>
                    <w:i/>
                    <w:color w:val="246167"/>
                    <w:spacing w:val="-10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246167"/>
                    <w:sz w:val="22"/>
                  </w:rPr>
                  <w:t>DESENVOLVIMENTO</w:t>
                </w:r>
                <w:r>
                  <w:rPr>
                    <w:rFonts w:ascii="Arial" w:hAnsi="Arial"/>
                    <w:b/>
                    <w:i/>
                    <w:color w:val="246167"/>
                    <w:spacing w:val="-10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246167"/>
                    <w:sz w:val="22"/>
                  </w:rPr>
                  <w:t>E</w:t>
                </w:r>
                <w:r>
                  <w:rPr>
                    <w:rFonts w:ascii="Arial" w:hAnsi="Arial"/>
                    <w:b/>
                    <w:i/>
                    <w:color w:val="246167"/>
                    <w:spacing w:val="-10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246167"/>
                    <w:sz w:val="22"/>
                  </w:rPr>
                  <w:t>INOVAÇÃO</w:t>
                </w:r>
                <w:r>
                  <w:rPr>
                    <w:rFonts w:ascii="Arial" w:hAnsi="Arial"/>
                    <w:b/>
                    <w:i/>
                    <w:color w:val="246167"/>
                    <w:spacing w:val="-11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246167"/>
                    <w:sz w:val="22"/>
                  </w:rPr>
                  <w:t>EM</w:t>
                </w:r>
                <w:r>
                  <w:rPr>
                    <w:rFonts w:ascii="Arial" w:hAnsi="Arial"/>
                    <w:b/>
                    <w:i/>
                    <w:color w:val="246167"/>
                    <w:spacing w:val="-10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i/>
                    <w:color w:val="246167"/>
                    <w:sz w:val="22"/>
                  </w:rPr>
                  <w:t>BIOTECNOLOGIA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"/>
      <w:lvlJc w:val="left"/>
      <w:pPr>
        <w:ind w:left="820" w:hanging="720"/>
        <w:jc w:val="left"/>
      </w:pPr>
      <w:rPr>
        <w:rFonts w:hint="default" w:ascii="Arial" w:hAnsi="Arial" w:eastAsia="Arial" w:cs="Arial"/>
        <w:b/>
        <w:bCs/>
        <w:color w:val="231F2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68" w:hanging="7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17" w:hanging="7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65" w:hanging="7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14" w:hanging="7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62" w:hanging="7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11" w:hanging="7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59" w:hanging="7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608" w:hanging="720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781" w:hanging="227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32" w:hanging="22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85" w:hanging="22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37" w:hanging="22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90" w:hanging="22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42" w:hanging="22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895" w:hanging="22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47" w:hanging="22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600" w:hanging="227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820" w:hanging="72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20" w:hanging="720"/>
        <w:jc w:val="left"/>
      </w:pPr>
      <w:rPr>
        <w:rFonts w:hint="default"/>
        <w:b/>
        <w:bCs/>
        <w:spacing w:val="-1"/>
        <w:w w:val="100"/>
        <w:lang w:val="pt-PT" w:eastAsia="en-US" w:bidi="ar-SA"/>
      </w:rPr>
    </w:lvl>
    <w:lvl w:ilvl="2">
      <w:start w:val="0"/>
      <w:numFmt w:val="bullet"/>
      <w:lvlText w:val=""/>
      <w:lvlJc w:val="left"/>
      <w:pPr>
        <w:ind w:left="781" w:hanging="227"/>
      </w:pPr>
      <w:rPr>
        <w:rFonts w:hint="default"/>
        <w:w w:val="100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705" w:hanging="22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648" w:hanging="22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591" w:hanging="22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34" w:hanging="22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477" w:hanging="22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19" w:hanging="227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820" w:hanging="720"/>
        <w:jc w:val="left"/>
      </w:pPr>
      <w:rPr>
        <w:rFonts w:hint="default" w:ascii="Arial" w:hAnsi="Arial" w:eastAsia="Arial" w:cs="Arial"/>
        <w:b/>
        <w:bCs/>
        <w:color w:val="231F2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68" w:hanging="7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17" w:hanging="7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65" w:hanging="7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14" w:hanging="7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62" w:hanging="7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11" w:hanging="7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59" w:hanging="7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608" w:hanging="720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781" w:hanging="227"/>
      </w:pPr>
      <w:rPr>
        <w:rFonts w:hint="default" w:ascii="Symbol" w:hAnsi="Symbol" w:eastAsia="Symbol" w:cs="Symbol"/>
        <w:color w:val="231F2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32" w:hanging="22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85" w:hanging="22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37" w:hanging="22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90" w:hanging="22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42" w:hanging="22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895" w:hanging="22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47" w:hanging="22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600" w:hanging="227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820" w:hanging="720"/>
        <w:jc w:val="left"/>
      </w:pPr>
      <w:rPr>
        <w:rFonts w:hint="default" w:ascii="Arial" w:hAnsi="Arial" w:eastAsia="Arial" w:cs="Arial"/>
        <w:b/>
        <w:bCs/>
        <w:color w:val="231F2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68" w:hanging="7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17" w:hanging="7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65" w:hanging="7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14" w:hanging="7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62" w:hanging="7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11" w:hanging="7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59" w:hanging="7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608" w:hanging="720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–"/>
      <w:lvlJc w:val="left"/>
      <w:pPr>
        <w:ind w:left="2897" w:hanging="201"/>
      </w:pPr>
      <w:rPr>
        <w:rFonts w:hint="default" w:ascii="Arial MT" w:hAnsi="Arial MT" w:eastAsia="Arial MT" w:cs="Arial MT"/>
        <w:color w:val="231F2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540" w:hanging="20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181" w:hanging="20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821" w:hanging="20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462" w:hanging="20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02" w:hanging="20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43" w:hanging="20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83" w:hanging="20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24" w:hanging="201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."/>
      <w:lvlJc w:val="left"/>
      <w:pPr>
        <w:ind w:left="820" w:hanging="720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68" w:hanging="7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17" w:hanging="7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65" w:hanging="7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14" w:hanging="7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62" w:hanging="7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11" w:hanging="7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59" w:hanging="7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608" w:hanging="720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820" w:hanging="720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20" w:hanging="720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17" w:hanging="7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65" w:hanging="7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14" w:hanging="7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62" w:hanging="7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11" w:hanging="7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59" w:hanging="7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608" w:hanging="720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20" w:hanging="720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68" w:hanging="7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17" w:hanging="7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65" w:hanging="7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14" w:hanging="7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62" w:hanging="7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11" w:hanging="7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59" w:hanging="7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608" w:hanging="720"/>
      </w:pPr>
      <w:rPr>
        <w:rFonts w:hint="default"/>
        <w:lang w:val="pt-PT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100"/>
      <w:outlineLvl w:val="1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100"/>
      <w:outlineLvl w:val="2"/>
    </w:pPr>
    <w:rPr>
      <w:rFonts w:ascii="Arial" w:hAnsi="Arial" w:eastAsia="Arial" w:cs="Arial"/>
      <w:b/>
      <w:bCs/>
      <w:i/>
      <w:iCs/>
      <w:sz w:val="24"/>
      <w:szCs w:val="24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125"/>
      <w:ind w:left="3484" w:right="1332" w:hanging="2179"/>
    </w:pPr>
    <w:rPr>
      <w:rFonts w:ascii="Arial MT" w:hAnsi="Arial MT" w:eastAsia="Arial MT" w:cs="Arial MT"/>
      <w:sz w:val="28"/>
      <w:szCs w:val="28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781" w:hanging="227"/>
    </w:pPr>
    <w:rPr>
      <w:rFonts w:ascii="Arial MT" w:hAnsi="Arial MT" w:eastAsia="Arial MT" w:cs="Arial MT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http://www.editorainovar.com.br/" TargetMode="External"/><Relationship Id="rId8" Type="http://schemas.openxmlformats.org/officeDocument/2006/relationships/hyperlink" Target="http://doi.org/10.36926/editorainovar-978-65-80476-64-0_001" TargetMode="External"/><Relationship Id="rId9" Type="http://schemas.openxmlformats.org/officeDocument/2006/relationships/hyperlink" Target="http://doi.org/10.36926/editorainovar-978-65-80476-64-0_002" TargetMode="External"/><Relationship Id="rId10" Type="http://schemas.openxmlformats.org/officeDocument/2006/relationships/hyperlink" Target="http://doi.org/10.36926/editorainovar-978-65-80476-64-0_003" TargetMode="External"/><Relationship Id="rId11" Type="http://schemas.openxmlformats.org/officeDocument/2006/relationships/hyperlink" Target="http://doi.org/10.36926/editorainovar-978-65-80476-64-0_004" TargetMode="External"/><Relationship Id="rId12" Type="http://schemas.openxmlformats.org/officeDocument/2006/relationships/hyperlink" Target="http://doi.org/10.36926/editorainovar-978-65-80476-64-0_005" TargetMode="External"/><Relationship Id="rId13" Type="http://schemas.openxmlformats.org/officeDocument/2006/relationships/hyperlink" Target="http://doi.org/10.36926/editorainovar-978-65-80476-64-0_006" TargetMode="External"/><Relationship Id="rId14" Type="http://schemas.openxmlformats.org/officeDocument/2006/relationships/hyperlink" Target="http://doi.org/10.36926/editorainovar-978-65-80476-64-0_007" TargetMode="External"/><Relationship Id="rId15" Type="http://schemas.openxmlformats.org/officeDocument/2006/relationships/hyperlink" Target="http://doi.org/10.36926/editorainovar-978-65-80476-64-0_008" TargetMode="External"/><Relationship Id="rId16" Type="http://schemas.openxmlformats.org/officeDocument/2006/relationships/hyperlink" Target="http://doi.org/10.36926/editorainovar-978-65-80476-64-0_009" TargetMode="External"/><Relationship Id="rId17" Type="http://schemas.openxmlformats.org/officeDocument/2006/relationships/hyperlink" Target="http://doi.org/10.36926/editorainovar-978-65-80476-64-0_010" TargetMode="External"/><Relationship Id="rId18" Type="http://schemas.openxmlformats.org/officeDocument/2006/relationships/header" Target="header1.xml"/><Relationship Id="rId19" Type="http://schemas.openxmlformats.org/officeDocument/2006/relationships/hyperlink" Target="https://www.gov.br/inpi/pt-br" TargetMode="External"/><Relationship Id="rId20" Type="http://schemas.openxmlformats.org/officeDocument/2006/relationships/image" Target="media/image3.jpeg"/><Relationship Id="rId21" Type="http://schemas.openxmlformats.org/officeDocument/2006/relationships/image" Target="media/image4.jpeg"/><Relationship Id="rId22" Type="http://schemas.openxmlformats.org/officeDocument/2006/relationships/image" Target="media/image5.jpeg"/><Relationship Id="rId23" Type="http://schemas.openxmlformats.org/officeDocument/2006/relationships/image" Target="media/image6.jpeg"/><Relationship Id="rId24" Type="http://schemas.openxmlformats.org/officeDocument/2006/relationships/image" Target="media/image7.jpeg"/><Relationship Id="rId25" Type="http://schemas.openxmlformats.org/officeDocument/2006/relationships/image" Target="media/image8.jpeg"/><Relationship Id="rId26" Type="http://schemas.openxmlformats.org/officeDocument/2006/relationships/hyperlink" Target="http://inseer.ibict.br/bjh/index.php/bjh/article/viewFile/73/84" TargetMode="External"/><Relationship Id="rId27" Type="http://schemas.openxmlformats.org/officeDocument/2006/relationships/hyperlink" Target="mailto:aasandra09@gmail.com" TargetMode="External"/><Relationship Id="rId28" Type="http://schemas.openxmlformats.org/officeDocument/2006/relationships/image" Target="media/image9.png"/><Relationship Id="rId29" Type="http://schemas.openxmlformats.org/officeDocument/2006/relationships/image" Target="media/image10.png"/><Relationship Id="rId30" Type="http://schemas.openxmlformats.org/officeDocument/2006/relationships/hyperlink" Target="http://www.frontiersin.org/article/10.3389/fbioe.2016.00011.DOI%3D10.3389/fbioe.2016.00011" TargetMode="External"/><Relationship Id="rId31" Type="http://schemas.openxmlformats.org/officeDocument/2006/relationships/image" Target="media/image11.png"/><Relationship Id="rId32" Type="http://schemas.openxmlformats.org/officeDocument/2006/relationships/image" Target="media/image12.jpeg"/><Relationship Id="rId33" Type="http://schemas.openxmlformats.org/officeDocument/2006/relationships/image" Target="media/image13.jpeg"/><Relationship Id="rId34" Type="http://schemas.openxmlformats.org/officeDocument/2006/relationships/image" Target="media/image14.png"/><Relationship Id="rId35" Type="http://schemas.openxmlformats.org/officeDocument/2006/relationships/hyperlink" Target="https://pesquisa.bvsalud.org/portal/?lang=pt&amp;q=au%3A%22Shinohara%2C%20Neide%20Kazue%20Sakugawa%22" TargetMode="External"/><Relationship Id="rId36" Type="http://schemas.openxmlformats.org/officeDocument/2006/relationships/hyperlink" Target="mailto:clararitasm@gmail.com" TargetMode="External"/><Relationship Id="rId37" Type="http://schemas.openxmlformats.org/officeDocument/2006/relationships/hyperlink" Target="mailto:alannashenna@hotmail.com" TargetMode="External"/><Relationship Id="rId38" Type="http://schemas.openxmlformats.org/officeDocument/2006/relationships/hyperlink" Target="mailto:adaliaacarvalho92@gmail.com" TargetMode="External"/><Relationship Id="rId39" Type="http://schemas.openxmlformats.org/officeDocument/2006/relationships/hyperlink" Target="mailto:gizellelopes12@hotmail.com" TargetMode="External"/><Relationship Id="rId40" Type="http://schemas.openxmlformats.org/officeDocument/2006/relationships/hyperlink" Target="mailto:crisamarok9@gmail.com" TargetMode="External"/><Relationship Id="rId41" Type="http://schemas.openxmlformats.org/officeDocument/2006/relationships/hyperlink" Target="mailto:neirigelson@hotmail.com" TargetMode="External"/><Relationship Id="rId42" Type="http://schemas.openxmlformats.org/officeDocument/2006/relationships/hyperlink" Target="mailto:guilhermelopes@live.com" TargetMode="External"/><Relationship Id="rId43" Type="http://schemas.openxmlformats.org/officeDocument/2006/relationships/image" Target="media/image15.jpeg"/><Relationship Id="rId44" Type="http://schemas.openxmlformats.org/officeDocument/2006/relationships/image" Target="media/image16.jpeg"/><Relationship Id="rId45" Type="http://schemas.openxmlformats.org/officeDocument/2006/relationships/image" Target="media/image17.jpeg"/><Relationship Id="rId46" Type="http://schemas.openxmlformats.org/officeDocument/2006/relationships/image" Target="media/image18.jpeg"/><Relationship Id="rId47" Type="http://schemas.openxmlformats.org/officeDocument/2006/relationships/image" Target="media/image19.jpeg"/><Relationship Id="rId48" Type="http://schemas.openxmlformats.org/officeDocument/2006/relationships/image" Target="media/image20.jpeg"/><Relationship Id="rId49" Type="http://schemas.openxmlformats.org/officeDocument/2006/relationships/hyperlink" Target="http://www.scielo.br/scielo.php?script=sci_serial&amp;pid=1981-6723&amp;lng=en&amp;nrm=iso" TargetMode="External"/><Relationship Id="rId50" Type="http://schemas.openxmlformats.org/officeDocument/2006/relationships/image" Target="media/image21.jpeg"/><Relationship Id="rId51" Type="http://schemas.openxmlformats.org/officeDocument/2006/relationships/image" Target="media/image22.png"/><Relationship Id="rId52" Type="http://schemas.openxmlformats.org/officeDocument/2006/relationships/image" Target="media/image23.png"/><Relationship Id="rId53" Type="http://schemas.openxmlformats.org/officeDocument/2006/relationships/hyperlink" Target="http://www.scielo.cl/scielo.php?script=sci_arttext&amp;pi-" TargetMode="External"/><Relationship Id="rId54" Type="http://schemas.openxmlformats.org/officeDocument/2006/relationships/hyperlink" Target="http://www.brazilianjournals.com/index.php/BRJD/article/" TargetMode="External"/><Relationship Id="rId55" Type="http://schemas.openxmlformats.org/officeDocument/2006/relationships/hyperlink" Target="http://www.scielo.br/j/rbpm/a/DV6FN74jtSthcbkHPsMnwPK/?lang=pt" TargetMode="External"/><Relationship Id="rId56" Type="http://schemas.openxmlformats.org/officeDocument/2006/relationships/hyperlink" Target="http://www.almanaquedocampo.com.br/imagens/fi-" TargetMode="External"/><Relationship Id="rId57" Type="http://schemas.openxmlformats.org/officeDocument/2006/relationships/hyperlink" Target="https://doi.org/10.3389/fphar.2018.00544" TargetMode="External"/><Relationship Id="rId58" Type="http://schemas.openxmlformats.org/officeDocument/2006/relationships/hyperlink" Target="http://www.scielo.br/j/" TargetMode="External"/><Relationship Id="rId59" Type="http://schemas.openxmlformats.org/officeDocument/2006/relationships/hyperlink" Target="https://www.wipo.int/edocs/pubdocs/pt/wipo_pub_gii_2019.pdf" TargetMode="External"/><Relationship Id="rId60" Type="http://schemas.openxmlformats.org/officeDocument/2006/relationships/hyperlink" Target="mailto:andreaandrade0671@gmail.com" TargetMode="External"/><Relationship Id="rId61" Type="http://schemas.openxmlformats.org/officeDocument/2006/relationships/hyperlink" Target="http://www.anvisa.gov.br/" TargetMode="External"/><Relationship Id="rId62" Type="http://schemas.openxmlformats.org/officeDocument/2006/relationships/hyperlink" Target="http://www.planalto.gov.br/ccivil_03/leis/l6514.htm" TargetMode="External"/><Relationship Id="rId63" Type="http://schemas.openxmlformats.org/officeDocument/2006/relationships/hyperlink" Target="http://www.cvs.saude.sp.gov.br/" TargetMode="External"/><Relationship Id="rId64" Type="http://schemas.openxmlformats.org/officeDocument/2006/relationships/hyperlink" Target="http://www.universidadedabeleza.com/clinicas-estetica-regras-anvisa/" TargetMode="External"/><Relationship Id="rId65" Type="http://schemas.openxmlformats.org/officeDocument/2006/relationships/hyperlink" Target="mailto:llkabelfort@gmail.com" TargetMode="External"/><Relationship Id="rId66" Type="http://schemas.openxmlformats.org/officeDocument/2006/relationships/image" Target="media/image24.jpeg"/><Relationship Id="rId67" Type="http://schemas.openxmlformats.org/officeDocument/2006/relationships/image" Target="media/image25.jpeg"/><Relationship Id="rId68" Type="http://schemas.openxmlformats.org/officeDocument/2006/relationships/image" Target="media/image26.jpeg"/><Relationship Id="rId69" Type="http://schemas.openxmlformats.org/officeDocument/2006/relationships/image" Target="media/image27.jpeg"/><Relationship Id="rId70" Type="http://schemas.openxmlformats.org/officeDocument/2006/relationships/image" Target="media/image28.jpeg"/><Relationship Id="rId71" Type="http://schemas.openxmlformats.org/officeDocument/2006/relationships/image" Target="media/image29.jpeg"/><Relationship Id="rId72" Type="http://schemas.openxmlformats.org/officeDocument/2006/relationships/hyperlink" Target="http://www.periodicos.letras.ufmg.br/index.php/textolivre/article/view/14186" TargetMode="External"/><Relationship Id="rId73" Type="http://schemas.openxmlformats.org/officeDocument/2006/relationships/hyperlink" Target="http://www.lbd.dcc.ufmg.br/colecoes/wei/2015/012.pdf" TargetMode="External"/><Relationship Id="rId74" Type="http://schemas.openxmlformats.org/officeDocument/2006/relationships/hyperlink" Target="http://www/" TargetMode="External"/><Relationship Id="rId75" Type="http://schemas.openxmlformats.org/officeDocument/2006/relationships/hyperlink" Target="http://www.br.undp.org/" TargetMode="External"/><Relationship Id="rId76" Type="http://schemas.openxmlformats.org/officeDocument/2006/relationships/image" Target="media/image30.jpeg"/><Relationship Id="rId77" Type="http://schemas.openxmlformats.org/officeDocument/2006/relationships/header" Target="header2.xml"/><Relationship Id="rId78" Type="http://schemas.openxmlformats.org/officeDocument/2006/relationships/image" Target="media/image31.jpeg"/><Relationship Id="rId7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2021-10-26T01:14:36Z</dcterms:created>
  <dcterms:modified xsi:type="dcterms:W3CDTF">2021-10-26T01:14:36Z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2021-09-08T00:00:00Z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2021-10-26T00:00:00Z</vt:filetime>
  </property>
</Properties>
</file>