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576832">
            <wp:simplePos x="0" y="0"/>
            <wp:positionH relativeFrom="page">
              <wp:posOffset>622</wp:posOffset>
            </wp:positionH>
            <wp:positionV relativeFrom="page">
              <wp:posOffset>3</wp:posOffset>
            </wp:positionV>
            <wp:extent cx="7558760" cy="10691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60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540" w:right="960"/>
        </w:sect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Title"/>
      </w:pPr>
      <w:r>
        <w:rPr>
          <w:color w:val="231F20"/>
        </w:rPr>
        <w:t>PESQUISA</w:t>
      </w:r>
      <w:r>
        <w:rPr>
          <w:color w:val="231F20"/>
          <w:spacing w:val="-18"/>
        </w:rPr>
        <w:t> </w:t>
      </w:r>
      <w:r>
        <w:rPr>
          <w:color w:val="231F20"/>
        </w:rPr>
        <w:t>CIENTÍFICA</w:t>
      </w:r>
      <w:r>
        <w:rPr>
          <w:color w:val="231F20"/>
          <w:spacing w:val="-18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SAÚDE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3695205</wp:posOffset>
            </wp:positionH>
            <wp:positionV relativeFrom="paragraph">
              <wp:posOffset>137468</wp:posOffset>
            </wp:positionV>
            <wp:extent cx="549681" cy="68770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81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580" w:bottom="280" w:left="1540" w:right="960"/>
        </w:sectPr>
      </w:pPr>
    </w:p>
    <w:p>
      <w:pPr>
        <w:spacing w:line="235" w:lineRule="auto" w:before="35"/>
        <w:ind w:left="3196" w:right="3206" w:hanging="2"/>
        <w:jc w:val="center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Bárbara Carvalho dos Santos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z w:val="22"/>
        </w:rPr>
        <w:t>Matilde Nascimento Rabelo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z w:val="22"/>
        </w:rPr>
        <w:t>Suellen</w:t>
      </w:r>
      <w:r>
        <w:rPr>
          <w:rFonts w:ascii="Calibri" w:hAnsi="Calibri"/>
          <w:color w:val="231F20"/>
          <w:spacing w:val="-10"/>
          <w:sz w:val="22"/>
        </w:rPr>
        <w:t> </w:t>
      </w:r>
      <w:r>
        <w:rPr>
          <w:rFonts w:ascii="Calibri" w:hAnsi="Calibri"/>
          <w:color w:val="231F20"/>
          <w:sz w:val="22"/>
        </w:rPr>
        <w:t>Aparecida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Patricio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Pereira</w:t>
      </w:r>
      <w:r>
        <w:rPr>
          <w:rFonts w:ascii="Calibri" w:hAnsi="Calibri"/>
          <w:color w:val="231F20"/>
          <w:spacing w:val="-47"/>
          <w:sz w:val="22"/>
        </w:rPr>
        <w:t> </w:t>
      </w:r>
      <w:r>
        <w:rPr>
          <w:rFonts w:ascii="Calibri" w:hAnsi="Calibri"/>
          <w:color w:val="231F20"/>
          <w:sz w:val="22"/>
        </w:rPr>
        <w:t>(Organizadoras)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11"/>
        <w:ind w:left="0"/>
        <w:rPr>
          <w:rFonts w:ascii="Calibri"/>
        </w:rPr>
      </w:pPr>
    </w:p>
    <w:p>
      <w:pPr>
        <w:spacing w:before="0"/>
        <w:ind w:left="729" w:right="741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PESQUISA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CIENTÍFICA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EM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SAÚDE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10"/>
        <w:ind w:left="0"/>
        <w:rPr>
          <w:rFonts w:ascii="Calibri"/>
          <w:sz w:val="25"/>
        </w:rPr>
      </w:pPr>
    </w:p>
    <w:p>
      <w:pPr>
        <w:spacing w:before="0"/>
        <w:ind w:left="729" w:right="739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1</w:t>
      </w:r>
      <w:r>
        <w:rPr>
          <w:rFonts w:ascii="Calibri" w:hAnsi="Calibri"/>
          <w:color w:val="212121"/>
          <w:sz w:val="22"/>
        </w:rPr>
        <w:t>.ª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edição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3"/>
        <w:ind w:left="0"/>
        <w:rPr>
          <w:rFonts w:ascii="Calibri"/>
          <w:sz w:val="30"/>
        </w:rPr>
      </w:pPr>
    </w:p>
    <w:p>
      <w:pPr>
        <w:spacing w:line="235" w:lineRule="auto" w:before="0"/>
        <w:ind w:left="3666" w:right="3678" w:firstLine="0"/>
        <w:jc w:val="center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MATO</w:t>
      </w:r>
      <w:r>
        <w:rPr>
          <w:rFonts w:ascii="Calibri"/>
          <w:color w:val="231F20"/>
          <w:spacing w:val="-12"/>
          <w:sz w:val="22"/>
        </w:rPr>
        <w:t> </w:t>
      </w:r>
      <w:r>
        <w:rPr>
          <w:rFonts w:ascii="Calibri"/>
          <w:color w:val="231F20"/>
          <w:sz w:val="22"/>
        </w:rPr>
        <w:t>GROSSO</w:t>
      </w:r>
      <w:r>
        <w:rPr>
          <w:rFonts w:ascii="Calibri"/>
          <w:color w:val="231F20"/>
          <w:spacing w:val="-11"/>
          <w:sz w:val="22"/>
        </w:rPr>
        <w:t> </w:t>
      </w:r>
      <w:r>
        <w:rPr>
          <w:rFonts w:ascii="Calibri"/>
          <w:color w:val="231F20"/>
          <w:sz w:val="22"/>
        </w:rPr>
        <w:t>DO</w:t>
      </w:r>
      <w:r>
        <w:rPr>
          <w:rFonts w:ascii="Calibri"/>
          <w:color w:val="231F20"/>
          <w:spacing w:val="-11"/>
          <w:sz w:val="22"/>
        </w:rPr>
        <w:t> </w:t>
      </w:r>
      <w:r>
        <w:rPr>
          <w:rFonts w:ascii="Calibri"/>
          <w:color w:val="231F20"/>
          <w:sz w:val="22"/>
        </w:rPr>
        <w:t>SUL</w:t>
      </w:r>
      <w:r>
        <w:rPr>
          <w:rFonts w:ascii="Calibri"/>
          <w:color w:val="231F20"/>
          <w:spacing w:val="-47"/>
          <w:sz w:val="22"/>
        </w:rPr>
        <w:t> </w:t>
      </w:r>
      <w:r>
        <w:rPr>
          <w:rFonts w:ascii="Calibri"/>
          <w:color w:val="231F20"/>
          <w:sz w:val="22"/>
        </w:rPr>
        <w:t>EDITORA</w:t>
      </w:r>
      <w:r>
        <w:rPr>
          <w:rFonts w:ascii="Calibri"/>
          <w:color w:val="231F20"/>
          <w:spacing w:val="-4"/>
          <w:sz w:val="22"/>
        </w:rPr>
        <w:t> </w:t>
      </w:r>
      <w:r>
        <w:rPr>
          <w:rFonts w:ascii="Calibri"/>
          <w:color w:val="231F20"/>
          <w:sz w:val="22"/>
        </w:rPr>
        <w:t>INOVAR</w:t>
      </w:r>
    </w:p>
    <w:p>
      <w:pPr>
        <w:spacing w:after="0" w:line="235" w:lineRule="auto"/>
        <w:jc w:val="center"/>
        <w:rPr>
          <w:rFonts w:ascii="Calibri"/>
          <w:sz w:val="22"/>
        </w:rPr>
        <w:sectPr>
          <w:footerReference w:type="default" r:id="rId7"/>
          <w:pgSz w:w="11910" w:h="16840"/>
          <w:pgMar w:footer="1083" w:header="0" w:top="1040" w:bottom="1280" w:left="1540" w:right="960"/>
        </w:sectPr>
      </w:pPr>
    </w:p>
    <w:p>
      <w:pPr>
        <w:spacing w:before="70"/>
        <w:ind w:left="160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Copyright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©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das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autoras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dos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autores.</w:t>
      </w:r>
    </w:p>
    <w:p>
      <w:pPr>
        <w:pStyle w:val="BodyText"/>
        <w:spacing w:before="7"/>
        <w:ind w:left="0"/>
        <w:rPr>
          <w:rFonts w:ascii="Arial"/>
          <w:b/>
          <w:sz w:val="26"/>
        </w:rPr>
      </w:pPr>
    </w:p>
    <w:p>
      <w:pPr>
        <w:spacing w:line="266" w:lineRule="auto" w:before="1"/>
        <w:ind w:left="160" w:right="171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1079995</wp:posOffset>
            </wp:positionH>
            <wp:positionV relativeFrom="paragraph">
              <wp:posOffset>765079</wp:posOffset>
            </wp:positionV>
            <wp:extent cx="1145605" cy="39223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605" cy="3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1080000</wp:posOffset>
            </wp:positionH>
            <wp:positionV relativeFrom="paragraph">
              <wp:posOffset>1302675</wp:posOffset>
            </wp:positionV>
            <wp:extent cx="5765101" cy="20193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01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Todos os direitos garantidos. Este é um livro publicado em acesso aberto, que permite uso,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distribuição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reprodução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em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qualquer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meio,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sem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restrições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desde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sem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fins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comerciais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e que o trabalho original seja corretamente citado. Este trabalho está licenciado com uma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Licença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Creative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Commons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Internacional (CC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BY-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4.0).</w:t>
      </w:r>
    </w:p>
    <w:p>
      <w:pPr>
        <w:pStyle w:val="BodyText"/>
        <w:spacing w:before="11"/>
        <w:ind w:left="0"/>
        <w:rPr>
          <w:sz w:val="13"/>
        </w:rPr>
      </w:pPr>
    </w:p>
    <w:p>
      <w:pPr>
        <w:pStyle w:val="BodyText"/>
        <w:spacing w:before="2"/>
        <w:ind w:left="0"/>
        <w:rPr>
          <w:sz w:val="28"/>
        </w:rPr>
      </w:pPr>
    </w:p>
    <w:p>
      <w:pPr>
        <w:spacing w:line="249" w:lineRule="auto" w:before="0"/>
        <w:ind w:left="1067" w:right="19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Bárbara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Carvalho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dos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Santos;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Matilde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Nascimento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Rabelo;</w:t>
      </w:r>
      <w:r>
        <w:rPr>
          <w:rFonts w:ascii="Calibri" w:hAnsi="Calibri"/>
          <w:color w:val="231F20"/>
          <w:spacing w:val="-5"/>
          <w:sz w:val="22"/>
        </w:rPr>
        <w:t> </w:t>
      </w:r>
      <w:r>
        <w:rPr>
          <w:rFonts w:ascii="Calibri" w:hAnsi="Calibri"/>
          <w:color w:val="231F20"/>
          <w:sz w:val="22"/>
        </w:rPr>
        <w:t>Suellen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Aparecida</w:t>
      </w:r>
      <w:r>
        <w:rPr>
          <w:rFonts w:ascii="Calibri" w:hAnsi="Calibri"/>
          <w:color w:val="231F20"/>
          <w:spacing w:val="-5"/>
          <w:sz w:val="22"/>
        </w:rPr>
        <w:t> </w:t>
      </w:r>
      <w:r>
        <w:rPr>
          <w:rFonts w:ascii="Calibri" w:hAnsi="Calibri"/>
          <w:color w:val="231F20"/>
          <w:sz w:val="22"/>
        </w:rPr>
        <w:t>Patricio</w:t>
      </w:r>
      <w:r>
        <w:rPr>
          <w:rFonts w:ascii="Calibri" w:hAnsi="Calibri"/>
          <w:color w:val="231F20"/>
          <w:spacing w:val="-47"/>
          <w:sz w:val="22"/>
        </w:rPr>
        <w:t> </w:t>
      </w:r>
      <w:r>
        <w:rPr>
          <w:rFonts w:ascii="Calibri" w:hAnsi="Calibri"/>
          <w:color w:val="231F20"/>
          <w:sz w:val="22"/>
        </w:rPr>
        <w:t>Pereira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(Organizadoras).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</w:rPr>
      </w:pPr>
    </w:p>
    <w:p>
      <w:pPr>
        <w:spacing w:before="0"/>
        <w:ind w:left="1067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Pesquisa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cientifica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em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saúde</w:t>
      </w:r>
      <w:r>
        <w:rPr>
          <w:rFonts w:ascii="Calibri" w:hAnsi="Calibri"/>
          <w:color w:val="231F20"/>
          <w:sz w:val="22"/>
        </w:rPr>
        <w:t>.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Campo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Grande: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Editora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Inovar,</w:t>
      </w:r>
      <w:r>
        <w:rPr>
          <w:rFonts w:ascii="Calibri" w:hAnsi="Calibri"/>
          <w:color w:val="231F20"/>
          <w:spacing w:val="39"/>
          <w:sz w:val="22"/>
        </w:rPr>
        <w:t> </w:t>
      </w:r>
      <w:r>
        <w:rPr>
          <w:rFonts w:ascii="Calibri" w:hAnsi="Calibri"/>
          <w:color w:val="231F20"/>
          <w:sz w:val="22"/>
        </w:rPr>
        <w:t>2021.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114p.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9"/>
        <w:ind w:left="0"/>
        <w:rPr>
          <w:rFonts w:ascii="Calibri"/>
        </w:rPr>
      </w:pPr>
    </w:p>
    <w:p>
      <w:pPr>
        <w:spacing w:before="1"/>
        <w:ind w:left="152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Vários</w:t>
      </w:r>
      <w:r>
        <w:rPr>
          <w:rFonts w:ascii="Calibri" w:hAnsi="Calibri"/>
          <w:color w:val="231F20"/>
          <w:spacing w:val="-9"/>
          <w:sz w:val="22"/>
        </w:rPr>
        <w:t> </w:t>
      </w:r>
      <w:r>
        <w:rPr>
          <w:rFonts w:ascii="Calibri" w:hAnsi="Calibri"/>
          <w:color w:val="231F20"/>
          <w:sz w:val="22"/>
        </w:rPr>
        <w:t>autores</w:t>
      </w:r>
    </w:p>
    <w:p>
      <w:pPr>
        <w:pStyle w:val="BodyText"/>
        <w:spacing w:before="10"/>
        <w:ind w:left="0"/>
        <w:rPr>
          <w:rFonts w:ascii="Calibri"/>
          <w:sz w:val="23"/>
        </w:rPr>
      </w:pPr>
    </w:p>
    <w:p>
      <w:pPr>
        <w:spacing w:before="0"/>
        <w:ind w:left="1521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z w:val="22"/>
        </w:rPr>
        <w:t>ISBN: </w:t>
      </w:r>
      <w:r>
        <w:rPr>
          <w:rFonts w:ascii="Calibri"/>
          <w:color w:val="171B1E"/>
          <w:sz w:val="22"/>
        </w:rPr>
        <w:t>978-65-80476-70-1</w:t>
      </w:r>
    </w:p>
    <w:p>
      <w:pPr>
        <w:spacing w:before="12"/>
        <w:ind w:left="1521" w:right="0" w:firstLine="0"/>
        <w:jc w:val="left"/>
        <w:rPr>
          <w:rFonts w:ascii="Calibri"/>
          <w:sz w:val="22"/>
        </w:rPr>
      </w:pPr>
      <w:r>
        <w:rPr>
          <w:rFonts w:ascii="Calibri"/>
          <w:color w:val="231F20"/>
          <w:spacing w:val="-1"/>
          <w:sz w:val="22"/>
        </w:rPr>
        <w:t>DOI:</w:t>
      </w:r>
      <w:r>
        <w:rPr>
          <w:rFonts w:ascii="Calibri"/>
          <w:color w:val="231F20"/>
          <w:spacing w:val="-3"/>
          <w:sz w:val="22"/>
        </w:rPr>
        <w:t> </w:t>
      </w:r>
      <w:r>
        <w:rPr>
          <w:rFonts w:ascii="Calibri"/>
          <w:color w:val="231F20"/>
          <w:spacing w:val="-1"/>
          <w:sz w:val="22"/>
        </w:rPr>
        <w:t>doi.org/10.36926/editorainovar-978-65-80476-70-1</w:t>
      </w:r>
    </w:p>
    <w:p>
      <w:pPr>
        <w:pStyle w:val="BodyText"/>
        <w:spacing w:before="10"/>
        <w:ind w:left="0"/>
        <w:rPr>
          <w:rFonts w:ascii="Calibri"/>
          <w:sz w:val="23"/>
        </w:rPr>
      </w:pPr>
    </w:p>
    <w:p>
      <w:pPr>
        <w:spacing w:before="0"/>
        <w:ind w:left="1067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1.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Saúde.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2.Doença.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3.</w:t>
      </w:r>
      <w:r>
        <w:rPr>
          <w:rFonts w:ascii="Calibri" w:hAnsi="Calibri"/>
          <w:color w:val="231F20"/>
          <w:spacing w:val="-5"/>
          <w:sz w:val="22"/>
        </w:rPr>
        <w:t> </w:t>
      </w:r>
      <w:r>
        <w:rPr>
          <w:rFonts w:ascii="Calibri" w:hAnsi="Calibri"/>
          <w:color w:val="231F20"/>
          <w:sz w:val="22"/>
        </w:rPr>
        <w:t>Tratamento.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4.Pesquisa</w:t>
      </w:r>
      <w:r>
        <w:rPr>
          <w:rFonts w:ascii="Calibri" w:hAnsi="Calibri"/>
          <w:color w:val="231F20"/>
          <w:spacing w:val="-5"/>
          <w:sz w:val="22"/>
        </w:rPr>
        <w:t> </w:t>
      </w:r>
      <w:r>
        <w:rPr>
          <w:rFonts w:ascii="Calibri" w:hAnsi="Calibri"/>
          <w:color w:val="231F20"/>
          <w:sz w:val="22"/>
        </w:rPr>
        <w:t>cientifica.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I.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Autores.</w:t>
      </w:r>
    </w:p>
    <w:p>
      <w:pPr>
        <w:pStyle w:val="BodyText"/>
        <w:spacing w:before="11"/>
        <w:ind w:left="0"/>
        <w:rPr>
          <w:rFonts w:ascii="Calibri"/>
          <w:sz w:val="23"/>
        </w:rPr>
      </w:pPr>
    </w:p>
    <w:p>
      <w:pPr>
        <w:spacing w:before="0"/>
        <w:ind w:left="85" w:right="398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CDD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–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616</w:t>
      </w:r>
    </w:p>
    <w:p>
      <w:pPr>
        <w:pStyle w:val="BodyText"/>
        <w:spacing w:before="1"/>
        <w:ind w:left="0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1080000</wp:posOffset>
            </wp:positionH>
            <wp:positionV relativeFrom="paragraph">
              <wp:posOffset>111108</wp:posOffset>
            </wp:positionV>
            <wp:extent cx="5765101" cy="20192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01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rFonts w:ascii="Calibri"/>
          <w:sz w:val="16"/>
        </w:rPr>
      </w:pPr>
    </w:p>
    <w:p>
      <w:pPr>
        <w:spacing w:line="249" w:lineRule="auto" w:before="1"/>
        <w:ind w:left="729" w:right="740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As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ideias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veiculadas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e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opiniões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emitidas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nos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capítulos,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bem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como</w:t>
      </w:r>
      <w:r>
        <w:rPr>
          <w:rFonts w:ascii="Calibri" w:hAnsi="Calibri"/>
          <w:color w:val="231F20"/>
          <w:spacing w:val="-4"/>
          <w:sz w:val="22"/>
        </w:rPr>
        <w:t> </w:t>
      </w:r>
      <w:r>
        <w:rPr>
          <w:rFonts w:ascii="Calibri" w:hAnsi="Calibri"/>
          <w:color w:val="231F20"/>
          <w:sz w:val="22"/>
        </w:rPr>
        <w:t>a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revisão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dos</w:t>
      </w:r>
      <w:r>
        <w:rPr>
          <w:rFonts w:ascii="Calibri" w:hAnsi="Calibri"/>
          <w:color w:val="231F20"/>
          <w:spacing w:val="-3"/>
          <w:sz w:val="22"/>
        </w:rPr>
        <w:t> </w:t>
      </w:r>
      <w:r>
        <w:rPr>
          <w:rFonts w:ascii="Calibri" w:hAnsi="Calibri"/>
          <w:color w:val="231F20"/>
          <w:sz w:val="22"/>
        </w:rPr>
        <w:t>mesmos,</w:t>
      </w:r>
      <w:r>
        <w:rPr>
          <w:rFonts w:ascii="Calibri" w:hAnsi="Calibri"/>
          <w:color w:val="231F20"/>
          <w:spacing w:val="-47"/>
          <w:sz w:val="22"/>
        </w:rPr>
        <w:t> </w:t>
      </w:r>
      <w:r>
        <w:rPr>
          <w:rFonts w:ascii="Calibri" w:hAnsi="Calibri"/>
          <w:color w:val="231F20"/>
          <w:sz w:val="22"/>
        </w:rPr>
        <w:t>são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z w:val="22"/>
        </w:rPr>
        <w:t>inteira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z w:val="22"/>
        </w:rPr>
        <w:t>responsabilidade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z w:val="22"/>
        </w:rPr>
        <w:t>de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z w:val="22"/>
        </w:rPr>
        <w:t>seus</w:t>
      </w:r>
      <w:r>
        <w:rPr>
          <w:rFonts w:ascii="Calibri" w:hAnsi="Calibri"/>
          <w:color w:val="231F20"/>
          <w:spacing w:val="-2"/>
          <w:sz w:val="22"/>
        </w:rPr>
        <w:t> </w:t>
      </w:r>
      <w:r>
        <w:rPr>
          <w:rFonts w:ascii="Calibri" w:hAnsi="Calibri"/>
          <w:color w:val="231F20"/>
          <w:sz w:val="22"/>
        </w:rPr>
        <w:t>autores.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11"/>
        <w:ind w:left="0"/>
        <w:rPr>
          <w:rFonts w:ascii="Calibri"/>
        </w:rPr>
      </w:pPr>
    </w:p>
    <w:p>
      <w:pPr>
        <w:spacing w:before="0"/>
        <w:ind w:left="160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color w:val="231F20"/>
          <w:sz w:val="22"/>
        </w:rPr>
        <w:t>Capa</w:t>
      </w:r>
      <w:r>
        <w:rPr>
          <w:rFonts w:ascii="Calibri" w:hAnsi="Calibri"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e</w:t>
      </w:r>
      <w:r>
        <w:rPr>
          <w:rFonts w:ascii="Calibri" w:hAnsi="Calibri"/>
          <w:color w:val="231F20"/>
          <w:spacing w:val="-5"/>
          <w:sz w:val="22"/>
        </w:rPr>
        <w:t> </w:t>
      </w:r>
      <w:r>
        <w:rPr>
          <w:rFonts w:ascii="Calibri" w:hAnsi="Calibri"/>
          <w:color w:val="231F20"/>
          <w:sz w:val="22"/>
        </w:rPr>
        <w:t>diagramação: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Vanessa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Lara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D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Alessia</w:t>
      </w:r>
      <w:r>
        <w:rPr>
          <w:rFonts w:ascii="Calibri" w:hAnsi="Calibri"/>
          <w:color w:val="231F20"/>
          <w:spacing w:val="-6"/>
          <w:sz w:val="22"/>
        </w:rPr>
        <w:t> </w:t>
      </w:r>
      <w:r>
        <w:rPr>
          <w:rFonts w:ascii="Calibri" w:hAnsi="Calibri"/>
          <w:color w:val="231F20"/>
          <w:sz w:val="22"/>
        </w:rPr>
        <w:t>Conegero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6"/>
        </w:rPr>
      </w:pPr>
    </w:p>
    <w:p>
      <w:pPr>
        <w:spacing w:before="0"/>
        <w:ind w:left="160" w:right="0" w:firstLine="0"/>
        <w:jc w:val="both"/>
        <w:rPr>
          <w:sz w:val="22"/>
        </w:rPr>
      </w:pPr>
      <w:r>
        <w:rPr>
          <w:color w:val="231F20"/>
          <w:sz w:val="22"/>
        </w:rPr>
        <w:t>Conselho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Científico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Editora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Inovar:</w:t>
      </w:r>
    </w:p>
    <w:p>
      <w:pPr>
        <w:spacing w:line="266" w:lineRule="auto" w:before="27"/>
        <w:ind w:left="160" w:right="171" w:firstLine="0"/>
        <w:jc w:val="both"/>
        <w:rPr>
          <w:sz w:val="22"/>
        </w:rPr>
      </w:pPr>
      <w:r>
        <w:rPr>
          <w:color w:val="231F20"/>
          <w:sz w:val="22"/>
        </w:rPr>
        <w:t>Franchys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Marizethe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Nascimento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Santana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(UFMS/Brasil);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Jucimara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Silva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Rojas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(UFMS/Brasil);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Maria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Cristina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Neves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Azevedo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(UFOP/Brasil);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Ordália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Alves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Almeida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(UFMS/Brasil);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Otí-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lia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Maria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Alves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Nóbrega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Alberto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Dantas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(UnB/Brasil),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Guilherme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Antônio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Lopes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Oliveira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(CHRISFAPI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- Cristo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Faculdade 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Piauí).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6"/>
        </w:rPr>
      </w:pPr>
    </w:p>
    <w:p>
      <w:pPr>
        <w:spacing w:line="266" w:lineRule="auto" w:before="0"/>
        <w:ind w:left="3436" w:right="3447" w:hanging="1"/>
        <w:jc w:val="center"/>
        <w:rPr>
          <w:sz w:val="22"/>
        </w:rPr>
      </w:pPr>
      <w:r>
        <w:rPr>
          <w:color w:val="231F20"/>
          <w:sz w:val="22"/>
        </w:rPr>
        <w:t>Editora Inovar</w:t>
      </w:r>
      <w:r>
        <w:rPr>
          <w:color w:val="231F20"/>
          <w:spacing w:val="1"/>
          <w:sz w:val="22"/>
        </w:rPr>
        <w:t> </w:t>
      </w:r>
      <w:hyperlink r:id="rId10">
        <w:r>
          <w:rPr>
            <w:color w:val="231F20"/>
            <w:spacing w:val="-1"/>
            <w:sz w:val="22"/>
          </w:rPr>
          <w:t>www.editorainovar.com.br</w:t>
        </w:r>
      </w:hyperlink>
    </w:p>
    <w:p>
      <w:pPr>
        <w:spacing w:line="251" w:lineRule="exact" w:before="0"/>
        <w:ind w:left="729" w:right="741" w:firstLine="0"/>
        <w:jc w:val="center"/>
        <w:rPr>
          <w:sz w:val="22"/>
        </w:rPr>
      </w:pPr>
      <w:r>
        <w:rPr>
          <w:color w:val="231F20"/>
          <w:sz w:val="22"/>
        </w:rPr>
        <w:t>79002-401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Campo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Grande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MS</w:t>
      </w:r>
    </w:p>
    <w:p>
      <w:pPr>
        <w:spacing w:after="0" w:line="251" w:lineRule="exact"/>
        <w:jc w:val="center"/>
        <w:rPr>
          <w:sz w:val="22"/>
        </w:rPr>
        <w:sectPr>
          <w:pgSz w:w="11910" w:h="16840"/>
          <w:pgMar w:header="0" w:footer="1083" w:top="1000" w:bottom="1340" w:left="1540" w:right="960"/>
        </w:sectPr>
      </w:pPr>
    </w:p>
    <w:p>
      <w:pPr>
        <w:pStyle w:val="Heading1"/>
        <w:spacing w:before="65"/>
        <w:ind w:right="740"/>
        <w:jc w:val="center"/>
      </w:pPr>
      <w:r>
        <w:rPr>
          <w:color w:val="231F20"/>
        </w:rPr>
        <w:t>SUMÁRIO</w:t>
      </w:r>
    </w:p>
    <w:p>
      <w:pPr>
        <w:tabs>
          <w:tab w:pos="9235" w:val="right" w:leader="none"/>
        </w:tabs>
        <w:spacing w:before="364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</w:t>
        </w:r>
      </w:hyperlink>
      <w:r>
        <w:rPr>
          <w:rFonts w:ascii="Arial" w:hAnsi="Arial"/>
          <w:b/>
          <w:color w:val="231F20"/>
          <w:sz w:val="24"/>
        </w:rPr>
        <w:tab/>
        <w:t>10</w:t>
      </w:r>
    </w:p>
    <w:p>
      <w:pPr>
        <w:pStyle w:val="Heading1"/>
        <w:spacing w:line="242" w:lineRule="auto" w:before="4"/>
        <w:ind w:left="165"/>
      </w:pPr>
      <w:hyperlink w:history="true" w:anchor="_bookmark0">
        <w:r>
          <w:rPr>
            <w:color w:val="231F20"/>
          </w:rPr>
          <w:t>O</w:t>
        </w:r>
        <w:r>
          <w:rPr>
            <w:color w:val="231F20"/>
            <w:spacing w:val="53"/>
          </w:rPr>
          <w:t> </w:t>
        </w:r>
        <w:r>
          <w:rPr>
            <w:color w:val="231F20"/>
          </w:rPr>
          <w:t>EXERCÍCIO</w:t>
        </w:r>
        <w:r>
          <w:rPr>
            <w:color w:val="231F20"/>
            <w:spacing w:val="54"/>
          </w:rPr>
          <w:t> </w:t>
        </w:r>
        <w:r>
          <w:rPr>
            <w:color w:val="231F20"/>
          </w:rPr>
          <w:t>HIPOPRESSIVO</w:t>
        </w:r>
        <w:r>
          <w:rPr>
            <w:color w:val="231F20"/>
            <w:spacing w:val="54"/>
          </w:rPr>
          <w:t> </w:t>
        </w:r>
        <w:r>
          <w:rPr>
            <w:color w:val="231F20"/>
          </w:rPr>
          <w:t>COMO</w:t>
        </w:r>
        <w:r>
          <w:rPr>
            <w:color w:val="231F20"/>
            <w:spacing w:val="53"/>
          </w:rPr>
          <w:t> </w:t>
        </w:r>
        <w:r>
          <w:rPr>
            <w:color w:val="231F20"/>
          </w:rPr>
          <w:t>OPÇÃO</w:t>
        </w:r>
        <w:r>
          <w:rPr>
            <w:color w:val="231F20"/>
            <w:spacing w:val="54"/>
          </w:rPr>
          <w:t> </w:t>
        </w:r>
        <w:r>
          <w:rPr>
            <w:color w:val="231F20"/>
          </w:rPr>
          <w:t>TERAPÊUTICA</w:t>
        </w:r>
        <w:r>
          <w:rPr>
            <w:color w:val="231F20"/>
            <w:spacing w:val="42"/>
          </w:rPr>
          <w:t> </w:t>
        </w:r>
      </w:hyperlink>
      <w:hyperlink w:history="true" w:anchor="_bookmark0">
        <w:r>
          <w:rPr>
            <w:color w:val="231F20"/>
          </w:rPr>
          <w:t>NA</w:t>
        </w:r>
        <w:r>
          <w:rPr>
            <w:color w:val="231F20"/>
            <w:spacing w:val="39"/>
          </w:rPr>
          <w:t> </w:t>
        </w:r>
        <w:r>
          <w:rPr>
            <w:color w:val="231F20"/>
          </w:rPr>
          <w:t>DIÁSTASE</w:t>
        </w:r>
      </w:hyperlink>
      <w:r>
        <w:rPr>
          <w:color w:val="231F20"/>
          <w:spacing w:val="-64"/>
        </w:rPr>
        <w:t> </w:t>
      </w:r>
      <w:hyperlink w:history="true" w:anchor="_bookmark0">
        <w:r>
          <w:rPr>
            <w:color w:val="231F20"/>
          </w:rPr>
          <w:t>DO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RETO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ABDOMINAL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PÓS-PARTO</w:t>
        </w:r>
      </w:hyperlink>
    </w:p>
    <w:p>
      <w:pPr>
        <w:spacing w:line="242" w:lineRule="auto" w:before="3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Bárbara Carvalho dos Santos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Tamara Rial Rebullido, PhD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Matilde Nascimento Rabelo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Suellen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Patricio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Pereira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Renata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Yáskara Silva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Alves</w:t>
      </w:r>
    </w:p>
    <w:p>
      <w:pPr>
        <w:spacing w:before="6"/>
        <w:ind w:left="1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Karla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Fontenele de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Melo</w:t>
      </w:r>
    </w:p>
    <w:p>
      <w:pPr>
        <w:spacing w:line="242" w:lineRule="auto" w:before="4"/>
        <w:ind w:left="160" w:right="528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Letícia Graziela Lopes França Sousa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Larissa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Kelly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Soares Lucas</w:t>
      </w:r>
    </w:p>
    <w:p>
      <w:pPr>
        <w:spacing w:line="242" w:lineRule="auto" w:before="3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Ariadne Gonçalves Dela Penha Banho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Bruna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Marques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Teixeira</w:t>
      </w:r>
    </w:p>
    <w:p>
      <w:pPr>
        <w:spacing w:line="242" w:lineRule="auto" w:before="2"/>
        <w:ind w:left="160" w:right="59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Ezequias Silva Souza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Francisca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Fátima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Anjos</w:t>
      </w:r>
    </w:p>
    <w:p>
      <w:pPr>
        <w:spacing w:before="3"/>
        <w:ind w:left="160" w:right="0" w:firstLine="0"/>
        <w:jc w:val="left"/>
        <w:rPr>
          <w:rFonts w:ascii="Arial"/>
          <w:b/>
          <w:sz w:val="24"/>
        </w:rPr>
      </w:pPr>
      <w:hyperlink r:id="rId12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doi.org/10.36926/editorainovar-978-65-80476-70-1_001</w:t>
        </w:r>
      </w:hyperlink>
    </w:p>
    <w:p>
      <w:pPr>
        <w:pStyle w:val="BodyText"/>
        <w:spacing w:before="8"/>
        <w:ind w:left="0"/>
        <w:rPr>
          <w:rFonts w:ascii="Arial"/>
          <w:b/>
        </w:rPr>
      </w:pPr>
    </w:p>
    <w:p>
      <w:pPr>
        <w:tabs>
          <w:tab w:pos="8968" w:val="left" w:leader="none"/>
        </w:tabs>
        <w:spacing w:before="0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2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2</w:t>
        </w:r>
      </w:hyperlink>
      <w:r>
        <w:rPr>
          <w:rFonts w:ascii="Arial" w:hAnsi="Arial"/>
          <w:b/>
          <w:color w:val="231F20"/>
          <w:sz w:val="24"/>
        </w:rPr>
        <w:tab/>
        <w:t>20</w:t>
      </w:r>
    </w:p>
    <w:p>
      <w:pPr>
        <w:pStyle w:val="Heading1"/>
        <w:spacing w:before="4"/>
        <w:ind w:left="165"/>
      </w:pPr>
      <w:hyperlink w:history="true" w:anchor="_bookmark2">
        <w:r>
          <w:rPr>
            <w:color w:val="231F20"/>
          </w:rPr>
          <w:t>YOGA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E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CANCÊR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28"/>
          </w:rPr>
          <w:t> </w:t>
        </w:r>
        <w:r>
          <w:rPr>
            <w:color w:val="231F20"/>
          </w:rPr>
          <w:t>MAMA:</w:t>
        </w:r>
        <w:r>
          <w:rPr>
            <w:color w:val="231F20"/>
            <w:spacing w:val="22"/>
          </w:rPr>
          <w:t> </w:t>
        </w:r>
      </w:hyperlink>
      <w:hyperlink w:history="true" w:anchor="_bookmark2">
        <w:r>
          <w:rPr>
            <w:color w:val="231F20"/>
          </w:rPr>
          <w:t>O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QUE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A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LITERATURA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TEM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A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NOS</w:t>
        </w:r>
        <w:r>
          <w:rPr>
            <w:color w:val="231F20"/>
            <w:spacing w:val="28"/>
          </w:rPr>
          <w:t> </w:t>
        </w:r>
        <w:r>
          <w:rPr>
            <w:color w:val="231F20"/>
          </w:rPr>
          <w:t>DIZER?</w:t>
        </w:r>
      </w:hyperlink>
    </w:p>
    <w:p>
      <w:pPr>
        <w:spacing w:line="240" w:lineRule="auto" w:before="4"/>
        <w:ind w:left="160" w:right="570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Bárbara Carvalho dos Santos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Matilde Nascimento Rabelo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Kledson Amaro de Moura Fé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Dinara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Taumaturgo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Soares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Edilene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Rocha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Sousa</w:t>
      </w:r>
    </w:p>
    <w:p>
      <w:pPr>
        <w:spacing w:line="225" w:lineRule="auto" w:before="0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Suellen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Patricio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Pereira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Renata Yáskara Silva Alves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Larissa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Kelly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Soares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Lucas</w:t>
      </w:r>
    </w:p>
    <w:p>
      <w:pPr>
        <w:spacing w:line="242" w:lineRule="auto" w:before="2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Ariadne Gonçalves Dela Penha Banho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Bruna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Marques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Teixeira</w:t>
      </w:r>
    </w:p>
    <w:p>
      <w:pPr>
        <w:spacing w:line="242" w:lineRule="auto" w:before="2"/>
        <w:ind w:left="160" w:right="59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Ezequias Silva Souza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Francisca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Fátima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Anjos</w:t>
      </w:r>
    </w:p>
    <w:p>
      <w:pPr>
        <w:spacing w:before="3"/>
        <w:ind w:left="160" w:right="0" w:firstLine="0"/>
        <w:jc w:val="left"/>
        <w:rPr>
          <w:rFonts w:ascii="Arial"/>
          <w:b/>
          <w:sz w:val="24"/>
        </w:rPr>
      </w:pPr>
      <w:hyperlink r:id="rId13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doi.org/10.36926/editorainovar-978-65-80476-70-1_002</w:t>
        </w:r>
      </w:hyperlink>
    </w:p>
    <w:p>
      <w:pPr>
        <w:pStyle w:val="BodyText"/>
        <w:spacing w:before="8"/>
        <w:ind w:left="0"/>
        <w:rPr>
          <w:rFonts w:ascii="Arial"/>
          <w:b/>
        </w:rPr>
      </w:pPr>
    </w:p>
    <w:p>
      <w:pPr>
        <w:tabs>
          <w:tab w:pos="8968" w:val="left" w:leader="none"/>
        </w:tabs>
        <w:spacing w:before="0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4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3</w:t>
          <w:tab/>
          <w:t>2</w:t>
        </w:r>
      </w:hyperlink>
      <w:r>
        <w:rPr>
          <w:rFonts w:ascii="Arial" w:hAnsi="Arial"/>
          <w:b/>
          <w:color w:val="231F20"/>
          <w:sz w:val="24"/>
        </w:rPr>
        <w:t>8</w:t>
      </w:r>
    </w:p>
    <w:p>
      <w:pPr>
        <w:pStyle w:val="Heading1"/>
        <w:spacing w:line="242" w:lineRule="auto" w:before="4"/>
        <w:ind w:left="165" w:right="194"/>
      </w:pPr>
      <w:hyperlink w:history="true" w:anchor="_bookmark4">
        <w:r>
          <w:rPr>
            <w:color w:val="231F20"/>
          </w:rPr>
          <w:t>PRIMEIROS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SOCORROS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EM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CASOS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ENGASGO:</w:t>
        </w:r>
      </w:hyperlink>
      <w:r>
        <w:rPr>
          <w:color w:val="231F20"/>
          <w:spacing w:val="5"/>
        </w:rPr>
        <w:t> </w:t>
      </w:r>
      <w:hyperlink w:history="true" w:anchor="_bookmark4">
        <w:r>
          <w:rPr>
            <w:color w:val="231F20"/>
          </w:rPr>
          <w:t>OS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ESTUDANTES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DE</w:t>
        </w:r>
      </w:hyperlink>
      <w:r>
        <w:rPr>
          <w:color w:val="231F20"/>
          <w:spacing w:val="-64"/>
        </w:rPr>
        <w:t> </w:t>
      </w:r>
      <w:hyperlink w:history="true" w:anchor="_bookmark4">
        <w:r>
          <w:rPr>
            <w:color w:val="231F20"/>
          </w:rPr>
          <w:t>SAÚDE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ESTÃO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PREPARADOS</w:t>
        </w:r>
        <w:r>
          <w:rPr>
            <w:color w:val="231F20"/>
            <w:spacing w:val="17"/>
          </w:rPr>
          <w:t> </w:t>
        </w:r>
      </w:hyperlink>
      <w:hyperlink w:history="true" w:anchor="_bookmark4">
        <w:r>
          <w:rPr>
            <w:color w:val="231F20"/>
          </w:rPr>
          <w:t>PARA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AGIR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NESTES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CASOS?</w:t>
        </w:r>
      </w:hyperlink>
    </w:p>
    <w:p>
      <w:pPr>
        <w:spacing w:before="2"/>
        <w:ind w:left="1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Claudia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Oliveira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spacing w:line="225" w:lineRule="auto" w:before="18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Suellen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Patricio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Pereira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Matilde Nascimento Rabelo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Renata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Yáskara Silva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Alves</w:t>
      </w:r>
    </w:p>
    <w:p>
      <w:pPr>
        <w:spacing w:line="242" w:lineRule="auto" w:before="0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Ariadne Gonçalves Dela Penha Banho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Ezequias Silva Souza</w:t>
      </w:r>
    </w:p>
    <w:p>
      <w:pPr>
        <w:spacing w:line="242" w:lineRule="auto" w:before="0"/>
        <w:ind w:left="160" w:right="53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Karoline de Paula Farias de Macedo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Rosa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Oliveira Sousa</w:t>
      </w:r>
    </w:p>
    <w:p>
      <w:pPr>
        <w:spacing w:line="242" w:lineRule="auto" w:before="0"/>
        <w:ind w:left="160" w:right="654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Abimael de Carvalho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Letícia de Sousa Milanez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Marcelino Martins</w:t>
      </w:r>
    </w:p>
    <w:p>
      <w:pPr>
        <w:spacing w:before="0"/>
        <w:ind w:left="160" w:right="0" w:firstLine="0"/>
        <w:jc w:val="left"/>
        <w:rPr>
          <w:rFonts w:ascii="Arial"/>
          <w:b/>
          <w:sz w:val="24"/>
        </w:rPr>
      </w:pPr>
      <w:hyperlink r:id="rId14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doi.org/10.36926/editorainovar-978-65-80476-70-1_003</w:t>
        </w:r>
      </w:hyperlink>
    </w:p>
    <w:p>
      <w:pPr>
        <w:spacing w:after="0"/>
        <w:jc w:val="left"/>
        <w:rPr>
          <w:rFonts w:ascii="Arial"/>
          <w:sz w:val="24"/>
        </w:rPr>
        <w:sectPr>
          <w:footerReference w:type="default" r:id="rId11"/>
          <w:pgSz w:w="11910" w:h="16840"/>
          <w:pgMar w:footer="0" w:header="0" w:top="1000" w:bottom="280" w:left="1540" w:right="960"/>
        </w:sectPr>
      </w:pPr>
    </w:p>
    <w:p>
      <w:pPr>
        <w:tabs>
          <w:tab w:pos="9235" w:val="right" w:leader="none"/>
        </w:tabs>
        <w:spacing w:line="258" w:lineRule="exact" w:before="65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6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4</w:t>
          <w:tab/>
          <w:t>3</w:t>
        </w:r>
      </w:hyperlink>
      <w:r>
        <w:rPr>
          <w:rFonts w:ascii="Arial" w:hAnsi="Arial"/>
          <w:b/>
          <w:color w:val="231F20"/>
          <w:sz w:val="24"/>
        </w:rPr>
        <w:t>5</w:t>
      </w:r>
    </w:p>
    <w:p>
      <w:pPr>
        <w:pStyle w:val="Heading1"/>
        <w:spacing w:line="208" w:lineRule="auto" w:before="12"/>
        <w:ind w:left="165"/>
      </w:pPr>
      <w:hyperlink w:history="true" w:anchor="_bookmark6">
        <w:r>
          <w:rPr>
            <w:color w:val="231F20"/>
          </w:rPr>
          <w:t>NÍVEL</w:t>
        </w:r>
        <w:r>
          <w:rPr>
            <w:color w:val="231F20"/>
            <w:spacing w:val="36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42"/>
          </w:rPr>
          <w:t> </w:t>
        </w:r>
        <w:r>
          <w:rPr>
            <w:color w:val="231F20"/>
          </w:rPr>
          <w:t>CONHECIMENTO</w:t>
        </w:r>
        <w:r>
          <w:rPr>
            <w:color w:val="231F20"/>
            <w:spacing w:val="43"/>
          </w:rPr>
          <w:t> </w:t>
        </w:r>
        <w:r>
          <w:rPr>
            <w:color w:val="231F20"/>
          </w:rPr>
          <w:t>SOBRE</w:t>
        </w:r>
        <w:r>
          <w:rPr>
            <w:color w:val="231F20"/>
            <w:spacing w:val="43"/>
          </w:rPr>
          <w:t> </w:t>
        </w:r>
        <w:r>
          <w:rPr>
            <w:color w:val="231F20"/>
          </w:rPr>
          <w:t>PRIMEIROS</w:t>
        </w:r>
        <w:r>
          <w:rPr>
            <w:color w:val="231F20"/>
            <w:spacing w:val="45"/>
          </w:rPr>
          <w:t> </w:t>
        </w:r>
      </w:hyperlink>
      <w:hyperlink w:history="true" w:anchor="_bookmark6">
        <w:r>
          <w:rPr>
            <w:color w:val="231F20"/>
          </w:rPr>
          <w:t>SOCORROS</w:t>
        </w:r>
        <w:r>
          <w:rPr>
            <w:color w:val="231F20"/>
            <w:spacing w:val="43"/>
          </w:rPr>
          <w:t> </w:t>
        </w:r>
        <w:r>
          <w:rPr>
            <w:color w:val="231F20"/>
          </w:rPr>
          <w:t>EM</w:t>
        </w:r>
        <w:r>
          <w:rPr>
            <w:color w:val="231F20"/>
            <w:spacing w:val="43"/>
          </w:rPr>
          <w:t> </w:t>
        </w:r>
        <w:r>
          <w:rPr>
            <w:color w:val="231F20"/>
          </w:rPr>
          <w:t>CASOS</w:t>
        </w:r>
        <w:r>
          <w:rPr>
            <w:color w:val="231F20"/>
            <w:spacing w:val="42"/>
          </w:rPr>
          <w:t> </w:t>
        </w:r>
        <w:r>
          <w:rPr>
            <w:color w:val="231F20"/>
          </w:rPr>
          <w:t>DE</w:t>
        </w:r>
      </w:hyperlink>
      <w:r>
        <w:rPr>
          <w:color w:val="231F20"/>
          <w:spacing w:val="-64"/>
        </w:rPr>
        <w:t> </w:t>
      </w:r>
      <w:hyperlink w:history="true" w:anchor="_bookmark6">
        <w:r>
          <w:rPr>
            <w:color w:val="231F20"/>
          </w:rPr>
          <w:t>HEMORRAGIA</w:t>
        </w:r>
        <w:r>
          <w:rPr>
            <w:color w:val="231F20"/>
            <w:spacing w:val="6"/>
          </w:rPr>
          <w:t> </w:t>
        </w:r>
      </w:hyperlink>
      <w:hyperlink w:history="true" w:anchor="_bookmark6">
        <w:r>
          <w:rPr>
            <w:color w:val="231F20"/>
          </w:rPr>
          <w:t>DE</w:t>
        </w:r>
        <w:r>
          <w:rPr>
            <w:color w:val="231F20"/>
            <w:spacing w:val="5"/>
          </w:rPr>
          <w:t> </w:t>
        </w:r>
        <w:r>
          <w:rPr>
            <w:color w:val="231F20"/>
          </w:rPr>
          <w:t>ACADÊMICOS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CURSOS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SAÚDE</w:t>
        </w:r>
      </w:hyperlink>
    </w:p>
    <w:p>
      <w:pPr>
        <w:spacing w:line="225" w:lineRule="auto" w:before="4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Bárbara Carvalho dos Santos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Matilde Nascimento Rabelo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Suellen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Patricio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Pereira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Rosa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 Sousa</w:t>
      </w:r>
    </w:p>
    <w:p>
      <w:pPr>
        <w:spacing w:line="225" w:lineRule="auto" w:before="2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Ariadne Gonçalves Dela Penha Banho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Bruna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Marques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Teixeira</w:t>
      </w:r>
    </w:p>
    <w:p>
      <w:pPr>
        <w:spacing w:line="225" w:lineRule="auto" w:before="1"/>
        <w:ind w:left="160" w:right="6825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Ezequias Silva Souza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Lueli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Evelin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Leite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Mota</w:t>
      </w:r>
    </w:p>
    <w:p>
      <w:pPr>
        <w:spacing w:line="225" w:lineRule="auto" w:before="1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Nayara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Assunção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Rodrigues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Aiza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Leal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Almeida</w:t>
      </w:r>
    </w:p>
    <w:p>
      <w:pPr>
        <w:spacing w:line="225" w:lineRule="auto" w:before="2"/>
        <w:ind w:left="160" w:right="556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Dilcilene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Aguiar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Sousa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Cavalcante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Geordana Sales Pontes</w:t>
      </w:r>
    </w:p>
    <w:p>
      <w:pPr>
        <w:spacing w:line="256" w:lineRule="exact" w:before="0"/>
        <w:ind w:left="1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Marcelino Martins</w:t>
      </w:r>
    </w:p>
    <w:p>
      <w:pPr>
        <w:spacing w:line="268" w:lineRule="exact" w:before="0"/>
        <w:ind w:left="160" w:right="0" w:firstLine="0"/>
        <w:jc w:val="left"/>
        <w:rPr>
          <w:rFonts w:ascii="Arial"/>
          <w:b/>
          <w:sz w:val="24"/>
        </w:rPr>
      </w:pPr>
      <w:hyperlink r:id="rId16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doi.org/10.36926/editorainovar-978-65-80476-70-1_004</w:t>
        </w:r>
      </w:hyperlink>
    </w:p>
    <w:p>
      <w:pPr>
        <w:tabs>
          <w:tab w:pos="8968" w:val="left" w:leader="none"/>
        </w:tabs>
        <w:spacing w:line="258" w:lineRule="exact" w:before="204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8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5</w:t>
          <w:tab/>
          <w:t>4</w:t>
        </w:r>
      </w:hyperlink>
      <w:r>
        <w:rPr>
          <w:rFonts w:ascii="Arial" w:hAnsi="Arial"/>
          <w:b/>
          <w:color w:val="231F20"/>
          <w:sz w:val="24"/>
        </w:rPr>
        <w:t>2</w:t>
      </w:r>
    </w:p>
    <w:p>
      <w:pPr>
        <w:pStyle w:val="Heading1"/>
        <w:spacing w:line="250" w:lineRule="exact"/>
        <w:ind w:left="165"/>
      </w:pPr>
      <w:hyperlink w:history="true" w:anchor="_bookmark8">
        <w:r>
          <w:rPr>
            <w:color w:val="231F20"/>
          </w:rPr>
          <w:t>AROMATERAPIA</w:t>
        </w:r>
        <w:r>
          <w:rPr>
            <w:color w:val="231F20"/>
            <w:spacing w:val="38"/>
          </w:rPr>
          <w:t> </w:t>
        </w:r>
        <w:r>
          <w:rPr>
            <w:color w:val="231F20"/>
          </w:rPr>
          <w:t>E</w:t>
        </w:r>
        <w:r>
          <w:rPr>
            <w:color w:val="231F20"/>
            <w:spacing w:val="52"/>
          </w:rPr>
          <w:t> </w:t>
        </w:r>
        <w:r>
          <w:rPr>
            <w:color w:val="231F20"/>
          </w:rPr>
          <w:t>SEUS</w:t>
        </w:r>
        <w:r>
          <w:rPr>
            <w:color w:val="231F20"/>
            <w:spacing w:val="53"/>
          </w:rPr>
          <w:t> </w:t>
        </w:r>
        <w:r>
          <w:rPr>
            <w:color w:val="231F20"/>
          </w:rPr>
          <w:t>EFEITOS</w:t>
        </w:r>
        <w:r>
          <w:rPr>
            <w:color w:val="231F20"/>
            <w:spacing w:val="52"/>
          </w:rPr>
          <w:t> </w:t>
        </w:r>
        <w:r>
          <w:rPr>
            <w:color w:val="231F20"/>
          </w:rPr>
          <w:t>FISIOLÓGICOS:</w:t>
        </w:r>
        <w:r>
          <w:rPr>
            <w:color w:val="231F20"/>
            <w:spacing w:val="47"/>
          </w:rPr>
          <w:t> </w:t>
        </w:r>
      </w:hyperlink>
      <w:hyperlink w:history="true" w:anchor="_bookmark8">
        <w:r>
          <w:rPr>
            <w:color w:val="231F20"/>
          </w:rPr>
          <w:t>UMA</w:t>
        </w:r>
        <w:r>
          <w:rPr>
            <w:color w:val="231F20"/>
            <w:spacing w:val="38"/>
          </w:rPr>
          <w:t> </w:t>
        </w:r>
        <w:r>
          <w:rPr>
            <w:color w:val="231F20"/>
          </w:rPr>
          <w:t>REVISÃO</w:t>
        </w:r>
      </w:hyperlink>
    </w:p>
    <w:p>
      <w:pPr>
        <w:spacing w:line="225" w:lineRule="auto" w:before="5"/>
        <w:ind w:left="160" w:right="609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Ana Rosa Oliveira Sousa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Bárbara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Carvalho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Santos</w:t>
      </w:r>
    </w:p>
    <w:p>
      <w:pPr>
        <w:spacing w:line="225" w:lineRule="auto" w:before="1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Suellen Aparecida Patricio Pereira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Ariadne Gonçalves Dela Penha Banho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Aiza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Leal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Almeida</w:t>
      </w:r>
    </w:p>
    <w:p>
      <w:pPr>
        <w:spacing w:line="225" w:lineRule="auto" w:before="2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Dilcilene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Aguiar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Sousa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Cavalcante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Patrícia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Torres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line="225" w:lineRule="auto" w:before="1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Rosângela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Laurinda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Quaresma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z w:val="24"/>
        </w:rPr>
        <w:t>Torres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Marcelino Martins</w:t>
      </w:r>
    </w:p>
    <w:p>
      <w:pPr>
        <w:spacing w:line="264" w:lineRule="exact" w:before="0"/>
        <w:ind w:left="160" w:right="0" w:firstLine="0"/>
        <w:jc w:val="left"/>
        <w:rPr>
          <w:rFonts w:ascii="Arial"/>
          <w:b/>
          <w:sz w:val="24"/>
        </w:rPr>
      </w:pPr>
      <w:hyperlink r:id="rId17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doi.org/10.36926/editorainovar-978-65-80476-70-1_005</w:t>
        </w:r>
      </w:hyperlink>
    </w:p>
    <w:p>
      <w:pPr>
        <w:tabs>
          <w:tab w:pos="8968" w:val="left" w:leader="none"/>
        </w:tabs>
        <w:spacing w:line="258" w:lineRule="exact" w:before="204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1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6</w:t>
        </w:r>
      </w:hyperlink>
      <w:r>
        <w:rPr>
          <w:rFonts w:ascii="Arial" w:hAnsi="Arial"/>
          <w:b/>
          <w:color w:val="231F20"/>
          <w:sz w:val="24"/>
        </w:rPr>
        <w:tab/>
        <w:t>50</w:t>
      </w:r>
    </w:p>
    <w:p>
      <w:pPr>
        <w:pStyle w:val="Heading1"/>
        <w:spacing w:line="208" w:lineRule="auto" w:before="11"/>
        <w:ind w:left="165"/>
      </w:pPr>
      <w:hyperlink w:history="true" w:anchor="_bookmark10">
        <w:r>
          <w:rPr>
            <w:color w:val="231F20"/>
          </w:rPr>
          <w:t>AURICULOTERAPIA</w:t>
        </w:r>
        <w:r>
          <w:rPr>
            <w:color w:val="231F20"/>
            <w:spacing w:val="51"/>
          </w:rPr>
          <w:t> </w:t>
        </w:r>
        <w:r>
          <w:rPr>
            <w:color w:val="231F20"/>
          </w:rPr>
          <w:t>NA</w:t>
        </w:r>
        <w:r>
          <w:rPr>
            <w:color w:val="231F20"/>
            <w:spacing w:val="52"/>
          </w:rPr>
          <w:t> </w:t>
        </w:r>
        <w:r>
          <w:rPr>
            <w:color w:val="231F20"/>
          </w:rPr>
          <w:t>PROMOÇÃO</w:t>
        </w:r>
        <w:r>
          <w:rPr>
            <w:color w:val="231F20"/>
            <w:spacing w:val="6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66"/>
          </w:rPr>
          <w:t> </w:t>
        </w:r>
      </w:hyperlink>
      <w:hyperlink w:history="true" w:anchor="_bookmark10">
        <w:r>
          <w:rPr>
            <w:color w:val="231F20"/>
          </w:rPr>
          <w:t>QUALIDADE</w:t>
        </w:r>
        <w:r>
          <w:rPr>
            <w:color w:val="231F20"/>
            <w:spacing w:val="6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63"/>
          </w:rPr>
          <w:t> </w:t>
        </w:r>
        <w:r>
          <w:rPr>
            <w:color w:val="231F20"/>
          </w:rPr>
          <w:t>VIDA</w:t>
        </w:r>
        <w:r>
          <w:rPr>
            <w:color w:val="231F20"/>
            <w:spacing w:val="52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63"/>
          </w:rPr>
          <w:t> </w:t>
        </w:r>
        <w:r>
          <w:rPr>
            <w:color w:val="231F20"/>
          </w:rPr>
          <w:t>TRABA-</w:t>
        </w:r>
      </w:hyperlink>
      <w:r>
        <w:rPr>
          <w:color w:val="231F20"/>
          <w:spacing w:val="-64"/>
        </w:rPr>
        <w:t> </w:t>
      </w:r>
      <w:hyperlink w:history="true" w:anchor="_bookmark10">
        <w:r>
          <w:rPr>
            <w:color w:val="231F20"/>
          </w:rPr>
          <w:t>LHADORES</w:t>
        </w:r>
        <w:r>
          <w:rPr>
            <w:color w:val="231F20"/>
            <w:spacing w:val="10"/>
          </w:rPr>
          <w:t> </w:t>
        </w:r>
      </w:hyperlink>
      <w:hyperlink w:history="true" w:anchor="_bookmark10">
        <w:r>
          <w:rPr>
            <w:color w:val="231F20"/>
          </w:rPr>
          <w:t>DA</w:t>
        </w:r>
        <w:r>
          <w:rPr>
            <w:color w:val="231F20"/>
            <w:spacing w:val="-9"/>
          </w:rPr>
          <w:t> </w:t>
        </w:r>
        <w:r>
          <w:rPr>
            <w:color w:val="231F20"/>
          </w:rPr>
          <w:t>ATENÇÃO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BÁSICA</w:t>
        </w:r>
      </w:hyperlink>
    </w:p>
    <w:p>
      <w:pPr>
        <w:spacing w:line="225" w:lineRule="auto" w:before="4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Suellen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Patricio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Pereira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Francisca de Fátima dos Anjos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Antonio Tiago da Silva Sousa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Letícia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Sousa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Milanez</w:t>
      </w:r>
    </w:p>
    <w:p>
      <w:pPr>
        <w:spacing w:line="225" w:lineRule="auto" w:before="3"/>
        <w:ind w:left="160" w:right="371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Yasmin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z w:val="24"/>
        </w:rPr>
        <w:t>Polyana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Vasconcelos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Santos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Rocha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Fabrícia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Kelly Gonçalves Lima</w:t>
      </w:r>
    </w:p>
    <w:p>
      <w:pPr>
        <w:spacing w:line="225" w:lineRule="auto" w:before="1"/>
        <w:ind w:left="160" w:right="57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Suane Gomes da 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Marcouse Santana Gonçalves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Camila Carvalho Rodrigues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Lilian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Melo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Miranda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Fortaleza</w:t>
      </w:r>
    </w:p>
    <w:p>
      <w:pPr>
        <w:spacing w:line="265" w:lineRule="exact" w:before="0"/>
        <w:ind w:left="160" w:right="0" w:firstLine="0"/>
        <w:jc w:val="left"/>
        <w:rPr>
          <w:rFonts w:ascii="Arial"/>
          <w:b/>
          <w:sz w:val="24"/>
        </w:rPr>
      </w:pPr>
      <w:hyperlink r:id="rId18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doi.org/10.36926/editorainovar-978-65-80476-70-1_006</w:t>
        </w:r>
      </w:hyperlink>
    </w:p>
    <w:p>
      <w:pPr>
        <w:tabs>
          <w:tab w:pos="8968" w:val="left" w:leader="none"/>
        </w:tabs>
        <w:spacing w:line="258" w:lineRule="exact" w:before="204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12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7</w:t>
          <w:tab/>
          <w:t>6</w:t>
        </w:r>
      </w:hyperlink>
      <w:r>
        <w:rPr>
          <w:rFonts w:ascii="Arial" w:hAnsi="Arial"/>
          <w:b/>
          <w:color w:val="231F20"/>
          <w:sz w:val="24"/>
        </w:rPr>
        <w:t>5</w:t>
      </w:r>
    </w:p>
    <w:p>
      <w:pPr>
        <w:pStyle w:val="Heading1"/>
        <w:spacing w:line="208" w:lineRule="auto" w:before="11"/>
        <w:ind w:left="165"/>
      </w:pPr>
      <w:hyperlink w:history="true" w:anchor="_bookmark12">
        <w:r>
          <w:rPr>
            <w:color w:val="231F20"/>
          </w:rPr>
          <w:t>A</w:t>
        </w:r>
        <w:r>
          <w:rPr>
            <w:color w:val="231F20"/>
            <w:spacing w:val="38"/>
          </w:rPr>
          <w:t> </w:t>
        </w:r>
        <w:r>
          <w:rPr>
            <w:color w:val="231F20"/>
          </w:rPr>
          <w:t>OUVIDORIA</w:t>
        </w:r>
        <w:r>
          <w:rPr>
            <w:color w:val="231F20"/>
            <w:spacing w:val="38"/>
          </w:rPr>
          <w:t> </w:t>
        </w:r>
        <w:r>
          <w:rPr>
            <w:color w:val="231F20"/>
          </w:rPr>
          <w:t>EM</w:t>
        </w:r>
        <w:r>
          <w:rPr>
            <w:color w:val="231F20"/>
            <w:spacing w:val="50"/>
          </w:rPr>
          <w:t> </w:t>
        </w:r>
        <w:r>
          <w:rPr>
            <w:color w:val="231F20"/>
          </w:rPr>
          <w:t>SAÚDE</w:t>
        </w:r>
        <w:r>
          <w:rPr>
            <w:color w:val="231F20"/>
            <w:spacing w:val="50"/>
          </w:rPr>
          <w:t> </w:t>
        </w:r>
        <w:r>
          <w:rPr>
            <w:color w:val="231F20"/>
          </w:rPr>
          <w:t>COMO</w:t>
        </w:r>
        <w:r>
          <w:rPr>
            <w:color w:val="231F20"/>
            <w:spacing w:val="51"/>
          </w:rPr>
          <w:t> </w:t>
        </w:r>
        <w:r>
          <w:rPr>
            <w:color w:val="231F20"/>
          </w:rPr>
          <w:t>UM</w:t>
        </w:r>
        <w:r>
          <w:rPr>
            <w:color w:val="231F20"/>
            <w:spacing w:val="50"/>
          </w:rPr>
          <w:t> </w:t>
        </w:r>
        <w:r>
          <w:rPr>
            <w:color w:val="231F20"/>
          </w:rPr>
          <w:t>INSTRUMENTO</w:t>
        </w:r>
        <w:r>
          <w:rPr>
            <w:color w:val="231F20"/>
            <w:spacing w:val="52"/>
          </w:rPr>
          <w:t> </w:t>
        </w:r>
      </w:hyperlink>
      <w:hyperlink w:history="true" w:anchor="_bookmark12">
        <w:r>
          <w:rPr>
            <w:color w:val="231F20"/>
          </w:rPr>
          <w:t>DA</w:t>
        </w:r>
        <w:r>
          <w:rPr>
            <w:color w:val="231F20"/>
            <w:spacing w:val="38"/>
          </w:rPr>
          <w:t> </w:t>
        </w:r>
        <w:r>
          <w:rPr>
            <w:color w:val="231F20"/>
          </w:rPr>
          <w:t>GESTÃO</w:t>
        </w:r>
        <w:r>
          <w:rPr>
            <w:color w:val="231F20"/>
            <w:spacing w:val="51"/>
          </w:rPr>
          <w:t> </w:t>
        </w:r>
        <w:r>
          <w:rPr>
            <w:color w:val="231F20"/>
          </w:rPr>
          <w:t>PARTICI-</w:t>
        </w:r>
      </w:hyperlink>
      <w:r>
        <w:rPr>
          <w:color w:val="231F20"/>
          <w:spacing w:val="-64"/>
        </w:rPr>
        <w:t> </w:t>
      </w:r>
      <w:hyperlink w:history="true" w:anchor="_bookmark12">
        <w:r>
          <w:rPr>
            <w:color w:val="231F20"/>
          </w:rPr>
          <w:t>PATIVA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NO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SUS:</w:t>
        </w:r>
        <w:r>
          <w:rPr>
            <w:color w:val="231F20"/>
            <w:spacing w:val="7"/>
          </w:rPr>
          <w:t> </w:t>
        </w:r>
      </w:hyperlink>
      <w:hyperlink w:history="true" w:anchor="_bookmark12">
        <w:r>
          <w:rPr>
            <w:color w:val="231F20"/>
          </w:rPr>
          <w:t>UMA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REVISÃO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LITERATURA.</w:t>
        </w:r>
      </w:hyperlink>
    </w:p>
    <w:p>
      <w:pPr>
        <w:spacing w:line="225" w:lineRule="auto" w:before="4"/>
        <w:ind w:left="160" w:right="556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Suellen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Aparecida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Patricio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Pereira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Suane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Gomes da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spacing w:line="225" w:lineRule="auto" w:before="1"/>
        <w:ind w:left="160" w:right="59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Marcouse Santana Gonçalves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Camila Carvalho Rodrigues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Antonio Tiago da Silva Sousa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Vivia Rhavena Pimentel Costa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Fabrícia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Kelly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Gonçalves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Lima</w:t>
      </w:r>
    </w:p>
    <w:p>
      <w:pPr>
        <w:spacing w:line="265" w:lineRule="exact" w:before="0"/>
        <w:ind w:left="160" w:right="0" w:firstLine="0"/>
        <w:jc w:val="left"/>
        <w:rPr>
          <w:rFonts w:ascii="Arial"/>
          <w:b/>
          <w:sz w:val="24"/>
        </w:rPr>
      </w:pPr>
      <w:hyperlink r:id="rId19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doi.org/10.36926/editorainovar-978-65-80476-70-1_007</w:t>
        </w:r>
      </w:hyperlink>
    </w:p>
    <w:p>
      <w:pPr>
        <w:spacing w:after="0" w:line="265" w:lineRule="exact"/>
        <w:jc w:val="left"/>
        <w:rPr>
          <w:rFonts w:ascii="Arial"/>
          <w:sz w:val="24"/>
        </w:rPr>
        <w:sectPr>
          <w:footerReference w:type="default" r:id="rId15"/>
          <w:pgSz w:w="11910" w:h="16840"/>
          <w:pgMar w:footer="0" w:header="0" w:top="1000" w:bottom="280" w:left="1540" w:right="960"/>
        </w:sectPr>
      </w:pPr>
    </w:p>
    <w:p>
      <w:pPr>
        <w:tabs>
          <w:tab w:pos="9235" w:val="right" w:leader="none"/>
        </w:tabs>
        <w:spacing w:before="65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14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4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8</w:t>
          <w:tab/>
          <w:t>7</w:t>
        </w:r>
      </w:hyperlink>
      <w:r>
        <w:rPr>
          <w:rFonts w:ascii="Arial" w:hAnsi="Arial"/>
          <w:b/>
          <w:color w:val="231F20"/>
          <w:sz w:val="24"/>
        </w:rPr>
        <w:t>4</w:t>
      </w:r>
    </w:p>
    <w:p>
      <w:pPr>
        <w:pStyle w:val="Heading1"/>
        <w:spacing w:line="242" w:lineRule="auto" w:before="4"/>
        <w:ind w:left="165" w:right="194"/>
      </w:pPr>
      <w:hyperlink w:history="true" w:anchor="_bookmark14">
        <w:r>
          <w:rPr>
            <w:color w:val="231F20"/>
          </w:rPr>
          <w:t>PROFISSIONAIS</w:t>
        </w:r>
        <w:r>
          <w:rPr>
            <w:color w:val="231F20"/>
            <w:spacing w:val="47"/>
          </w:rPr>
          <w:t> </w:t>
        </w:r>
        <w:r>
          <w:rPr>
            <w:color w:val="231F20"/>
          </w:rPr>
          <w:t>QUE</w:t>
        </w:r>
        <w:r>
          <w:rPr>
            <w:color w:val="231F20"/>
            <w:spacing w:val="47"/>
          </w:rPr>
          <w:t> </w:t>
        </w:r>
        <w:r>
          <w:rPr>
            <w:color w:val="231F20"/>
          </w:rPr>
          <w:t>INTERPRETAM</w:t>
        </w:r>
        <w:r>
          <w:rPr>
            <w:color w:val="231F20"/>
            <w:spacing w:val="34"/>
          </w:rPr>
          <w:t> </w:t>
        </w:r>
        <w:r>
          <w:rPr>
            <w:color w:val="231F20"/>
          </w:rPr>
          <w:t>A</w:t>
        </w:r>
        <w:r>
          <w:rPr>
            <w:color w:val="231F20"/>
            <w:spacing w:val="34"/>
          </w:rPr>
          <w:t> </w:t>
        </w:r>
        <w:r>
          <w:rPr>
            <w:color w:val="231F20"/>
          </w:rPr>
          <w:t>LÍNGUA</w:t>
        </w:r>
      </w:hyperlink>
      <w:r>
        <w:rPr>
          <w:color w:val="231F20"/>
          <w:spacing w:val="36"/>
        </w:rPr>
        <w:t> </w:t>
      </w:r>
      <w:hyperlink w:history="true" w:anchor="_bookmark14">
        <w:r>
          <w:rPr>
            <w:color w:val="231F20"/>
          </w:rPr>
          <w:t>BRASILEIRA</w:t>
        </w:r>
        <w:r>
          <w:rPr>
            <w:color w:val="231F20"/>
            <w:spacing w:val="34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47"/>
          </w:rPr>
          <w:t> </w:t>
        </w:r>
        <w:r>
          <w:rPr>
            <w:color w:val="231F20"/>
          </w:rPr>
          <w:t>SINAIS</w:t>
        </w:r>
      </w:hyperlink>
      <w:r>
        <w:rPr>
          <w:color w:val="231F20"/>
          <w:spacing w:val="-64"/>
        </w:rPr>
        <w:t> </w:t>
      </w:r>
      <w:hyperlink w:history="true" w:anchor="_bookmark14">
        <w:r>
          <w:rPr>
            <w:color w:val="231F20"/>
          </w:rPr>
          <w:t>PODEM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TER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PROBLEMAS</w:t>
        </w:r>
        <w:r>
          <w:rPr>
            <w:color w:val="231F20"/>
            <w:spacing w:val="17"/>
          </w:rPr>
          <w:t> </w:t>
        </w:r>
      </w:hyperlink>
      <w:hyperlink w:history="true" w:anchor="_bookmark14">
        <w:r>
          <w:rPr>
            <w:color w:val="231F20"/>
          </w:rPr>
          <w:t>DECORRENTES</w:t>
        </w:r>
        <w:r>
          <w:rPr>
            <w:color w:val="231F20"/>
            <w:spacing w:val="16"/>
          </w:rPr>
          <w:t> </w:t>
        </w:r>
        <w:r>
          <w:rPr>
            <w:color w:val="231F20"/>
          </w:rPr>
          <w:t>DO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TRABALHO?</w:t>
        </w:r>
      </w:hyperlink>
    </w:p>
    <w:p>
      <w:pPr>
        <w:spacing w:line="242" w:lineRule="auto" w:before="3"/>
        <w:ind w:left="160" w:right="55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Suellen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Patricio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Pereira</w:t>
      </w:r>
      <w:r>
        <w:rPr>
          <w:rFonts w:ascii="Arial" w:hAnsi="Arial"/>
          <w:i/>
          <w:color w:val="231F20"/>
          <w:spacing w:val="-63"/>
          <w:sz w:val="24"/>
        </w:rPr>
        <w:t> </w:t>
      </w:r>
      <w:r>
        <w:rPr>
          <w:rFonts w:ascii="Arial" w:hAnsi="Arial"/>
          <w:i/>
          <w:color w:val="231F20"/>
          <w:sz w:val="24"/>
        </w:rPr>
        <w:t>Bárbara Carvalho dos Santos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Matilde Nascimento Rabelo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Kledson Amaro de Moura Fé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Larissa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Sousa Marinho</w:t>
      </w:r>
    </w:p>
    <w:p>
      <w:pPr>
        <w:spacing w:line="242" w:lineRule="auto" w:before="6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Ariadne Gonçalves Dela Penha Banho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Bruna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Marques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Teixeira</w:t>
      </w:r>
    </w:p>
    <w:p>
      <w:pPr>
        <w:spacing w:line="225" w:lineRule="auto" w:before="16"/>
        <w:ind w:left="160" w:right="645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Mayara Monteiro Andrade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Deyjanne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Martins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Mendes</w:t>
      </w:r>
    </w:p>
    <w:p>
      <w:pPr>
        <w:spacing w:line="242" w:lineRule="auto" w:before="8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Rosângela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Laurinda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Quaresma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z w:val="24"/>
        </w:rPr>
        <w:t>Torres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Lueli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Evelin Leite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Mota</w:t>
      </w:r>
    </w:p>
    <w:p>
      <w:pPr>
        <w:spacing w:before="2"/>
        <w:ind w:left="1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Marcelino Martins</w:t>
      </w:r>
    </w:p>
    <w:p>
      <w:pPr>
        <w:spacing w:before="4"/>
        <w:ind w:left="160" w:right="0" w:firstLine="0"/>
        <w:jc w:val="left"/>
        <w:rPr>
          <w:rFonts w:ascii="Arial"/>
          <w:b/>
          <w:sz w:val="24"/>
        </w:rPr>
      </w:pPr>
      <w:hyperlink r:id="rId21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doi.org/10.36926/editorainovar-978-65-80476-70-1_008</w:t>
        </w:r>
      </w:hyperlink>
    </w:p>
    <w:p>
      <w:pPr>
        <w:pStyle w:val="BodyText"/>
        <w:spacing w:before="8"/>
        <w:ind w:left="0"/>
        <w:rPr>
          <w:rFonts w:ascii="Arial"/>
          <w:b/>
        </w:rPr>
      </w:pPr>
    </w:p>
    <w:p>
      <w:pPr>
        <w:tabs>
          <w:tab w:pos="8968" w:val="left" w:leader="none"/>
        </w:tabs>
        <w:spacing w:before="1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16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9</w:t>
          <w:tab/>
          <w:t>8</w:t>
        </w:r>
      </w:hyperlink>
      <w:r>
        <w:rPr>
          <w:rFonts w:ascii="Arial" w:hAnsi="Arial"/>
          <w:b/>
          <w:color w:val="231F20"/>
          <w:sz w:val="24"/>
        </w:rPr>
        <w:t>7</w:t>
      </w:r>
    </w:p>
    <w:p>
      <w:pPr>
        <w:pStyle w:val="Heading1"/>
        <w:spacing w:line="242" w:lineRule="auto" w:before="4"/>
        <w:ind w:left="165"/>
      </w:pPr>
      <w:hyperlink w:history="true" w:anchor="_bookmark16">
        <w:r>
          <w:rPr>
            <w:color w:val="231F20"/>
          </w:rPr>
          <w:t>NÍVEL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CONHECIMENTO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SOBRE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PRIMEIROS</w:t>
        </w:r>
      </w:hyperlink>
      <w:r>
        <w:rPr>
          <w:color w:val="231F20"/>
          <w:spacing w:val="20"/>
        </w:rPr>
        <w:t> </w:t>
      </w:r>
      <w:hyperlink w:history="true" w:anchor="_bookmark16">
        <w:r>
          <w:rPr>
            <w:color w:val="231F20"/>
          </w:rPr>
          <w:t>SOCORROS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EM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PARADA</w:t>
        </w:r>
      </w:hyperlink>
      <w:r>
        <w:rPr>
          <w:color w:val="231F20"/>
          <w:spacing w:val="-64"/>
        </w:rPr>
        <w:t> </w:t>
      </w:r>
      <w:hyperlink w:history="true" w:anchor="_bookmark16">
        <w:r>
          <w:rPr>
            <w:color w:val="231F20"/>
          </w:rPr>
          <w:t>CARDÍACA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6"/>
          </w:rPr>
          <w:t> </w:t>
        </w:r>
      </w:hyperlink>
      <w:hyperlink w:history="true" w:anchor="_bookmark16">
        <w:r>
          <w:rPr>
            <w:color w:val="231F20"/>
          </w:rPr>
          <w:t>ACADÊMICOS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CURSOS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SAÚDE</w:t>
        </w:r>
      </w:hyperlink>
    </w:p>
    <w:p>
      <w:pPr>
        <w:spacing w:line="242" w:lineRule="auto" w:before="2"/>
        <w:ind w:left="160" w:right="608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Ana Rosa Oliveira Sousa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Bárbara Carvalho dos Santos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Kledson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Amaro de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Moura Fé</w:t>
      </w:r>
    </w:p>
    <w:p>
      <w:pPr>
        <w:spacing w:line="242" w:lineRule="auto" w:before="4"/>
        <w:ind w:left="160" w:right="556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Suellen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Aparecida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Patricio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Pereira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Matilde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Nascimento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Rabelo</w:t>
      </w:r>
    </w:p>
    <w:p>
      <w:pPr>
        <w:spacing w:line="242" w:lineRule="auto" w:before="2"/>
        <w:ind w:left="160" w:right="51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Ariadne Gonçalves Dela Penha Banho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Samara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 Barbosa</w:t>
      </w:r>
    </w:p>
    <w:p>
      <w:pPr>
        <w:spacing w:line="242" w:lineRule="auto" w:before="3"/>
        <w:ind w:left="160" w:right="6815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Lueli Evelin Leite Mota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Aiza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Leal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Almeida</w:t>
      </w:r>
    </w:p>
    <w:p>
      <w:pPr>
        <w:spacing w:line="242" w:lineRule="auto" w:before="2"/>
        <w:ind w:left="160" w:right="556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Dilcilene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Aguiar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Sousa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Cavalcante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Girleny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Linhares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Magno</w:t>
      </w:r>
    </w:p>
    <w:p>
      <w:pPr>
        <w:spacing w:line="242" w:lineRule="auto" w:before="3"/>
        <w:ind w:left="160" w:right="676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Marcelino Martins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Patrícia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Torres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spacing w:before="3"/>
        <w:ind w:left="160" w:right="0" w:firstLine="0"/>
        <w:jc w:val="left"/>
        <w:rPr>
          <w:rFonts w:ascii="Arial"/>
          <w:b/>
          <w:sz w:val="24"/>
        </w:rPr>
      </w:pPr>
      <w:hyperlink r:id="rId22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doi.org/10.36926/editorainovar-978-65-80476-70-1_009</w:t>
        </w:r>
      </w:hyperlink>
    </w:p>
    <w:p>
      <w:pPr>
        <w:pStyle w:val="BodyText"/>
        <w:spacing w:before="7"/>
        <w:ind w:left="0"/>
        <w:rPr>
          <w:rFonts w:ascii="Arial"/>
          <w:b/>
        </w:rPr>
      </w:pPr>
    </w:p>
    <w:p>
      <w:pPr>
        <w:tabs>
          <w:tab w:pos="8968" w:val="left" w:leader="none"/>
        </w:tabs>
        <w:spacing w:before="1"/>
        <w:ind w:left="165" w:right="0" w:firstLine="0"/>
        <w:jc w:val="left"/>
        <w:rPr>
          <w:rFonts w:ascii="Arial" w:hAnsi="Arial"/>
          <w:b/>
          <w:sz w:val="24"/>
        </w:rPr>
      </w:pPr>
      <w:hyperlink w:history="true" w:anchor="_bookmark18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22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10</w:t>
          <w:tab/>
          <w:t>9</w:t>
        </w:r>
      </w:hyperlink>
      <w:r>
        <w:rPr>
          <w:rFonts w:ascii="Arial" w:hAnsi="Arial"/>
          <w:b/>
          <w:color w:val="231F20"/>
          <w:sz w:val="24"/>
        </w:rPr>
        <w:t>5</w:t>
      </w:r>
    </w:p>
    <w:p>
      <w:pPr>
        <w:pStyle w:val="Heading1"/>
        <w:spacing w:line="242" w:lineRule="auto" w:before="4"/>
        <w:ind w:left="165" w:right="194"/>
      </w:pPr>
      <w:hyperlink w:history="true" w:anchor="_bookmark18">
        <w:r>
          <w:rPr>
            <w:color w:val="231F20"/>
          </w:rPr>
          <w:t>COVID-19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E</w:t>
        </w:r>
        <w:r>
          <w:rPr>
            <w:color w:val="231F20"/>
            <w:spacing w:val="65"/>
          </w:rPr>
          <w:t> </w:t>
        </w:r>
        <w:r>
          <w:rPr>
            <w:color w:val="231F20"/>
          </w:rPr>
          <w:t>A  PREVALÊNCIA</w:t>
        </w:r>
        <w:r>
          <w:rPr>
            <w:color w:val="231F20"/>
            <w:spacing w:val="66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SINTOMAS</w:t>
        </w:r>
      </w:hyperlink>
      <w:r>
        <w:rPr>
          <w:color w:val="231F20"/>
          <w:spacing w:val="13"/>
        </w:rPr>
        <w:t> </w:t>
      </w:r>
      <w:hyperlink w:history="true" w:anchor="_bookmark18">
        <w:r>
          <w:rPr>
            <w:color w:val="231F20"/>
          </w:rPr>
          <w:t>EM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PACIENTES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RECUPERA-</w:t>
        </w:r>
      </w:hyperlink>
      <w:r>
        <w:rPr>
          <w:color w:val="231F20"/>
          <w:spacing w:val="-64"/>
        </w:rPr>
        <w:t> </w:t>
      </w:r>
      <w:hyperlink w:history="true" w:anchor="_bookmark18">
        <w:r>
          <w:rPr>
            <w:color w:val="231F20"/>
          </w:rPr>
          <w:t>DOS:</w:t>
        </w:r>
        <w:r>
          <w:rPr>
            <w:color w:val="231F20"/>
            <w:spacing w:val="4"/>
          </w:rPr>
          <w:t> </w:t>
        </w:r>
      </w:hyperlink>
      <w:hyperlink w:history="true" w:anchor="_bookmark18">
        <w:r>
          <w:rPr>
            <w:color w:val="231F20"/>
          </w:rPr>
          <w:t>UMA REVISÃO</w:t>
        </w:r>
      </w:hyperlink>
    </w:p>
    <w:p>
      <w:pPr>
        <w:spacing w:line="242" w:lineRule="auto" w:before="2"/>
        <w:ind w:left="160" w:right="608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Bárbara Carvalho dos Santos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Rosa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 Sousa</w:t>
      </w:r>
    </w:p>
    <w:p>
      <w:pPr>
        <w:spacing w:line="242" w:lineRule="auto" w:before="3"/>
        <w:ind w:left="160" w:right="556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Suellen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Aparecida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Patricio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Pereira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Matilde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Nascimento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Rabelo</w:t>
      </w:r>
    </w:p>
    <w:p>
      <w:pPr>
        <w:spacing w:line="242" w:lineRule="auto" w:before="2"/>
        <w:ind w:left="160" w:right="6615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Karla Fontenele de Melo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Lueli Evelin Leite Mota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Girleny Linhares Magno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Ezequias Silva Souza</w:t>
      </w:r>
    </w:p>
    <w:p>
      <w:pPr>
        <w:spacing w:line="261" w:lineRule="exact" w:before="0"/>
        <w:ind w:left="1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Antonia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Leilah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Abreu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Sousa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Moreira</w:t>
      </w:r>
    </w:p>
    <w:p>
      <w:pPr>
        <w:spacing w:line="242" w:lineRule="auto" w:before="4"/>
        <w:ind w:left="160" w:right="621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Patrícia Torres da 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Samara da Silva Barbosa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Jairo de Sousa Dantas Filho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Geordana Sales Pontes</w:t>
      </w:r>
    </w:p>
    <w:p>
      <w:pPr>
        <w:spacing w:before="5"/>
        <w:ind w:left="160" w:right="0" w:firstLine="0"/>
        <w:jc w:val="left"/>
        <w:rPr>
          <w:rFonts w:ascii="Arial"/>
          <w:b/>
          <w:sz w:val="24"/>
        </w:rPr>
      </w:pPr>
      <w:hyperlink r:id="rId23">
        <w:r>
          <w:rPr>
            <w:rFonts w:ascii="Arial"/>
            <w:b/>
            <w:color w:val="231F20"/>
            <w:sz w:val="24"/>
            <w:u w:val="thick" w:color="231F20"/>
          </w:rPr>
          <w:t>doi.org/10.36926/editorainovar-978-65-80476-70-1_010</w:t>
        </w:r>
      </w:hyperlink>
    </w:p>
    <w:p>
      <w:pPr>
        <w:spacing w:after="0"/>
        <w:jc w:val="left"/>
        <w:rPr>
          <w:rFonts w:ascii="Arial"/>
          <w:sz w:val="24"/>
        </w:rPr>
        <w:sectPr>
          <w:footerReference w:type="default" r:id="rId20"/>
          <w:pgSz w:w="11910" w:h="16840"/>
          <w:pgMar w:footer="0" w:header="0" w:top="1000" w:bottom="280" w:left="1540" w:right="960"/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6"/>
        <w:gridCol w:w="275"/>
        <w:gridCol w:w="1755"/>
      </w:tblGrid>
      <w:tr>
        <w:trPr>
          <w:trHeight w:val="834" w:hRule="atLeast"/>
        </w:trPr>
        <w:tc>
          <w:tcPr>
            <w:tcW w:w="7146" w:type="dxa"/>
          </w:tcPr>
          <w:p>
            <w:pPr>
              <w:pStyle w:val="TableParagraph"/>
              <w:spacing w:line="262" w:lineRule="exact"/>
              <w:ind w:left="54"/>
              <w:rPr>
                <w:rFonts w:ascii="Arial" w:hAnsi="Arial"/>
                <w:b/>
                <w:sz w:val="24"/>
              </w:rPr>
            </w:pPr>
            <w:hyperlink w:history="true" w:anchor="_bookmark20">
              <w:r>
                <w:rPr>
                  <w:rFonts w:ascii="Arial" w:hAnsi="Arial"/>
                  <w:b/>
                  <w:color w:val="231F20"/>
                  <w:sz w:val="24"/>
                </w:rPr>
                <w:t>CAPÍTULO</w:t>
              </w:r>
              <w:r>
                <w:rPr>
                  <w:rFonts w:ascii="Arial" w:hAnsi="Arial"/>
                  <w:b/>
                  <w:color w:val="231F20"/>
                  <w:spacing w:val="23"/>
                  <w:sz w:val="24"/>
                </w:rPr>
                <w:t> </w:t>
              </w:r>
              <w:r>
                <w:rPr>
                  <w:rFonts w:ascii="Arial" w:hAnsi="Arial"/>
                  <w:b/>
                  <w:color w:val="231F20"/>
                  <w:sz w:val="24"/>
                </w:rPr>
                <w:t>11</w:t>
              </w:r>
            </w:hyperlink>
          </w:p>
          <w:p>
            <w:pPr>
              <w:pStyle w:val="TableParagraph"/>
              <w:spacing w:line="280" w:lineRule="atLeast"/>
              <w:ind w:left="54"/>
              <w:rPr>
                <w:rFonts w:ascii="Arial" w:hAnsi="Arial"/>
                <w:b/>
                <w:sz w:val="24"/>
              </w:rPr>
            </w:pPr>
            <w:hyperlink w:history="true" w:anchor="_bookmark20">
              <w:r>
                <w:rPr>
                  <w:rFonts w:ascii="Arial" w:hAnsi="Arial"/>
                  <w:b/>
                  <w:color w:val="231F20"/>
                  <w:sz w:val="24"/>
                </w:rPr>
                <w:t>CONHECIMENTO</w:t>
              </w:r>
              <w:r>
                <w:rPr>
                  <w:rFonts w:ascii="Arial" w:hAnsi="Arial"/>
                  <w:b/>
                  <w:color w:val="231F20"/>
                  <w:spacing w:val="35"/>
                  <w:sz w:val="24"/>
                </w:rPr>
                <w:t> </w:t>
              </w:r>
              <w:r>
                <w:rPr>
                  <w:rFonts w:ascii="Arial" w:hAnsi="Arial"/>
                  <w:b/>
                  <w:color w:val="231F20"/>
                  <w:sz w:val="24"/>
                </w:rPr>
                <w:t>E</w:t>
              </w:r>
              <w:r>
                <w:rPr>
                  <w:rFonts w:ascii="Arial" w:hAnsi="Arial"/>
                  <w:b/>
                  <w:color w:val="231F20"/>
                  <w:spacing w:val="35"/>
                  <w:sz w:val="24"/>
                </w:rPr>
                <w:t> </w:t>
              </w:r>
              <w:r>
                <w:rPr>
                  <w:rFonts w:ascii="Arial" w:hAnsi="Arial"/>
                  <w:b/>
                  <w:color w:val="231F20"/>
                  <w:sz w:val="24"/>
                </w:rPr>
                <w:t>HÁBITO</w:t>
              </w:r>
              <w:r>
                <w:rPr>
                  <w:rFonts w:ascii="Arial" w:hAnsi="Arial"/>
                  <w:b/>
                  <w:color w:val="231F20"/>
                  <w:spacing w:val="35"/>
                  <w:sz w:val="24"/>
                </w:rPr>
                <w:t> </w:t>
              </w:r>
              <w:r>
                <w:rPr>
                  <w:rFonts w:ascii="Arial" w:hAnsi="Arial"/>
                  <w:b/>
                  <w:color w:val="231F20"/>
                  <w:sz w:val="24"/>
                </w:rPr>
                <w:t>SOBRE</w:t>
              </w:r>
            </w:hyperlink>
            <w:r>
              <w:rPr>
                <w:rFonts w:ascii="Arial" w:hAnsi="Arial"/>
                <w:b/>
                <w:color w:val="231F20"/>
                <w:spacing w:val="37"/>
                <w:sz w:val="24"/>
              </w:rPr>
              <w:t> </w:t>
            </w:r>
            <w:hyperlink w:history="true" w:anchor="_bookmark20">
              <w:r>
                <w:rPr>
                  <w:rFonts w:ascii="Arial" w:hAnsi="Arial"/>
                  <w:b/>
                  <w:color w:val="231F20"/>
                  <w:sz w:val="24"/>
                </w:rPr>
                <w:t>EXPOSIÇÃO</w:t>
              </w:r>
              <w:r>
                <w:rPr>
                  <w:rFonts w:ascii="Arial" w:hAnsi="Arial"/>
                  <w:b/>
                  <w:color w:val="231F20"/>
                  <w:spacing w:val="35"/>
                  <w:sz w:val="24"/>
                </w:rPr>
                <w:t> </w:t>
              </w:r>
              <w:r>
                <w:rPr>
                  <w:rFonts w:ascii="Arial" w:hAnsi="Arial"/>
                  <w:b/>
                  <w:color w:val="231F20"/>
                  <w:sz w:val="24"/>
                </w:rPr>
                <w:t>SOLAR</w:t>
              </w:r>
            </w:hyperlink>
            <w:r>
              <w:rPr>
                <w:rFonts w:ascii="Arial" w:hAnsi="Arial"/>
                <w:b/>
                <w:color w:val="231F20"/>
                <w:spacing w:val="-64"/>
                <w:sz w:val="24"/>
              </w:rPr>
              <w:t> </w:t>
            </w:r>
            <w:hyperlink w:history="true" w:anchor="_bookmark20">
              <w:r>
                <w:rPr>
                  <w:rFonts w:ascii="Arial" w:hAnsi="Arial"/>
                  <w:b/>
                  <w:color w:val="231F20"/>
                  <w:sz w:val="24"/>
                </w:rPr>
                <w:t>ÇÃO</w:t>
              </w:r>
              <w:r>
                <w:rPr>
                  <w:rFonts w:ascii="Arial" w:hAnsi="Arial"/>
                  <w:b/>
                  <w:color w:val="231F20"/>
                  <w:spacing w:val="9"/>
                  <w:sz w:val="24"/>
                </w:rPr>
                <w:t> </w:t>
              </w:r>
            </w:hyperlink>
            <w:hyperlink w:history="true" w:anchor="_bookmark20">
              <w:r>
                <w:rPr>
                  <w:rFonts w:ascii="Arial" w:hAnsi="Arial"/>
                  <w:b/>
                  <w:color w:val="231F20"/>
                  <w:sz w:val="24"/>
                </w:rPr>
                <w:t>NA</w:t>
              </w:r>
              <w:r>
                <w:rPr>
                  <w:rFonts w:ascii="Arial" w:hAnsi="Arial"/>
                  <w:b/>
                  <w:color w:val="231F20"/>
                  <w:spacing w:val="1"/>
                  <w:sz w:val="24"/>
                </w:rPr>
                <w:t> </w:t>
              </w:r>
              <w:r>
                <w:rPr>
                  <w:rFonts w:ascii="Arial" w:hAnsi="Arial"/>
                  <w:b/>
                  <w:color w:val="231F20"/>
                  <w:sz w:val="24"/>
                </w:rPr>
                <w:t>POPULAÇÃO</w:t>
              </w:r>
              <w:r>
                <w:rPr>
                  <w:rFonts w:ascii="Arial" w:hAnsi="Arial"/>
                  <w:b/>
                  <w:color w:val="231F20"/>
                  <w:spacing w:val="1"/>
                  <w:sz w:val="24"/>
                </w:rPr>
                <w:t> </w:t>
              </w:r>
              <w:r>
                <w:rPr>
                  <w:rFonts w:ascii="Arial" w:hAnsi="Arial"/>
                  <w:b/>
                  <w:color w:val="231F20"/>
                  <w:sz w:val="24"/>
                </w:rPr>
                <w:t>ADULTA</w:t>
              </w:r>
            </w:hyperlink>
          </w:p>
        </w:tc>
        <w:tc>
          <w:tcPr>
            <w:tcW w:w="27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5"/>
              <w:rPr>
                <w:rFonts w:ascii="Arial"/>
                <w:b/>
                <w:sz w:val="24"/>
              </w:rPr>
            </w:pPr>
            <w:hyperlink w:history="true" w:anchor="_bookmark20">
              <w:r>
                <w:rPr>
                  <w:rFonts w:ascii="Arial"/>
                  <w:b/>
                  <w:color w:val="231F20"/>
                  <w:sz w:val="24"/>
                </w:rPr>
                <w:t>E</w:t>
              </w:r>
            </w:hyperlink>
          </w:p>
        </w:tc>
        <w:tc>
          <w:tcPr>
            <w:tcW w:w="1755" w:type="dxa"/>
          </w:tcPr>
          <w:p>
            <w:pPr>
              <w:pStyle w:val="TableParagraph"/>
              <w:spacing w:line="262" w:lineRule="exact"/>
              <w:ind w:right="48"/>
              <w:jc w:val="right"/>
              <w:rPr>
                <w:rFonts w:ascii="Arial"/>
                <w:b/>
                <w:sz w:val="24"/>
              </w:rPr>
            </w:pPr>
            <w:hyperlink w:history="true" w:anchor="_bookmark20">
              <w:r>
                <w:rPr>
                  <w:rFonts w:ascii="Arial"/>
                  <w:b/>
                  <w:color w:val="231F20"/>
                  <w:sz w:val="24"/>
                </w:rPr>
                <w:t>10</w:t>
              </w:r>
            </w:hyperlink>
            <w:r>
              <w:rPr>
                <w:rFonts w:ascii="Arial"/>
                <w:b/>
                <w:color w:val="231F20"/>
                <w:sz w:val="24"/>
              </w:rPr>
              <w:t>4</w:t>
            </w:r>
          </w:p>
          <w:p>
            <w:pPr>
              <w:pStyle w:val="TableParagraph"/>
              <w:spacing w:before="4"/>
              <w:ind w:left="58"/>
              <w:rPr>
                <w:rFonts w:ascii="Arial"/>
                <w:b/>
                <w:sz w:val="24"/>
              </w:rPr>
            </w:pPr>
            <w:hyperlink w:history="true" w:anchor="_bookmark20">
              <w:r>
                <w:rPr>
                  <w:rFonts w:ascii="Arial"/>
                  <w:b/>
                  <w:color w:val="231F20"/>
                  <w:sz w:val="24"/>
                </w:rPr>
                <w:t>FOTOPROTE-</w:t>
              </w:r>
            </w:hyperlink>
          </w:p>
        </w:tc>
      </w:tr>
      <w:tr>
        <w:trPr>
          <w:trHeight w:val="2000" w:hRule="atLeast"/>
        </w:trPr>
        <w:tc>
          <w:tcPr>
            <w:tcW w:w="7146" w:type="dxa"/>
          </w:tcPr>
          <w:p>
            <w:pPr>
              <w:pStyle w:val="TableParagraph"/>
              <w:spacing w:line="242" w:lineRule="auto"/>
              <w:ind w:left="50" w:right="371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31F20"/>
                <w:sz w:val="24"/>
              </w:rPr>
              <w:t>Ana Rosa Oliveira Sousa</w:t>
            </w:r>
            <w:r>
              <w:rPr>
                <w:rFonts w:ascii="Arial" w:hAnsi="Arial"/>
                <w:i/>
                <w:color w:val="231F20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Mariza</w:t>
            </w:r>
            <w:r>
              <w:rPr>
                <w:rFonts w:ascii="Arial" w:hAnsi="Arial"/>
                <w:i/>
                <w:spacing w:val="-15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Araújo</w:t>
            </w:r>
            <w:r>
              <w:rPr>
                <w:rFonts w:ascii="Arial" w:hAnsi="Arial"/>
                <w:i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Marinho</w:t>
            </w:r>
            <w:r>
              <w:rPr>
                <w:rFonts w:ascii="Arial" w:hAnsi="Arial"/>
                <w:i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Maciel</w:t>
            </w:r>
          </w:p>
          <w:p>
            <w:pPr>
              <w:pStyle w:val="TableParagraph"/>
              <w:spacing w:line="242" w:lineRule="auto"/>
              <w:ind w:left="50" w:right="2393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Bárbara Karen Matos Magalhães Rodrigues</w:t>
            </w:r>
            <w:r>
              <w:rPr>
                <w:rFonts w:ascii="Arial" w:hAnsi="Arial"/>
                <w:i/>
                <w:spacing w:val="-65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Bárbara</w:t>
            </w:r>
            <w:r>
              <w:rPr>
                <w:rFonts w:ascii="Arial" w:hAnsi="Arial"/>
                <w:i/>
                <w:color w:val="231F20"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Carvalho</w:t>
            </w:r>
            <w:r>
              <w:rPr>
                <w:rFonts w:ascii="Arial" w:hAnsi="Arial"/>
                <w:i/>
                <w:color w:val="231F20"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dos</w:t>
            </w:r>
            <w:r>
              <w:rPr>
                <w:rFonts w:ascii="Arial" w:hAnsi="Arial"/>
                <w:i/>
                <w:color w:val="231F20"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Santos</w:t>
            </w:r>
          </w:p>
          <w:p>
            <w:pPr>
              <w:pStyle w:val="TableParagraph"/>
              <w:spacing w:line="242" w:lineRule="auto"/>
              <w:ind w:left="50" w:right="344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Suellen</w:t>
            </w:r>
            <w:r>
              <w:rPr>
                <w:rFonts w:ascii="Arial"/>
                <w:i/>
                <w:color w:val="231F20"/>
                <w:spacing w:val="-14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Aparecida</w:t>
            </w:r>
            <w:r>
              <w:rPr>
                <w:rFonts w:ascii="Arial"/>
                <w:i/>
                <w:color w:val="231F20"/>
                <w:spacing w:val="-6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Patricio</w:t>
            </w:r>
            <w:r>
              <w:rPr>
                <w:rFonts w:ascii="Arial"/>
                <w:i/>
                <w:color w:val="231F20"/>
                <w:spacing w:val="-5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Pereira</w:t>
            </w:r>
            <w:r>
              <w:rPr>
                <w:rFonts w:ascii="Arial"/>
                <w:i/>
                <w:color w:val="231F20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Marcelino Martins</w:t>
            </w:r>
          </w:p>
          <w:p>
            <w:pPr>
              <w:pStyle w:val="TableParagraph"/>
              <w:ind w:left="5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Ana</w:t>
            </w:r>
            <w:r>
              <w:rPr>
                <w:rFonts w:ascii="Arial"/>
                <w:i/>
                <w:color w:val="231F20"/>
                <w:spacing w:val="-5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Paula</w:t>
            </w:r>
            <w:r>
              <w:rPr>
                <w:rFonts w:ascii="Arial"/>
                <w:i/>
                <w:color w:val="231F20"/>
                <w:spacing w:val="-5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Vasconcellos</w:t>
            </w:r>
            <w:r>
              <w:rPr>
                <w:rFonts w:ascii="Arial"/>
                <w:i/>
                <w:color w:val="231F20"/>
                <w:spacing w:val="-13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Abdon</w:t>
            </w:r>
          </w:p>
        </w:tc>
        <w:tc>
          <w:tcPr>
            <w:tcW w:w="2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9" w:hRule="atLeast"/>
        </w:trPr>
        <w:tc>
          <w:tcPr>
            <w:tcW w:w="7146" w:type="dxa"/>
          </w:tcPr>
          <w:p>
            <w:pPr>
              <w:pStyle w:val="TableParagraph"/>
              <w:spacing w:before="31"/>
              <w:ind w:left="50"/>
              <w:rPr>
                <w:rFonts w:ascii="Arial"/>
                <w:b/>
                <w:sz w:val="24"/>
              </w:rPr>
            </w:pPr>
            <w:hyperlink r:id="rId25">
              <w:r>
                <w:rPr>
                  <w:rFonts w:ascii="Arial"/>
                  <w:b/>
                  <w:color w:val="231F20"/>
                  <w:sz w:val="24"/>
                  <w:u w:val="thick" w:color="231F20"/>
                </w:rPr>
                <w:t>doi.org/10.36926/editorainovar-978-65-80476-70-1_011</w:t>
              </w:r>
            </w:hyperlink>
          </w:p>
        </w:tc>
        <w:tc>
          <w:tcPr>
            <w:tcW w:w="2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68" w:hRule="atLeast"/>
        </w:trPr>
        <w:tc>
          <w:tcPr>
            <w:tcW w:w="7146" w:type="dxa"/>
          </w:tcPr>
          <w:p>
            <w:pPr>
              <w:pStyle w:val="TableParagraph"/>
              <w:spacing w:before="110"/>
              <w:ind w:left="50"/>
              <w:rPr>
                <w:rFonts w:ascii="Arial"/>
                <w:b/>
                <w:sz w:val="24"/>
              </w:rPr>
            </w:pPr>
            <w:hyperlink w:history="true" w:anchor="_bookmark22">
              <w:r>
                <w:rPr>
                  <w:rFonts w:ascii="Arial"/>
                  <w:b/>
                  <w:color w:val="231F20"/>
                  <w:sz w:val="24"/>
                </w:rPr>
                <w:t>SOBRE</w:t>
              </w:r>
              <w:r>
                <w:rPr>
                  <w:rFonts w:ascii="Arial"/>
                  <w:b/>
                  <w:color w:val="231F20"/>
                  <w:spacing w:val="-10"/>
                  <w:sz w:val="24"/>
                </w:rPr>
                <w:t> </w:t>
              </w:r>
              <w:r>
                <w:rPr>
                  <w:rFonts w:ascii="Arial"/>
                  <w:b/>
                  <w:color w:val="231F20"/>
                  <w:sz w:val="24"/>
                </w:rPr>
                <w:t>AS</w:t>
              </w:r>
              <w:r>
                <w:rPr>
                  <w:rFonts w:ascii="Arial"/>
                  <w:b/>
                  <w:color w:val="231F20"/>
                  <w:spacing w:val="-1"/>
                  <w:sz w:val="24"/>
                </w:rPr>
                <w:t> </w:t>
              </w:r>
              <w:r>
                <w:rPr>
                  <w:rFonts w:ascii="Arial"/>
                  <w:b/>
                  <w:color w:val="231F20"/>
                  <w:sz w:val="24"/>
                </w:rPr>
                <w:t>ORGANIZADORAS</w:t>
              </w:r>
            </w:hyperlink>
          </w:p>
          <w:p>
            <w:pPr>
              <w:pStyle w:val="TableParagraph"/>
              <w:spacing w:line="242" w:lineRule="auto" w:before="4"/>
              <w:ind w:left="50" w:right="344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31F20"/>
                <w:sz w:val="24"/>
              </w:rPr>
              <w:t>Bárbara Carvalho dos Santos</w:t>
            </w:r>
            <w:r>
              <w:rPr>
                <w:rFonts w:ascii="Arial" w:hAnsi="Arial"/>
                <w:i/>
                <w:color w:val="231F20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Matilde Nascimento Rabelo</w:t>
            </w:r>
            <w:r>
              <w:rPr>
                <w:rFonts w:ascii="Arial" w:hAnsi="Arial"/>
                <w:i/>
                <w:color w:val="231F20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Suellen</w:t>
            </w:r>
            <w:r>
              <w:rPr>
                <w:rFonts w:ascii="Arial" w:hAnsi="Arial"/>
                <w:i/>
                <w:color w:val="231F20"/>
                <w:spacing w:val="-14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Aparecida</w:t>
            </w:r>
            <w:r>
              <w:rPr>
                <w:rFonts w:ascii="Arial" w:hAnsi="Arial"/>
                <w:i/>
                <w:color w:val="231F20"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Patricio</w:t>
            </w:r>
            <w:r>
              <w:rPr>
                <w:rFonts w:ascii="Arial" w:hAnsi="Arial"/>
                <w:i/>
                <w:color w:val="231F20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31F20"/>
                <w:sz w:val="24"/>
              </w:rPr>
              <w:t>Pereira</w:t>
            </w:r>
          </w:p>
        </w:tc>
        <w:tc>
          <w:tcPr>
            <w:tcW w:w="2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spacing w:before="110"/>
              <w:ind w:right="53"/>
              <w:jc w:val="right"/>
              <w:rPr>
                <w:rFonts w:ascii="Arial"/>
                <w:b/>
                <w:sz w:val="24"/>
              </w:rPr>
            </w:pPr>
            <w:hyperlink w:history="true" w:anchor="_bookmark22">
              <w:r>
                <w:rPr>
                  <w:rFonts w:ascii="Arial"/>
                  <w:b/>
                  <w:color w:val="231F20"/>
                  <w:sz w:val="24"/>
                </w:rPr>
                <w:t>11</w:t>
              </w:r>
            </w:hyperlink>
            <w:r>
              <w:rPr>
                <w:rFonts w:ascii="Arial"/>
                <w:b/>
                <w:color w:val="231F20"/>
                <w:sz w:val="24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7146" w:type="dxa"/>
          </w:tcPr>
          <w:p>
            <w:pPr>
              <w:pStyle w:val="TableParagraph"/>
              <w:spacing w:line="262" w:lineRule="exact" w:before="121"/>
              <w:ind w:left="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ÍNDICE</w:t>
            </w:r>
            <w:r>
              <w:rPr>
                <w:rFonts w:ascii="Arial" w:hAnsi="Arial"/>
                <w:b/>
                <w:color w:val="231F20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REMISSIVO</w:t>
            </w:r>
          </w:p>
        </w:tc>
        <w:tc>
          <w:tcPr>
            <w:tcW w:w="2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spacing w:line="262" w:lineRule="exact" w:before="121"/>
              <w:ind w:right="53"/>
              <w:jc w:val="right"/>
              <w:rPr>
                <w:rFonts w:ascii="Arial"/>
                <w:b/>
                <w:sz w:val="24"/>
              </w:rPr>
            </w:pPr>
            <w:hyperlink w:history="true" w:anchor="_bookmark23">
              <w:r>
                <w:rPr>
                  <w:rFonts w:ascii="Arial"/>
                  <w:b/>
                  <w:color w:val="231F20"/>
                  <w:sz w:val="24"/>
                </w:rPr>
                <w:t>11</w:t>
              </w:r>
            </w:hyperlink>
            <w:r>
              <w:rPr>
                <w:rFonts w:ascii="Arial"/>
                <w:b/>
                <w:color w:val="231F20"/>
                <w:sz w:val="24"/>
              </w:rPr>
              <w:t>4</w:t>
            </w:r>
          </w:p>
        </w:tc>
      </w:tr>
    </w:tbl>
    <w:p>
      <w:pPr>
        <w:spacing w:after="0" w:line="262" w:lineRule="exact"/>
        <w:jc w:val="right"/>
        <w:rPr>
          <w:rFonts w:ascii="Arial"/>
          <w:sz w:val="24"/>
        </w:rPr>
        <w:sectPr>
          <w:footerReference w:type="default" r:id="rId24"/>
          <w:pgSz w:w="11910" w:h="16840"/>
          <w:pgMar w:footer="0" w:header="0" w:top="1080" w:bottom="280" w:left="1540" w:right="960"/>
        </w:sectPr>
      </w:pPr>
    </w:p>
    <w:p>
      <w:pPr>
        <w:spacing w:before="65"/>
        <w:ind w:left="729" w:right="74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APRESENTAÇÃO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8"/>
        <w:jc w:val="both"/>
      </w:pPr>
      <w:r>
        <w:rPr>
          <w:color w:val="231F20"/>
        </w:rPr>
        <w:t>Estudar e fomentar a pesquisa nem sempre é uma tarefa fácil. O pesquisador,</w:t>
      </w:r>
      <w:r>
        <w:rPr>
          <w:color w:val="231F20"/>
          <w:spacing w:val="-64"/>
        </w:rPr>
        <w:t> </w:t>
      </w:r>
      <w:r>
        <w:rPr>
          <w:color w:val="231F20"/>
        </w:rPr>
        <w:t>em geral, possui em sua base uma curiosidade nata, um ceticismo, uma inquietude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impede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acreditar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tudo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leva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procurar</w:t>
      </w:r>
      <w:r>
        <w:rPr>
          <w:color w:val="231F20"/>
          <w:spacing w:val="-13"/>
        </w:rPr>
        <w:t> </w:t>
      </w:r>
      <w:r>
        <w:rPr>
          <w:color w:val="231F20"/>
        </w:rPr>
        <w:t>respostas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evidências</w:t>
      </w:r>
      <w:r>
        <w:rPr>
          <w:color w:val="231F20"/>
          <w:spacing w:val="-13"/>
        </w:rPr>
        <w:t> </w:t>
      </w:r>
      <w:r>
        <w:rPr>
          <w:color w:val="231F20"/>
        </w:rPr>
        <w:t>sempre.</w:t>
      </w:r>
      <w:r>
        <w:rPr>
          <w:color w:val="231F20"/>
          <w:spacing w:val="-64"/>
        </w:rPr>
        <w:t> </w:t>
      </w:r>
      <w:r>
        <w:rPr>
          <w:color w:val="231F20"/>
        </w:rPr>
        <w:t>Essa inquietação é válida, e a arte de pesquisar e estudar deve ser incentivada em</w:t>
      </w:r>
      <w:r>
        <w:rPr>
          <w:color w:val="231F20"/>
          <w:spacing w:val="1"/>
        </w:rPr>
        <w:t> </w:t>
      </w:r>
      <w:r>
        <w:rPr>
          <w:color w:val="231F20"/>
        </w:rPr>
        <w:t>todas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esferas,</w:t>
      </w:r>
      <w:r>
        <w:rPr>
          <w:color w:val="231F20"/>
          <w:spacing w:val="-2"/>
        </w:rPr>
        <w:t> </w:t>
      </w:r>
      <w:r>
        <w:rPr>
          <w:color w:val="231F20"/>
        </w:rPr>
        <w:t>especialmente</w:t>
      </w:r>
      <w:r>
        <w:rPr>
          <w:color w:val="231F20"/>
          <w:spacing w:val="-1"/>
        </w:rPr>
        <w:t> </w:t>
      </w:r>
      <w:r>
        <w:rPr>
          <w:color w:val="231F20"/>
        </w:rPr>
        <w:t>nas áreas de</w:t>
      </w:r>
      <w:r>
        <w:rPr>
          <w:color w:val="231F20"/>
          <w:spacing w:val="-2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7"/>
        <w:ind w:right="171" w:firstLine="708"/>
        <w:jc w:val="both"/>
      </w:pPr>
      <w:r>
        <w:rPr>
          <w:color w:val="231F20"/>
        </w:rPr>
        <w:t>Buscar respostas em locais confiáveis, ajuda a nos “blindar” dos achismos, di-</w:t>
      </w:r>
      <w:r>
        <w:rPr>
          <w:color w:val="231F20"/>
          <w:spacing w:val="-64"/>
        </w:rPr>
        <w:t> </w:t>
      </w:r>
      <w:r>
        <w:rPr>
          <w:color w:val="231F20"/>
        </w:rPr>
        <w:t>minui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possibilidade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erros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faz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nossa</w:t>
      </w:r>
      <w:r>
        <w:rPr>
          <w:color w:val="231F20"/>
          <w:spacing w:val="-14"/>
        </w:rPr>
        <w:t> </w:t>
      </w:r>
      <w:r>
        <w:rPr>
          <w:color w:val="231F20"/>
        </w:rPr>
        <w:t>prática</w:t>
      </w:r>
      <w:r>
        <w:rPr>
          <w:color w:val="231F20"/>
          <w:spacing w:val="-15"/>
        </w:rPr>
        <w:t> </w:t>
      </w:r>
      <w:r>
        <w:rPr>
          <w:color w:val="231F20"/>
        </w:rPr>
        <w:t>clínica</w:t>
      </w:r>
      <w:r>
        <w:rPr>
          <w:color w:val="231F20"/>
          <w:spacing w:val="-15"/>
        </w:rPr>
        <w:t> </w:t>
      </w:r>
      <w:r>
        <w:rPr>
          <w:color w:val="231F20"/>
        </w:rPr>
        <w:t>seja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segura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confiável,</w:t>
      </w:r>
      <w:r>
        <w:rPr>
          <w:color w:val="231F20"/>
          <w:spacing w:val="-14"/>
        </w:rPr>
        <w:t> </w:t>
      </w:r>
      <w:r>
        <w:rPr>
          <w:color w:val="231F20"/>
        </w:rPr>
        <w:t>visto</w:t>
      </w:r>
      <w:r>
        <w:rPr>
          <w:color w:val="231F20"/>
          <w:spacing w:val="-13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esforços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saúde,</w:t>
      </w:r>
      <w:r>
        <w:rPr>
          <w:color w:val="231F20"/>
          <w:spacing w:val="-14"/>
        </w:rPr>
        <w:t> </w:t>
      </w:r>
      <w:r>
        <w:rPr>
          <w:color w:val="231F20"/>
        </w:rPr>
        <w:t>vão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encontro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denominador</w:t>
      </w:r>
      <w:r>
        <w:rPr>
          <w:color w:val="231F20"/>
          <w:spacing w:val="-11"/>
        </w:rPr>
        <w:t> </w:t>
      </w:r>
      <w:r>
        <w:rPr>
          <w:color w:val="231F20"/>
        </w:rPr>
        <w:t>comum,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paciente.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importa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área,</w:t>
      </w:r>
      <w:r>
        <w:rPr>
          <w:color w:val="231F20"/>
          <w:spacing w:val="-12"/>
        </w:rPr>
        <w:t> </w:t>
      </w:r>
      <w:r>
        <w:rPr>
          <w:color w:val="231F20"/>
        </w:rPr>
        <w:t>nem</w:t>
      </w:r>
      <w:r>
        <w:rPr>
          <w:color w:val="231F20"/>
          <w:spacing w:val="-11"/>
        </w:rPr>
        <w:t> </w:t>
      </w:r>
      <w:r>
        <w:rPr>
          <w:color w:val="231F20"/>
        </w:rPr>
        <w:t>idade,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cada profissional deve ser o estudo contínuo, a busca pelo conhecimento e a certeza</w:t>
      </w:r>
      <w:r>
        <w:rPr>
          <w:color w:val="231F20"/>
          <w:spacing w:val="-64"/>
        </w:rPr>
        <w:t> </w:t>
      </w:r>
      <w:r>
        <w:rPr>
          <w:color w:val="231F20"/>
        </w:rPr>
        <w:t>de que sempre haverá mais o que aprender. Além disso, que os profissionais/alunos,</w:t>
      </w:r>
      <w:r>
        <w:rPr>
          <w:color w:val="231F20"/>
          <w:spacing w:val="-64"/>
        </w:rPr>
        <w:t> </w:t>
      </w:r>
      <w:r>
        <w:rPr>
          <w:color w:val="231F20"/>
        </w:rPr>
        <w:t>sejam</w:t>
      </w:r>
      <w:r>
        <w:rPr>
          <w:color w:val="231F20"/>
          <w:spacing w:val="-11"/>
        </w:rPr>
        <w:t> </w:t>
      </w:r>
      <w:r>
        <w:rPr>
          <w:color w:val="231F20"/>
        </w:rPr>
        <w:t>humildes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solícitos</w:t>
      </w:r>
      <w:r>
        <w:rPr>
          <w:color w:val="231F20"/>
          <w:spacing w:val="-11"/>
        </w:rPr>
        <w:t> </w:t>
      </w:r>
      <w:r>
        <w:rPr>
          <w:color w:val="231F20"/>
        </w:rPr>
        <w:t>aos</w:t>
      </w:r>
      <w:r>
        <w:rPr>
          <w:color w:val="231F20"/>
          <w:spacing w:val="-11"/>
        </w:rPr>
        <w:t> </w:t>
      </w:r>
      <w:r>
        <w:rPr>
          <w:color w:val="231F20"/>
        </w:rPr>
        <w:t>aprendizados,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profissional/científico,</w:t>
      </w:r>
      <w:r>
        <w:rPr>
          <w:color w:val="231F20"/>
          <w:spacing w:val="-11"/>
        </w:rPr>
        <w:t> </w:t>
      </w:r>
      <w:r>
        <w:rPr>
          <w:color w:val="231F20"/>
        </w:rPr>
        <w:t>quanto</w:t>
      </w:r>
      <w:r>
        <w:rPr>
          <w:color w:val="231F20"/>
          <w:spacing w:val="-11"/>
        </w:rPr>
        <w:t> </w:t>
      </w:r>
      <w:r>
        <w:rPr>
          <w:color w:val="231F20"/>
        </w:rPr>
        <w:t>pes-</w:t>
      </w:r>
      <w:r>
        <w:rPr>
          <w:color w:val="231F20"/>
          <w:spacing w:val="-64"/>
        </w:rPr>
        <w:t> </w:t>
      </w:r>
      <w:r>
        <w:rPr>
          <w:color w:val="231F20"/>
        </w:rPr>
        <w:t>soais e os adquiridos ao longo da prática clínica, lembrando sempre que o conheci-</w:t>
      </w:r>
      <w:r>
        <w:rPr>
          <w:color w:val="231F20"/>
          <w:spacing w:val="1"/>
        </w:rPr>
        <w:t> </w:t>
      </w:r>
      <w:r>
        <w:rPr>
          <w:color w:val="231F20"/>
        </w:rPr>
        <w:t>mento e a dedicação são a chave de um trabalho ético, humanizado e eficiente em</w:t>
      </w:r>
      <w:r>
        <w:rPr>
          <w:color w:val="231F20"/>
          <w:spacing w:val="1"/>
        </w:rPr>
        <w:t> </w:t>
      </w:r>
      <w:r>
        <w:rPr>
          <w:color w:val="231F20"/>
        </w:rPr>
        <w:t>qualquer categoria. Espero que este livro possa ajudar a conhecer melhor assuntos</w:t>
      </w:r>
      <w:r>
        <w:rPr>
          <w:color w:val="231F20"/>
          <w:spacing w:val="1"/>
        </w:rPr>
        <w:t> </w:t>
      </w:r>
      <w:r>
        <w:rPr>
          <w:color w:val="231F20"/>
        </w:rPr>
        <w:t>específicos,</w:t>
      </w:r>
      <w:r>
        <w:rPr>
          <w:color w:val="231F20"/>
          <w:spacing w:val="-2"/>
        </w:rPr>
        <w:t> </w:t>
      </w:r>
      <w:r>
        <w:rPr>
          <w:color w:val="231F20"/>
        </w:rPr>
        <w:t>assim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nortear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leitores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iniciação</w:t>
      </w:r>
      <w:r>
        <w:rPr>
          <w:color w:val="231F20"/>
          <w:spacing w:val="-2"/>
        </w:rPr>
        <w:t> </w:t>
      </w:r>
      <w:r>
        <w:rPr>
          <w:color w:val="231F20"/>
        </w:rPr>
        <w:t>científica.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249" w:lineRule="auto"/>
        <w:ind w:left="7350" w:right="171" w:firstLine="93"/>
        <w:jc w:val="right"/>
      </w:pPr>
      <w:r>
        <w:rPr>
          <w:color w:val="231F20"/>
        </w:rPr>
        <w:t>Atenciosamente,</w:t>
      </w:r>
      <w:r>
        <w:rPr>
          <w:color w:val="231F20"/>
          <w:spacing w:val="-64"/>
        </w:rPr>
        <w:t> </w:t>
      </w:r>
      <w:r>
        <w:rPr/>
        <w:t>Bárbara</w:t>
      </w:r>
      <w:r>
        <w:rPr>
          <w:spacing w:val="-7"/>
        </w:rPr>
        <w:t> </w:t>
      </w:r>
      <w:r>
        <w:rPr/>
        <w:t>Carvalho</w:t>
      </w:r>
    </w:p>
    <w:p>
      <w:pPr>
        <w:spacing w:after="0" w:line="249" w:lineRule="auto"/>
        <w:jc w:val="right"/>
        <w:sectPr>
          <w:footerReference w:type="default" r:id="rId26"/>
          <w:pgSz w:w="11910" w:h="16840"/>
          <w:pgMar w:footer="277" w:header="0" w:top="1000" w:bottom="460" w:left="1540" w:right="960"/>
          <w:pgNumType w:start="9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44"/>
                      </w:rPr>
                    </w:pPr>
                  </w:p>
                  <w:p>
                    <w:pPr>
                      <w:spacing w:before="1"/>
                      <w:ind w:left="588" w:right="0" w:firstLine="6346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1" w:id="1"/>
                    <w:bookmarkEnd w:id="1"/>
                    <w:r>
                      <w:rPr/>
                    </w:r>
                    <w:bookmarkStart w:name="O EXERCÍCIO HIPOPRESSIVO COMO OPÇÃO TERA" w:id="2"/>
                    <w:bookmarkEnd w:id="2"/>
                    <w:r>
                      <w:rPr/>
                    </w:r>
                    <w:bookmarkStart w:name="NA DIÁSTASE DO RETO ABDOMINAL PÓS-PARTO" w:id="3"/>
                    <w:bookmarkEnd w:id="3"/>
                    <w:r>
                      <w:rPr/>
                    </w:r>
                    <w:bookmarkStart w:name="_bookmark0" w:id="4"/>
                    <w:bookmarkEnd w:id="4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08" w:lineRule="auto" w:before="0"/>
                      <w:ind w:left="2113" w:right="379" w:hanging="1525"/>
                      <w:jc w:val="lef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O</w:t>
                    </w:r>
                    <w:r>
                      <w:rPr>
                        <w:color w:val="1E351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EXERCÍCIO</w:t>
                    </w:r>
                    <w:r>
                      <w:rPr>
                        <w:color w:val="1E351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HIPOPRESSIVO</w:t>
                    </w:r>
                    <w:r>
                      <w:rPr>
                        <w:color w:val="1E351F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COMO</w:t>
                    </w:r>
                    <w:r>
                      <w:rPr>
                        <w:color w:val="1E351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OPÇÃO</w:t>
                    </w:r>
                    <w:r>
                      <w:rPr>
                        <w:color w:val="1E351F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TERAPÊUTICA</w:t>
                    </w:r>
                    <w:r>
                      <w:rPr>
                        <w:color w:val="1E351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1E351F"/>
                        <w:w w:val="95"/>
                        <w:sz w:val="28"/>
                      </w:rPr>
                      <w:t>NA</w:t>
                    </w:r>
                    <w:r>
                      <w:rPr>
                        <w:color w:val="1E351F"/>
                        <w:spacing w:val="3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E351F"/>
                        <w:w w:val="95"/>
                        <w:sz w:val="28"/>
                      </w:rPr>
                      <w:t>DIÁSTASE</w:t>
                    </w:r>
                    <w:r>
                      <w:rPr>
                        <w:color w:val="1E351F"/>
                        <w:spacing w:val="59"/>
                        <w:w w:val="95"/>
                        <w:sz w:val="28"/>
                      </w:rPr>
                      <w:t> </w:t>
                    </w:r>
                    <w:r>
                      <w:rPr>
                        <w:color w:val="1E351F"/>
                        <w:w w:val="95"/>
                        <w:sz w:val="28"/>
                      </w:rPr>
                      <w:t>DO</w:t>
                    </w:r>
                    <w:r>
                      <w:rPr>
                        <w:color w:val="1E351F"/>
                        <w:spacing w:val="57"/>
                        <w:w w:val="95"/>
                        <w:sz w:val="28"/>
                      </w:rPr>
                      <w:t> </w:t>
                    </w:r>
                    <w:r>
                      <w:rPr>
                        <w:color w:val="1E351F"/>
                        <w:w w:val="95"/>
                        <w:sz w:val="28"/>
                      </w:rPr>
                      <w:t>RETO</w:t>
                    </w:r>
                    <w:r>
                      <w:rPr>
                        <w:color w:val="1E351F"/>
                        <w:spacing w:val="33"/>
                        <w:w w:val="95"/>
                        <w:sz w:val="28"/>
                      </w:rPr>
                      <w:t> </w:t>
                    </w:r>
                    <w:r>
                      <w:rPr>
                        <w:color w:val="1E351F"/>
                        <w:w w:val="95"/>
                        <w:sz w:val="28"/>
                      </w:rPr>
                      <w:t>ABDOMINAL</w:t>
                    </w:r>
                    <w:r>
                      <w:rPr>
                        <w:color w:val="1E351F"/>
                        <w:spacing w:val="4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E351F"/>
                        <w:w w:val="95"/>
                        <w:sz w:val="28"/>
                      </w:rPr>
                      <w:t>PÓS-PARTO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ind w:left="0"/>
        <w:rPr>
          <w:sz w:val="8"/>
        </w:rPr>
      </w:pPr>
    </w:p>
    <w:p>
      <w:pPr>
        <w:spacing w:line="266" w:lineRule="auto" w:before="93"/>
        <w:ind w:left="729" w:right="739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HYPOPRESSIVE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EXERCISE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AS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THERAPEUTIC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OPTION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FOR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POSTPARTUM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DIASTASIS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RECTI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ABDOMINIS</w:t>
      </w:r>
    </w:p>
    <w:p>
      <w:pPr>
        <w:pStyle w:val="BodyText"/>
        <w:spacing w:before="3"/>
        <w:ind w:left="0"/>
        <w:rPr>
          <w:rFonts w:ascii="Arial"/>
          <w:b/>
          <w:i/>
          <w:sz w:val="23"/>
        </w:rPr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9" w:lineRule="auto" w:before="12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12"/>
        <w:ind w:left="729" w:right="740"/>
        <w:jc w:val="center"/>
      </w:pPr>
      <w:r>
        <w:rPr>
          <w:color w:val="231F20"/>
        </w:rPr>
        <w:t>E-mail: </w:t>
      </w:r>
      <w:hyperlink r:id="rId27">
        <w:r>
          <w:rPr>
            <w:color w:val="231F20"/>
          </w:rPr>
          <w:t>fisioterapeutabarbaracarvalho@gmail.com</w:t>
        </w:r>
      </w:hyperlink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ind w:right="741"/>
        <w:jc w:val="center"/>
      </w:pPr>
      <w:r>
        <w:rPr>
          <w:color w:val="231F20"/>
        </w:rPr>
        <w:t>Tamara</w:t>
      </w:r>
      <w:r>
        <w:rPr>
          <w:color w:val="231F20"/>
          <w:spacing w:val="-10"/>
        </w:rPr>
        <w:t> </w:t>
      </w:r>
      <w:r>
        <w:rPr>
          <w:color w:val="231F20"/>
        </w:rPr>
        <w:t>Rial</w:t>
      </w:r>
      <w:r>
        <w:rPr>
          <w:color w:val="231F20"/>
          <w:spacing w:val="-9"/>
        </w:rPr>
        <w:t> </w:t>
      </w:r>
      <w:r>
        <w:rPr>
          <w:color w:val="231F20"/>
        </w:rPr>
        <w:t>Rebullido,</w:t>
      </w:r>
      <w:r>
        <w:rPr>
          <w:color w:val="231F20"/>
          <w:spacing w:val="-9"/>
        </w:rPr>
        <w:t> </w:t>
      </w:r>
      <w:r>
        <w:rPr>
          <w:color w:val="231F20"/>
        </w:rPr>
        <w:t>PhD</w:t>
      </w:r>
    </w:p>
    <w:p>
      <w:pPr>
        <w:pStyle w:val="BodyText"/>
        <w:spacing w:before="12"/>
        <w:ind w:left="729" w:right="740"/>
        <w:jc w:val="center"/>
      </w:pPr>
      <w:r>
        <w:rPr>
          <w:color w:val="231F20"/>
        </w:rPr>
        <w:t>Fisiologista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exercício,</w:t>
      </w:r>
      <w:r>
        <w:rPr>
          <w:color w:val="231F20"/>
          <w:spacing w:val="-11"/>
        </w:rPr>
        <w:t> </w:t>
      </w:r>
      <w:r>
        <w:rPr>
          <w:color w:val="231F20"/>
        </w:rPr>
        <w:t>Tamara</w:t>
      </w:r>
      <w:r>
        <w:rPr>
          <w:color w:val="231F20"/>
          <w:spacing w:val="-8"/>
        </w:rPr>
        <w:t> </w:t>
      </w:r>
      <w:r>
        <w:rPr>
          <w:color w:val="231F20"/>
        </w:rPr>
        <w:t>Rial</w:t>
      </w:r>
      <w:r>
        <w:rPr>
          <w:color w:val="231F20"/>
          <w:spacing w:val="-8"/>
        </w:rPr>
        <w:t> </w:t>
      </w:r>
      <w:r>
        <w:rPr>
          <w:color w:val="231F20"/>
        </w:rPr>
        <w:t>Exercise</w:t>
      </w:r>
      <w:r>
        <w:rPr>
          <w:color w:val="231F20"/>
          <w:spacing w:val="-8"/>
        </w:rPr>
        <w:t> </w:t>
      </w:r>
      <w:r>
        <w:rPr>
          <w:color w:val="231F20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</w:rPr>
        <w:t>Women’s</w:t>
      </w:r>
      <w:r>
        <w:rPr>
          <w:color w:val="231F20"/>
          <w:spacing w:val="-7"/>
        </w:rPr>
        <w:t> </w:t>
      </w:r>
      <w:r>
        <w:rPr>
          <w:color w:val="231F20"/>
        </w:rPr>
        <w:t>Health,</w:t>
      </w:r>
    </w:p>
    <w:p>
      <w:pPr>
        <w:pStyle w:val="BodyText"/>
        <w:spacing w:before="12"/>
        <w:ind w:left="729" w:right="729"/>
        <w:jc w:val="center"/>
      </w:pPr>
      <w:r>
        <w:rPr>
          <w:color w:val="231F20"/>
        </w:rPr>
        <w:t>Newtown,</w:t>
      </w:r>
      <w:r>
        <w:rPr>
          <w:color w:val="231F20"/>
          <w:spacing w:val="-5"/>
        </w:rPr>
        <w:t> </w:t>
      </w:r>
      <w:r>
        <w:rPr>
          <w:color w:val="231F20"/>
        </w:rPr>
        <w:t>EUA</w:t>
      </w:r>
    </w:p>
    <w:p>
      <w:pPr>
        <w:pStyle w:val="BodyText"/>
        <w:spacing w:before="12"/>
        <w:ind w:left="729" w:right="741"/>
        <w:jc w:val="center"/>
      </w:pPr>
      <w:hyperlink r:id="rId28">
        <w:r>
          <w:rPr>
            <w:color w:val="231F20"/>
          </w:rPr>
          <w:t>https://orcid.org/0000-0001-8526-6323</w:t>
        </w:r>
      </w:hyperlink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ind w:right="741"/>
        <w:jc w:val="center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line="249" w:lineRule="auto" w:before="12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https://orcid.org/0000-0003-0240-2479</w:t>
      </w:r>
    </w:p>
    <w:p>
      <w:pPr>
        <w:pStyle w:val="BodyText"/>
        <w:spacing w:before="1"/>
        <w:ind w:left="0"/>
        <w:rPr>
          <w:sz w:val="26"/>
        </w:rPr>
      </w:pPr>
    </w:p>
    <w:p>
      <w:pPr>
        <w:spacing w:line="249" w:lineRule="auto" w:before="0"/>
        <w:ind w:left="2028" w:right="2038" w:hanging="2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Suellen Aparecida Patricio Pereira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Mestranda em Ciências da Saúde,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Federal 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Piauí,</w:t>
      </w:r>
    </w:p>
    <w:p>
      <w:pPr>
        <w:pStyle w:val="BodyText"/>
        <w:spacing w:before="3"/>
        <w:ind w:left="729" w:right="740"/>
        <w:jc w:val="center"/>
      </w:pP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PI.</w:t>
      </w:r>
    </w:p>
    <w:p>
      <w:pPr>
        <w:pStyle w:val="BodyText"/>
        <w:spacing w:before="12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ind w:right="740"/>
        <w:jc w:val="center"/>
      </w:pPr>
      <w:r>
        <w:rPr>
          <w:color w:val="231F20"/>
        </w:rPr>
        <w:t>Renata</w:t>
      </w:r>
      <w:r>
        <w:rPr>
          <w:color w:val="231F20"/>
          <w:spacing w:val="-8"/>
        </w:rPr>
        <w:t> </w:t>
      </w:r>
      <w:r>
        <w:rPr>
          <w:color w:val="231F20"/>
        </w:rPr>
        <w:t>Yáskara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11"/>
        </w:rPr>
        <w:t> </w:t>
      </w:r>
      <w:r>
        <w:rPr>
          <w:color w:val="231F20"/>
        </w:rPr>
        <w:t>Alves</w:t>
      </w:r>
    </w:p>
    <w:p>
      <w:pPr>
        <w:pStyle w:val="BodyText"/>
        <w:spacing w:line="249" w:lineRule="auto" w:before="12"/>
        <w:ind w:left="729" w:right="741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Universitário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Ciência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Tecnologia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Maranhão,</w:t>
      </w:r>
      <w:r>
        <w:rPr>
          <w:color w:val="231F20"/>
          <w:spacing w:val="-63"/>
        </w:rPr>
        <w:t> </w:t>
      </w:r>
      <w:r>
        <w:rPr>
          <w:color w:val="231F20"/>
        </w:rPr>
        <w:t>Caxias,</w:t>
      </w:r>
      <w:r>
        <w:rPr>
          <w:color w:val="231F20"/>
          <w:spacing w:val="-2"/>
        </w:rPr>
        <w:t> </w:t>
      </w:r>
      <w:r>
        <w:rPr>
          <w:color w:val="231F20"/>
        </w:rPr>
        <w:t>MA.</w:t>
      </w:r>
    </w:p>
    <w:p>
      <w:pPr>
        <w:pStyle w:val="BodyText"/>
        <w:spacing w:before="2"/>
        <w:ind w:left="729" w:right="741"/>
        <w:jc w:val="center"/>
      </w:pPr>
      <w:hyperlink r:id="rId29">
        <w:r>
          <w:rPr>
            <w:color w:val="231F20"/>
          </w:rPr>
          <w:t>http://lattes.cnpq.br/6712112345814935</w:t>
        </w:r>
      </w:hyperlink>
    </w:p>
    <w:p>
      <w:pPr>
        <w:pStyle w:val="BodyText"/>
        <w:spacing w:before="1"/>
        <w:ind w:left="0"/>
        <w:rPr>
          <w:sz w:val="26"/>
        </w:rPr>
      </w:pPr>
    </w:p>
    <w:p>
      <w:pPr>
        <w:spacing w:line="249" w:lineRule="auto" w:before="0"/>
        <w:ind w:left="3021" w:right="3033" w:firstLine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Karla Fontenele de Melo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Universidade Estadual do Piauí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https://orcid.org/0000-0002-8231-6484</w:t>
      </w:r>
    </w:p>
    <w:p>
      <w:pPr>
        <w:pStyle w:val="BodyText"/>
        <w:spacing w:before="1"/>
        <w:ind w:left="0"/>
        <w:rPr>
          <w:sz w:val="26"/>
        </w:rPr>
      </w:pPr>
    </w:p>
    <w:p>
      <w:pPr>
        <w:spacing w:line="249" w:lineRule="auto" w:before="0"/>
        <w:ind w:left="2608" w:right="2617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Letícia Graziela Lopes França Sousa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 Estadual do Piauí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</w:t>
      </w:r>
    </w:p>
    <w:p>
      <w:pPr>
        <w:pStyle w:val="BodyText"/>
        <w:spacing w:before="3"/>
        <w:ind w:left="729" w:right="741"/>
        <w:jc w:val="center"/>
      </w:pPr>
      <w:hyperlink r:id="rId30">
        <w:r>
          <w:rPr>
            <w:color w:val="231F20"/>
          </w:rPr>
          <w:t>https://orcid.org/0000-0002-9977-8933</w:t>
        </w:r>
      </w:hyperlink>
    </w:p>
    <w:p>
      <w:pPr>
        <w:pStyle w:val="BodyText"/>
        <w:spacing w:before="1"/>
        <w:ind w:left="0"/>
        <w:rPr>
          <w:sz w:val="26"/>
        </w:rPr>
      </w:pPr>
    </w:p>
    <w:p>
      <w:pPr>
        <w:spacing w:line="249" w:lineRule="auto" w:before="0"/>
        <w:ind w:left="2574" w:right="2586" w:firstLine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Larissa Kelly Soares Lucas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Universidade Estadual do Piauí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Teresina – PI</w:t>
      </w:r>
      <w:r>
        <w:rPr>
          <w:color w:val="231F20"/>
          <w:spacing w:val="1"/>
          <w:sz w:val="24"/>
        </w:rPr>
        <w:t> </w:t>
      </w:r>
      <w:hyperlink r:id="rId31">
        <w:r>
          <w:rPr>
            <w:color w:val="231F20"/>
            <w:spacing w:val="-1"/>
            <w:sz w:val="24"/>
          </w:rPr>
          <w:t>http://lattes.cnpq.br/7682567016349082</w:t>
        </w:r>
      </w:hyperlink>
    </w:p>
    <w:p>
      <w:pPr>
        <w:spacing w:after="0" w:line="249" w:lineRule="auto"/>
        <w:jc w:val="center"/>
        <w:rPr>
          <w:sz w:val="24"/>
        </w:rPr>
        <w:sectPr>
          <w:pgSz w:w="11910" w:h="16840"/>
          <w:pgMar w:header="0" w:footer="277" w:top="0" w:bottom="760" w:left="1540" w:right="960"/>
        </w:sectPr>
      </w:pPr>
    </w:p>
    <w:p>
      <w:pPr>
        <w:spacing w:line="249" w:lineRule="auto" w:before="65"/>
        <w:ind w:left="2161" w:right="2172" w:hanging="1"/>
        <w:jc w:val="center"/>
        <w:rPr>
          <w:sz w:val="24"/>
        </w:rPr>
      </w:pPr>
      <w:bookmarkStart w:name="_bookmark1" w:id="5"/>
      <w:bookmarkEnd w:id="5"/>
      <w:r>
        <w:rPr/>
      </w:r>
      <w:r>
        <w:rPr>
          <w:rFonts w:ascii="Arial" w:hAnsi="Arial"/>
          <w:b/>
          <w:color w:val="231F20"/>
          <w:sz w:val="24"/>
        </w:rPr>
        <w:t>Ariadne Gonçalves Dela Penha Banho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https://orcid.org/0000-0003-4504-566X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ind w:right="740"/>
        <w:jc w:val="center"/>
      </w:pPr>
      <w:r>
        <w:rPr>
          <w:color w:val="231F20"/>
        </w:rPr>
        <w:t>Bruna</w:t>
      </w:r>
      <w:r>
        <w:rPr>
          <w:color w:val="231F20"/>
          <w:spacing w:val="-10"/>
        </w:rPr>
        <w:t> </w:t>
      </w:r>
      <w:r>
        <w:rPr>
          <w:color w:val="231F20"/>
        </w:rPr>
        <w:t>Marques</w:t>
      </w:r>
      <w:r>
        <w:rPr>
          <w:color w:val="231F20"/>
          <w:spacing w:val="-10"/>
        </w:rPr>
        <w:t> </w:t>
      </w:r>
      <w:r>
        <w:rPr>
          <w:color w:val="231F20"/>
        </w:rPr>
        <w:t>Teixeira</w:t>
      </w:r>
    </w:p>
    <w:p>
      <w:pPr>
        <w:pStyle w:val="BodyText"/>
        <w:spacing w:line="249" w:lineRule="auto" w:before="12"/>
        <w:ind w:left="1967" w:right="1978"/>
        <w:jc w:val="center"/>
      </w:pPr>
      <w:r>
        <w:rPr>
          <w:color w:val="231F20"/>
        </w:rPr>
        <w:t>Fisioterapeuta, Universidade Estadual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 - PI.</w:t>
      </w:r>
      <w:r>
        <w:rPr>
          <w:color w:val="231F20"/>
          <w:spacing w:val="1"/>
        </w:rPr>
        <w:t> </w:t>
      </w:r>
      <w:hyperlink r:id="rId32">
        <w:r>
          <w:rPr>
            <w:color w:val="231F20"/>
          </w:rPr>
          <w:t>http://lattes.cnpq.br/0306444016902810</w:t>
        </w:r>
      </w:hyperlink>
    </w:p>
    <w:p>
      <w:pPr>
        <w:pStyle w:val="BodyText"/>
        <w:spacing w:before="4"/>
        <w:ind w:left="0"/>
        <w:rPr>
          <w:sz w:val="25"/>
        </w:rPr>
      </w:pPr>
    </w:p>
    <w:p>
      <w:pPr>
        <w:spacing w:line="249" w:lineRule="auto" w:before="0"/>
        <w:ind w:left="3295" w:right="3305" w:hanging="1"/>
        <w:jc w:val="center"/>
        <w:rPr>
          <w:sz w:val="24"/>
        </w:rPr>
      </w:pPr>
      <w:r>
        <w:rPr>
          <w:rFonts w:ascii="Arial"/>
          <w:b/>
          <w:color w:val="231F20"/>
          <w:sz w:val="24"/>
        </w:rPr>
        <w:t>Ezequias Silva Souza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Unifacema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Caxias,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https://orcid.org/0000-0003-1118-8777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ind w:left="693" w:right="702"/>
        <w:jc w:val="center"/>
      </w:pPr>
      <w:r>
        <w:rPr>
          <w:color w:val="231F20"/>
        </w:rPr>
        <w:t>Francisca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Fátima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Anjos</w:t>
      </w:r>
    </w:p>
    <w:p>
      <w:pPr>
        <w:pStyle w:val="BodyText"/>
        <w:spacing w:before="12"/>
        <w:ind w:left="729" w:right="739"/>
        <w:jc w:val="center"/>
      </w:pPr>
      <w:r>
        <w:rPr>
          <w:color w:val="231F20"/>
        </w:rPr>
        <w:t>Fisioterapeuta</w:t>
      </w:r>
    </w:p>
    <w:p>
      <w:pPr>
        <w:pStyle w:val="BodyText"/>
        <w:spacing w:line="249" w:lineRule="auto" w:before="12"/>
        <w:ind w:left="1968" w:right="1978"/>
        <w:jc w:val="center"/>
      </w:pPr>
      <w:r>
        <w:rPr>
          <w:color w:val="231F20"/>
        </w:rPr>
        <w:t>Doutoranda em Imunologia e Inflamação-UFRJ, RJ</w:t>
      </w:r>
      <w:r>
        <w:rPr>
          <w:color w:val="231F20"/>
          <w:spacing w:val="-64"/>
        </w:rPr>
        <w:t> </w:t>
      </w:r>
      <w:r>
        <w:rPr>
          <w:color w:val="231F20"/>
        </w:rPr>
        <w:t>https://orcid.org/0000-0001-5586-3055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2"/>
        </w:rPr>
      </w:pPr>
    </w:p>
    <w:p>
      <w:pPr>
        <w:pStyle w:val="Heading1"/>
        <w:ind w:left="160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60"/>
        <w:jc w:val="both"/>
      </w:pPr>
      <w:r>
        <w:rPr>
          <w:rFonts w:ascii="Arial" w:hAnsi="Arial"/>
          <w:b/>
          <w:color w:val="231F20"/>
        </w:rPr>
        <w:t>Introdução: </w:t>
      </w:r>
      <w:r>
        <w:rPr>
          <w:color w:val="231F20"/>
        </w:rPr>
        <w:t>Os exercícios hipopressivos (EH) são utilizados como ferramenta tera-</w:t>
      </w:r>
      <w:r>
        <w:rPr>
          <w:color w:val="231F20"/>
          <w:spacing w:val="1"/>
        </w:rPr>
        <w:t> </w:t>
      </w:r>
      <w:r>
        <w:rPr>
          <w:color w:val="231F20"/>
        </w:rPr>
        <w:t>pêutica em diversas patologias abdomino-pélvicos, dentre elas, a diástase do reto</w:t>
      </w:r>
      <w:r>
        <w:rPr>
          <w:color w:val="231F20"/>
          <w:spacing w:val="1"/>
        </w:rPr>
        <w:t> </w:t>
      </w:r>
      <w:r>
        <w:rPr>
          <w:color w:val="231F20"/>
        </w:rPr>
        <w:t>abdominal (DRA). Tal condição ocorre principalmente em mulheres no período do</w:t>
      </w:r>
      <w:r>
        <w:rPr>
          <w:color w:val="231F20"/>
          <w:spacing w:val="1"/>
        </w:rPr>
        <w:t> </w:t>
      </w:r>
      <w:r>
        <w:rPr>
          <w:color w:val="231F20"/>
        </w:rPr>
        <w:t>pós-parto, podendo ser resolvida espontaneamente ou pode perdurar por anos. </w:t>
      </w:r>
      <w:r>
        <w:rPr>
          <w:rFonts w:ascii="Arial" w:hAnsi="Arial"/>
          <w:b/>
          <w:color w:val="231F20"/>
        </w:rPr>
        <w:t>Ob-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  <w:spacing w:val="-1"/>
        </w:rPr>
        <w:t>jetivo: </w:t>
      </w:r>
      <w:r>
        <w:rPr>
          <w:color w:val="231F20"/>
          <w:spacing w:val="-1"/>
        </w:rPr>
        <w:t>Verificar os efeitos dos EH em pacientes com DRA pós-parto. </w:t>
      </w:r>
      <w:r>
        <w:rPr>
          <w:rFonts w:ascii="Arial" w:hAnsi="Arial"/>
          <w:b/>
          <w:color w:val="231F20"/>
          <w:spacing w:val="-1"/>
        </w:rPr>
        <w:t>Resultados: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resultados imediatos dos EH demonstraram ativação dos músculos transverso e obli-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quo interno principalmente, durante os exercícios. A curto prazo </w:t>
      </w:r>
      <w:r>
        <w:rPr>
          <w:color w:val="231F20"/>
        </w:rPr>
        <w:t>observou-se redução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significativa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DRA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supra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infraumbilical.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logo</w:t>
      </w:r>
      <w:r>
        <w:rPr>
          <w:color w:val="231F20"/>
          <w:spacing w:val="-6"/>
        </w:rPr>
        <w:t> </w:t>
      </w:r>
      <w:r>
        <w:rPr>
          <w:color w:val="231F20"/>
        </w:rPr>
        <w:t>prazo</w:t>
      </w:r>
      <w:r>
        <w:rPr>
          <w:color w:val="231F20"/>
          <w:spacing w:val="-6"/>
        </w:rPr>
        <w:t> </w:t>
      </w:r>
      <w:r>
        <w:rPr>
          <w:color w:val="231F20"/>
        </w:rPr>
        <w:t>observou-se</w:t>
      </w:r>
      <w:r>
        <w:rPr>
          <w:color w:val="231F20"/>
          <w:spacing w:val="-6"/>
        </w:rPr>
        <w:t> </w:t>
      </w:r>
      <w:r>
        <w:rPr>
          <w:color w:val="231F20"/>
        </w:rPr>
        <w:t>redução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DRA</w:t>
      </w:r>
      <w:r>
        <w:rPr>
          <w:color w:val="231F20"/>
          <w:spacing w:val="-64"/>
        </w:rPr>
        <w:t> </w:t>
      </w:r>
      <w:r>
        <w:rPr>
          <w:color w:val="231F20"/>
        </w:rPr>
        <w:t>superior,</w:t>
      </w:r>
      <w:r>
        <w:rPr>
          <w:color w:val="231F20"/>
          <w:spacing w:val="-7"/>
        </w:rPr>
        <w:t> </w:t>
      </w:r>
      <w:r>
        <w:rPr>
          <w:color w:val="231F20"/>
        </w:rPr>
        <w:t>medial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inferior,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redução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circunferência</w:t>
      </w:r>
      <w:r>
        <w:rPr>
          <w:color w:val="231F20"/>
          <w:spacing w:val="-7"/>
        </w:rPr>
        <w:t> </w:t>
      </w:r>
      <w:r>
        <w:rPr>
          <w:color w:val="231F20"/>
        </w:rPr>
        <w:t>abdominal.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Conclusão: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5"/>
        </w:rPr>
        <w:t> </w:t>
      </w:r>
      <w:r>
        <w:rPr>
          <w:color w:val="231F20"/>
        </w:rPr>
        <w:t>EH demonstraram redução da distância entre os retos e no perímetro da cintura ab-</w:t>
      </w:r>
      <w:r>
        <w:rPr>
          <w:color w:val="231F20"/>
          <w:spacing w:val="1"/>
        </w:rPr>
        <w:t> </w:t>
      </w:r>
      <w:r>
        <w:rPr>
          <w:color w:val="231F20"/>
        </w:rPr>
        <w:t>dominal quando aplicados em pacientes com DRA, porém as amostras dos estudos</w:t>
      </w:r>
      <w:r>
        <w:rPr>
          <w:color w:val="231F20"/>
          <w:spacing w:val="1"/>
        </w:rPr>
        <w:t> </w:t>
      </w:r>
      <w:r>
        <w:rPr>
          <w:color w:val="231F20"/>
        </w:rPr>
        <w:t>eram relativamente pequenas, aliada a escassez de estudos. Tais fatores demons-</w:t>
      </w:r>
      <w:r>
        <w:rPr>
          <w:color w:val="231F20"/>
          <w:spacing w:val="1"/>
        </w:rPr>
        <w:t> </w:t>
      </w:r>
      <w:r>
        <w:rPr>
          <w:color w:val="231F20"/>
        </w:rPr>
        <w:t>tram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necessidade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mais publicações</w:t>
      </w:r>
      <w:r>
        <w:rPr>
          <w:color w:val="231F20"/>
          <w:spacing w:val="-2"/>
        </w:rPr>
        <w:t> </w:t>
      </w:r>
      <w:r>
        <w:rPr>
          <w:color w:val="231F20"/>
        </w:rPr>
        <w:t>voltadas para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tema.</w:t>
      </w:r>
    </w:p>
    <w:p>
      <w:pPr>
        <w:pStyle w:val="BodyText"/>
        <w:spacing w:line="312" w:lineRule="auto" w:before="16"/>
        <w:ind w:right="171"/>
        <w:jc w:val="both"/>
      </w:pPr>
      <w:r>
        <w:rPr>
          <w:rFonts w:ascii="Arial" w:hAnsi="Arial"/>
          <w:b/>
          <w:color w:val="231F20"/>
          <w:spacing w:val="-1"/>
        </w:rPr>
        <w:t>Palavras-chave: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color w:val="231F20"/>
          <w:spacing w:val="-1"/>
        </w:rPr>
        <w:t>Exercício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Terapêutico;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abdominal;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Mulher,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Treino</w:t>
      </w:r>
      <w:r>
        <w:rPr>
          <w:color w:val="231F20"/>
          <w:spacing w:val="-10"/>
        </w:rPr>
        <w:t> </w:t>
      </w:r>
      <w:r>
        <w:rPr>
          <w:color w:val="231F20"/>
        </w:rPr>
        <w:t>ab-</w:t>
      </w:r>
      <w:r>
        <w:rPr>
          <w:color w:val="231F20"/>
          <w:spacing w:val="-64"/>
        </w:rPr>
        <w:t> </w:t>
      </w:r>
      <w:r>
        <w:rPr>
          <w:color w:val="231F20"/>
        </w:rPr>
        <w:t>dominal.</w:t>
      </w:r>
    </w:p>
    <w:p>
      <w:pPr>
        <w:pStyle w:val="BodyText"/>
        <w:spacing w:before="6"/>
        <w:ind w:left="0"/>
        <w:rPr>
          <w:sz w:val="31"/>
        </w:rPr>
      </w:pPr>
    </w:p>
    <w:p>
      <w:pPr>
        <w:pStyle w:val="Heading1"/>
        <w:ind w:left="160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/>
          <w:b/>
          <w:color w:val="231F20"/>
        </w:rPr>
        <w:t>Introduction</w:t>
      </w:r>
      <w:r>
        <w:rPr>
          <w:color w:val="231F20"/>
        </w:rPr>
        <w:t>: Hypopressive exercises (EH) are used in several situations, including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diastasis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abdominal</w:t>
      </w:r>
      <w:r>
        <w:rPr>
          <w:color w:val="231F20"/>
          <w:spacing w:val="-11"/>
        </w:rPr>
        <w:t> </w:t>
      </w:r>
      <w:r>
        <w:rPr>
          <w:color w:val="231F20"/>
        </w:rPr>
        <w:t>rectum</w:t>
      </w:r>
      <w:r>
        <w:rPr>
          <w:color w:val="231F20"/>
          <w:spacing w:val="-11"/>
        </w:rPr>
        <w:t> </w:t>
      </w:r>
      <w:r>
        <w:rPr>
          <w:color w:val="231F20"/>
        </w:rPr>
        <w:t>(DAR).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condition</w:t>
      </w:r>
      <w:r>
        <w:rPr>
          <w:color w:val="231F20"/>
          <w:spacing w:val="-12"/>
        </w:rPr>
        <w:t> </w:t>
      </w:r>
      <w:r>
        <w:rPr>
          <w:color w:val="231F20"/>
        </w:rPr>
        <w:t>occurs</w:t>
      </w:r>
      <w:r>
        <w:rPr>
          <w:color w:val="231F20"/>
          <w:spacing w:val="-11"/>
        </w:rPr>
        <w:t> </w:t>
      </w:r>
      <w:r>
        <w:rPr>
          <w:color w:val="231F20"/>
        </w:rPr>
        <w:t>mainly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women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postpartum period, and can be resolved spontaneously or can last for years. </w:t>
      </w:r>
      <w:r>
        <w:rPr>
          <w:rFonts w:ascii="Arial"/>
          <w:b/>
          <w:color w:val="231F20"/>
        </w:rPr>
        <w:t>Objecti-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  <w:spacing w:val="-1"/>
        </w:rPr>
        <w:t>ve</w:t>
      </w:r>
      <w:r>
        <w:rPr>
          <w:color w:val="231F20"/>
          <w:spacing w:val="-1"/>
        </w:rPr>
        <w:t>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verify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effects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patients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postpartum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DAR.</w:t>
      </w:r>
      <w:r>
        <w:rPr>
          <w:color w:val="231F20"/>
          <w:spacing w:val="-10"/>
        </w:rPr>
        <w:t> </w:t>
      </w:r>
      <w:r>
        <w:rPr>
          <w:rFonts w:ascii="Arial"/>
          <w:b/>
          <w:color w:val="231F20"/>
          <w:spacing w:val="-1"/>
        </w:rPr>
        <w:t>Results</w:t>
      </w:r>
      <w:r>
        <w:rPr>
          <w:color w:val="231F20"/>
          <w:spacing w:val="-1"/>
        </w:rPr>
        <w:t>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immedia-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0"/>
        <w:jc w:val="both"/>
      </w:pPr>
      <w:r>
        <w:rPr>
          <w:color w:val="231F20"/>
        </w:rPr>
        <w:t>te</w:t>
      </w:r>
      <w:r>
        <w:rPr>
          <w:color w:val="231F20"/>
          <w:spacing w:val="-16"/>
        </w:rPr>
        <w:t> </w:t>
      </w:r>
      <w:r>
        <w:rPr>
          <w:color w:val="231F20"/>
        </w:rPr>
        <w:t>results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HE</w:t>
      </w:r>
      <w:r>
        <w:rPr>
          <w:color w:val="231F20"/>
          <w:spacing w:val="-16"/>
        </w:rPr>
        <w:t> </w:t>
      </w:r>
      <w:r>
        <w:rPr>
          <w:color w:val="231F20"/>
        </w:rPr>
        <w:t>demonstrated</w:t>
      </w:r>
      <w:r>
        <w:rPr>
          <w:color w:val="231F20"/>
          <w:spacing w:val="-16"/>
        </w:rPr>
        <w:t> </w:t>
      </w:r>
      <w:r>
        <w:rPr>
          <w:color w:val="231F20"/>
        </w:rPr>
        <w:t>activation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transverse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internal</w:t>
      </w:r>
      <w:r>
        <w:rPr>
          <w:color w:val="231F20"/>
          <w:spacing w:val="-16"/>
        </w:rPr>
        <w:t> </w:t>
      </w:r>
      <w:r>
        <w:rPr>
          <w:color w:val="231F20"/>
        </w:rPr>
        <w:t>oblique</w:t>
      </w:r>
      <w:r>
        <w:rPr>
          <w:color w:val="231F20"/>
          <w:spacing w:val="-15"/>
        </w:rPr>
        <w:t> </w:t>
      </w:r>
      <w:r>
        <w:rPr>
          <w:color w:val="231F20"/>
        </w:rPr>
        <w:t>muscles</w:t>
      </w:r>
      <w:r>
        <w:rPr>
          <w:color w:val="231F20"/>
          <w:spacing w:val="-65"/>
        </w:rPr>
        <w:t> </w:t>
      </w:r>
      <w:r>
        <w:rPr>
          <w:color w:val="231F20"/>
        </w:rPr>
        <w:t>mainly during the exercises. In the short term, there was a significant reduction in the</w:t>
      </w:r>
      <w:r>
        <w:rPr>
          <w:color w:val="231F20"/>
          <w:spacing w:val="1"/>
        </w:rPr>
        <w:t> </w:t>
      </w:r>
      <w:r>
        <w:rPr>
          <w:color w:val="231F20"/>
        </w:rPr>
        <w:t>supra and infraumbilical DAR. In the near term, a reduction in the upper, medial and</w:t>
      </w:r>
      <w:r>
        <w:rPr>
          <w:color w:val="231F20"/>
          <w:spacing w:val="1"/>
        </w:rPr>
        <w:t> </w:t>
      </w:r>
      <w:r>
        <w:rPr>
          <w:color w:val="231F20"/>
        </w:rPr>
        <w:t>lower DAR was observed, with a reduction in abdominal circumference. </w:t>
      </w:r>
      <w:r>
        <w:rPr>
          <w:rFonts w:ascii="Arial"/>
          <w:b/>
          <w:color w:val="231F20"/>
        </w:rPr>
        <w:t>Conclusion</w:t>
      </w:r>
      <w:r>
        <w:rPr>
          <w:color w:val="231F20"/>
        </w:rPr>
        <w:t>:</w:t>
      </w:r>
      <w:r>
        <w:rPr>
          <w:color w:val="231F20"/>
          <w:spacing w:val="-64"/>
        </w:rPr>
        <w:t> </w:t>
      </w:r>
      <w:r>
        <w:rPr>
          <w:color w:val="231F20"/>
        </w:rPr>
        <w:t>HE demonstrated a reduction in the distance between the recti and the perimeter of</w:t>
      </w:r>
      <w:r>
        <w:rPr>
          <w:color w:val="231F20"/>
          <w:spacing w:val="1"/>
        </w:rPr>
        <w:t> </w:t>
      </w:r>
      <w:r>
        <w:rPr>
          <w:color w:val="231F20"/>
        </w:rPr>
        <w:t>the abdominal waist when applied to patients with DAR, however, the study samples</w:t>
      </w:r>
      <w:r>
        <w:rPr>
          <w:color w:val="231F20"/>
          <w:spacing w:val="1"/>
        </w:rPr>
        <w:t> </w:t>
      </w:r>
      <w:r>
        <w:rPr>
          <w:color w:val="231F20"/>
        </w:rPr>
        <w:t>were relatively small, combined with the scarcity of studies. Such factors demonstrate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need</w:t>
      </w:r>
      <w:r>
        <w:rPr>
          <w:color w:val="231F20"/>
          <w:spacing w:val="-1"/>
        </w:rPr>
        <w:t> </w:t>
      </w:r>
      <w:r>
        <w:rPr>
          <w:color w:val="231F20"/>
        </w:rPr>
        <w:t>for more publications</w:t>
      </w:r>
      <w:r>
        <w:rPr>
          <w:color w:val="231F20"/>
          <w:spacing w:val="-2"/>
        </w:rPr>
        <w:t> </w:t>
      </w:r>
      <w:r>
        <w:rPr>
          <w:color w:val="231F20"/>
        </w:rPr>
        <w:t>focused 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theme.</w:t>
      </w:r>
    </w:p>
    <w:p>
      <w:pPr>
        <w:pStyle w:val="BodyText"/>
        <w:spacing w:before="10"/>
      </w:pPr>
      <w:r>
        <w:rPr>
          <w:rFonts w:ascii="Arial" w:hAnsi="Arial"/>
          <w:b/>
          <w:color w:val="231F20"/>
        </w:rPr>
        <w:t>Keywords</w:t>
      </w:r>
      <w:r>
        <w:rPr>
          <w:color w:val="231F20"/>
        </w:rPr>
        <w:t>:</w:t>
      </w:r>
      <w:r>
        <w:rPr>
          <w:color w:val="231F20"/>
          <w:spacing w:val="44"/>
        </w:rPr>
        <w:t> </w:t>
      </w:r>
      <w:r>
        <w:rPr>
          <w:color w:val="231F20"/>
        </w:rPr>
        <w:t>Hypopressive</w:t>
      </w:r>
      <w:r>
        <w:rPr>
          <w:color w:val="231F20"/>
          <w:spacing w:val="45"/>
        </w:rPr>
        <w:t> </w:t>
      </w:r>
      <w:r>
        <w:rPr>
          <w:color w:val="231F20"/>
        </w:rPr>
        <w:t>Exercise;</w:t>
      </w:r>
      <w:r>
        <w:rPr>
          <w:color w:val="231F20"/>
          <w:spacing w:val="33"/>
        </w:rPr>
        <w:t> </w:t>
      </w:r>
      <w:r>
        <w:rPr>
          <w:color w:val="231F20"/>
        </w:rPr>
        <w:t>Abdominis</w:t>
      </w:r>
      <w:r>
        <w:rPr>
          <w:color w:val="231F20"/>
          <w:spacing w:val="45"/>
        </w:rPr>
        <w:t> </w:t>
      </w:r>
      <w:r>
        <w:rPr>
          <w:color w:val="231F20"/>
        </w:rPr>
        <w:t>Recti;</w:t>
      </w:r>
      <w:r>
        <w:rPr>
          <w:color w:val="231F20"/>
          <w:spacing w:val="45"/>
        </w:rPr>
        <w:t> </w:t>
      </w:r>
      <w:r>
        <w:rPr>
          <w:color w:val="231F20"/>
        </w:rPr>
        <w:t>Women’s</w:t>
      </w:r>
      <w:r>
        <w:rPr>
          <w:color w:val="231F20"/>
          <w:spacing w:val="45"/>
        </w:rPr>
        <w:t> </w:t>
      </w:r>
      <w:r>
        <w:rPr>
          <w:color w:val="231F20"/>
        </w:rPr>
        <w:t>Health;</w:t>
      </w:r>
      <w:r>
        <w:rPr>
          <w:color w:val="231F20"/>
          <w:spacing w:val="31"/>
        </w:rPr>
        <w:t> </w:t>
      </w:r>
      <w:r>
        <w:rPr>
          <w:color w:val="231F20"/>
        </w:rPr>
        <w:t>Abdominal</w:t>
      </w:r>
    </w:p>
    <w:p>
      <w:pPr>
        <w:pStyle w:val="BodyText"/>
        <w:spacing w:before="84"/>
      </w:pPr>
      <w:r>
        <w:rPr>
          <w:color w:val="231F20"/>
        </w:rPr>
        <w:t>Training.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diástase do reto abdominal (DRA), é uma condição que afeta um número</w:t>
      </w:r>
      <w:r>
        <w:rPr>
          <w:color w:val="231F20"/>
          <w:spacing w:val="1"/>
        </w:rPr>
        <w:t> </w:t>
      </w:r>
      <w:r>
        <w:rPr>
          <w:color w:val="231F20"/>
        </w:rPr>
        <w:t>expressivo de mulheres nos períodos pré e pós-natal, com taxa de prevalência de</w:t>
      </w:r>
      <w:r>
        <w:rPr>
          <w:color w:val="231F20"/>
          <w:spacing w:val="1"/>
        </w:rPr>
        <w:t> </w:t>
      </w:r>
      <w:r>
        <w:rPr>
          <w:color w:val="231F20"/>
        </w:rPr>
        <w:t>32,6%</w:t>
      </w:r>
      <w:r>
        <w:rPr>
          <w:color w:val="231F20"/>
          <w:spacing w:val="18"/>
        </w:rPr>
        <w:t> </w:t>
      </w:r>
      <w:r>
        <w:rPr>
          <w:color w:val="231F20"/>
        </w:rPr>
        <w:t>aos</w:t>
      </w:r>
      <w:r>
        <w:rPr>
          <w:color w:val="231F20"/>
          <w:spacing w:val="19"/>
        </w:rPr>
        <w:t> </w:t>
      </w:r>
      <w:r>
        <w:rPr>
          <w:color w:val="231F20"/>
        </w:rPr>
        <w:t>12</w:t>
      </w:r>
      <w:r>
        <w:rPr>
          <w:color w:val="231F20"/>
          <w:spacing w:val="19"/>
        </w:rPr>
        <w:t> </w:t>
      </w:r>
      <w:r>
        <w:rPr>
          <w:color w:val="231F20"/>
        </w:rPr>
        <w:t>meses</w:t>
      </w:r>
      <w:r>
        <w:rPr>
          <w:color w:val="231F20"/>
          <w:spacing w:val="19"/>
        </w:rPr>
        <w:t> </w:t>
      </w:r>
      <w:r>
        <w:rPr>
          <w:color w:val="231F20"/>
        </w:rPr>
        <w:t>pós-parto</w:t>
      </w:r>
      <w:r>
        <w:rPr>
          <w:color w:val="231F20"/>
          <w:spacing w:val="19"/>
        </w:rPr>
        <w:t> </w:t>
      </w:r>
      <w:r>
        <w:rPr>
          <w:color w:val="231F20"/>
        </w:rPr>
        <w:t>(SPERTAD,</w:t>
      </w:r>
      <w:r>
        <w:rPr>
          <w:color w:val="231F20"/>
          <w:spacing w:val="19"/>
        </w:rPr>
        <w:t> </w:t>
      </w:r>
      <w:r>
        <w:rPr>
          <w:color w:val="231F20"/>
        </w:rPr>
        <w:t>2016).</w:t>
      </w:r>
      <w:r>
        <w:rPr>
          <w:color w:val="231F20"/>
          <w:spacing w:val="19"/>
        </w:rPr>
        <w:t> </w:t>
      </w:r>
      <w:r>
        <w:rPr>
          <w:color w:val="231F20"/>
        </w:rPr>
        <w:t>Podendo</w:t>
      </w:r>
      <w:r>
        <w:rPr>
          <w:color w:val="231F20"/>
          <w:spacing w:val="18"/>
        </w:rPr>
        <w:t> </w:t>
      </w:r>
      <w:r>
        <w:rPr>
          <w:color w:val="231F20"/>
        </w:rPr>
        <w:t>ser</w:t>
      </w:r>
      <w:r>
        <w:rPr>
          <w:color w:val="231F20"/>
          <w:spacing w:val="19"/>
        </w:rPr>
        <w:t> </w:t>
      </w:r>
      <w:r>
        <w:rPr>
          <w:color w:val="231F20"/>
        </w:rPr>
        <w:t>conceituada</w:t>
      </w:r>
      <w:r>
        <w:rPr>
          <w:color w:val="231F20"/>
          <w:spacing w:val="19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o alagamento da linha alba ao longo de seu comprimento e afastamento dos múscu-</w:t>
      </w:r>
      <w:r>
        <w:rPr>
          <w:color w:val="231F20"/>
          <w:spacing w:val="1"/>
        </w:rPr>
        <w:t> </w:t>
      </w:r>
      <w:r>
        <w:rPr>
          <w:color w:val="231F20"/>
        </w:rPr>
        <w:t>los retos abdominais na linha média, resulta da frouxidão da aponeurose abdominal</w:t>
      </w:r>
      <w:r>
        <w:rPr>
          <w:color w:val="231F20"/>
          <w:spacing w:val="1"/>
        </w:rPr>
        <w:t> </w:t>
      </w:r>
      <w:r>
        <w:rPr>
          <w:color w:val="231F20"/>
        </w:rPr>
        <w:t>(BEER, 2009). Apesar de uma separação dos músculos retos de mais de 2 cm ser</w:t>
      </w:r>
      <w:r>
        <w:rPr>
          <w:color w:val="231F20"/>
          <w:spacing w:val="1"/>
        </w:rPr>
        <w:t> </w:t>
      </w:r>
      <w:r>
        <w:rPr>
          <w:color w:val="231F20"/>
        </w:rPr>
        <w:t>considerada patológica, não há consenso sobre a partir de qual distância pode ser</w:t>
      </w:r>
      <w:r>
        <w:rPr>
          <w:color w:val="231F20"/>
          <w:spacing w:val="1"/>
        </w:rPr>
        <w:t> </w:t>
      </w:r>
      <w:r>
        <w:rPr>
          <w:color w:val="231F20"/>
        </w:rPr>
        <w:t>considerada</w:t>
      </w:r>
      <w:r>
        <w:rPr>
          <w:color w:val="231F20"/>
          <w:spacing w:val="27"/>
        </w:rPr>
        <w:t> </w:t>
      </w:r>
      <w:r>
        <w:rPr>
          <w:color w:val="231F20"/>
        </w:rPr>
        <w:t>normal</w:t>
      </w:r>
      <w:r>
        <w:rPr>
          <w:color w:val="231F20"/>
          <w:spacing w:val="26"/>
        </w:rPr>
        <w:t> </w:t>
      </w:r>
      <w:r>
        <w:rPr>
          <w:color w:val="231F20"/>
        </w:rPr>
        <w:t>ou</w:t>
      </w:r>
      <w:r>
        <w:rPr>
          <w:color w:val="231F20"/>
          <w:spacing w:val="26"/>
        </w:rPr>
        <w:t> </w:t>
      </w:r>
      <w:r>
        <w:rPr>
          <w:color w:val="231F20"/>
        </w:rPr>
        <w:t>não.</w:t>
      </w:r>
      <w:r>
        <w:rPr>
          <w:color w:val="231F20"/>
          <w:spacing w:val="26"/>
        </w:rPr>
        <w:t> </w:t>
      </w:r>
      <w:r>
        <w:rPr>
          <w:color w:val="231F20"/>
        </w:rPr>
        <w:t>Com</w:t>
      </w:r>
      <w:r>
        <w:rPr>
          <w:color w:val="231F20"/>
          <w:spacing w:val="27"/>
        </w:rPr>
        <w:t> </w:t>
      </w:r>
      <w:r>
        <w:rPr>
          <w:color w:val="231F20"/>
        </w:rPr>
        <w:t>isso,</w:t>
      </w:r>
      <w:r>
        <w:rPr>
          <w:color w:val="231F20"/>
          <w:spacing w:val="26"/>
        </w:rPr>
        <w:t> </w:t>
      </w:r>
      <w:r>
        <w:rPr>
          <w:color w:val="231F20"/>
        </w:rPr>
        <w:t>um</w:t>
      </w:r>
      <w:r>
        <w:rPr>
          <w:color w:val="231F20"/>
          <w:spacing w:val="26"/>
        </w:rPr>
        <w:t> </w:t>
      </w:r>
      <w:r>
        <w:rPr>
          <w:color w:val="231F20"/>
        </w:rPr>
        <w:t>grupo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trabalho</w:t>
      </w:r>
      <w:r>
        <w:rPr>
          <w:color w:val="231F20"/>
          <w:spacing w:val="28"/>
        </w:rPr>
        <w:t> </w:t>
      </w:r>
      <w:r>
        <w:rPr>
          <w:color w:val="231F20"/>
        </w:rPr>
        <w:t>da</w:t>
      </w:r>
      <w:r>
        <w:rPr>
          <w:color w:val="231F20"/>
          <w:spacing w:val="26"/>
        </w:rPr>
        <w:t> </w:t>
      </w:r>
      <w:r>
        <w:rPr>
          <w:color w:val="231F20"/>
        </w:rPr>
        <w:t>Sociedade</w:t>
      </w:r>
      <w:r>
        <w:rPr>
          <w:color w:val="231F20"/>
          <w:spacing w:val="13"/>
        </w:rPr>
        <w:t> </w:t>
      </w:r>
      <w:r>
        <w:rPr>
          <w:color w:val="231F20"/>
        </w:rPr>
        <w:t>Alemã</w:t>
      </w:r>
      <w:r>
        <w:rPr>
          <w:color w:val="231F20"/>
          <w:spacing w:val="-64"/>
        </w:rPr>
        <w:t> </w:t>
      </w:r>
      <w:r>
        <w:rPr>
          <w:color w:val="231F20"/>
        </w:rPr>
        <w:t>de Hérnia (SAH) e da Sociedade Internacional de Endohernia (SIE), basearam-se na</w:t>
      </w:r>
      <w:r>
        <w:rPr>
          <w:color w:val="231F20"/>
          <w:spacing w:val="-64"/>
        </w:rPr>
        <w:t> </w:t>
      </w:r>
      <w:r>
        <w:rPr>
          <w:color w:val="231F20"/>
        </w:rPr>
        <w:t>literatura</w:t>
      </w:r>
      <w:r>
        <w:rPr>
          <w:color w:val="231F20"/>
          <w:spacing w:val="-12"/>
        </w:rPr>
        <w:t> </w:t>
      </w:r>
      <w:r>
        <w:rPr>
          <w:color w:val="231F20"/>
        </w:rPr>
        <w:t>existente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buscaram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classificação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DRA.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revisão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grupos,</w:t>
      </w:r>
      <w:r>
        <w:rPr>
          <w:color w:val="231F20"/>
          <w:spacing w:val="-64"/>
        </w:rPr>
        <w:t> </w:t>
      </w:r>
      <w:r>
        <w:rPr>
          <w:color w:val="231F20"/>
        </w:rPr>
        <w:t>a proposta é classificar a DRA em relação a sua localização ao longo da linha média:</w:t>
      </w:r>
      <w:r>
        <w:rPr>
          <w:color w:val="231F20"/>
          <w:spacing w:val="-64"/>
        </w:rPr>
        <w:t> </w:t>
      </w:r>
      <w:r>
        <w:rPr>
          <w:color w:val="231F20"/>
        </w:rPr>
        <w:t>subxifóide, epigástrica, umbilical, infraumbilical ou suprapúbica. No documento ainda</w:t>
      </w:r>
      <w:r>
        <w:rPr>
          <w:color w:val="231F20"/>
          <w:spacing w:val="-64"/>
        </w:rPr>
        <w:t> </w:t>
      </w:r>
      <w:r>
        <w:rPr>
          <w:color w:val="231F20"/>
        </w:rPr>
        <w:t>propõem</w:t>
      </w:r>
      <w:r>
        <w:rPr>
          <w:color w:val="231F20"/>
          <w:spacing w:val="-4"/>
        </w:rPr>
        <w:t> </w:t>
      </w:r>
      <w:r>
        <w:rPr>
          <w:color w:val="231F20"/>
        </w:rPr>
        <w:t>classificar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tamanho:</w:t>
      </w:r>
      <w:r>
        <w:rPr>
          <w:color w:val="231F20"/>
          <w:spacing w:val="-4"/>
        </w:rPr>
        <w:t> </w:t>
      </w:r>
      <w:r>
        <w:rPr>
          <w:color w:val="231F20"/>
        </w:rPr>
        <w:t>inferior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3cm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leve,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5</w:t>
      </w:r>
      <w:r>
        <w:rPr>
          <w:color w:val="231F20"/>
          <w:spacing w:val="-65"/>
        </w:rPr>
        <w:t> </w:t>
      </w:r>
      <w:r>
        <w:rPr>
          <w:color w:val="231F20"/>
        </w:rPr>
        <w:t>cm</w:t>
      </w:r>
      <w:r>
        <w:rPr>
          <w:color w:val="231F20"/>
          <w:spacing w:val="-1"/>
        </w:rPr>
        <w:t> </w:t>
      </w:r>
      <w:r>
        <w:rPr>
          <w:color w:val="231F20"/>
        </w:rPr>
        <w:t>moderada e</w:t>
      </w:r>
      <w:r>
        <w:rPr>
          <w:color w:val="231F20"/>
          <w:spacing w:val="-1"/>
        </w:rPr>
        <w:t> </w:t>
      </w:r>
      <w:r>
        <w:rPr>
          <w:color w:val="231F20"/>
        </w:rPr>
        <w:t>mais de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>
          <w:color w:val="231F20"/>
          <w:spacing w:val="-2"/>
        </w:rPr>
        <w:t> </w:t>
      </w:r>
      <w:r>
        <w:rPr>
          <w:color w:val="231F20"/>
        </w:rPr>
        <w:t>cm grave</w:t>
      </w:r>
      <w:r>
        <w:rPr>
          <w:color w:val="231F20"/>
          <w:spacing w:val="-1"/>
        </w:rPr>
        <w:t> </w:t>
      </w:r>
      <w:r>
        <w:rPr>
          <w:color w:val="231F20"/>
        </w:rPr>
        <w:t>(REINPOLD, 2019).</w:t>
      </w:r>
    </w:p>
    <w:p>
      <w:pPr>
        <w:pStyle w:val="BodyText"/>
        <w:spacing w:line="312" w:lineRule="auto" w:before="18"/>
        <w:ind w:right="171" w:firstLine="709"/>
        <w:jc w:val="both"/>
      </w:pPr>
      <w:r>
        <w:rPr>
          <w:color w:val="231F20"/>
        </w:rPr>
        <w:t>Uma recente revisão sistemática sobre os sintomas relacionados a DRA em</w:t>
      </w:r>
      <w:r>
        <w:rPr>
          <w:color w:val="231F20"/>
          <w:spacing w:val="1"/>
        </w:rPr>
        <w:t> </w:t>
      </w:r>
      <w:r>
        <w:rPr>
          <w:color w:val="231F20"/>
        </w:rPr>
        <w:t>mulheres. Observou-se uma significativa associação da DRA com redução da QV,</w:t>
      </w:r>
      <w:r>
        <w:rPr>
          <w:color w:val="231F20"/>
          <w:spacing w:val="1"/>
        </w:rPr>
        <w:t> </w:t>
      </w:r>
      <w:r>
        <w:rPr>
          <w:color w:val="231F20"/>
        </w:rPr>
        <w:t>percepção física mais pobre, insatisfação quanto a imagem corporal, graus elevados</w:t>
      </w:r>
      <w:r>
        <w:rPr>
          <w:color w:val="231F20"/>
          <w:spacing w:val="-64"/>
        </w:rPr>
        <w:t> </w:t>
      </w:r>
      <w:r>
        <w:rPr>
          <w:color w:val="231F20"/>
        </w:rPr>
        <w:t>de dor abdominal, frequentemente relatadas como desconforto ou distensão abdomi-</w:t>
      </w:r>
      <w:r>
        <w:rPr>
          <w:color w:val="231F20"/>
          <w:spacing w:val="-64"/>
        </w:rPr>
        <w:t> </w:t>
      </w:r>
      <w:r>
        <w:rPr>
          <w:color w:val="231F20"/>
        </w:rPr>
        <w:t>nal. Neste estudo não foi encontrada correlação entre a DRA e incontinência urinária</w:t>
      </w:r>
      <w:r>
        <w:rPr>
          <w:color w:val="231F20"/>
          <w:spacing w:val="-64"/>
        </w:rPr>
        <w:t> </w:t>
      </w:r>
      <w:r>
        <w:rPr>
          <w:color w:val="231F20"/>
        </w:rPr>
        <w:t>(IU), gravidade e presença de lombalgia, sintomas de micção, sintomas vaginais ou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questões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sexuais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(APARICIO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2020).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Apesar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exposto,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alguns</w:t>
      </w:r>
      <w:r>
        <w:rPr>
          <w:color w:val="231F20"/>
          <w:spacing w:val="-15"/>
        </w:rPr>
        <w:t> </w:t>
      </w:r>
      <w:r>
        <w:rPr>
          <w:color w:val="231F20"/>
        </w:rPr>
        <w:t>autores</w:t>
      </w:r>
      <w:r>
        <w:rPr>
          <w:color w:val="231F20"/>
          <w:spacing w:val="-15"/>
        </w:rPr>
        <w:t> </w:t>
      </w:r>
      <w:r>
        <w:rPr>
          <w:color w:val="231F20"/>
        </w:rPr>
        <w:t>demons-</w:t>
      </w:r>
      <w:r>
        <w:rPr>
          <w:color w:val="231F20"/>
          <w:spacing w:val="-64"/>
        </w:rPr>
        <w:t> </w:t>
      </w:r>
      <w:r>
        <w:rPr>
          <w:color w:val="231F20"/>
        </w:rPr>
        <w:t>traram a possibilidade aumentada da coluna e pelve terem lesões devido a fraqueza</w:t>
      </w:r>
      <w:r>
        <w:rPr>
          <w:color w:val="231F20"/>
          <w:spacing w:val="1"/>
        </w:rPr>
        <w:t> </w:t>
      </w:r>
      <w:r>
        <w:rPr>
          <w:color w:val="231F20"/>
        </w:rPr>
        <w:t>e instabilidade do tronco e dos músculos pélvicos. A DRA ainda pode tornar-se uma</w:t>
      </w:r>
      <w:r>
        <w:rPr>
          <w:color w:val="231F20"/>
          <w:spacing w:val="1"/>
        </w:rPr>
        <w:t> </w:t>
      </w:r>
      <w:r>
        <w:rPr>
          <w:color w:val="231F20"/>
        </w:rPr>
        <w:t>deformidade permanente com forte predisposição a desenvolver uma hérnia na sua</w:t>
      </w:r>
      <w:r>
        <w:rPr>
          <w:color w:val="231F20"/>
          <w:spacing w:val="1"/>
        </w:rPr>
        <w:t> </w:t>
      </w:r>
      <w:r>
        <w:rPr>
          <w:color w:val="231F20"/>
        </w:rPr>
        <w:t>linha</w:t>
      </w:r>
      <w:r>
        <w:rPr>
          <w:color w:val="231F20"/>
          <w:spacing w:val="-7"/>
        </w:rPr>
        <w:t> </w:t>
      </w:r>
      <w:r>
        <w:rPr>
          <w:color w:val="231F20"/>
        </w:rPr>
        <w:t>média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tratada</w:t>
      </w:r>
      <w:r>
        <w:rPr>
          <w:color w:val="231F20"/>
          <w:spacing w:val="-6"/>
        </w:rPr>
        <w:t> </w:t>
      </w:r>
      <w:r>
        <w:rPr>
          <w:color w:val="231F20"/>
        </w:rPr>
        <w:t>(THABET,</w:t>
      </w:r>
      <w:r>
        <w:rPr>
          <w:color w:val="231F20"/>
          <w:spacing w:val="-6"/>
        </w:rPr>
        <w:t> </w:t>
      </w:r>
      <w:r>
        <w:rPr>
          <w:color w:val="231F20"/>
        </w:rPr>
        <w:t>2019;</w:t>
      </w:r>
      <w:r>
        <w:rPr>
          <w:color w:val="231F20"/>
          <w:spacing w:val="-6"/>
        </w:rPr>
        <w:t> </w:t>
      </w:r>
      <w:r>
        <w:rPr>
          <w:color w:val="231F20"/>
        </w:rPr>
        <w:t>ROSEN,</w:t>
      </w:r>
      <w:r>
        <w:rPr>
          <w:color w:val="231F20"/>
          <w:spacing w:val="-6"/>
        </w:rPr>
        <w:t> </w:t>
      </w:r>
      <w:r>
        <w:rPr>
          <w:color w:val="231F20"/>
        </w:rPr>
        <w:t>2019;</w:t>
      </w:r>
      <w:r>
        <w:rPr>
          <w:color w:val="231F20"/>
          <w:spacing w:val="-7"/>
        </w:rPr>
        <w:t> </w:t>
      </w:r>
      <w:r>
        <w:rPr>
          <w:color w:val="231F20"/>
        </w:rPr>
        <w:t>KESHWANI,</w:t>
      </w:r>
      <w:r>
        <w:rPr>
          <w:color w:val="231F20"/>
          <w:spacing w:val="-5"/>
        </w:rPr>
        <w:t> </w:t>
      </w:r>
      <w:r>
        <w:rPr>
          <w:color w:val="231F20"/>
        </w:rPr>
        <w:t>2018).</w:t>
      </w:r>
    </w:p>
    <w:p>
      <w:pPr>
        <w:pStyle w:val="BodyText"/>
        <w:spacing w:before="13"/>
        <w:ind w:left="85" w:right="171"/>
        <w:jc w:val="right"/>
      </w:pPr>
      <w:r>
        <w:rPr>
          <w:color w:val="231F20"/>
        </w:rPr>
        <w:t>Atualmente,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tratamento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DRA</w:t>
      </w:r>
      <w:r>
        <w:rPr>
          <w:color w:val="231F20"/>
          <w:spacing w:val="-6"/>
        </w:rPr>
        <w:t> </w:t>
      </w:r>
      <w:r>
        <w:rPr>
          <w:color w:val="231F20"/>
        </w:rPr>
        <w:t>varia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tratamentos</w:t>
      </w:r>
      <w:r>
        <w:rPr>
          <w:color w:val="231F20"/>
          <w:spacing w:val="8"/>
        </w:rPr>
        <w:t> </w:t>
      </w:r>
      <w:r>
        <w:rPr>
          <w:color w:val="231F20"/>
        </w:rPr>
        <w:t>cirúrgicos,</w:t>
      </w:r>
      <w:r>
        <w:rPr>
          <w:color w:val="231F20"/>
          <w:spacing w:val="7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ab-</w:t>
      </w:r>
    </w:p>
    <w:p>
      <w:pPr>
        <w:pStyle w:val="BodyText"/>
        <w:spacing w:before="84"/>
        <w:ind w:left="85" w:right="173"/>
        <w:jc w:val="right"/>
      </w:pPr>
      <w:r>
        <w:rPr>
          <w:color w:val="231F20"/>
        </w:rPr>
        <w:t>dominoplastia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plicatura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retos</w:t>
      </w:r>
      <w:r>
        <w:rPr>
          <w:color w:val="231F20"/>
          <w:spacing w:val="-8"/>
        </w:rPr>
        <w:t> </w:t>
      </w:r>
      <w:r>
        <w:rPr>
          <w:color w:val="231F20"/>
        </w:rPr>
        <w:t>abdominais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conservadores,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fisioterapia</w:t>
      </w:r>
    </w:p>
    <w:p>
      <w:pPr>
        <w:spacing w:after="0"/>
        <w:jc w:val="right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e treino da musculatura abdominal (ELHAWARY, 2020; NAVARRO, 2017). Nos últi-</w:t>
      </w:r>
      <w:r>
        <w:rPr>
          <w:color w:val="231F20"/>
          <w:spacing w:val="1"/>
        </w:rPr>
        <w:t> </w:t>
      </w:r>
      <w:r>
        <w:rPr>
          <w:color w:val="231F20"/>
        </w:rPr>
        <w:t>mos</w:t>
      </w:r>
      <w:r>
        <w:rPr>
          <w:color w:val="231F20"/>
          <w:spacing w:val="-17"/>
        </w:rPr>
        <w:t> </w:t>
      </w:r>
      <w:r>
        <w:rPr>
          <w:color w:val="231F20"/>
        </w:rPr>
        <w:t>anos,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exercícios</w:t>
      </w:r>
      <w:r>
        <w:rPr>
          <w:color w:val="231F20"/>
          <w:spacing w:val="-17"/>
        </w:rPr>
        <w:t> </w:t>
      </w:r>
      <w:r>
        <w:rPr>
          <w:color w:val="231F20"/>
        </w:rPr>
        <w:t>hipopressivos</w:t>
      </w:r>
      <w:r>
        <w:rPr>
          <w:color w:val="231F20"/>
          <w:spacing w:val="-15"/>
        </w:rPr>
        <w:t> </w:t>
      </w:r>
      <w:r>
        <w:rPr>
          <w:color w:val="231F20"/>
        </w:rPr>
        <w:t>(EH)</w:t>
      </w:r>
      <w:r>
        <w:rPr>
          <w:color w:val="231F20"/>
          <w:spacing w:val="-16"/>
        </w:rPr>
        <w:t> </w:t>
      </w:r>
      <w:r>
        <w:rPr>
          <w:color w:val="231F20"/>
        </w:rPr>
        <w:t>vem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7"/>
        </w:rPr>
        <w:t> </w:t>
      </w:r>
      <w:r>
        <w:rPr>
          <w:color w:val="231F20"/>
        </w:rPr>
        <w:t>utilizados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7"/>
        </w:rPr>
        <w:t> </w:t>
      </w:r>
      <w:r>
        <w:rPr>
          <w:color w:val="231F20"/>
        </w:rPr>
        <w:t>opção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treinamento abdominal no tratamento da DRA. Devido aos princípios de reeducação</w:t>
      </w:r>
      <w:r>
        <w:rPr>
          <w:color w:val="231F20"/>
          <w:spacing w:val="1"/>
        </w:rPr>
        <w:t> </w:t>
      </w:r>
      <w:r>
        <w:rPr>
          <w:color w:val="231F20"/>
        </w:rPr>
        <w:t>postural e respiratória dos EH que podem promover sinergia entre os músculos do</w:t>
      </w:r>
      <w:r>
        <w:rPr>
          <w:color w:val="231F20"/>
          <w:spacing w:val="1"/>
        </w:rPr>
        <w:t> </w:t>
      </w:r>
      <w:r>
        <w:rPr>
          <w:color w:val="231F20"/>
        </w:rPr>
        <w:t>assoalho</w:t>
      </w:r>
      <w:r>
        <w:rPr>
          <w:color w:val="231F20"/>
          <w:spacing w:val="-12"/>
        </w:rPr>
        <w:t> </w:t>
      </w:r>
      <w:r>
        <w:rPr>
          <w:color w:val="231F20"/>
        </w:rPr>
        <w:t>pélvico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transverso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abdômen,</w:t>
      </w:r>
      <w:r>
        <w:rPr>
          <w:color w:val="231F20"/>
          <w:spacing w:val="-12"/>
        </w:rPr>
        <w:t> </w:t>
      </w:r>
      <w:r>
        <w:rPr>
          <w:color w:val="231F20"/>
        </w:rPr>
        <w:t>hipotetiza-se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</w:rPr>
        <w:t>auxiliar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treino</w:t>
      </w:r>
      <w:r>
        <w:rPr>
          <w:color w:val="231F20"/>
          <w:spacing w:val="-65"/>
        </w:rPr>
        <w:t> </w:t>
      </w:r>
      <w:r>
        <w:rPr>
          <w:color w:val="231F20"/>
        </w:rPr>
        <w:t>neuromuscular da parede abdomino-pélvica na presença de DRA (CARRERA, 2018;</w:t>
      </w:r>
      <w:r>
        <w:rPr>
          <w:color w:val="231F20"/>
          <w:spacing w:val="-64"/>
        </w:rPr>
        <w:t> </w:t>
      </w:r>
      <w:r>
        <w:rPr>
          <w:color w:val="231F20"/>
        </w:rPr>
        <w:t>RIAL,</w:t>
      </w:r>
      <w:r>
        <w:rPr>
          <w:color w:val="231F20"/>
          <w:spacing w:val="-2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9"/>
        <w:ind w:right="171" w:firstLine="709"/>
        <w:jc w:val="both"/>
      </w:pPr>
      <w:r>
        <w:rPr>
          <w:color w:val="231F20"/>
        </w:rPr>
        <w:t>Ainda existem controvérsias e poucas evidências sobre os efeitos dos EH na</w:t>
      </w:r>
      <w:r>
        <w:rPr>
          <w:color w:val="231F20"/>
          <w:spacing w:val="1"/>
        </w:rPr>
        <w:t> </w:t>
      </w:r>
      <w:r>
        <w:rPr>
          <w:color w:val="231F20"/>
        </w:rPr>
        <w:t>DRA, contudo, hipotetiza-se que podem ser benéficos na recuperação abdominal e</w:t>
      </w:r>
      <w:r>
        <w:rPr>
          <w:color w:val="231F20"/>
          <w:spacing w:val="1"/>
        </w:rPr>
        <w:t> </w:t>
      </w:r>
      <w:r>
        <w:rPr>
          <w:color w:val="231F20"/>
        </w:rPr>
        <w:t>pélvica do pós-parto, devido a ativação da musculatura profunda do abdômen sem</w:t>
      </w:r>
      <w:r>
        <w:rPr>
          <w:color w:val="231F20"/>
          <w:spacing w:val="1"/>
        </w:rPr>
        <w:t> </w:t>
      </w:r>
      <w:r>
        <w:rPr>
          <w:color w:val="231F20"/>
        </w:rPr>
        <w:t>aumentar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pressão</w:t>
      </w:r>
      <w:r>
        <w:rPr>
          <w:color w:val="231F20"/>
          <w:spacing w:val="33"/>
        </w:rPr>
        <w:t> </w:t>
      </w:r>
      <w:r>
        <w:rPr>
          <w:color w:val="231F20"/>
        </w:rPr>
        <w:t>intra-abdominal</w:t>
      </w:r>
      <w:r>
        <w:rPr>
          <w:color w:val="231F20"/>
          <w:spacing w:val="32"/>
        </w:rPr>
        <w:t> </w:t>
      </w:r>
      <w:r>
        <w:rPr>
          <w:color w:val="231F20"/>
        </w:rPr>
        <w:t>(FRANCHI,</w:t>
      </w:r>
      <w:r>
        <w:rPr>
          <w:color w:val="231F20"/>
          <w:spacing w:val="33"/>
        </w:rPr>
        <w:t> </w:t>
      </w:r>
      <w:r>
        <w:rPr>
          <w:color w:val="231F20"/>
        </w:rPr>
        <w:t>2016).</w:t>
      </w:r>
      <w:r>
        <w:rPr>
          <w:color w:val="231F20"/>
          <w:spacing w:val="32"/>
        </w:rPr>
        <w:t> </w:t>
      </w:r>
      <w:r>
        <w:rPr>
          <w:color w:val="231F20"/>
        </w:rPr>
        <w:t>Juez</w:t>
      </w:r>
      <w:r>
        <w:rPr>
          <w:color w:val="231F20"/>
          <w:spacing w:val="32"/>
        </w:rPr>
        <w:t> </w:t>
      </w:r>
      <w:r>
        <w:rPr>
          <w:color w:val="231F20"/>
        </w:rPr>
        <w:t>et</w:t>
      </w:r>
      <w:r>
        <w:rPr>
          <w:color w:val="231F20"/>
          <w:spacing w:val="33"/>
        </w:rPr>
        <w:t> </w:t>
      </w:r>
      <w:r>
        <w:rPr>
          <w:color w:val="231F20"/>
        </w:rPr>
        <w:t>al</w:t>
      </w:r>
      <w:r>
        <w:rPr>
          <w:color w:val="231F20"/>
          <w:spacing w:val="32"/>
        </w:rPr>
        <w:t> </w:t>
      </w:r>
      <w:r>
        <w:rPr>
          <w:color w:val="231F20"/>
        </w:rPr>
        <w:t>(2019),</w:t>
      </w:r>
      <w:r>
        <w:rPr>
          <w:color w:val="231F20"/>
          <w:spacing w:val="33"/>
        </w:rPr>
        <w:t> </w:t>
      </w:r>
      <w:r>
        <w:rPr>
          <w:color w:val="231F20"/>
        </w:rPr>
        <w:t>realizou</w:t>
      </w:r>
      <w:r>
        <w:rPr>
          <w:color w:val="231F20"/>
          <w:spacing w:val="-65"/>
        </w:rPr>
        <w:t> </w:t>
      </w:r>
      <w:r>
        <w:rPr>
          <w:color w:val="231F20"/>
        </w:rPr>
        <w:t>um estudo de coorte comparando os EH com treinamento dos músculos do assoalho</w:t>
      </w:r>
      <w:r>
        <w:rPr>
          <w:color w:val="231F20"/>
          <w:spacing w:val="-64"/>
        </w:rPr>
        <w:t> </w:t>
      </w:r>
      <w:r>
        <w:rPr>
          <w:color w:val="231F20"/>
        </w:rPr>
        <w:t>pélvico (TMAP) durante pós-parto e observou que ambos os grupos obtiveram eficá-</w:t>
      </w:r>
      <w:r>
        <w:rPr>
          <w:color w:val="231F20"/>
          <w:spacing w:val="1"/>
        </w:rPr>
        <w:t> </w:t>
      </w:r>
      <w:r>
        <w:rPr>
          <w:color w:val="231F20"/>
        </w:rPr>
        <w:t>cia no incremento do tônus de base do pavimento pélvico sem diferença significativa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ambos.</w:t>
      </w:r>
    </w:p>
    <w:p>
      <w:pPr>
        <w:pStyle w:val="BodyText"/>
        <w:spacing w:before="10"/>
        <w:ind w:left="869"/>
        <w:jc w:val="both"/>
      </w:pP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objetivo</w:t>
      </w:r>
      <w:r>
        <w:rPr>
          <w:color w:val="231F20"/>
          <w:spacing w:val="3"/>
        </w:rPr>
        <w:t> </w:t>
      </w:r>
      <w:r>
        <w:rPr>
          <w:color w:val="231F20"/>
        </w:rPr>
        <w:t>desta</w:t>
      </w:r>
      <w:r>
        <w:rPr>
          <w:color w:val="231F20"/>
          <w:spacing w:val="4"/>
        </w:rPr>
        <w:t> </w:t>
      </w:r>
      <w:r>
        <w:rPr>
          <w:color w:val="231F20"/>
        </w:rPr>
        <w:t>revisão</w:t>
      </w:r>
      <w:r>
        <w:rPr>
          <w:color w:val="231F20"/>
          <w:spacing w:val="3"/>
        </w:rPr>
        <w:t> </w:t>
      </w:r>
      <w:r>
        <w:rPr>
          <w:color w:val="231F20"/>
        </w:rPr>
        <w:t>é</w:t>
      </w:r>
      <w:r>
        <w:rPr>
          <w:color w:val="231F20"/>
          <w:spacing w:val="4"/>
        </w:rPr>
        <w:t> </w:t>
      </w:r>
      <w:r>
        <w:rPr>
          <w:color w:val="231F20"/>
        </w:rPr>
        <w:t>verificar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literatura</w:t>
      </w:r>
      <w:r>
        <w:rPr>
          <w:color w:val="231F20"/>
          <w:spacing w:val="3"/>
        </w:rPr>
        <w:t> </w:t>
      </w:r>
      <w:r>
        <w:rPr>
          <w:color w:val="231F20"/>
        </w:rPr>
        <w:t>sobre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tema</w:t>
      </w:r>
      <w:r>
        <w:rPr>
          <w:color w:val="231F20"/>
          <w:spacing w:val="4"/>
        </w:rPr>
        <w:t> </w:t>
      </w:r>
      <w:r>
        <w:rPr>
          <w:color w:val="231F20"/>
        </w:rPr>
        <w:t>visando</w:t>
      </w:r>
      <w:r>
        <w:rPr>
          <w:color w:val="231F20"/>
          <w:spacing w:val="3"/>
        </w:rPr>
        <w:t> </w:t>
      </w:r>
      <w:r>
        <w:rPr>
          <w:color w:val="231F20"/>
        </w:rPr>
        <w:t>conhecer</w:t>
      </w:r>
    </w:p>
    <w:p>
      <w:pPr>
        <w:pStyle w:val="BodyText"/>
        <w:spacing w:before="84"/>
        <w:jc w:val="both"/>
      </w:pP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evidências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rodeiam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EH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aplicação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DRA</w:t>
      </w:r>
      <w:r>
        <w:rPr>
          <w:color w:val="231F20"/>
          <w:spacing w:val="-15"/>
        </w:rPr>
        <w:t> </w:t>
      </w:r>
      <w:r>
        <w:rPr>
          <w:color w:val="231F20"/>
        </w:rPr>
        <w:t>pós-parto.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Este estudo é uma revisão do tipo narrativa, onde uma pesquisa sobre o tema</w:t>
      </w:r>
      <w:r>
        <w:rPr>
          <w:color w:val="231F20"/>
          <w:spacing w:val="-64"/>
        </w:rPr>
        <w:t> </w:t>
      </w:r>
      <w:r>
        <w:rPr>
          <w:color w:val="231F20"/>
        </w:rPr>
        <w:t>foi realizada na base de dados Pubmed e no banco de dados Biblioteca Virtual em</w:t>
      </w:r>
      <w:r>
        <w:rPr>
          <w:color w:val="231F20"/>
          <w:spacing w:val="1"/>
        </w:rPr>
        <w:t> </w:t>
      </w:r>
      <w:r>
        <w:rPr>
          <w:color w:val="231F20"/>
        </w:rPr>
        <w:t>Saúde, no período de dezembro a janeiro de 2020. Os descritores foram Exercícios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Hipopressivos,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Ginástica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Hipopressiva</w:t>
      </w:r>
      <w:r>
        <w:rPr>
          <w:color w:val="231F20"/>
          <w:spacing w:val="-25"/>
        </w:rPr>
        <w:t> </w:t>
      </w:r>
      <w:r>
        <w:rPr>
          <w:color w:val="231F20"/>
        </w:rPr>
        <w:t>Abdominal,</w:t>
      </w:r>
      <w:r>
        <w:rPr>
          <w:color w:val="231F20"/>
          <w:spacing w:val="-12"/>
        </w:rPr>
        <w:t> </w:t>
      </w:r>
      <w:r>
        <w:rPr>
          <w:color w:val="231F20"/>
        </w:rPr>
        <w:t>Diástase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Músculo</w:t>
      </w:r>
      <w:r>
        <w:rPr>
          <w:color w:val="231F20"/>
          <w:spacing w:val="-12"/>
        </w:rPr>
        <w:t> </w:t>
      </w:r>
      <w:r>
        <w:rPr>
          <w:color w:val="231F20"/>
        </w:rPr>
        <w:t>Reto</w:t>
      </w:r>
      <w:r>
        <w:rPr>
          <w:color w:val="231F20"/>
          <w:spacing w:val="-25"/>
        </w:rPr>
        <w:t> </w:t>
      </w:r>
      <w:r>
        <w:rPr>
          <w:color w:val="231F20"/>
        </w:rPr>
        <w:t>Abdomi-</w:t>
      </w:r>
      <w:r>
        <w:rPr>
          <w:color w:val="231F20"/>
          <w:spacing w:val="-64"/>
        </w:rPr>
        <w:t> </w:t>
      </w:r>
      <w:r>
        <w:rPr>
          <w:color w:val="231F20"/>
        </w:rPr>
        <w:t>nal,</w:t>
      </w:r>
      <w:r>
        <w:rPr>
          <w:color w:val="231F20"/>
          <w:spacing w:val="-7"/>
        </w:rPr>
        <w:t> </w:t>
      </w:r>
      <w:r>
        <w:rPr>
          <w:color w:val="231F20"/>
        </w:rPr>
        <w:t>Pós-parto,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pesquisados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idiomas</w:t>
      </w:r>
      <w:r>
        <w:rPr>
          <w:color w:val="231F20"/>
          <w:spacing w:val="-7"/>
        </w:rPr>
        <w:t> </w:t>
      </w:r>
      <w:r>
        <w:rPr>
          <w:color w:val="231F20"/>
        </w:rPr>
        <w:t>inglês,</w:t>
      </w:r>
      <w:r>
        <w:rPr>
          <w:color w:val="231F20"/>
          <w:spacing w:val="-6"/>
        </w:rPr>
        <w:t> </w:t>
      </w:r>
      <w:r>
        <w:rPr>
          <w:color w:val="231F20"/>
        </w:rPr>
        <w:t>espanhol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português.</w:t>
      </w:r>
      <w:r>
        <w:rPr>
          <w:color w:val="231F20"/>
          <w:spacing w:val="-6"/>
        </w:rPr>
        <w:t> </w:t>
      </w:r>
      <w:r>
        <w:rPr>
          <w:color w:val="231F20"/>
        </w:rPr>
        <w:t>Fo-</w:t>
      </w:r>
      <w:r>
        <w:rPr>
          <w:color w:val="231F20"/>
          <w:spacing w:val="-65"/>
        </w:rPr>
        <w:t> </w:t>
      </w:r>
      <w:r>
        <w:rPr>
          <w:color w:val="231F20"/>
        </w:rPr>
        <w:t>ram incluídos artigos que relatavam o uso de EH em pacientes com DRA decorrente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pós-parto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excluídas</w:t>
      </w:r>
      <w:r>
        <w:rPr>
          <w:color w:val="231F20"/>
          <w:spacing w:val="-10"/>
        </w:rPr>
        <w:t> </w:t>
      </w:r>
      <w:r>
        <w:rPr>
          <w:color w:val="231F20"/>
        </w:rPr>
        <w:t>revisões</w:t>
      </w:r>
      <w:r>
        <w:rPr>
          <w:color w:val="231F20"/>
          <w:spacing w:val="-10"/>
        </w:rPr>
        <w:t> </w:t>
      </w:r>
      <w:r>
        <w:rPr>
          <w:color w:val="231F20"/>
        </w:rPr>
        <w:t>sistemáticas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bibliográficas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estudos</w:t>
      </w:r>
      <w:r>
        <w:rPr>
          <w:color w:val="231F20"/>
          <w:spacing w:val="-11"/>
        </w:rPr>
        <w:t> </w:t>
      </w:r>
      <w:r>
        <w:rPr>
          <w:color w:val="231F20"/>
        </w:rPr>
        <w:t>piloto.</w:t>
      </w:r>
    </w:p>
    <w:p>
      <w:pPr>
        <w:pStyle w:val="BodyText"/>
        <w:ind w:left="0"/>
        <w:rPr>
          <w:sz w:val="32"/>
        </w:rPr>
      </w:pPr>
    </w:p>
    <w:p>
      <w:pPr>
        <w:pStyle w:val="Heading1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right="172" w:firstLine="709"/>
        <w:jc w:val="both"/>
      </w:pPr>
      <w:r>
        <w:rPr>
          <w:color w:val="231F20"/>
        </w:rPr>
        <w:t>Foram incluídos quatro artigos, e cinco revisões sistemáticas foram excluídas</w:t>
      </w:r>
      <w:r>
        <w:rPr>
          <w:color w:val="231F20"/>
          <w:spacing w:val="1"/>
        </w:rPr>
        <w:t> </w:t>
      </w:r>
      <w:r>
        <w:rPr>
          <w:color w:val="231F20"/>
        </w:rPr>
        <w:t>desta</w:t>
      </w:r>
      <w:r>
        <w:rPr>
          <w:color w:val="231F20"/>
          <w:spacing w:val="-2"/>
        </w:rPr>
        <w:t> </w:t>
      </w:r>
      <w:r>
        <w:rPr>
          <w:color w:val="231F20"/>
        </w:rPr>
        <w:t>seção.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firstLine="709"/>
      </w:pPr>
      <w:r>
        <w:rPr/>
        <w:pict>
          <v:shape style="position:absolute;margin-left:85.039398pt;margin-top:36.505829pt;width:455pt;height:271.05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4"/>
                    <w:gridCol w:w="4120"/>
                    <w:gridCol w:w="3656"/>
                  </w:tblGrid>
                  <w:tr>
                    <w:trPr>
                      <w:trHeight w:val="300" w:hRule="atLeast"/>
                    </w:trPr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24"/>
                          <w:ind w:left="10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Autor/Ano</w:t>
                        </w:r>
                      </w:p>
                    </w:tc>
                    <w:tc>
                      <w:tcPr>
                        <w:tcW w:w="4120" w:type="dxa"/>
                      </w:tcPr>
                      <w:p>
                        <w:pPr>
                          <w:pStyle w:val="TableParagraph"/>
                          <w:spacing w:before="24"/>
                          <w:ind w:left="1587" w:right="1568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Métodos</w:t>
                        </w:r>
                      </w:p>
                    </w:tc>
                    <w:tc>
                      <w:tcPr>
                        <w:tcW w:w="3656" w:type="dxa"/>
                      </w:tcPr>
                      <w:p>
                        <w:pPr>
                          <w:pStyle w:val="TableParagraph"/>
                          <w:spacing w:before="24"/>
                          <w:ind w:left="1214" w:right="119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Resultados</w:t>
                        </w:r>
                      </w:p>
                    </w:tc>
                  </w:tr>
                  <w:tr>
                    <w:trPr>
                      <w:trHeight w:val="5060" w:hRule="atLeast"/>
                    </w:trPr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8" w:right="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CARRERA,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58" w:right="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2018</w:t>
                        </w:r>
                      </w:p>
                    </w:tc>
                    <w:tc>
                      <w:tcPr>
                        <w:tcW w:w="4120" w:type="dxa"/>
                      </w:tcPr>
                      <w:p>
                        <w:pPr>
                          <w:pStyle w:val="TableParagraph"/>
                          <w:spacing w:line="266" w:lineRule="auto" w:before="24"/>
                          <w:ind w:left="79" w:right="4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Estudo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descritivo,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observacional,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reali-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zado com quatro mulheres, duas mulhe-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res possuíam filhos e duas não tinham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filhos. As participantes foram avaliadas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quanto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distância</w:t>
                        </w:r>
                        <w:r>
                          <w:rPr>
                            <w:color w:val="231F20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da</w:t>
                        </w:r>
                        <w:r>
                          <w:rPr>
                            <w:color w:val="231F20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variação</w:t>
                        </w:r>
                        <w:r>
                          <w:rPr>
                            <w:color w:val="231F20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entre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os retos antes e durante os seguintes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exercícios: EH básico em decúbito dor-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sal com os braços na altura dos ombros,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ativação abdominal clássica e transver-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sa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com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contração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assoalho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pélvico.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avaliação se deu por meio do ultrassom,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onde mediram a espessura da muscu-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latura antes e durante os exercícios. As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medições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foram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feitas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em três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pontos:</w:t>
                        </w:r>
                        <w:r>
                          <w:rPr>
                            <w:color w:val="231F20"/>
                            <w:spacing w:val="-6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 ponto médio entre o apêndice xifóide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umbigo,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umbigo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ponto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médio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entre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umbigo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sínfise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púbica.</w:t>
                        </w:r>
                      </w:p>
                    </w:tc>
                    <w:tc>
                      <w:tcPr>
                        <w:tcW w:w="3656" w:type="dxa"/>
                      </w:tcPr>
                      <w:p>
                        <w:pPr>
                          <w:pStyle w:val="TableParagraph"/>
                          <w:spacing w:line="266" w:lineRule="auto" w:before="24"/>
                          <w:ind w:left="79" w:right="58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Os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músculos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avaliados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foram,</w:t>
                        </w:r>
                        <w:r>
                          <w:rPr>
                            <w:color w:val="231F20"/>
                            <w:spacing w:val="-6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transverso do abdômen, obliquo in-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terno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externo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reto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anterior.</w:t>
                        </w:r>
                      </w:p>
                      <w:p>
                        <w:pPr>
                          <w:pStyle w:val="TableParagraph"/>
                          <w:spacing w:line="266" w:lineRule="auto"/>
                          <w:ind w:left="79" w:right="5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Na avaliação do musculo transver-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so, duas pacientes tiveram ativação</w:t>
                        </w:r>
                        <w:r>
                          <w:rPr>
                            <w:color w:val="231F20"/>
                            <w:spacing w:val="-6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mínima com diminuição da espes-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sura muscular ao realizar o EH. As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outras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duas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tiveram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aumento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ex-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pressivo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transverso.</w:t>
                        </w:r>
                      </w:p>
                      <w:p>
                        <w:pPr>
                          <w:pStyle w:val="TableParagraph"/>
                          <w:spacing w:line="266" w:lineRule="auto"/>
                          <w:ind w:left="79" w:right="58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O oblíquo interno aumenta de es-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pessura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com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todos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exercícios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para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as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mulheres A e</w:t>
                        </w:r>
                        <w:r>
                          <w:rPr>
                            <w:color w:val="231F20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C,</w:t>
                        </w:r>
                        <w:r>
                          <w:rPr>
                            <w:color w:val="231F20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enquan-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 que para as participantes B e D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depende do exercício. Para o oblí-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quo</w:t>
                        </w:r>
                        <w:r>
                          <w:rPr>
                            <w:color w:val="231F20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externo,</w:t>
                        </w:r>
                        <w:r>
                          <w:rPr>
                            <w:color w:val="231F20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nos</w:t>
                        </w:r>
                        <w:r>
                          <w:rPr>
                            <w:color w:val="231F20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participantes</w:t>
                        </w:r>
                        <w:r>
                          <w:rPr>
                            <w:color w:val="231F20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 quase não há variação, enquanto</w:t>
                        </w:r>
                        <w:r>
                          <w:rPr>
                            <w:color w:val="231F20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em</w:t>
                        </w:r>
                        <w:r>
                          <w:rPr>
                            <w:color w:val="231F2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</w:t>
                        </w:r>
                        <w:r>
                          <w:rPr>
                            <w:color w:val="231F2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</w:t>
                        </w:r>
                        <w:r>
                          <w:rPr>
                            <w:color w:val="231F2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há</w:t>
                        </w:r>
                        <w:r>
                          <w:rPr>
                            <w:color w:val="231F2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um</w:t>
                        </w:r>
                        <w:r>
                          <w:rPr>
                            <w:color w:val="231F2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aumento</w:t>
                        </w:r>
                        <w:r>
                          <w:rPr>
                            <w:color w:val="231F2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maior</w:t>
                        </w:r>
                        <w:r>
                          <w:rPr>
                            <w:color w:val="231F2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47" w:lineRule="exact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espessura.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tabela</w:t>
      </w:r>
      <w:r>
        <w:rPr>
          <w:color w:val="231F20"/>
          <w:spacing w:val="21"/>
        </w:rPr>
        <w:t> </w:t>
      </w:r>
      <w:r>
        <w:rPr>
          <w:color w:val="231F20"/>
        </w:rPr>
        <w:t>01</w:t>
      </w:r>
      <w:r>
        <w:rPr>
          <w:color w:val="231F20"/>
          <w:spacing w:val="21"/>
        </w:rPr>
        <w:t> </w:t>
      </w:r>
      <w:r>
        <w:rPr>
          <w:color w:val="231F20"/>
        </w:rPr>
        <w:t>resume</w:t>
      </w:r>
      <w:r>
        <w:rPr>
          <w:color w:val="231F20"/>
          <w:spacing w:val="20"/>
        </w:rPr>
        <w:t> </w:t>
      </w:r>
      <w:r>
        <w:rPr>
          <w:color w:val="231F20"/>
        </w:rPr>
        <w:t>os</w:t>
      </w:r>
      <w:r>
        <w:rPr>
          <w:color w:val="231F20"/>
          <w:spacing w:val="21"/>
        </w:rPr>
        <w:t> </w:t>
      </w:r>
      <w:r>
        <w:rPr>
          <w:color w:val="231F20"/>
        </w:rPr>
        <w:t>resultados</w:t>
      </w:r>
      <w:r>
        <w:rPr>
          <w:color w:val="231F20"/>
          <w:spacing w:val="20"/>
        </w:rPr>
        <w:t> </w:t>
      </w:r>
      <w:r>
        <w:rPr>
          <w:color w:val="231F20"/>
        </w:rPr>
        <w:t>dos</w:t>
      </w:r>
      <w:r>
        <w:rPr>
          <w:color w:val="231F20"/>
          <w:spacing w:val="21"/>
        </w:rPr>
        <w:t> </w:t>
      </w:r>
      <w:r>
        <w:rPr>
          <w:color w:val="231F20"/>
        </w:rPr>
        <w:t>estudos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avaliaram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efeito</w:t>
      </w:r>
      <w:r>
        <w:rPr>
          <w:color w:val="231F20"/>
          <w:spacing w:val="21"/>
        </w:rPr>
        <w:t> </w:t>
      </w:r>
      <w:r>
        <w:rPr>
          <w:color w:val="231F20"/>
        </w:rPr>
        <w:t>agudo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EH na</w:t>
      </w:r>
      <w:r>
        <w:rPr>
          <w:color w:val="231F20"/>
          <w:spacing w:val="-1"/>
        </w:rPr>
        <w:t> </w:t>
      </w:r>
      <w:r>
        <w:rPr>
          <w:color w:val="231F20"/>
        </w:rPr>
        <w:t>DRA.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34"/>
        </w:rPr>
      </w:pPr>
    </w:p>
    <w:p>
      <w:pPr>
        <w:pStyle w:val="BodyText"/>
        <w:ind w:left="869"/>
      </w:pP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tabela</w:t>
      </w:r>
      <w:r>
        <w:rPr>
          <w:color w:val="231F20"/>
          <w:spacing w:val="-1"/>
        </w:rPr>
        <w:t> </w:t>
      </w:r>
      <w:r>
        <w:rPr>
          <w:color w:val="231F20"/>
        </w:rPr>
        <w:t>02</w:t>
      </w:r>
      <w:r>
        <w:rPr>
          <w:color w:val="231F20"/>
          <w:spacing w:val="-3"/>
        </w:rPr>
        <w:t> </w:t>
      </w:r>
      <w:r>
        <w:rPr>
          <w:color w:val="231F20"/>
        </w:rPr>
        <w:t>têm-se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descrição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estudos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analisaram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</w:p>
    <w:p>
      <w:pPr>
        <w:pStyle w:val="BodyText"/>
        <w:spacing w:before="84"/>
      </w:pP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programa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longo</w:t>
      </w:r>
      <w:r>
        <w:rPr>
          <w:color w:val="231F20"/>
          <w:spacing w:val="-2"/>
        </w:rPr>
        <w:t> </w:t>
      </w:r>
      <w:r>
        <w:rPr>
          <w:color w:val="231F20"/>
        </w:rPr>
        <w:t>prazo</w:t>
      </w:r>
      <w:r>
        <w:rPr>
          <w:color w:val="231F20"/>
          <w:spacing w:val="-3"/>
        </w:rPr>
        <w:t> </w:t>
      </w:r>
      <w:r>
        <w:rPr>
          <w:color w:val="231F20"/>
        </w:rPr>
        <w:t>(≥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semanas).</w:t>
      </w:r>
    </w:p>
    <w:p>
      <w:pPr>
        <w:pStyle w:val="BodyText"/>
        <w:spacing w:before="5"/>
        <w:ind w:left="0"/>
        <w:rPr>
          <w:sz w:val="7"/>
        </w:r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2"/>
        <w:gridCol w:w="4195"/>
        <w:gridCol w:w="3372"/>
      </w:tblGrid>
      <w:tr>
        <w:trPr>
          <w:trHeight w:val="300" w:hRule="atLeast"/>
        </w:trPr>
        <w:tc>
          <w:tcPr>
            <w:tcW w:w="1502" w:type="dxa"/>
          </w:tcPr>
          <w:p>
            <w:pPr>
              <w:pStyle w:val="TableParagraph"/>
              <w:spacing w:before="24"/>
              <w:ind w:left="2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Autor/Ano</w:t>
            </w:r>
          </w:p>
        </w:tc>
        <w:tc>
          <w:tcPr>
            <w:tcW w:w="4195" w:type="dxa"/>
          </w:tcPr>
          <w:p>
            <w:pPr>
              <w:pStyle w:val="TableParagraph"/>
              <w:spacing w:before="24"/>
              <w:ind w:left="1624" w:right="160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Métodos</w:t>
            </w:r>
          </w:p>
        </w:tc>
        <w:tc>
          <w:tcPr>
            <w:tcW w:w="3372" w:type="dxa"/>
          </w:tcPr>
          <w:p>
            <w:pPr>
              <w:pStyle w:val="TableParagraph"/>
              <w:spacing w:before="24"/>
              <w:ind w:left="109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Resultados</w:t>
            </w:r>
          </w:p>
        </w:tc>
      </w:tr>
      <w:tr>
        <w:trPr>
          <w:trHeight w:val="3411" w:hRule="atLeast"/>
        </w:trPr>
        <w:tc>
          <w:tcPr>
            <w:tcW w:w="15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66" w:lineRule="auto"/>
              <w:ind w:left="506" w:right="54" w:hanging="422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CAÑAMERO,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2019</w:t>
            </w:r>
          </w:p>
        </w:tc>
        <w:tc>
          <w:tcPr>
            <w:tcW w:w="4195" w:type="dxa"/>
          </w:tcPr>
          <w:p>
            <w:pPr>
              <w:pStyle w:val="TableParagraph"/>
              <w:spacing w:line="280" w:lineRule="exact" w:before="6"/>
              <w:ind w:left="79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Foi realizado um estudo quase experi-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mental,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100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mulheres. As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partici-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pantes tinham filhos, apresentavam falha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do músculo reto abdominal ≥ 2,5 cm e 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período desde o parto excedeu oito se-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manas.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As avaliações ocorreram no iní-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cio, as três, seis e nove semanas após 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início do programa. O programa consistiu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em EH, exercícios de ativação muscular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transversa e exercícios de ativação oblí-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qua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reto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abdominal.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Os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métodos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avalia-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tivos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foram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perimetria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palpação</w:t>
            </w:r>
          </w:p>
        </w:tc>
        <w:tc>
          <w:tcPr>
            <w:tcW w:w="3372" w:type="dxa"/>
          </w:tcPr>
          <w:p>
            <w:pPr>
              <w:pStyle w:val="TableParagraph"/>
              <w:spacing w:line="266" w:lineRule="auto" w:before="24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Houve redução da diástase su-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perior,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medial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inferior,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bem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como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redução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estatisticamente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significativa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circunferência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abdominal a partir de três sema-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nas</w:t>
            </w:r>
            <w:r>
              <w:rPr>
                <w:color w:val="231F20"/>
                <w:spacing w:val="2"/>
                <w:sz w:val="22"/>
              </w:rPr>
              <w:t> </w:t>
            </w:r>
            <w:r>
              <w:rPr>
                <w:color w:val="231F20"/>
                <w:sz w:val="22"/>
              </w:rPr>
              <w:t>após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primeira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avaliação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(p</w:t>
            </w:r>
          </w:p>
          <w:p>
            <w:pPr>
              <w:pStyle w:val="TableParagraph"/>
              <w:spacing w:line="266" w:lineRule="auto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= 0,00). Nas medidas das sema-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nas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três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seis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(p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=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0,00),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o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resul-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tado é mantido, encontrando-se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diferenças estatisticamente sig-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nificativas entre as medidas das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semanas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6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9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(p =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0,00).</w:t>
            </w:r>
          </w:p>
        </w:tc>
      </w:tr>
      <w:tr>
        <w:trPr>
          <w:trHeight w:val="2820" w:hRule="atLeast"/>
        </w:trPr>
        <w:tc>
          <w:tcPr>
            <w:tcW w:w="15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11" w:right="1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GÓMEZ,</w:t>
            </w:r>
          </w:p>
          <w:p>
            <w:pPr>
              <w:pStyle w:val="TableParagraph"/>
              <w:spacing w:before="27"/>
              <w:ind w:left="210" w:right="1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2018</w:t>
            </w:r>
          </w:p>
        </w:tc>
        <w:tc>
          <w:tcPr>
            <w:tcW w:w="4195" w:type="dxa"/>
          </w:tcPr>
          <w:p>
            <w:pPr>
              <w:pStyle w:val="TableParagraph"/>
              <w:spacing w:line="280" w:lineRule="exact"/>
              <w:ind w:left="79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Oito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puérperas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primíparas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com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parto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nor-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mal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DRA&gt;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2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cm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participaram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estudo.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As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imagens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ultrassom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foram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coletadas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acima do nível umbilical (3 cm) durante 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repouso, no final da expiração e na po-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sição supina (joelho dobrado a 90°), in-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tervenção anterior e posterior. Todos 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participantes completaram um programa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 EH supervisionados de dez semanas,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dividido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uma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sessão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por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semana.</w:t>
            </w:r>
          </w:p>
        </w:tc>
        <w:tc>
          <w:tcPr>
            <w:tcW w:w="3372" w:type="dxa"/>
          </w:tcPr>
          <w:p>
            <w:pPr>
              <w:pStyle w:val="TableParagraph"/>
              <w:spacing w:line="266" w:lineRule="auto" w:before="24"/>
              <w:ind w:left="80" w:right="56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Houve diferença significativa na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DRA nos dados pré-intervenção: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média 24,3 mm [desvio padrão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(DP)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2,6]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mm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vs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pós-intervenção: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média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21,5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(DP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2,4)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mm.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diferença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média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foi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observada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após a intervenção de 2,3 mm;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Intervalo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confiança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(IC)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95%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(p &lt;0,05).</w:t>
            </w:r>
          </w:p>
        </w:tc>
      </w:tr>
    </w:tbl>
    <w:p>
      <w:pPr>
        <w:spacing w:after="0" w:line="266" w:lineRule="auto"/>
        <w:jc w:val="both"/>
        <w:rPr>
          <w:sz w:val="22"/>
        </w:rPr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before="65"/>
        <w:ind w:left="869"/>
      </w:pP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tabela</w:t>
      </w:r>
      <w:r>
        <w:rPr>
          <w:color w:val="231F20"/>
          <w:spacing w:val="1"/>
        </w:rPr>
        <w:t> </w:t>
      </w:r>
      <w:r>
        <w:rPr>
          <w:color w:val="231F20"/>
        </w:rPr>
        <w:t>03</w:t>
      </w:r>
      <w:r>
        <w:rPr>
          <w:color w:val="231F20"/>
          <w:spacing w:val="-1"/>
        </w:rPr>
        <w:t> </w:t>
      </w:r>
      <w:r>
        <w:rPr>
          <w:color w:val="231F20"/>
        </w:rPr>
        <w:t>sintetiza os achados dos</w:t>
      </w:r>
      <w:r>
        <w:rPr>
          <w:color w:val="231F20"/>
          <w:spacing w:val="-1"/>
        </w:rPr>
        <w:t> </w:t>
      </w:r>
      <w:r>
        <w:rPr>
          <w:color w:val="231F20"/>
        </w:rPr>
        <w:t>estudos que</w:t>
      </w:r>
      <w:r>
        <w:rPr>
          <w:color w:val="231F20"/>
          <w:spacing w:val="-1"/>
        </w:rPr>
        <w:t> </w:t>
      </w:r>
      <w:r>
        <w:rPr>
          <w:color w:val="231F20"/>
        </w:rPr>
        <w:t>verificaram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resultados da</w:t>
      </w:r>
    </w:p>
    <w:p>
      <w:pPr>
        <w:pStyle w:val="BodyText"/>
        <w:spacing w:before="84"/>
        <w:jc w:val="both"/>
      </w:pPr>
      <w:r>
        <w:rPr>
          <w:color w:val="231F20"/>
        </w:rPr>
        <w:t>aplicação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EH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curto</w:t>
      </w:r>
      <w:r>
        <w:rPr>
          <w:color w:val="231F20"/>
          <w:spacing w:val="-2"/>
        </w:rPr>
        <w:t> </w:t>
      </w:r>
      <w:r>
        <w:rPr>
          <w:color w:val="231F20"/>
        </w:rPr>
        <w:t>prazo.</w:t>
      </w:r>
    </w:p>
    <w:p>
      <w:pPr>
        <w:pStyle w:val="BodyText"/>
        <w:spacing w:before="6"/>
        <w:ind w:left="0"/>
        <w:rPr>
          <w:sz w:val="7"/>
        </w:r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2"/>
        <w:gridCol w:w="3020"/>
        <w:gridCol w:w="4567"/>
      </w:tblGrid>
      <w:tr>
        <w:trPr>
          <w:trHeight w:val="300" w:hRule="atLeast"/>
        </w:trPr>
        <w:tc>
          <w:tcPr>
            <w:tcW w:w="1502" w:type="dxa"/>
          </w:tcPr>
          <w:p>
            <w:pPr>
              <w:pStyle w:val="TableParagraph"/>
              <w:spacing w:before="24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AUTOR/ANO</w:t>
            </w:r>
          </w:p>
        </w:tc>
        <w:tc>
          <w:tcPr>
            <w:tcW w:w="3020" w:type="dxa"/>
          </w:tcPr>
          <w:p>
            <w:pPr>
              <w:pStyle w:val="TableParagraph"/>
              <w:spacing w:before="24"/>
              <w:ind w:left="95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MÉTODOS</w:t>
            </w:r>
          </w:p>
        </w:tc>
        <w:tc>
          <w:tcPr>
            <w:tcW w:w="4567" w:type="dxa"/>
          </w:tcPr>
          <w:p>
            <w:pPr>
              <w:pStyle w:val="TableParagraph"/>
              <w:spacing w:before="24"/>
              <w:ind w:left="1505" w:right="14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RESULTADOS</w:t>
            </w:r>
          </w:p>
        </w:tc>
      </w:tr>
      <w:tr>
        <w:trPr>
          <w:trHeight w:val="2260" w:hRule="atLeast"/>
        </w:trPr>
        <w:tc>
          <w:tcPr>
            <w:tcW w:w="15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11" w:right="1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FRANCHI,</w:t>
            </w:r>
          </w:p>
          <w:p>
            <w:pPr>
              <w:pStyle w:val="TableParagraph"/>
              <w:spacing w:before="27"/>
              <w:ind w:left="210" w:right="1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2016</w:t>
            </w:r>
          </w:p>
        </w:tc>
        <w:tc>
          <w:tcPr>
            <w:tcW w:w="3020" w:type="dxa"/>
          </w:tcPr>
          <w:p>
            <w:pPr>
              <w:pStyle w:val="TableParagraph"/>
              <w:spacing w:line="266" w:lineRule="auto" w:before="164"/>
              <w:ind w:left="79" w:right="46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Duas mulheres no puerpério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imediato com DRA &gt; 3 cm. 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avaliação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deu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por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cirtome-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tria torácica e perimetria ab-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dominal. Foi aplicado proto-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colo de EH dois dias seguido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reavaliação.</w:t>
            </w:r>
          </w:p>
        </w:tc>
        <w:tc>
          <w:tcPr>
            <w:tcW w:w="4567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Paciente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01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(antes,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após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diferença,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respec-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tivamente):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Supraumbilical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(cm):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4,9;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3,35;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1,55;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Infraumbilical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(cm):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2,2;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1,39;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0,81;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Paciente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02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(antes,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após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diferença,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respec-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tivamente):</w:t>
            </w:r>
            <w:r>
              <w:rPr>
                <w:color w:val="231F20"/>
                <w:spacing w:val="34"/>
                <w:sz w:val="22"/>
              </w:rPr>
              <w:t> </w:t>
            </w:r>
            <w:r>
              <w:rPr>
                <w:color w:val="231F20"/>
                <w:sz w:val="22"/>
              </w:rPr>
              <w:t>Supraumbilical</w:t>
            </w:r>
            <w:r>
              <w:rPr>
                <w:color w:val="231F20"/>
                <w:spacing w:val="36"/>
                <w:sz w:val="22"/>
              </w:rPr>
              <w:t> </w:t>
            </w:r>
            <w:r>
              <w:rPr>
                <w:color w:val="231F20"/>
                <w:sz w:val="22"/>
              </w:rPr>
              <w:t>(cm):</w:t>
            </w:r>
            <w:r>
              <w:rPr>
                <w:color w:val="231F20"/>
                <w:spacing w:val="35"/>
                <w:sz w:val="22"/>
              </w:rPr>
              <w:t> </w:t>
            </w:r>
            <w:r>
              <w:rPr>
                <w:color w:val="231F20"/>
                <w:sz w:val="22"/>
              </w:rPr>
              <w:t>3,02;</w:t>
            </w:r>
            <w:r>
              <w:rPr>
                <w:color w:val="231F20"/>
                <w:spacing w:val="35"/>
                <w:sz w:val="22"/>
              </w:rPr>
              <w:t> </w:t>
            </w:r>
            <w:r>
              <w:rPr>
                <w:color w:val="231F20"/>
                <w:sz w:val="22"/>
              </w:rPr>
              <w:t>1,96;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1,06;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Infraumbilical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(cm):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1,71;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1,30;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0,41.</w:t>
            </w:r>
          </w:p>
        </w:tc>
      </w:tr>
    </w:tbl>
    <w:p>
      <w:pPr>
        <w:pStyle w:val="BodyText"/>
        <w:spacing w:before="7"/>
        <w:ind w:left="0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Nesta revisão o objetivo foi verificar a literatura existente visando conhecer as</w:t>
      </w:r>
      <w:r>
        <w:rPr>
          <w:color w:val="231F20"/>
          <w:spacing w:val="1"/>
        </w:rPr>
        <w:t> </w:t>
      </w:r>
      <w:r>
        <w:rPr>
          <w:color w:val="231F20"/>
        </w:rPr>
        <w:t>evidências existentes sobre os EH e sua aplicação na DRA pós-parto. Os estudos</w:t>
      </w:r>
      <w:r>
        <w:rPr>
          <w:color w:val="231F20"/>
          <w:spacing w:val="1"/>
        </w:rPr>
        <w:t> </w:t>
      </w:r>
      <w:r>
        <w:rPr>
          <w:color w:val="231F20"/>
        </w:rPr>
        <w:t>analisaram um programa de EH aplicado de forma aguda, a curto e com oito ou mais</w:t>
      </w:r>
      <w:r>
        <w:rPr>
          <w:color w:val="231F20"/>
          <w:spacing w:val="-64"/>
        </w:rPr>
        <w:t> </w:t>
      </w:r>
      <w:r>
        <w:rPr>
          <w:color w:val="231F20"/>
        </w:rPr>
        <w:t>semanas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treino.</w:t>
      </w:r>
      <w:r>
        <w:rPr>
          <w:color w:val="231F20"/>
          <w:spacing w:val="-7"/>
        </w:rPr>
        <w:t> </w:t>
      </w:r>
      <w:r>
        <w:rPr>
          <w:color w:val="231F20"/>
        </w:rPr>
        <w:t>Observou-se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casos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aplicação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programa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EH</w:t>
      </w:r>
      <w:r>
        <w:rPr>
          <w:color w:val="231F20"/>
          <w:spacing w:val="-5"/>
        </w:rPr>
        <w:t> </w:t>
      </w:r>
      <w:r>
        <w:rPr>
          <w:color w:val="231F20"/>
        </w:rPr>
        <w:t>trouxe</w:t>
      </w:r>
      <w:r>
        <w:rPr>
          <w:color w:val="231F20"/>
          <w:spacing w:val="-5"/>
        </w:rPr>
        <w:t> </w:t>
      </w:r>
      <w:r>
        <w:rPr>
          <w:color w:val="231F20"/>
        </w:rPr>
        <w:t>redução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DRA.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estudo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Carrera</w:t>
      </w:r>
      <w:r>
        <w:rPr>
          <w:color w:val="231F20"/>
          <w:spacing w:val="-5"/>
        </w:rPr>
        <w:t> </w:t>
      </w:r>
      <w:r>
        <w:rPr>
          <w:color w:val="231F20"/>
        </w:rPr>
        <w:t>(2018),</w:t>
      </w:r>
      <w:r>
        <w:rPr>
          <w:color w:val="231F20"/>
          <w:spacing w:val="-5"/>
        </w:rPr>
        <w:t> </w:t>
      </w:r>
      <w:r>
        <w:rPr>
          <w:color w:val="231F20"/>
        </w:rPr>
        <w:t>demonstrou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mús-</w:t>
      </w:r>
      <w:r>
        <w:rPr>
          <w:color w:val="231F20"/>
          <w:spacing w:val="-64"/>
        </w:rPr>
        <w:t> </w:t>
      </w:r>
      <w:r>
        <w:rPr>
          <w:color w:val="231F20"/>
        </w:rPr>
        <w:t>culos: transverso, oblíquo interno e externo abdominais tiveram ativação e aumento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espessura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</w:rPr>
        <w:t>(50%),</w:t>
      </w:r>
      <w:r>
        <w:rPr>
          <w:color w:val="231F20"/>
          <w:spacing w:val="-5"/>
        </w:rPr>
        <w:t> </w:t>
      </w:r>
      <w:r>
        <w:rPr>
          <w:color w:val="231F20"/>
        </w:rPr>
        <w:t>enquanto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outros</w:t>
      </w:r>
      <w:r>
        <w:rPr>
          <w:color w:val="231F20"/>
          <w:spacing w:val="-5"/>
        </w:rPr>
        <w:t> </w:t>
      </w:r>
      <w:r>
        <w:rPr>
          <w:color w:val="231F20"/>
        </w:rPr>
        <w:t>50%</w:t>
      </w:r>
      <w:r>
        <w:rPr>
          <w:color w:val="231F20"/>
          <w:spacing w:val="-6"/>
        </w:rPr>
        <w:t> </w:t>
      </w:r>
      <w:r>
        <w:rPr>
          <w:color w:val="231F20"/>
        </w:rPr>
        <w:t>tiveram</w:t>
      </w:r>
      <w:r>
        <w:rPr>
          <w:color w:val="231F20"/>
          <w:spacing w:val="-5"/>
        </w:rPr>
        <w:t> </w:t>
      </w:r>
      <w:r>
        <w:rPr>
          <w:color w:val="231F20"/>
        </w:rPr>
        <w:t>variações</w:t>
      </w:r>
      <w:r>
        <w:rPr>
          <w:color w:val="231F20"/>
          <w:spacing w:val="-64"/>
        </w:rPr>
        <w:t> </w:t>
      </w:r>
      <w:r>
        <w:rPr>
          <w:color w:val="231F20"/>
        </w:rPr>
        <w:t>pequenas. De forma similar, Stüpp et al (2011) e Sáez et al (2016), onde observaram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músculo</w:t>
      </w:r>
      <w:r>
        <w:rPr>
          <w:color w:val="231F20"/>
          <w:spacing w:val="24"/>
        </w:rPr>
        <w:t> </w:t>
      </w:r>
      <w:r>
        <w:rPr>
          <w:color w:val="231F20"/>
        </w:rPr>
        <w:t>transverso</w:t>
      </w:r>
      <w:r>
        <w:rPr>
          <w:color w:val="231F20"/>
          <w:spacing w:val="25"/>
        </w:rPr>
        <w:t> </w:t>
      </w:r>
      <w:r>
        <w:rPr>
          <w:color w:val="231F20"/>
        </w:rPr>
        <w:t>do</w:t>
      </w:r>
      <w:r>
        <w:rPr>
          <w:color w:val="231F20"/>
          <w:spacing w:val="24"/>
        </w:rPr>
        <w:t> </w:t>
      </w:r>
      <w:r>
        <w:rPr>
          <w:color w:val="231F20"/>
        </w:rPr>
        <w:t>abdômen</w:t>
      </w:r>
      <w:r>
        <w:rPr>
          <w:color w:val="231F20"/>
          <w:spacing w:val="25"/>
        </w:rPr>
        <w:t> </w:t>
      </w:r>
      <w:r>
        <w:rPr>
          <w:color w:val="231F20"/>
        </w:rPr>
        <w:t>era</w:t>
      </w:r>
      <w:r>
        <w:rPr>
          <w:color w:val="231F20"/>
          <w:spacing w:val="24"/>
        </w:rPr>
        <w:t> </w:t>
      </w:r>
      <w:r>
        <w:rPr>
          <w:color w:val="231F20"/>
        </w:rPr>
        <w:t>ativado</w:t>
      </w:r>
      <w:r>
        <w:rPr>
          <w:color w:val="231F20"/>
          <w:spacing w:val="25"/>
        </w:rPr>
        <w:t> </w:t>
      </w:r>
      <w:r>
        <w:rPr>
          <w:color w:val="231F20"/>
        </w:rPr>
        <w:t>com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aplicação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EH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for-</w:t>
      </w:r>
      <w:r>
        <w:rPr>
          <w:color w:val="231F20"/>
          <w:spacing w:val="-64"/>
        </w:rPr>
        <w:t> </w:t>
      </w:r>
      <w:r>
        <w:rPr>
          <w:color w:val="231F20"/>
        </w:rPr>
        <w:t>ma</w:t>
      </w:r>
      <w:r>
        <w:rPr>
          <w:color w:val="231F20"/>
          <w:spacing w:val="-6"/>
        </w:rPr>
        <w:t> </w:t>
      </w:r>
      <w:r>
        <w:rPr>
          <w:color w:val="231F20"/>
        </w:rPr>
        <w:t>aguda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</w:rPr>
        <w:t>oito</w:t>
      </w:r>
      <w:r>
        <w:rPr>
          <w:color w:val="231F20"/>
          <w:spacing w:val="-6"/>
        </w:rPr>
        <w:t> </w:t>
      </w:r>
      <w:r>
        <w:rPr>
          <w:color w:val="231F20"/>
        </w:rPr>
        <w:t>semanas,</w:t>
      </w:r>
      <w:r>
        <w:rPr>
          <w:color w:val="231F20"/>
          <w:spacing w:val="-6"/>
        </w:rPr>
        <w:t> </w:t>
      </w:r>
      <w:r>
        <w:rPr>
          <w:color w:val="231F20"/>
        </w:rPr>
        <w:t>respectivamente.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estudo</w:t>
      </w:r>
      <w:r>
        <w:rPr>
          <w:color w:val="231F20"/>
          <w:spacing w:val="-6"/>
        </w:rPr>
        <w:t> </w:t>
      </w:r>
      <w:r>
        <w:rPr>
          <w:color w:val="231F20"/>
        </w:rPr>
        <w:t>observacional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Ithamar</w:t>
      </w:r>
      <w:r>
        <w:rPr>
          <w:color w:val="231F20"/>
          <w:spacing w:val="-64"/>
        </w:rPr>
        <w:t> </w:t>
      </w:r>
      <w:r>
        <w:rPr>
          <w:color w:val="231F20"/>
        </w:rPr>
        <w:t>(2017),</w:t>
      </w:r>
      <w:r>
        <w:rPr>
          <w:color w:val="231F20"/>
          <w:spacing w:val="-9"/>
        </w:rPr>
        <w:t> </w:t>
      </w:r>
      <w:r>
        <w:rPr>
          <w:color w:val="231F20"/>
        </w:rPr>
        <w:t>analisou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eletromiografia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superfície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ativação</w:t>
      </w:r>
      <w:r>
        <w:rPr>
          <w:color w:val="231F20"/>
          <w:spacing w:val="-9"/>
        </w:rPr>
        <w:t> </w:t>
      </w:r>
      <w:r>
        <w:rPr>
          <w:color w:val="231F20"/>
        </w:rPr>
        <w:t>muscular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abdômen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assoalho</w:t>
      </w:r>
      <w:r>
        <w:rPr>
          <w:color w:val="231F20"/>
          <w:spacing w:val="-13"/>
        </w:rPr>
        <w:t> </w:t>
      </w:r>
      <w:r>
        <w:rPr>
          <w:color w:val="231F20"/>
        </w:rPr>
        <w:t>pélvico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mulheres</w:t>
      </w:r>
      <w:r>
        <w:rPr>
          <w:color w:val="231F20"/>
          <w:spacing w:val="-14"/>
        </w:rPr>
        <w:t> </w:t>
      </w:r>
      <w:r>
        <w:rPr>
          <w:color w:val="231F20"/>
        </w:rPr>
        <w:t>saudáveis</w:t>
      </w:r>
      <w:r>
        <w:rPr>
          <w:color w:val="231F20"/>
          <w:spacing w:val="-13"/>
        </w:rPr>
        <w:t> </w:t>
      </w:r>
      <w:r>
        <w:rPr>
          <w:color w:val="231F20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execução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três</w:t>
      </w:r>
      <w:r>
        <w:rPr>
          <w:color w:val="231F20"/>
          <w:spacing w:val="-13"/>
        </w:rPr>
        <w:t> </w:t>
      </w:r>
      <w:r>
        <w:rPr>
          <w:color w:val="231F20"/>
        </w:rPr>
        <w:t>EH.</w:t>
      </w:r>
      <w:r>
        <w:rPr>
          <w:color w:val="231F20"/>
          <w:spacing w:val="-13"/>
        </w:rPr>
        <w:t> </w:t>
      </w:r>
      <w:r>
        <w:rPr>
          <w:color w:val="231F20"/>
        </w:rPr>
        <w:t>Observou-</w:t>
      </w:r>
    </w:p>
    <w:p>
      <w:pPr>
        <w:pStyle w:val="BodyText"/>
        <w:spacing w:line="312" w:lineRule="auto" w:before="15"/>
        <w:ind w:right="171"/>
        <w:jc w:val="both"/>
      </w:pPr>
      <w:r>
        <w:rPr>
          <w:color w:val="231F20"/>
          <w:spacing w:val="-1"/>
        </w:rPr>
        <w:t>-se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ativação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principalmente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transverso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oblíquo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interno</w:t>
      </w:r>
      <w:r>
        <w:rPr>
          <w:color w:val="231F20"/>
          <w:spacing w:val="-15"/>
        </w:rPr>
        <w:t> </w:t>
      </w:r>
      <w:r>
        <w:rPr>
          <w:color w:val="231F20"/>
        </w:rPr>
        <w:t>abdominais.</w:t>
      </w:r>
      <w:r>
        <w:rPr>
          <w:color w:val="231F20"/>
          <w:spacing w:val="-16"/>
        </w:rPr>
        <w:t> </w:t>
      </w:r>
      <w:r>
        <w:rPr>
          <w:color w:val="231F20"/>
        </w:rPr>
        <w:t>Assim,</w:t>
      </w:r>
      <w:r>
        <w:rPr>
          <w:color w:val="231F20"/>
          <w:spacing w:val="-15"/>
        </w:rPr>
        <w:t> </w:t>
      </w:r>
      <w:r>
        <w:rPr>
          <w:color w:val="231F20"/>
        </w:rPr>
        <w:t>parece</w:t>
      </w:r>
      <w:r>
        <w:rPr>
          <w:color w:val="231F20"/>
          <w:spacing w:val="-65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aguda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EH</w:t>
      </w:r>
      <w:r>
        <w:rPr>
          <w:color w:val="231F20"/>
          <w:spacing w:val="-8"/>
        </w:rPr>
        <w:t> </w:t>
      </w:r>
      <w:r>
        <w:rPr>
          <w:color w:val="231F20"/>
        </w:rPr>
        <w:t>podem</w:t>
      </w:r>
      <w:r>
        <w:rPr>
          <w:color w:val="231F20"/>
          <w:spacing w:val="-9"/>
        </w:rPr>
        <w:t> </w:t>
      </w:r>
      <w:r>
        <w:rPr>
          <w:color w:val="231F20"/>
        </w:rPr>
        <w:t>promover</w:t>
      </w:r>
      <w:r>
        <w:rPr>
          <w:color w:val="231F20"/>
          <w:spacing w:val="-7"/>
        </w:rPr>
        <w:t> </w:t>
      </w:r>
      <w:r>
        <w:rPr>
          <w:color w:val="231F20"/>
        </w:rPr>
        <w:t>treino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musculatura</w:t>
      </w:r>
      <w:r>
        <w:rPr>
          <w:color w:val="231F20"/>
          <w:spacing w:val="-8"/>
        </w:rPr>
        <w:t> </w:t>
      </w:r>
      <w:r>
        <w:rPr>
          <w:color w:val="231F20"/>
        </w:rPr>
        <w:t>profunda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abdô-</w:t>
      </w:r>
      <w:r>
        <w:rPr>
          <w:color w:val="231F20"/>
          <w:spacing w:val="-64"/>
        </w:rPr>
        <w:t> </w:t>
      </w:r>
      <w:r>
        <w:rPr>
          <w:color w:val="231F20"/>
        </w:rPr>
        <w:t>men</w:t>
      </w:r>
      <w:r>
        <w:rPr>
          <w:color w:val="231F20"/>
          <w:spacing w:val="-3"/>
        </w:rPr>
        <w:t> </w:t>
      </w:r>
      <w:r>
        <w:rPr>
          <w:color w:val="231F20"/>
        </w:rPr>
        <w:t>influindo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distância</w:t>
      </w:r>
      <w:r>
        <w:rPr>
          <w:color w:val="231F20"/>
          <w:spacing w:val="-2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retos</w:t>
      </w:r>
      <w:r>
        <w:rPr>
          <w:color w:val="231F20"/>
          <w:spacing w:val="-1"/>
        </w:rPr>
        <w:t> </w:t>
      </w:r>
      <w:r>
        <w:rPr>
          <w:color w:val="231F20"/>
        </w:rPr>
        <w:t>abdominais.</w:t>
      </w:r>
    </w:p>
    <w:p>
      <w:pPr>
        <w:pStyle w:val="BodyText"/>
        <w:spacing w:line="312" w:lineRule="auto" w:before="4"/>
        <w:ind w:right="171" w:firstLine="709"/>
        <w:jc w:val="both"/>
      </w:pPr>
      <w:r>
        <w:rPr>
          <w:color w:val="231F20"/>
        </w:rPr>
        <w:t>O estudo de Cañamero et al (2019), realizou avaliações no início, as três, seis</w:t>
      </w:r>
      <w:r>
        <w:rPr>
          <w:color w:val="231F20"/>
          <w:spacing w:val="-64"/>
        </w:rPr>
        <w:t> </w:t>
      </w:r>
      <w:r>
        <w:rPr>
          <w:color w:val="231F20"/>
        </w:rPr>
        <w:t>e nove semanas após um programa de treino abdominal baseado em EH, exercícios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ativação</w:t>
      </w:r>
      <w:r>
        <w:rPr>
          <w:color w:val="231F20"/>
          <w:spacing w:val="-8"/>
        </w:rPr>
        <w:t> </w:t>
      </w:r>
      <w:r>
        <w:rPr>
          <w:color w:val="231F20"/>
        </w:rPr>
        <w:t>muscular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transverso</w:t>
      </w:r>
      <w:r>
        <w:rPr>
          <w:color w:val="231F20"/>
          <w:spacing w:val="-8"/>
        </w:rPr>
        <w:t> </w:t>
      </w:r>
      <w:r>
        <w:rPr>
          <w:color w:val="231F20"/>
        </w:rPr>
        <w:t>abdominal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exercícios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ativação</w:t>
      </w:r>
      <w:r>
        <w:rPr>
          <w:color w:val="231F20"/>
          <w:spacing w:val="-8"/>
        </w:rPr>
        <w:t> </w:t>
      </w:r>
      <w:r>
        <w:rPr>
          <w:color w:val="231F20"/>
        </w:rPr>
        <w:t>oblíqua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reto</w:t>
      </w:r>
      <w:r>
        <w:rPr>
          <w:color w:val="231F20"/>
          <w:spacing w:val="-64"/>
        </w:rPr>
        <w:t> </w:t>
      </w:r>
      <w:r>
        <w:rPr>
          <w:color w:val="231F20"/>
        </w:rPr>
        <w:t>abdominal.</w:t>
      </w:r>
      <w:r>
        <w:rPr>
          <w:color w:val="231F20"/>
          <w:spacing w:val="-15"/>
        </w:rPr>
        <w:t> </w:t>
      </w:r>
      <w:r>
        <w:rPr>
          <w:color w:val="231F20"/>
        </w:rPr>
        <w:t>Encontraram</w:t>
      </w:r>
      <w:r>
        <w:rPr>
          <w:color w:val="231F20"/>
          <w:spacing w:val="-15"/>
        </w:rPr>
        <w:t> </w:t>
      </w:r>
      <w:r>
        <w:rPr>
          <w:color w:val="231F20"/>
        </w:rPr>
        <w:t>redução</w:t>
      </w:r>
      <w:r>
        <w:rPr>
          <w:color w:val="231F20"/>
          <w:spacing w:val="-14"/>
        </w:rPr>
        <w:t> </w:t>
      </w:r>
      <w:r>
        <w:rPr>
          <w:color w:val="231F20"/>
        </w:rPr>
        <w:t>significativa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DRA</w:t>
      </w:r>
      <w:r>
        <w:rPr>
          <w:color w:val="231F20"/>
          <w:spacing w:val="-14"/>
        </w:rPr>
        <w:t> </w:t>
      </w:r>
      <w:r>
        <w:rPr>
          <w:color w:val="231F20"/>
        </w:rPr>
        <w:t>superior,</w:t>
      </w:r>
      <w:r>
        <w:rPr>
          <w:color w:val="231F20"/>
          <w:spacing w:val="-15"/>
        </w:rPr>
        <w:t> </w:t>
      </w:r>
      <w:r>
        <w:rPr>
          <w:color w:val="231F20"/>
        </w:rPr>
        <w:t>medial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inferior,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64"/>
        </w:rPr>
        <w:t> </w:t>
      </w:r>
      <w:r>
        <w:rPr>
          <w:color w:val="231F20"/>
        </w:rPr>
        <w:t>da diminuição da circunferência abdominal. Os resultados foram mantidos entre as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semanas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nove.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Gómez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(2018),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utilizou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exclusi-</w:t>
      </w:r>
      <w:r>
        <w:rPr>
          <w:color w:val="231F20"/>
          <w:spacing w:val="-65"/>
        </w:rPr>
        <w:t> </w:t>
      </w:r>
      <w:r>
        <w:rPr>
          <w:color w:val="231F20"/>
        </w:rPr>
        <w:t>vamente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EH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semanas,</w:t>
      </w:r>
      <w:r>
        <w:rPr>
          <w:color w:val="231F20"/>
          <w:spacing w:val="-6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observando</w:t>
      </w:r>
      <w:r>
        <w:rPr>
          <w:color w:val="231F20"/>
          <w:spacing w:val="-6"/>
        </w:rPr>
        <w:t> </w:t>
      </w:r>
      <w:r>
        <w:rPr>
          <w:color w:val="231F20"/>
        </w:rPr>
        <w:t>redução</w:t>
      </w:r>
      <w:r>
        <w:rPr>
          <w:color w:val="231F20"/>
          <w:spacing w:val="-5"/>
        </w:rPr>
        <w:t> </w:t>
      </w:r>
      <w:r>
        <w:rPr>
          <w:color w:val="231F20"/>
        </w:rPr>
        <w:t>significativa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DRA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respeito do início do programa. Ambos estudos concordam com os dados apresenta-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piloto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efeitos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vários</w:t>
      </w:r>
      <w:r>
        <w:rPr>
          <w:color w:val="231F20"/>
          <w:spacing w:val="-15"/>
        </w:rPr>
        <w:t> </w:t>
      </w:r>
      <w:r>
        <w:rPr>
          <w:color w:val="231F20"/>
        </w:rPr>
        <w:t>parâmetros</w:t>
      </w:r>
      <w:r>
        <w:rPr>
          <w:color w:val="231F20"/>
          <w:spacing w:val="-64"/>
        </w:rPr>
        <w:t> </w:t>
      </w:r>
      <w:r>
        <w:rPr>
          <w:color w:val="231F20"/>
        </w:rPr>
        <w:t>corporais durante seis semanas em mulheres saudáveis e sem filhos. Observou-se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redução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significativa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circunferência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abdominal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(p=0,01)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redução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distância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retos,</w:t>
      </w:r>
      <w:r>
        <w:rPr>
          <w:color w:val="231F20"/>
          <w:spacing w:val="-12"/>
        </w:rPr>
        <w:t> </w:t>
      </w:r>
      <w:r>
        <w:rPr>
          <w:color w:val="231F20"/>
        </w:rPr>
        <w:t>sem</w:t>
      </w:r>
      <w:r>
        <w:rPr>
          <w:color w:val="231F20"/>
          <w:spacing w:val="-12"/>
        </w:rPr>
        <w:t> </w:t>
      </w:r>
      <w:r>
        <w:rPr>
          <w:color w:val="231F20"/>
        </w:rPr>
        <w:t>diferenças</w:t>
      </w:r>
      <w:r>
        <w:rPr>
          <w:color w:val="231F20"/>
          <w:spacing w:val="-12"/>
        </w:rPr>
        <w:t> </w:t>
      </w:r>
      <w:r>
        <w:rPr>
          <w:color w:val="231F20"/>
        </w:rPr>
        <w:t>estatisticamente</w:t>
      </w:r>
      <w:r>
        <w:rPr>
          <w:color w:val="231F20"/>
          <w:spacing w:val="-12"/>
        </w:rPr>
        <w:t> </w:t>
      </w:r>
      <w:r>
        <w:rPr>
          <w:color w:val="231F20"/>
        </w:rPr>
        <w:t>significativas</w:t>
      </w:r>
      <w:r>
        <w:rPr>
          <w:color w:val="231F20"/>
          <w:spacing w:val="-12"/>
        </w:rPr>
        <w:t> </w:t>
      </w:r>
      <w:r>
        <w:rPr>
          <w:color w:val="231F20"/>
        </w:rPr>
        <w:t>(CALVETE,</w:t>
      </w:r>
      <w:r>
        <w:rPr>
          <w:color w:val="231F20"/>
          <w:spacing w:val="-12"/>
        </w:rPr>
        <w:t> </w:t>
      </w:r>
      <w:r>
        <w:rPr>
          <w:color w:val="231F20"/>
        </w:rPr>
        <w:t>2019).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causa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tal</w:t>
      </w:r>
      <w:r>
        <w:rPr>
          <w:color w:val="231F20"/>
          <w:spacing w:val="5"/>
        </w:rPr>
        <w:t> </w:t>
      </w:r>
      <w:r>
        <w:rPr>
          <w:color w:val="231F20"/>
        </w:rPr>
        <w:t>resultado</w:t>
      </w:r>
      <w:r>
        <w:rPr>
          <w:color w:val="231F20"/>
          <w:spacing w:val="5"/>
        </w:rPr>
        <w:t> </w:t>
      </w:r>
      <w:r>
        <w:rPr>
          <w:color w:val="231F20"/>
        </w:rPr>
        <w:t>pode</w:t>
      </w:r>
      <w:r>
        <w:rPr>
          <w:color w:val="231F20"/>
          <w:spacing w:val="5"/>
        </w:rPr>
        <w:t> </w:t>
      </w:r>
      <w:r>
        <w:rPr>
          <w:color w:val="231F20"/>
        </w:rPr>
        <w:t>ser</w:t>
      </w:r>
      <w:r>
        <w:rPr>
          <w:color w:val="231F20"/>
          <w:spacing w:val="5"/>
        </w:rPr>
        <w:t> </w:t>
      </w:r>
      <w:r>
        <w:rPr>
          <w:color w:val="231F20"/>
        </w:rPr>
        <w:t>devido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amostra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Calvete</w:t>
      </w:r>
      <w:r>
        <w:rPr>
          <w:color w:val="231F20"/>
          <w:spacing w:val="5"/>
        </w:rPr>
        <w:t> </w:t>
      </w:r>
      <w:r>
        <w:rPr>
          <w:color w:val="231F20"/>
        </w:rPr>
        <w:t>et</w:t>
      </w:r>
      <w:r>
        <w:rPr>
          <w:color w:val="231F20"/>
          <w:spacing w:val="6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(2019)</w:t>
      </w:r>
      <w:r>
        <w:rPr>
          <w:color w:val="231F20"/>
          <w:spacing w:val="5"/>
        </w:rPr>
        <w:t> </w:t>
      </w:r>
      <w:r>
        <w:rPr>
          <w:color w:val="231F20"/>
        </w:rPr>
        <w:t>ser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mulheres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2"/>
        <w:jc w:val="both"/>
      </w:pPr>
      <w:r>
        <w:rPr>
          <w:color w:val="231F20"/>
        </w:rPr>
        <w:t>não apresentavam DRA em contraste com as amostras incluídas nesta revisão que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mulheres em pós-parto</w:t>
      </w:r>
      <w:r>
        <w:rPr>
          <w:color w:val="231F20"/>
          <w:spacing w:val="-1"/>
        </w:rPr>
        <w:t> </w:t>
      </w:r>
      <w:r>
        <w:rPr>
          <w:color w:val="231F20"/>
        </w:rPr>
        <w:t>com DRA.</w:t>
      </w:r>
    </w:p>
    <w:p>
      <w:pPr>
        <w:pStyle w:val="BodyText"/>
        <w:spacing w:line="258" w:lineRule="exact"/>
        <w:ind w:left="869"/>
        <w:jc w:val="both"/>
      </w:pPr>
      <w:r>
        <w:rPr>
          <w:color w:val="231F20"/>
        </w:rPr>
        <w:t>Franchi</w:t>
      </w:r>
      <w:r>
        <w:rPr>
          <w:color w:val="231F20"/>
          <w:spacing w:val="8"/>
        </w:rPr>
        <w:t> </w:t>
      </w:r>
      <w:r>
        <w:rPr>
          <w:color w:val="231F20"/>
        </w:rPr>
        <w:t>(2016)</w:t>
      </w:r>
      <w:r>
        <w:rPr>
          <w:color w:val="231F20"/>
          <w:spacing w:val="8"/>
        </w:rPr>
        <w:t> </w:t>
      </w:r>
      <w:r>
        <w:rPr>
          <w:color w:val="231F20"/>
        </w:rPr>
        <w:t>avaliou</w:t>
      </w:r>
      <w:r>
        <w:rPr>
          <w:color w:val="231F20"/>
          <w:spacing w:val="8"/>
        </w:rPr>
        <w:t> </w:t>
      </w:r>
      <w:r>
        <w:rPr>
          <w:color w:val="231F20"/>
        </w:rPr>
        <w:t>os</w:t>
      </w:r>
      <w:r>
        <w:rPr>
          <w:color w:val="231F20"/>
          <w:spacing w:val="9"/>
        </w:rPr>
        <w:t> </w:t>
      </w:r>
      <w:r>
        <w:rPr>
          <w:color w:val="231F20"/>
        </w:rPr>
        <w:t>efeitos</w:t>
      </w:r>
      <w:r>
        <w:rPr>
          <w:color w:val="231F20"/>
          <w:spacing w:val="8"/>
        </w:rPr>
        <w:t> </w:t>
      </w:r>
      <w:r>
        <w:rPr>
          <w:color w:val="231F20"/>
        </w:rPr>
        <w:t>dos</w:t>
      </w:r>
      <w:r>
        <w:rPr>
          <w:color w:val="231F20"/>
          <w:spacing w:val="8"/>
        </w:rPr>
        <w:t> </w:t>
      </w:r>
      <w:r>
        <w:rPr>
          <w:color w:val="231F20"/>
        </w:rPr>
        <w:t>EH</w:t>
      </w:r>
      <w:r>
        <w:rPr>
          <w:color w:val="231F20"/>
          <w:spacing w:val="9"/>
        </w:rPr>
        <w:t> </w:t>
      </w:r>
      <w:r>
        <w:rPr>
          <w:color w:val="231F20"/>
        </w:rPr>
        <w:t>antes,</w:t>
      </w:r>
      <w:r>
        <w:rPr>
          <w:color w:val="231F20"/>
          <w:spacing w:val="8"/>
        </w:rPr>
        <w:t> </w:t>
      </w:r>
      <w:r>
        <w:rPr>
          <w:color w:val="231F20"/>
        </w:rPr>
        <w:t>durante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após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sua</w:t>
      </w:r>
      <w:r>
        <w:rPr>
          <w:color w:val="231F20"/>
          <w:spacing w:val="8"/>
        </w:rPr>
        <w:t> </w:t>
      </w:r>
      <w:r>
        <w:rPr>
          <w:color w:val="231F20"/>
        </w:rPr>
        <w:t>realiza-</w:t>
      </w:r>
    </w:p>
    <w:p>
      <w:pPr>
        <w:pStyle w:val="BodyText"/>
        <w:spacing w:line="295" w:lineRule="auto" w:before="64"/>
        <w:ind w:right="171"/>
        <w:jc w:val="both"/>
      </w:pPr>
      <w:r>
        <w:rPr>
          <w:color w:val="231F20"/>
        </w:rPr>
        <w:t>ção</w:t>
      </w:r>
      <w:r>
        <w:rPr>
          <w:color w:val="231F20"/>
          <w:spacing w:val="-6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dois</w:t>
      </w:r>
      <w:r>
        <w:rPr>
          <w:color w:val="231F20"/>
          <w:spacing w:val="-6"/>
        </w:rPr>
        <w:t> </w:t>
      </w:r>
      <w:r>
        <w:rPr>
          <w:color w:val="231F20"/>
        </w:rPr>
        <w:t>dias,</w:t>
      </w:r>
      <w:r>
        <w:rPr>
          <w:color w:val="231F20"/>
          <w:spacing w:val="-5"/>
        </w:rPr>
        <w:t> </w:t>
      </w:r>
      <w:r>
        <w:rPr>
          <w:color w:val="231F20"/>
        </w:rPr>
        <w:t>observando</w:t>
      </w:r>
      <w:r>
        <w:rPr>
          <w:color w:val="231F20"/>
          <w:spacing w:val="-6"/>
        </w:rPr>
        <w:t> </w:t>
      </w:r>
      <w:r>
        <w:rPr>
          <w:color w:val="231F20"/>
        </w:rPr>
        <w:t>redução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distância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retos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nível</w:t>
      </w:r>
      <w:r>
        <w:rPr>
          <w:color w:val="231F20"/>
          <w:spacing w:val="-6"/>
        </w:rPr>
        <w:t> </w:t>
      </w:r>
      <w:r>
        <w:rPr>
          <w:color w:val="231F20"/>
        </w:rPr>
        <w:t>supra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infraumbilical em comparação com o início no puerpério imediato. Um estudo com 84</w:t>
      </w:r>
      <w:r>
        <w:rPr>
          <w:color w:val="231F20"/>
          <w:spacing w:val="-64"/>
        </w:rPr>
        <w:t> </w:t>
      </w:r>
      <w:r>
        <w:rPr>
          <w:color w:val="231F20"/>
        </w:rPr>
        <w:t>mulheres</w:t>
      </w:r>
      <w:r>
        <w:rPr>
          <w:color w:val="231F20"/>
          <w:spacing w:val="-13"/>
        </w:rPr>
        <w:t> </w:t>
      </w:r>
      <w:r>
        <w:rPr>
          <w:color w:val="231F20"/>
        </w:rPr>
        <w:t>primíparas</w:t>
      </w:r>
      <w:r>
        <w:rPr>
          <w:color w:val="231F20"/>
          <w:spacing w:val="-13"/>
        </w:rPr>
        <w:t> </w:t>
      </w:r>
      <w:r>
        <w:rPr>
          <w:color w:val="231F20"/>
        </w:rPr>
        <w:t>descreveu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efeito</w:t>
      </w:r>
      <w:r>
        <w:rPr>
          <w:color w:val="231F20"/>
          <w:spacing w:val="-13"/>
        </w:rPr>
        <w:t> </w:t>
      </w:r>
      <w:r>
        <w:rPr>
          <w:color w:val="231F20"/>
        </w:rPr>
        <w:t>agudo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</w:rPr>
        <w:t>exercícios</w:t>
      </w:r>
      <w:r>
        <w:rPr>
          <w:color w:val="231F20"/>
          <w:spacing w:val="-13"/>
        </w:rPr>
        <w:t> </w:t>
      </w:r>
      <w:r>
        <w:rPr>
          <w:color w:val="231F20"/>
        </w:rPr>
        <w:t>abdominais</w:t>
      </w:r>
      <w:r>
        <w:rPr>
          <w:color w:val="231F20"/>
          <w:spacing w:val="-14"/>
        </w:rPr>
        <w:t> </w:t>
      </w:r>
      <w:r>
        <w:rPr>
          <w:color w:val="231F20"/>
        </w:rPr>
        <w:t>(alonga-</w:t>
      </w:r>
      <w:r>
        <w:rPr>
          <w:color w:val="231F20"/>
          <w:spacing w:val="-64"/>
        </w:rPr>
        <w:t> </w:t>
      </w:r>
      <w:r>
        <w:rPr>
          <w:color w:val="231F20"/>
        </w:rPr>
        <w:t>mento e a compressão abdominal) na distância entre os retos em quatro momentos:</w:t>
      </w:r>
      <w:r>
        <w:rPr>
          <w:color w:val="231F20"/>
          <w:spacing w:val="1"/>
        </w:rPr>
        <w:t> </w:t>
      </w:r>
      <w:r>
        <w:rPr>
          <w:color w:val="231F20"/>
        </w:rPr>
        <w:t>35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41</w:t>
      </w:r>
      <w:r>
        <w:rPr>
          <w:color w:val="231F20"/>
          <w:spacing w:val="-2"/>
        </w:rPr>
        <w:t> </w:t>
      </w:r>
      <w:r>
        <w:rPr>
          <w:color w:val="231F20"/>
        </w:rPr>
        <w:t>semanas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gestação,</w:t>
      </w:r>
      <w:r>
        <w:rPr>
          <w:color w:val="231F20"/>
          <w:spacing w:val="-2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semanas</w:t>
      </w:r>
      <w:r>
        <w:rPr>
          <w:color w:val="231F20"/>
          <w:spacing w:val="-3"/>
        </w:rPr>
        <w:t> </w:t>
      </w:r>
      <w:r>
        <w:rPr>
          <w:color w:val="231F20"/>
        </w:rPr>
        <w:t>após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parto,</w:t>
      </w:r>
      <w:r>
        <w:rPr>
          <w:color w:val="231F20"/>
          <w:spacing w:val="-2"/>
        </w:rPr>
        <w:t> </w:t>
      </w:r>
      <w:r>
        <w:rPr>
          <w:color w:val="231F20"/>
        </w:rPr>
        <w:t>12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14</w:t>
      </w:r>
      <w:r>
        <w:rPr>
          <w:color w:val="231F20"/>
          <w:spacing w:val="-2"/>
        </w:rPr>
        <w:t> </w:t>
      </w:r>
      <w:r>
        <w:rPr>
          <w:color w:val="231F20"/>
        </w:rPr>
        <w:t>semanas</w:t>
      </w:r>
      <w:r>
        <w:rPr>
          <w:color w:val="231F20"/>
          <w:spacing w:val="-2"/>
        </w:rPr>
        <w:t> </w:t>
      </w:r>
      <w:r>
        <w:rPr>
          <w:color w:val="231F20"/>
        </w:rPr>
        <w:t>após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</w:rPr>
        <w:t>parto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24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26</w:t>
      </w:r>
      <w:r>
        <w:rPr>
          <w:color w:val="231F20"/>
          <w:spacing w:val="8"/>
        </w:rPr>
        <w:t> </w:t>
      </w:r>
      <w:r>
        <w:rPr>
          <w:color w:val="231F20"/>
        </w:rPr>
        <w:t>semanas</w:t>
      </w:r>
      <w:r>
        <w:rPr>
          <w:color w:val="231F20"/>
          <w:spacing w:val="9"/>
        </w:rPr>
        <w:t> </w:t>
      </w:r>
      <w:r>
        <w:rPr>
          <w:color w:val="231F20"/>
        </w:rPr>
        <w:t>após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parto.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avaliação</w:t>
      </w:r>
      <w:r>
        <w:rPr>
          <w:color w:val="231F20"/>
          <w:spacing w:val="8"/>
        </w:rPr>
        <w:t> </w:t>
      </w:r>
      <w:r>
        <w:rPr>
          <w:color w:val="231F20"/>
        </w:rPr>
        <w:t>mediante</w:t>
      </w:r>
      <w:r>
        <w:rPr>
          <w:color w:val="231F20"/>
          <w:spacing w:val="9"/>
        </w:rPr>
        <w:t> </w:t>
      </w:r>
      <w:r>
        <w:rPr>
          <w:color w:val="231F20"/>
        </w:rPr>
        <w:t>ultrassom</w:t>
      </w:r>
      <w:r>
        <w:rPr>
          <w:color w:val="231F20"/>
          <w:spacing w:val="8"/>
        </w:rPr>
        <w:t> </w:t>
      </w:r>
      <w:r>
        <w:rPr>
          <w:color w:val="231F20"/>
        </w:rPr>
        <w:t>em</w:t>
      </w:r>
      <w:r>
        <w:rPr>
          <w:color w:val="231F20"/>
          <w:spacing w:val="9"/>
        </w:rPr>
        <w:t> </w:t>
      </w:r>
      <w:r>
        <w:rPr>
          <w:color w:val="231F20"/>
        </w:rPr>
        <w:t>repouso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realização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exercícios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três</w:t>
      </w:r>
      <w:r>
        <w:rPr>
          <w:color w:val="231F20"/>
          <w:spacing w:val="-7"/>
        </w:rPr>
        <w:t> </w:t>
      </w:r>
      <w:r>
        <w:rPr>
          <w:color w:val="231F20"/>
        </w:rPr>
        <w:t>locais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linha</w:t>
      </w:r>
      <w:r>
        <w:rPr>
          <w:color w:val="231F20"/>
          <w:spacing w:val="-7"/>
        </w:rPr>
        <w:t> </w:t>
      </w:r>
      <w:r>
        <w:rPr>
          <w:color w:val="231F20"/>
        </w:rPr>
        <w:t>alba</w:t>
      </w:r>
      <w:r>
        <w:rPr>
          <w:color w:val="231F20"/>
          <w:spacing w:val="-8"/>
        </w:rPr>
        <w:t> </w:t>
      </w:r>
      <w:r>
        <w:rPr>
          <w:color w:val="231F20"/>
        </w:rPr>
        <w:t>encontrou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efeito</w:t>
      </w:r>
      <w:r>
        <w:rPr>
          <w:color w:val="231F20"/>
          <w:spacing w:val="-64"/>
        </w:rPr>
        <w:t> </w:t>
      </w:r>
      <w:r>
        <w:rPr>
          <w:color w:val="231F20"/>
        </w:rPr>
        <w:t>discrepante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comportamento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distância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retos.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exercícios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com-</w:t>
      </w:r>
      <w:r>
        <w:rPr>
          <w:color w:val="231F20"/>
          <w:spacing w:val="-64"/>
        </w:rPr>
        <w:t> </w:t>
      </w:r>
      <w:r>
        <w:rPr>
          <w:color w:val="231F20"/>
        </w:rPr>
        <w:t>pressão abdominal observou-se um estreitamento significativo da DRA em compara-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exercício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arrastamento,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levou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pequeno</w:t>
      </w:r>
      <w:r>
        <w:rPr>
          <w:color w:val="231F20"/>
          <w:spacing w:val="-3"/>
        </w:rPr>
        <w:t> </w:t>
      </w:r>
      <w:r>
        <w:rPr>
          <w:color w:val="231F20"/>
        </w:rPr>
        <w:t>alargamento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distância</w:t>
      </w:r>
      <w:r>
        <w:rPr>
          <w:color w:val="231F20"/>
          <w:spacing w:val="-64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retos</w:t>
      </w:r>
      <w:r>
        <w:rPr>
          <w:color w:val="231F20"/>
          <w:spacing w:val="-1"/>
        </w:rPr>
        <w:t> </w:t>
      </w:r>
      <w:r>
        <w:rPr>
          <w:color w:val="231F20"/>
        </w:rPr>
        <w:t>(MOTA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26"/>
        <w:ind w:right="171" w:firstLine="709"/>
        <w:jc w:val="right"/>
      </w:pPr>
      <w:r>
        <w:rPr>
          <w:color w:val="231F20"/>
        </w:rPr>
        <w:t>Nesta</w:t>
      </w:r>
      <w:r>
        <w:rPr>
          <w:color w:val="231F20"/>
          <w:spacing w:val="14"/>
        </w:rPr>
        <w:t> </w:t>
      </w:r>
      <w:r>
        <w:rPr>
          <w:color w:val="231F20"/>
        </w:rPr>
        <w:t>revisão</w:t>
      </w:r>
      <w:r>
        <w:rPr>
          <w:color w:val="231F20"/>
          <w:spacing w:val="14"/>
        </w:rPr>
        <w:t> </w:t>
      </w:r>
      <w:r>
        <w:rPr>
          <w:color w:val="231F20"/>
        </w:rPr>
        <w:t>observou-se</w:t>
      </w:r>
      <w:r>
        <w:rPr>
          <w:color w:val="231F20"/>
          <w:spacing w:val="14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um</w:t>
      </w:r>
      <w:r>
        <w:rPr>
          <w:color w:val="231F20"/>
          <w:spacing w:val="14"/>
        </w:rPr>
        <w:t> </w:t>
      </w:r>
      <w:r>
        <w:rPr>
          <w:color w:val="231F20"/>
        </w:rPr>
        <w:t>programa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EH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forma</w:t>
      </w:r>
      <w:r>
        <w:rPr>
          <w:color w:val="231F20"/>
          <w:spacing w:val="14"/>
        </w:rPr>
        <w:t> </w:t>
      </w:r>
      <w:r>
        <w:rPr>
          <w:color w:val="231F20"/>
        </w:rPr>
        <w:t>aguda,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curto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longo</w:t>
      </w:r>
      <w:r>
        <w:rPr>
          <w:color w:val="231F20"/>
          <w:spacing w:val="2"/>
        </w:rPr>
        <w:t> </w:t>
      </w:r>
      <w:r>
        <w:rPr>
          <w:color w:val="231F20"/>
        </w:rPr>
        <w:t>prazo</w:t>
      </w:r>
      <w:r>
        <w:rPr>
          <w:color w:val="231F20"/>
          <w:spacing w:val="2"/>
        </w:rPr>
        <w:t> </w:t>
      </w:r>
      <w:r>
        <w:rPr>
          <w:color w:val="231F20"/>
        </w:rPr>
        <w:t>também</w:t>
      </w:r>
      <w:r>
        <w:rPr>
          <w:color w:val="231F20"/>
          <w:spacing w:val="2"/>
        </w:rPr>
        <w:t> </w:t>
      </w:r>
      <w:r>
        <w:rPr>
          <w:color w:val="231F20"/>
        </w:rPr>
        <w:t>reduziu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perímetro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cintura</w:t>
      </w:r>
      <w:r>
        <w:rPr>
          <w:color w:val="231F20"/>
          <w:spacing w:val="2"/>
        </w:rPr>
        <w:t> </w:t>
      </w:r>
      <w:r>
        <w:rPr>
          <w:color w:val="231F20"/>
        </w:rPr>
        <w:t>abdominal.</w:t>
      </w:r>
      <w:r>
        <w:rPr>
          <w:color w:val="231F20"/>
          <w:spacing w:val="2"/>
        </w:rPr>
        <w:t> </w:t>
      </w:r>
      <w:r>
        <w:rPr>
          <w:color w:val="231F20"/>
        </w:rPr>
        <w:t>Estudos</w:t>
      </w:r>
      <w:r>
        <w:rPr>
          <w:color w:val="231F20"/>
          <w:spacing w:val="2"/>
        </w:rPr>
        <w:t> </w:t>
      </w:r>
      <w:r>
        <w:rPr>
          <w:color w:val="231F20"/>
        </w:rPr>
        <w:t>como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Sáez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(2016),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demonstraram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EH</w:t>
      </w:r>
      <w:r>
        <w:rPr>
          <w:color w:val="231F20"/>
          <w:spacing w:val="-15"/>
        </w:rPr>
        <w:t> </w:t>
      </w:r>
      <w:r>
        <w:rPr>
          <w:color w:val="231F20"/>
        </w:rPr>
        <w:t>reduziram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perímetro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cintura</w:t>
      </w:r>
      <w:r>
        <w:rPr>
          <w:color w:val="231F20"/>
          <w:spacing w:val="-15"/>
        </w:rPr>
        <w:t> </w:t>
      </w:r>
      <w:r>
        <w:rPr>
          <w:color w:val="231F20"/>
        </w:rPr>
        <w:t>após</w:t>
      </w:r>
      <w:r>
        <w:rPr>
          <w:color w:val="231F20"/>
          <w:spacing w:val="-15"/>
        </w:rPr>
        <w:t> </w:t>
      </w:r>
      <w:r>
        <w:rPr>
          <w:color w:val="231F20"/>
        </w:rPr>
        <w:t>oito</w:t>
      </w:r>
      <w:r>
        <w:rPr>
          <w:color w:val="231F20"/>
          <w:spacing w:val="-64"/>
        </w:rPr>
        <w:t> </w:t>
      </w:r>
      <w:r>
        <w:rPr>
          <w:color w:val="231F20"/>
        </w:rPr>
        <w:t>semanas,</w:t>
      </w:r>
      <w:r>
        <w:rPr>
          <w:color w:val="231F20"/>
          <w:spacing w:val="3"/>
        </w:rPr>
        <w:t> </w:t>
      </w:r>
      <w:r>
        <w:rPr>
          <w:color w:val="231F20"/>
        </w:rPr>
        <w:t>assim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estudo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Rial</w:t>
      </w:r>
      <w:r>
        <w:rPr>
          <w:color w:val="231F20"/>
          <w:spacing w:val="3"/>
        </w:rPr>
        <w:t> </w:t>
      </w:r>
      <w:r>
        <w:rPr>
          <w:color w:val="231F20"/>
        </w:rPr>
        <w:t>et</w:t>
      </w:r>
      <w:r>
        <w:rPr>
          <w:color w:val="231F20"/>
          <w:spacing w:val="3"/>
        </w:rPr>
        <w:t> </w:t>
      </w:r>
      <w:r>
        <w:rPr>
          <w:color w:val="231F20"/>
        </w:rPr>
        <w:t>al</w:t>
      </w:r>
      <w:r>
        <w:rPr>
          <w:color w:val="231F20"/>
          <w:spacing w:val="3"/>
        </w:rPr>
        <w:t> </w:t>
      </w:r>
      <w:r>
        <w:rPr>
          <w:color w:val="231F20"/>
        </w:rPr>
        <w:t>(2014),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também</w:t>
      </w:r>
      <w:r>
        <w:rPr>
          <w:color w:val="231F20"/>
          <w:spacing w:val="4"/>
        </w:rPr>
        <w:t> </w:t>
      </w:r>
      <w:r>
        <w:rPr>
          <w:color w:val="231F20"/>
        </w:rPr>
        <w:t>encontrou</w:t>
      </w:r>
      <w:r>
        <w:rPr>
          <w:color w:val="231F20"/>
          <w:spacing w:val="2"/>
        </w:rPr>
        <w:t> </w:t>
      </w:r>
      <w:r>
        <w:rPr>
          <w:color w:val="231F20"/>
        </w:rPr>
        <w:t>redução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significativa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circunferência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cintura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(p=0,0019)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depois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sessão.</w:t>
      </w:r>
      <w:r>
        <w:rPr>
          <w:color w:val="231F20"/>
          <w:spacing w:val="-64"/>
        </w:rPr>
        <w:t> </w:t>
      </w:r>
      <w:r>
        <w:rPr>
          <w:color w:val="231F20"/>
        </w:rPr>
        <w:t>A DRA pode ser tratada de diversas formas, sendo o treino da musculatura ab-</w:t>
      </w:r>
      <w:r>
        <w:rPr>
          <w:color w:val="231F20"/>
          <w:spacing w:val="1"/>
        </w:rPr>
        <w:t> </w:t>
      </w:r>
      <w:r>
        <w:rPr>
          <w:color w:val="231F20"/>
        </w:rPr>
        <w:t>dominal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base</w:t>
      </w:r>
      <w:r>
        <w:rPr>
          <w:color w:val="231F20"/>
          <w:spacing w:val="10"/>
        </w:rPr>
        <w:t> </w:t>
      </w:r>
      <w:r>
        <w:rPr>
          <w:color w:val="231F20"/>
        </w:rPr>
        <w:t>dos</w:t>
      </w:r>
      <w:r>
        <w:rPr>
          <w:color w:val="231F20"/>
          <w:spacing w:val="11"/>
        </w:rPr>
        <w:t> </w:t>
      </w:r>
      <w:r>
        <w:rPr>
          <w:color w:val="231F20"/>
        </w:rPr>
        <w:t>tratamentos</w:t>
      </w:r>
      <w:r>
        <w:rPr>
          <w:color w:val="231F20"/>
          <w:spacing w:val="10"/>
        </w:rPr>
        <w:t> </w:t>
      </w:r>
      <w:r>
        <w:rPr>
          <w:color w:val="231F20"/>
        </w:rPr>
        <w:t>conservadores.</w:t>
      </w:r>
      <w:r>
        <w:rPr>
          <w:color w:val="231F20"/>
          <w:spacing w:val="11"/>
        </w:rPr>
        <w:t> </w:t>
      </w:r>
      <w:r>
        <w:rPr>
          <w:color w:val="231F20"/>
        </w:rPr>
        <w:t>Há</w:t>
      </w:r>
      <w:r>
        <w:rPr>
          <w:color w:val="231F20"/>
          <w:spacing w:val="10"/>
        </w:rPr>
        <w:t> </w:t>
      </w:r>
      <w:r>
        <w:rPr>
          <w:color w:val="231F20"/>
        </w:rPr>
        <w:t>duas</w:t>
      </w:r>
      <w:r>
        <w:rPr>
          <w:color w:val="231F20"/>
          <w:spacing w:val="11"/>
        </w:rPr>
        <w:t> </w:t>
      </w:r>
      <w:r>
        <w:rPr>
          <w:color w:val="231F20"/>
        </w:rPr>
        <w:t>proposições</w:t>
      </w:r>
      <w:r>
        <w:rPr>
          <w:color w:val="231F20"/>
          <w:spacing w:val="10"/>
        </w:rPr>
        <w:t> </w:t>
      </w:r>
      <w:r>
        <w:rPr>
          <w:color w:val="231F20"/>
        </w:rPr>
        <w:t>acerca</w:t>
      </w:r>
      <w:r>
        <w:rPr>
          <w:color w:val="231F20"/>
          <w:spacing w:val="11"/>
        </w:rPr>
        <w:t> </w:t>
      </w:r>
      <w:r>
        <w:rPr>
          <w:color w:val="231F20"/>
        </w:rPr>
        <w:t>desse</w:t>
      </w:r>
      <w:r>
        <w:rPr>
          <w:color w:val="231F20"/>
          <w:spacing w:val="-64"/>
        </w:rPr>
        <w:t> </w:t>
      </w:r>
      <w:r>
        <w:rPr>
          <w:color w:val="231F20"/>
        </w:rPr>
        <w:t>tratamento,</w:t>
      </w:r>
      <w:r>
        <w:rPr>
          <w:color w:val="231F20"/>
          <w:spacing w:val="-14"/>
        </w:rPr>
        <w:t> </w:t>
      </w:r>
      <w:r>
        <w:rPr>
          <w:color w:val="231F20"/>
        </w:rPr>
        <w:t>onde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primeira</w:t>
      </w:r>
      <w:r>
        <w:rPr>
          <w:color w:val="231F20"/>
          <w:spacing w:val="-14"/>
        </w:rPr>
        <w:t> </w:t>
      </w:r>
      <w:r>
        <w:rPr>
          <w:color w:val="231F20"/>
        </w:rPr>
        <w:t>alega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contração</w:t>
      </w:r>
      <w:r>
        <w:rPr>
          <w:color w:val="231F20"/>
          <w:spacing w:val="-14"/>
        </w:rPr>
        <w:t> </w:t>
      </w:r>
      <w:r>
        <w:rPr>
          <w:color w:val="231F20"/>
        </w:rPr>
        <w:t>conjunta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músculos</w:t>
      </w:r>
      <w:r>
        <w:rPr>
          <w:color w:val="231F20"/>
          <w:spacing w:val="-13"/>
        </w:rPr>
        <w:t> </w:t>
      </w:r>
      <w:r>
        <w:rPr>
          <w:color w:val="231F20"/>
        </w:rPr>
        <w:t>abdominais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forma</w:t>
      </w:r>
      <w:r>
        <w:rPr>
          <w:color w:val="231F20"/>
          <w:spacing w:val="-16"/>
        </w:rPr>
        <w:t> </w:t>
      </w:r>
      <w:r>
        <w:rPr>
          <w:color w:val="231F20"/>
        </w:rPr>
        <w:t>concêntrica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isométrica</w:t>
      </w:r>
      <w:r>
        <w:rPr>
          <w:color w:val="231F20"/>
          <w:spacing w:val="-16"/>
        </w:rPr>
        <w:t> </w:t>
      </w:r>
      <w:r>
        <w:rPr>
          <w:color w:val="231F20"/>
        </w:rPr>
        <w:t>reduz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perímetro</w:t>
      </w:r>
      <w:r>
        <w:rPr>
          <w:color w:val="231F20"/>
          <w:spacing w:val="-16"/>
        </w:rPr>
        <w:t> </w:t>
      </w:r>
      <w:r>
        <w:rPr>
          <w:color w:val="231F20"/>
        </w:rPr>
        <w:t>abdominal,</w:t>
      </w:r>
      <w:r>
        <w:rPr>
          <w:color w:val="231F20"/>
          <w:spacing w:val="-16"/>
        </w:rPr>
        <w:t> </w:t>
      </w:r>
      <w:r>
        <w:rPr>
          <w:color w:val="231F20"/>
        </w:rPr>
        <w:t>produzindo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apro-</w:t>
      </w:r>
      <w:r>
        <w:rPr>
          <w:color w:val="231F20"/>
          <w:spacing w:val="-64"/>
        </w:rPr>
        <w:t> </w:t>
      </w:r>
      <w:r>
        <w:rPr>
          <w:color w:val="231F20"/>
        </w:rPr>
        <w:t>ximação</w:t>
      </w:r>
      <w:r>
        <w:rPr>
          <w:color w:val="231F20"/>
          <w:spacing w:val="3"/>
        </w:rPr>
        <w:t> </w:t>
      </w:r>
      <w:r>
        <w:rPr>
          <w:color w:val="231F20"/>
        </w:rPr>
        <w:t>dos</w:t>
      </w:r>
      <w:r>
        <w:rPr>
          <w:color w:val="231F20"/>
          <w:spacing w:val="3"/>
        </w:rPr>
        <w:t> </w:t>
      </w:r>
      <w:r>
        <w:rPr>
          <w:color w:val="231F20"/>
        </w:rPr>
        <w:t>músculos</w:t>
      </w:r>
      <w:r>
        <w:rPr>
          <w:color w:val="231F20"/>
          <w:spacing w:val="4"/>
        </w:rPr>
        <w:t> </w:t>
      </w:r>
      <w:r>
        <w:rPr>
          <w:color w:val="231F20"/>
        </w:rPr>
        <w:t>retos.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segunda</w:t>
      </w:r>
      <w:r>
        <w:rPr>
          <w:color w:val="231F20"/>
          <w:spacing w:val="3"/>
        </w:rPr>
        <w:t> </w:t>
      </w:r>
      <w:r>
        <w:rPr>
          <w:color w:val="231F20"/>
        </w:rPr>
        <w:t>linha</w:t>
      </w:r>
      <w:r>
        <w:rPr>
          <w:color w:val="231F20"/>
          <w:spacing w:val="4"/>
        </w:rPr>
        <w:t> </w:t>
      </w:r>
      <w:r>
        <w:rPr>
          <w:color w:val="231F20"/>
        </w:rPr>
        <w:t>afirma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ação</w:t>
      </w:r>
      <w:r>
        <w:rPr>
          <w:color w:val="231F20"/>
          <w:spacing w:val="3"/>
        </w:rPr>
        <w:t> </w:t>
      </w:r>
      <w:r>
        <w:rPr>
          <w:color w:val="231F20"/>
        </w:rPr>
        <w:t>geral</w:t>
      </w:r>
      <w:r>
        <w:rPr>
          <w:color w:val="231F20"/>
          <w:spacing w:val="4"/>
        </w:rPr>
        <w:t> </w:t>
      </w:r>
      <w:r>
        <w:rPr>
          <w:color w:val="231F20"/>
        </w:rPr>
        <w:t>dos</w:t>
      </w:r>
      <w:r>
        <w:rPr>
          <w:color w:val="231F20"/>
          <w:spacing w:val="3"/>
        </w:rPr>
        <w:t> </w:t>
      </w:r>
      <w:r>
        <w:rPr>
          <w:color w:val="231F20"/>
        </w:rPr>
        <w:t>músculos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abdominais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profundos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(transverso,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obliquo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externo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interno),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causar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tensão</w:t>
      </w:r>
      <w:r>
        <w:rPr>
          <w:color w:val="231F20"/>
          <w:spacing w:val="-63"/>
        </w:rPr>
        <w:t> </w:t>
      </w:r>
      <w:r>
        <w:rPr>
          <w:color w:val="231F20"/>
        </w:rPr>
        <w:t>que puxa</w:t>
      </w:r>
      <w:r>
        <w:rPr>
          <w:color w:val="231F20"/>
          <w:spacing w:val="1"/>
        </w:rPr>
        <w:t> </w:t>
      </w:r>
      <w:r>
        <w:rPr>
          <w:color w:val="231F20"/>
        </w:rPr>
        <w:t>o reto</w:t>
      </w:r>
      <w:r>
        <w:rPr>
          <w:color w:val="231F20"/>
          <w:spacing w:val="1"/>
        </w:rPr>
        <w:t> </w:t>
      </w:r>
      <w:r>
        <w:rPr>
          <w:color w:val="231F20"/>
        </w:rPr>
        <w:t>anterior para</w:t>
      </w:r>
      <w:r>
        <w:rPr>
          <w:color w:val="231F20"/>
          <w:spacing w:val="1"/>
        </w:rPr>
        <w:t> </w:t>
      </w:r>
      <w:r>
        <w:rPr>
          <w:color w:val="231F20"/>
        </w:rPr>
        <w:t>os lados,</w:t>
      </w:r>
      <w:r>
        <w:rPr>
          <w:color w:val="231F20"/>
          <w:spacing w:val="2"/>
        </w:rPr>
        <w:t> </w:t>
      </w:r>
      <w:r>
        <w:rPr>
          <w:color w:val="231F20"/>
        </w:rPr>
        <w:t>aumentando assim</w:t>
      </w:r>
      <w:r>
        <w:rPr>
          <w:color w:val="231F20"/>
          <w:spacing w:val="1"/>
        </w:rPr>
        <w:t> </w:t>
      </w:r>
      <w:r>
        <w:rPr>
          <w:color w:val="231F20"/>
        </w:rPr>
        <w:t>a distância</w:t>
      </w:r>
      <w:r>
        <w:rPr>
          <w:color w:val="231F20"/>
          <w:spacing w:val="1"/>
        </w:rPr>
        <w:t> </w:t>
      </w:r>
      <w:r>
        <w:rPr>
          <w:color w:val="231F20"/>
        </w:rPr>
        <w:t>entre os</w:t>
      </w:r>
      <w:r>
        <w:rPr>
          <w:color w:val="231F20"/>
          <w:spacing w:val="1"/>
        </w:rPr>
        <w:t> </w:t>
      </w:r>
      <w:r>
        <w:rPr>
          <w:color w:val="231F20"/>
        </w:rPr>
        <w:t>retos,</w:t>
      </w:r>
      <w:r>
        <w:rPr>
          <w:color w:val="231F20"/>
          <w:spacing w:val="-64"/>
        </w:rPr>
        <w:t> </w:t>
      </w:r>
      <w:r>
        <w:rPr>
          <w:color w:val="231F20"/>
        </w:rPr>
        <w:t>devido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tensão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aumento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pressão</w:t>
      </w:r>
      <w:r>
        <w:rPr>
          <w:color w:val="231F20"/>
          <w:spacing w:val="-16"/>
        </w:rPr>
        <w:t> </w:t>
      </w:r>
      <w:r>
        <w:rPr>
          <w:color w:val="231F20"/>
        </w:rPr>
        <w:t>intra-abdominal</w:t>
      </w:r>
      <w:r>
        <w:rPr>
          <w:color w:val="231F20"/>
          <w:spacing w:val="-15"/>
        </w:rPr>
        <w:t> </w:t>
      </w:r>
      <w:r>
        <w:rPr>
          <w:color w:val="231F20"/>
        </w:rPr>
        <w:t>(KHANDALE,</w:t>
      </w:r>
      <w:r>
        <w:rPr>
          <w:color w:val="231F20"/>
          <w:spacing w:val="-16"/>
        </w:rPr>
        <w:t> </w:t>
      </w:r>
      <w:r>
        <w:rPr>
          <w:color w:val="231F20"/>
        </w:rPr>
        <w:t>2016;</w:t>
      </w:r>
      <w:r>
        <w:rPr>
          <w:color w:val="231F20"/>
          <w:spacing w:val="-15"/>
        </w:rPr>
        <w:t> </w:t>
      </w:r>
      <w:r>
        <w:rPr>
          <w:color w:val="231F20"/>
        </w:rPr>
        <w:t>SANCHO,</w:t>
      </w:r>
      <w:r>
        <w:rPr>
          <w:color w:val="231F20"/>
          <w:spacing w:val="-64"/>
        </w:rPr>
        <w:t> </w:t>
      </w:r>
      <w:r>
        <w:rPr>
          <w:color w:val="231F20"/>
        </w:rPr>
        <w:t>2015;</w:t>
      </w:r>
      <w:r>
        <w:rPr>
          <w:color w:val="231F20"/>
          <w:spacing w:val="7"/>
        </w:rPr>
        <w:t> </w:t>
      </w:r>
      <w:r>
        <w:rPr>
          <w:color w:val="231F20"/>
        </w:rPr>
        <w:t>PASCOAL,</w:t>
      </w:r>
      <w:r>
        <w:rPr>
          <w:color w:val="231F20"/>
          <w:spacing w:val="8"/>
        </w:rPr>
        <w:t> </w:t>
      </w:r>
      <w:r>
        <w:rPr>
          <w:color w:val="231F20"/>
        </w:rPr>
        <w:t>2014).</w:t>
      </w:r>
      <w:r>
        <w:rPr>
          <w:color w:val="231F20"/>
          <w:spacing w:val="8"/>
        </w:rPr>
        <w:t> </w:t>
      </w:r>
      <w:r>
        <w:rPr>
          <w:color w:val="231F20"/>
        </w:rPr>
        <w:t>Baseado</w:t>
      </w:r>
      <w:r>
        <w:rPr>
          <w:color w:val="231F20"/>
          <w:spacing w:val="8"/>
        </w:rPr>
        <w:t> </w:t>
      </w:r>
      <w:r>
        <w:rPr>
          <w:color w:val="231F20"/>
        </w:rPr>
        <w:t>nestas</w:t>
      </w:r>
      <w:r>
        <w:rPr>
          <w:color w:val="231F20"/>
          <w:spacing w:val="8"/>
        </w:rPr>
        <w:t> </w:t>
      </w:r>
      <w:r>
        <w:rPr>
          <w:color w:val="231F20"/>
        </w:rPr>
        <w:t>teorias,</w:t>
      </w:r>
      <w:r>
        <w:rPr>
          <w:color w:val="231F20"/>
          <w:spacing w:val="8"/>
        </w:rPr>
        <w:t> </w:t>
      </w:r>
      <w:r>
        <w:rPr>
          <w:color w:val="231F20"/>
        </w:rPr>
        <w:t>pode</w:t>
      </w:r>
      <w:r>
        <w:rPr>
          <w:color w:val="231F20"/>
          <w:spacing w:val="8"/>
        </w:rPr>
        <w:t> </w:t>
      </w:r>
      <w:r>
        <w:rPr>
          <w:color w:val="231F20"/>
        </w:rPr>
        <w:t>ser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um</w:t>
      </w:r>
      <w:r>
        <w:rPr>
          <w:color w:val="231F20"/>
          <w:spacing w:val="8"/>
        </w:rPr>
        <w:t> </w:t>
      </w:r>
      <w:r>
        <w:rPr>
          <w:color w:val="231F20"/>
        </w:rPr>
        <w:t>programa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EH</w:t>
      </w:r>
      <w:r>
        <w:rPr>
          <w:color w:val="231F20"/>
          <w:spacing w:val="-64"/>
        </w:rPr>
        <w:t> </w:t>
      </w:r>
      <w:r>
        <w:rPr>
          <w:color w:val="231F20"/>
        </w:rPr>
        <w:t>possa reduzir a DRA e o perímetro da cintura abdominal</w:t>
      </w:r>
      <w:r>
        <w:rPr>
          <w:color w:val="231F20"/>
          <w:spacing w:val="1"/>
        </w:rPr>
        <w:t> </w:t>
      </w:r>
      <w:r>
        <w:rPr>
          <w:color w:val="231F20"/>
        </w:rPr>
        <w:t>durante o exercício sem au-</w:t>
      </w:r>
      <w:r>
        <w:rPr>
          <w:color w:val="231F20"/>
          <w:spacing w:val="-64"/>
        </w:rPr>
        <w:t> </w:t>
      </w:r>
      <w:r>
        <w:rPr>
          <w:color w:val="231F20"/>
        </w:rPr>
        <w:t>mentar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pressão</w:t>
      </w:r>
      <w:r>
        <w:rPr>
          <w:color w:val="231F20"/>
          <w:spacing w:val="-15"/>
        </w:rPr>
        <w:t> </w:t>
      </w:r>
      <w:r>
        <w:rPr>
          <w:color w:val="231F20"/>
        </w:rPr>
        <w:t>abdominal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pode</w:t>
      </w:r>
      <w:r>
        <w:rPr>
          <w:color w:val="231F20"/>
          <w:spacing w:val="-15"/>
        </w:rPr>
        <w:t> </w:t>
      </w:r>
      <w:r>
        <w:rPr>
          <w:color w:val="231F20"/>
        </w:rPr>
        <w:t>promover</w:t>
      </w:r>
      <w:r>
        <w:rPr>
          <w:color w:val="231F20"/>
          <w:spacing w:val="-14"/>
        </w:rPr>
        <w:t> </w:t>
      </w:r>
      <w:r>
        <w:rPr>
          <w:color w:val="231F20"/>
        </w:rPr>
        <w:t>efeitos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longo</w:t>
      </w:r>
      <w:r>
        <w:rPr>
          <w:color w:val="231F20"/>
          <w:spacing w:val="-15"/>
        </w:rPr>
        <w:t> </w:t>
      </w:r>
      <w:r>
        <w:rPr>
          <w:color w:val="231F20"/>
        </w:rPr>
        <w:t>prazo</w:t>
      </w:r>
      <w:r>
        <w:rPr>
          <w:color w:val="231F20"/>
          <w:spacing w:val="-14"/>
        </w:rPr>
        <w:t> </w:t>
      </w:r>
      <w:r>
        <w:rPr>
          <w:color w:val="231F20"/>
        </w:rPr>
        <w:t>positivos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</w:p>
    <w:p>
      <w:pPr>
        <w:pStyle w:val="BodyText"/>
        <w:spacing w:before="20"/>
        <w:jc w:val="both"/>
      </w:pP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tratamento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DRA</w:t>
      </w:r>
      <w:r>
        <w:rPr>
          <w:color w:val="231F20"/>
          <w:spacing w:val="-2"/>
        </w:rPr>
        <w:t> </w:t>
      </w:r>
      <w:r>
        <w:rPr>
          <w:color w:val="231F20"/>
        </w:rPr>
        <w:t>pós-parto.</w:t>
      </w:r>
    </w:p>
    <w:p>
      <w:pPr>
        <w:pStyle w:val="BodyText"/>
        <w:spacing w:line="312" w:lineRule="auto" w:before="84"/>
        <w:ind w:right="171" w:firstLine="709"/>
        <w:jc w:val="both"/>
      </w:pPr>
      <w:r>
        <w:rPr>
          <w:color w:val="231F20"/>
        </w:rPr>
        <w:t>As limitações deste estudo foram a escassez de artigos sobre o tema na lite-</w:t>
      </w:r>
      <w:r>
        <w:rPr>
          <w:color w:val="231F20"/>
          <w:spacing w:val="1"/>
        </w:rPr>
        <w:t> </w:t>
      </w:r>
      <w:r>
        <w:rPr>
          <w:color w:val="231F20"/>
        </w:rPr>
        <w:t>ratura pesquisada, os estudos tinham baixa qualidade e não foram ensaios clínicos</w:t>
      </w:r>
      <w:r>
        <w:rPr>
          <w:color w:val="231F20"/>
          <w:spacing w:val="1"/>
        </w:rPr>
        <w:t> </w:t>
      </w:r>
      <w:r>
        <w:rPr>
          <w:color w:val="231F20"/>
        </w:rPr>
        <w:t>controlados.</w:t>
      </w:r>
    </w:p>
    <w:p>
      <w:pPr>
        <w:pStyle w:val="BodyText"/>
        <w:spacing w:before="7"/>
        <w:ind w:left="0"/>
        <w:rPr>
          <w:sz w:val="31"/>
        </w:rPr>
      </w:pPr>
    </w:p>
    <w:p>
      <w:pPr>
        <w:pStyle w:val="Heading1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Os estudos incluídos na revisão demonstraram reduções agudas, a curto e</w:t>
      </w:r>
      <w:r>
        <w:rPr>
          <w:color w:val="231F20"/>
          <w:spacing w:val="1"/>
        </w:rPr>
        <w:t> </w:t>
      </w:r>
      <w:r>
        <w:rPr>
          <w:color w:val="231F20"/>
        </w:rPr>
        <w:t>longo</w:t>
      </w:r>
      <w:r>
        <w:rPr>
          <w:color w:val="231F20"/>
          <w:spacing w:val="-9"/>
        </w:rPr>
        <w:t> </w:t>
      </w:r>
      <w:r>
        <w:rPr>
          <w:color w:val="231F20"/>
        </w:rPr>
        <w:t>prazo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programa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EH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programa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treinamento</w:t>
      </w:r>
      <w:r>
        <w:rPr>
          <w:color w:val="231F20"/>
          <w:spacing w:val="-8"/>
        </w:rPr>
        <w:t> </w:t>
      </w:r>
      <w:r>
        <w:rPr>
          <w:color w:val="231F20"/>
        </w:rPr>
        <w:t>abdominal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também inclui EH na redução da distância entre os retos e no perímetro da circunfe-</w:t>
      </w:r>
      <w:r>
        <w:rPr>
          <w:color w:val="231F20"/>
          <w:spacing w:val="1"/>
        </w:rPr>
        <w:t> </w:t>
      </w:r>
      <w:r>
        <w:rPr>
          <w:color w:val="231F20"/>
        </w:rPr>
        <w:t>rência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9"/>
        </w:rPr>
        <w:t> </w:t>
      </w:r>
      <w:r>
        <w:rPr>
          <w:color w:val="231F20"/>
        </w:rPr>
        <w:t>cintura.</w:t>
      </w:r>
      <w:r>
        <w:rPr>
          <w:color w:val="231F20"/>
          <w:spacing w:val="9"/>
        </w:rPr>
        <w:t> </w:t>
      </w:r>
      <w:r>
        <w:rPr>
          <w:color w:val="231F20"/>
        </w:rPr>
        <w:t>Contudo,</w:t>
      </w:r>
      <w:r>
        <w:rPr>
          <w:color w:val="231F20"/>
          <w:spacing w:val="9"/>
        </w:rPr>
        <w:t> </w:t>
      </w:r>
      <w:r>
        <w:rPr>
          <w:color w:val="231F20"/>
        </w:rPr>
        <w:t>deve-se</w:t>
      </w:r>
      <w:r>
        <w:rPr>
          <w:color w:val="231F20"/>
          <w:spacing w:val="10"/>
        </w:rPr>
        <w:t> </w:t>
      </w:r>
      <w:r>
        <w:rPr>
          <w:color w:val="231F20"/>
        </w:rPr>
        <w:t>contar</w:t>
      </w:r>
      <w:r>
        <w:rPr>
          <w:color w:val="231F20"/>
          <w:spacing w:val="9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amostras</w:t>
      </w:r>
      <w:r>
        <w:rPr>
          <w:color w:val="231F20"/>
          <w:spacing w:val="9"/>
        </w:rPr>
        <w:t> </w:t>
      </w:r>
      <w:r>
        <w:rPr>
          <w:color w:val="231F20"/>
        </w:rPr>
        <w:t>pequenas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baixa</w:t>
      </w:r>
      <w:r>
        <w:rPr>
          <w:color w:val="231F20"/>
          <w:spacing w:val="9"/>
        </w:rPr>
        <w:t> </w:t>
      </w:r>
      <w:r>
        <w:rPr>
          <w:color w:val="231F20"/>
        </w:rPr>
        <w:t>quali-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dade</w:t>
      </w:r>
      <w:r>
        <w:rPr>
          <w:color w:val="231F20"/>
          <w:spacing w:val="-7"/>
        </w:rPr>
        <w:t> </w:t>
      </w:r>
      <w:r>
        <w:rPr>
          <w:color w:val="231F20"/>
        </w:rPr>
        <w:t>metodológica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alguns</w:t>
      </w:r>
      <w:r>
        <w:rPr>
          <w:color w:val="231F20"/>
          <w:spacing w:val="-7"/>
        </w:rPr>
        <w:t> </w:t>
      </w:r>
      <w:r>
        <w:rPr>
          <w:color w:val="231F20"/>
        </w:rPr>
        <w:t>estudos.</w:t>
      </w:r>
      <w:r>
        <w:rPr>
          <w:color w:val="231F20"/>
          <w:spacing w:val="-7"/>
        </w:rPr>
        <w:t> </w:t>
      </w:r>
      <w:r>
        <w:rPr>
          <w:color w:val="231F20"/>
        </w:rPr>
        <w:t>Portanto,</w:t>
      </w:r>
      <w:r>
        <w:rPr>
          <w:color w:val="231F20"/>
          <w:spacing w:val="-6"/>
        </w:rPr>
        <w:t> </w:t>
      </w:r>
      <w:r>
        <w:rPr>
          <w:color w:val="231F20"/>
        </w:rPr>
        <w:t>futuras</w:t>
      </w:r>
      <w:r>
        <w:rPr>
          <w:color w:val="231F20"/>
          <w:spacing w:val="-7"/>
        </w:rPr>
        <w:t> </w:t>
      </w:r>
      <w:r>
        <w:rPr>
          <w:color w:val="231F20"/>
        </w:rPr>
        <w:t>linhas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pesquisa</w:t>
      </w:r>
      <w:r>
        <w:rPr>
          <w:color w:val="231F20"/>
          <w:spacing w:val="-7"/>
        </w:rPr>
        <w:t> </w:t>
      </w:r>
      <w:r>
        <w:rPr>
          <w:color w:val="231F20"/>
        </w:rPr>
        <w:t>devem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4"/>
        </w:rPr>
        <w:t> </w:t>
      </w:r>
      <w:r>
        <w:rPr>
          <w:color w:val="231F20"/>
        </w:rPr>
        <w:t>concentrar em estudos randomizados que comparem a eficácia de um programa de</w:t>
      </w:r>
      <w:r>
        <w:rPr>
          <w:color w:val="231F20"/>
          <w:spacing w:val="1"/>
        </w:rPr>
        <w:t> </w:t>
      </w:r>
      <w:r>
        <w:rPr>
          <w:color w:val="231F20"/>
        </w:rPr>
        <w:t>EH com um programa abdominal mais convencional na distância entre retos, função</w:t>
      </w:r>
      <w:r>
        <w:rPr>
          <w:color w:val="231F20"/>
          <w:spacing w:val="1"/>
        </w:rPr>
        <w:t> </w:t>
      </w:r>
      <w:r>
        <w:rPr>
          <w:color w:val="231F20"/>
        </w:rPr>
        <w:t>abdominal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recuperação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sintomas</w:t>
      </w:r>
      <w:r>
        <w:rPr>
          <w:color w:val="231F20"/>
          <w:spacing w:val="-4"/>
        </w:rPr>
        <w:t> </w:t>
      </w:r>
      <w:r>
        <w:rPr>
          <w:color w:val="231F20"/>
        </w:rPr>
        <w:t>relacionados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DRA.</w:t>
      </w:r>
      <w:r>
        <w:rPr>
          <w:color w:val="231F20"/>
          <w:spacing w:val="-4"/>
        </w:rPr>
        <w:t> </w:t>
      </w:r>
      <w:r>
        <w:rPr>
          <w:color w:val="231F20"/>
        </w:rPr>
        <w:t>Esses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prelimi-</w:t>
      </w:r>
      <w:r>
        <w:rPr>
          <w:color w:val="231F20"/>
          <w:spacing w:val="-64"/>
        </w:rPr>
        <w:t> </w:t>
      </w:r>
      <w:r>
        <w:rPr>
          <w:color w:val="231F20"/>
        </w:rPr>
        <w:t>nares sugerem que os EH podem ser uma opção complementar no tratamento con-</w:t>
      </w:r>
      <w:r>
        <w:rPr>
          <w:color w:val="231F20"/>
          <w:spacing w:val="1"/>
        </w:rPr>
        <w:t> </w:t>
      </w:r>
      <w:r>
        <w:rPr>
          <w:color w:val="231F20"/>
        </w:rPr>
        <w:t>servador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DR,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período</w:t>
      </w:r>
      <w:r>
        <w:rPr>
          <w:color w:val="231F20"/>
          <w:spacing w:val="-2"/>
        </w:rPr>
        <w:t> </w:t>
      </w:r>
      <w:r>
        <w:rPr>
          <w:color w:val="231F20"/>
        </w:rPr>
        <w:t>pós-parto.</w:t>
      </w:r>
    </w:p>
    <w:p>
      <w:pPr>
        <w:pStyle w:val="BodyText"/>
        <w:ind w:left="0"/>
        <w:rPr>
          <w:sz w:val="32"/>
        </w:rPr>
      </w:pPr>
    </w:p>
    <w:p>
      <w:pPr>
        <w:pStyle w:val="Heading1"/>
        <w:ind w:left="160"/>
      </w:pPr>
      <w:r>
        <w:rPr>
          <w:color w:val="231F20"/>
        </w:rPr>
        <w:t>REFERÊNCIAS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spacing w:line="312" w:lineRule="auto" w:before="0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APARICIO, L.F.; et al. Self-reported symptoms in women with diastasis rectus abdo-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minis: A systematic review. </w:t>
      </w:r>
      <w:r>
        <w:rPr>
          <w:rFonts w:ascii="Arial"/>
          <w:b/>
          <w:color w:val="231F20"/>
          <w:sz w:val="24"/>
        </w:rPr>
        <w:t>Journal of Gynecology Obstetrics and Human Repro-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duction,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before="164"/>
        <w:jc w:val="both"/>
        <w:rPr>
          <w:rFonts w:ascii="Arial"/>
          <w:b/>
        </w:rPr>
      </w:pPr>
      <w:r>
        <w:rPr>
          <w:color w:val="231F20"/>
          <w:spacing w:val="-1"/>
        </w:rPr>
        <w:t>BEER,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G.M.;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normal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width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linea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alba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nulliparous</w:t>
      </w:r>
      <w:r>
        <w:rPr>
          <w:color w:val="231F20"/>
          <w:spacing w:val="-13"/>
        </w:rPr>
        <w:t> </w:t>
      </w:r>
      <w:r>
        <w:rPr>
          <w:color w:val="231F20"/>
        </w:rPr>
        <w:t>women.</w:t>
      </w:r>
      <w:r>
        <w:rPr>
          <w:color w:val="231F20"/>
          <w:spacing w:val="-10"/>
        </w:rPr>
        <w:t> </w:t>
      </w:r>
      <w:r>
        <w:rPr>
          <w:rFonts w:ascii="Arial"/>
          <w:b/>
          <w:color w:val="231F20"/>
        </w:rPr>
        <w:t>Clin</w:t>
      </w:r>
      <w:r>
        <w:rPr>
          <w:rFonts w:ascii="Arial"/>
          <w:b/>
          <w:color w:val="231F20"/>
          <w:spacing w:val="-21"/>
        </w:rPr>
        <w:t> </w:t>
      </w:r>
      <w:r>
        <w:rPr>
          <w:rFonts w:ascii="Arial"/>
          <w:b/>
          <w:color w:val="231F20"/>
        </w:rPr>
        <w:t>Anat.,</w:t>
      </w:r>
    </w:p>
    <w:p>
      <w:pPr>
        <w:pStyle w:val="BodyText"/>
        <w:spacing w:before="84"/>
        <w:jc w:val="both"/>
      </w:pPr>
      <w:r>
        <w:rPr>
          <w:color w:val="231F20"/>
        </w:rPr>
        <w:t>vol.</w:t>
      </w:r>
      <w:r>
        <w:rPr>
          <w:color w:val="231F20"/>
          <w:spacing w:val="-7"/>
        </w:rPr>
        <w:t> </w:t>
      </w:r>
      <w:r>
        <w:rPr>
          <w:color w:val="231F20"/>
        </w:rPr>
        <w:t>22,</w:t>
      </w:r>
      <w:r>
        <w:rPr>
          <w:color w:val="231F20"/>
          <w:spacing w:val="-7"/>
        </w:rPr>
        <w:t> </w:t>
      </w:r>
      <w:r>
        <w:rPr>
          <w:color w:val="231F20"/>
        </w:rPr>
        <w:t>p.:</w:t>
      </w:r>
      <w:r>
        <w:rPr>
          <w:color w:val="231F20"/>
          <w:spacing w:val="-8"/>
        </w:rPr>
        <w:t> </w:t>
      </w:r>
      <w:r>
        <w:rPr>
          <w:color w:val="231F20"/>
        </w:rPr>
        <w:t>706-711,</w:t>
      </w:r>
      <w:r>
        <w:rPr>
          <w:color w:val="231F20"/>
          <w:spacing w:val="-7"/>
        </w:rPr>
        <w:t> </w:t>
      </w:r>
      <w:r>
        <w:rPr>
          <w:color w:val="231F20"/>
        </w:rPr>
        <w:t>2009.</w:t>
      </w:r>
    </w:p>
    <w:p>
      <w:pPr>
        <w:pStyle w:val="BodyText"/>
        <w:spacing w:line="295" w:lineRule="auto" w:before="224"/>
        <w:ind w:right="171"/>
        <w:jc w:val="both"/>
      </w:pPr>
      <w:r>
        <w:rPr>
          <w:color w:val="231F20"/>
        </w:rPr>
        <w:t>CALVETE, A.A.; CARRERA, I.C.; GONZÁLEZ, Y.G. Efectos de un programa de ejer-</w:t>
      </w:r>
      <w:r>
        <w:rPr>
          <w:color w:val="231F20"/>
          <w:spacing w:val="-64"/>
        </w:rPr>
        <w:t> </w:t>
      </w:r>
      <w:r>
        <w:rPr>
          <w:color w:val="231F20"/>
        </w:rPr>
        <w:t>cicios abdominales hipopresivos: un estudio piloto. </w:t>
      </w:r>
      <w:r>
        <w:rPr>
          <w:rFonts w:ascii="Arial" w:hAnsi="Arial"/>
          <w:b/>
          <w:color w:val="231F20"/>
        </w:rPr>
        <w:t>MEDICINA NATURISTA, </w:t>
      </w:r>
      <w:r>
        <w:rPr>
          <w:color w:val="231F20"/>
        </w:rPr>
        <w:t>vol. 13,</w:t>
      </w:r>
      <w:r>
        <w:rPr>
          <w:color w:val="231F20"/>
          <w:spacing w:val="1"/>
        </w:rPr>
        <w:t> </w:t>
      </w:r>
      <w:r>
        <w:rPr>
          <w:color w:val="231F20"/>
        </w:rPr>
        <w:t>n.1,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line="312" w:lineRule="auto" w:before="181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CAÑAMERO,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S.L.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Effects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Exercise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Program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Diastasis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Recti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Women.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national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Health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Sciences &amp;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Research,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vol.9;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2019.</w:t>
      </w:r>
    </w:p>
    <w:p>
      <w:pPr>
        <w:spacing w:line="312" w:lineRule="auto" w:before="163"/>
        <w:ind w:left="160" w:right="171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CARRERA,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I.C.;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et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al.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ACTIVACIÓN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MUSCULATURA</w:t>
      </w:r>
      <w:r>
        <w:rPr>
          <w:color w:val="231F20"/>
          <w:spacing w:val="-31"/>
          <w:sz w:val="24"/>
        </w:rPr>
        <w:t> </w:t>
      </w:r>
      <w:r>
        <w:rPr>
          <w:color w:val="231F20"/>
          <w:spacing w:val="-1"/>
          <w:sz w:val="24"/>
        </w:rPr>
        <w:t>ABDOMINAL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TRAVÉS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 LOS EJERCICIOS ABDOMINALES HIPOPRESIVOS. </w:t>
      </w:r>
      <w:r>
        <w:rPr>
          <w:rFonts w:ascii="Arial" w:hAnsi="Arial"/>
          <w:b/>
          <w:color w:val="231F20"/>
          <w:sz w:val="24"/>
        </w:rPr>
        <w:t>REVISTA INTERNACIO-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NAL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DEPORTES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COLECTIVOS,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42-55,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</w:rPr>
        <w:t>ELHAWARY, H.; et al. A Comprehensive, Evidence-Based Literature Review of the</w:t>
      </w:r>
      <w:r>
        <w:rPr>
          <w:color w:val="231F20"/>
          <w:spacing w:val="1"/>
        </w:rPr>
        <w:t> </w:t>
      </w:r>
      <w:r>
        <w:rPr>
          <w:color w:val="231F20"/>
        </w:rPr>
        <w:t>Surgical Treatment of Rectus Diastasis. </w:t>
      </w:r>
      <w:r>
        <w:rPr>
          <w:rFonts w:ascii="Arial"/>
          <w:b/>
          <w:color w:val="231F20"/>
        </w:rPr>
        <w:t>Plastic and Reconstructive Surgery, </w:t>
      </w:r>
      <w:r>
        <w:rPr>
          <w:color w:val="231F20"/>
        </w:rPr>
        <w:t>vol.</w:t>
      </w:r>
      <w:r>
        <w:rPr>
          <w:color w:val="231F20"/>
          <w:spacing w:val="1"/>
        </w:rPr>
        <w:t> </w:t>
      </w:r>
      <w:r>
        <w:rPr>
          <w:color w:val="231F20"/>
        </w:rPr>
        <w:t>146,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5,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1151-64,</w:t>
      </w:r>
      <w:r>
        <w:rPr>
          <w:color w:val="231F20"/>
          <w:spacing w:val="-1"/>
        </w:rPr>
        <w:t> </w:t>
      </w:r>
      <w:r>
        <w:rPr>
          <w:color w:val="231F20"/>
        </w:rPr>
        <w:t>2020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  <w:spacing w:val="-1"/>
        </w:rPr>
        <w:t>FRANCHI,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E.F.;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RAHMEIER,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Efeitos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Ginástica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Abdominal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Hipopressiva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puer-</w:t>
      </w:r>
      <w:r>
        <w:rPr>
          <w:color w:val="231F20"/>
          <w:spacing w:val="-64"/>
        </w:rPr>
        <w:t> </w:t>
      </w:r>
      <w:r>
        <w:rPr>
          <w:color w:val="231F20"/>
        </w:rPr>
        <w:t>pério</w:t>
      </w:r>
      <w:r>
        <w:rPr>
          <w:color w:val="231F20"/>
          <w:spacing w:val="-4"/>
        </w:rPr>
        <w:t> </w:t>
      </w:r>
      <w:r>
        <w:rPr>
          <w:color w:val="231F20"/>
        </w:rPr>
        <w:t>imediato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Estudo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casos.</w:t>
      </w:r>
      <w:r>
        <w:rPr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Cinergis,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Santa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Cruz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do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Sul,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vol.</w:t>
      </w:r>
      <w:r>
        <w:rPr>
          <w:color w:val="231F20"/>
          <w:spacing w:val="-3"/>
        </w:rPr>
        <w:t> </w:t>
      </w:r>
      <w:r>
        <w:rPr>
          <w:color w:val="231F20"/>
        </w:rPr>
        <w:t>2,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17,</w:t>
      </w:r>
      <w:r>
        <w:rPr>
          <w:color w:val="231F20"/>
          <w:spacing w:val="-3"/>
        </w:rPr>
        <w:t> </w:t>
      </w:r>
      <w:r>
        <w:rPr>
          <w:color w:val="231F20"/>
        </w:rPr>
        <w:t>p.:108-</w:t>
      </w:r>
      <w:r>
        <w:rPr>
          <w:color w:val="231F20"/>
          <w:spacing w:val="-64"/>
        </w:rPr>
        <w:t> </w:t>
      </w:r>
      <w:r>
        <w:rPr>
          <w:color w:val="231F20"/>
        </w:rPr>
        <w:t>112,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pStyle w:val="BodyText"/>
        <w:spacing w:before="164"/>
        <w:jc w:val="both"/>
      </w:pPr>
      <w:r>
        <w:rPr>
          <w:color w:val="231F20"/>
        </w:rPr>
        <w:t>GÓMEZ,</w:t>
      </w:r>
      <w:r>
        <w:rPr>
          <w:color w:val="231F20"/>
          <w:spacing w:val="5"/>
        </w:rPr>
        <w:t> </w:t>
      </w:r>
      <w:r>
        <w:rPr>
          <w:color w:val="231F20"/>
        </w:rPr>
        <w:t>F.R.;</w:t>
      </w:r>
      <w:r>
        <w:rPr>
          <w:color w:val="231F20"/>
          <w:spacing w:val="5"/>
        </w:rPr>
        <w:t> </w:t>
      </w:r>
      <w:r>
        <w:rPr>
          <w:color w:val="231F20"/>
        </w:rPr>
        <w:t>et</w:t>
      </w:r>
      <w:r>
        <w:rPr>
          <w:color w:val="231F20"/>
          <w:spacing w:val="6"/>
        </w:rPr>
        <w:t> </w:t>
      </w:r>
      <w:r>
        <w:rPr>
          <w:color w:val="231F20"/>
        </w:rPr>
        <w:t>al.</w:t>
      </w:r>
      <w:r>
        <w:rPr>
          <w:color w:val="231F20"/>
          <w:spacing w:val="5"/>
        </w:rPr>
        <w:t> </w:t>
      </w:r>
      <w:r>
        <w:rPr>
          <w:color w:val="231F20"/>
        </w:rPr>
        <w:t>Effect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Hipopressive</w:t>
      </w:r>
      <w:r>
        <w:rPr>
          <w:color w:val="231F20"/>
          <w:spacing w:val="5"/>
        </w:rPr>
        <w:t> </w:t>
      </w:r>
      <w:r>
        <w:rPr>
          <w:color w:val="231F20"/>
        </w:rPr>
        <w:t>Abdominal</w:t>
      </w:r>
      <w:r>
        <w:rPr>
          <w:color w:val="231F20"/>
          <w:spacing w:val="5"/>
        </w:rPr>
        <w:t> </w:t>
      </w:r>
      <w:r>
        <w:rPr>
          <w:color w:val="231F20"/>
        </w:rPr>
        <w:t>Exercise</w:t>
      </w:r>
      <w:r>
        <w:rPr>
          <w:color w:val="231F20"/>
          <w:spacing w:val="6"/>
        </w:rPr>
        <w:t> </w:t>
      </w:r>
      <w:r>
        <w:rPr>
          <w:color w:val="231F20"/>
        </w:rPr>
        <w:t>Program</w:t>
      </w:r>
      <w:r>
        <w:rPr>
          <w:color w:val="231F20"/>
          <w:spacing w:val="5"/>
        </w:rPr>
        <w:t> </w:t>
      </w:r>
      <w:r>
        <w:rPr>
          <w:color w:val="231F20"/>
        </w:rPr>
        <w:t>On</w:t>
      </w:r>
      <w:r>
        <w:rPr>
          <w:color w:val="231F20"/>
          <w:spacing w:val="6"/>
        </w:rPr>
        <w:t> </w:t>
      </w:r>
      <w:r>
        <w:rPr>
          <w:color w:val="231F20"/>
        </w:rPr>
        <w:t>Inter-</w:t>
      </w:r>
    </w:p>
    <w:p>
      <w:pPr>
        <w:pStyle w:val="BodyText"/>
        <w:spacing w:line="312" w:lineRule="auto" w:before="84"/>
        <w:ind w:right="171"/>
        <w:jc w:val="both"/>
      </w:pPr>
      <w:r>
        <w:rPr>
          <w:color w:val="231F20"/>
        </w:rPr>
        <w:t>-Rectus</w:t>
      </w:r>
      <w:r>
        <w:rPr>
          <w:color w:val="231F20"/>
          <w:spacing w:val="-9"/>
        </w:rPr>
        <w:t> </w:t>
      </w:r>
      <w:r>
        <w:rPr>
          <w:color w:val="231F20"/>
        </w:rPr>
        <w:t>Abdominis</w:t>
      </w:r>
      <w:r>
        <w:rPr>
          <w:color w:val="231F20"/>
          <w:spacing w:val="-9"/>
        </w:rPr>
        <w:t> </w:t>
      </w:r>
      <w:r>
        <w:rPr>
          <w:color w:val="231F20"/>
        </w:rPr>
        <w:t>Muscles</w:t>
      </w:r>
      <w:r>
        <w:rPr>
          <w:color w:val="231F20"/>
          <w:spacing w:val="-9"/>
        </w:rPr>
        <w:t> </w:t>
      </w:r>
      <w:r>
        <w:rPr>
          <w:color w:val="231F20"/>
        </w:rPr>
        <w:t>Distance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Postpartum.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Br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J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Sports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Med.,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</w:rPr>
        <w:t>vol,</w:t>
      </w:r>
      <w:r>
        <w:rPr>
          <w:color w:val="231F20"/>
          <w:spacing w:val="-9"/>
        </w:rPr>
        <w:t> </w:t>
      </w:r>
      <w:r>
        <w:rPr>
          <w:color w:val="231F20"/>
        </w:rPr>
        <w:t>52,</w:t>
      </w:r>
      <w:r>
        <w:rPr>
          <w:color w:val="231F20"/>
          <w:spacing w:val="-8"/>
        </w:rPr>
        <w:t> </w:t>
      </w:r>
      <w:r>
        <w:rPr>
          <w:color w:val="231F20"/>
        </w:rPr>
        <w:t>Suppl</w:t>
      </w:r>
      <w:r>
        <w:rPr>
          <w:color w:val="231F20"/>
          <w:spacing w:val="-65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A1–A27,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2"/>
        <w:ind w:right="171"/>
        <w:jc w:val="both"/>
      </w:pPr>
      <w:r>
        <w:rPr>
          <w:color w:val="231F20"/>
        </w:rPr>
        <w:t>ITHAMAR, L.; et al. Abdominal and pelvic floor electromyographic analysis during ab-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dominal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hypopressive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gymnastics.</w:t>
      </w:r>
      <w:r>
        <w:rPr>
          <w:color w:val="231F20"/>
          <w:spacing w:val="-13"/>
        </w:rPr>
        <w:t> </w:t>
      </w:r>
      <w:r>
        <w:rPr>
          <w:rFonts w:ascii="Arial"/>
          <w:b/>
          <w:color w:val="231F20"/>
          <w:spacing w:val="-2"/>
        </w:rPr>
        <w:t>J</w:t>
      </w:r>
      <w:r>
        <w:rPr>
          <w:rFonts w:ascii="Arial"/>
          <w:b/>
          <w:color w:val="231F20"/>
          <w:spacing w:val="-15"/>
        </w:rPr>
        <w:t> </w:t>
      </w:r>
      <w:r>
        <w:rPr>
          <w:rFonts w:ascii="Arial"/>
          <w:b/>
          <w:color w:val="231F20"/>
          <w:spacing w:val="-2"/>
        </w:rPr>
        <w:t>Bodyw</w:t>
      </w:r>
      <w:r>
        <w:rPr>
          <w:rFonts w:ascii="Arial"/>
          <w:b/>
          <w:color w:val="231F20"/>
          <w:spacing w:val="-14"/>
        </w:rPr>
        <w:t> </w:t>
      </w:r>
      <w:r>
        <w:rPr>
          <w:rFonts w:ascii="Arial"/>
          <w:b/>
          <w:color w:val="231F20"/>
          <w:spacing w:val="-2"/>
        </w:rPr>
        <w:t>Mov</w:t>
      </w:r>
      <w:r>
        <w:rPr>
          <w:rFonts w:ascii="Arial"/>
          <w:b/>
          <w:color w:val="231F20"/>
          <w:spacing w:val="-14"/>
        </w:rPr>
        <w:t> </w:t>
      </w:r>
      <w:r>
        <w:rPr>
          <w:rFonts w:ascii="Arial"/>
          <w:b/>
          <w:color w:val="231F20"/>
          <w:spacing w:val="-2"/>
        </w:rPr>
        <w:t>Ther.,</w:t>
      </w:r>
      <w:r>
        <w:rPr>
          <w:rFonts w:ascii="Arial"/>
          <w:b/>
          <w:color w:val="231F20"/>
          <w:spacing w:val="-14"/>
        </w:rPr>
        <w:t> </w:t>
      </w:r>
      <w:r>
        <w:rPr>
          <w:color w:val="231F20"/>
          <w:spacing w:val="-2"/>
        </w:rPr>
        <w:t>vol.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22,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pg.: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159-65,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2017.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</w:rPr>
        <w:t>JUEZ,</w:t>
      </w:r>
      <w:r>
        <w:rPr>
          <w:color w:val="231F20"/>
          <w:spacing w:val="-7"/>
        </w:rPr>
        <w:t> </w:t>
      </w:r>
      <w:r>
        <w:rPr>
          <w:color w:val="231F20"/>
        </w:rPr>
        <w:t>L.;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al.</w:t>
      </w:r>
      <w:r>
        <w:rPr>
          <w:color w:val="231F20"/>
          <w:spacing w:val="-6"/>
        </w:rPr>
        <w:t> </w:t>
      </w:r>
      <w:r>
        <w:rPr>
          <w:color w:val="231F20"/>
        </w:rPr>
        <w:t>Hypopressive</w:t>
      </w:r>
      <w:r>
        <w:rPr>
          <w:color w:val="231F20"/>
          <w:spacing w:val="-7"/>
        </w:rPr>
        <w:t> </w:t>
      </w:r>
      <w:r>
        <w:rPr>
          <w:color w:val="231F20"/>
        </w:rPr>
        <w:t>technique</w:t>
      </w:r>
      <w:r>
        <w:rPr>
          <w:color w:val="231F20"/>
          <w:spacing w:val="-6"/>
        </w:rPr>
        <w:t> </w:t>
      </w:r>
      <w:r>
        <w:rPr>
          <w:color w:val="231F20"/>
        </w:rPr>
        <w:t>versus</w:t>
      </w:r>
      <w:r>
        <w:rPr>
          <w:color w:val="231F20"/>
          <w:spacing w:val="-6"/>
        </w:rPr>
        <w:t> </w:t>
      </w:r>
      <w:r>
        <w:rPr>
          <w:color w:val="231F20"/>
        </w:rPr>
        <w:t>pelvic</w:t>
      </w:r>
      <w:r>
        <w:rPr>
          <w:color w:val="231F20"/>
          <w:spacing w:val="-7"/>
        </w:rPr>
        <w:t> </w:t>
      </w:r>
      <w:r>
        <w:rPr>
          <w:color w:val="231F20"/>
        </w:rPr>
        <w:t>floormuscle</w:t>
      </w:r>
      <w:r>
        <w:rPr>
          <w:color w:val="231F20"/>
          <w:spacing w:val="-6"/>
        </w:rPr>
        <w:t> </w:t>
      </w:r>
      <w:r>
        <w:rPr>
          <w:color w:val="231F20"/>
        </w:rPr>
        <w:t>training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postpar-</w:t>
      </w:r>
      <w:r>
        <w:rPr>
          <w:color w:val="231F20"/>
          <w:spacing w:val="-64"/>
        </w:rPr>
        <w:t> </w:t>
      </w:r>
      <w:r>
        <w:rPr>
          <w:color w:val="231F20"/>
        </w:rPr>
        <w:t>tum pelvic floor rehabilitation: A prospective cohort study. </w:t>
      </w:r>
      <w:r>
        <w:rPr>
          <w:rFonts w:ascii="Arial"/>
          <w:b/>
          <w:color w:val="231F20"/>
        </w:rPr>
        <w:t>Neurourology and Urody-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namics,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1-8,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before="65"/>
        <w:jc w:val="both"/>
      </w:pPr>
      <w:r>
        <w:rPr>
          <w:color w:val="231F20"/>
          <w:spacing w:val="-1"/>
        </w:rPr>
        <w:t>KHANDALE,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S.;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HANDE,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Effects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Abdominal</w:t>
      </w:r>
      <w:r>
        <w:rPr>
          <w:color w:val="231F20"/>
          <w:spacing w:val="-7"/>
        </w:rPr>
        <w:t> </w:t>
      </w:r>
      <w:r>
        <w:rPr>
          <w:color w:val="231F20"/>
        </w:rPr>
        <w:t>Exercises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Reduction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Diastasis</w:t>
      </w:r>
    </w:p>
    <w:p>
      <w:pPr>
        <w:spacing w:before="84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Recti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Postnatal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Women.</w:t>
      </w:r>
      <w:r>
        <w:rPr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Int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J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Health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Sci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Res.,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vol,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p.:182-91,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312" w:lineRule="auto"/>
        <w:ind w:right="172"/>
        <w:jc w:val="both"/>
      </w:pPr>
      <w:r>
        <w:rPr>
          <w:color w:val="231F20"/>
        </w:rPr>
        <w:t>KESHWANI,</w:t>
      </w:r>
      <w:r>
        <w:rPr>
          <w:color w:val="231F20"/>
          <w:spacing w:val="-12"/>
        </w:rPr>
        <w:t> </w:t>
      </w:r>
      <w:r>
        <w:rPr>
          <w:color w:val="231F20"/>
        </w:rPr>
        <w:t>N.;</w:t>
      </w:r>
      <w:r>
        <w:rPr>
          <w:color w:val="231F20"/>
          <w:spacing w:val="-12"/>
        </w:rPr>
        <w:t> </w:t>
      </w:r>
      <w:r>
        <w:rPr>
          <w:color w:val="231F20"/>
        </w:rPr>
        <w:t>MATHUR,</w:t>
      </w:r>
      <w:r>
        <w:rPr>
          <w:color w:val="231F20"/>
          <w:spacing w:val="-12"/>
        </w:rPr>
        <w:t> </w:t>
      </w:r>
      <w:r>
        <w:rPr>
          <w:color w:val="231F20"/>
        </w:rPr>
        <w:t>S.;</w:t>
      </w:r>
      <w:r>
        <w:rPr>
          <w:color w:val="231F20"/>
          <w:spacing w:val="-12"/>
        </w:rPr>
        <w:t> </w:t>
      </w:r>
      <w:r>
        <w:rPr>
          <w:color w:val="231F20"/>
        </w:rPr>
        <w:t>MCLEAN,</w:t>
      </w:r>
      <w:r>
        <w:rPr>
          <w:color w:val="231F20"/>
          <w:spacing w:val="-12"/>
        </w:rPr>
        <w:t> </w:t>
      </w:r>
      <w:r>
        <w:rPr>
          <w:color w:val="231F20"/>
        </w:rPr>
        <w:t>L.</w:t>
      </w:r>
      <w:r>
        <w:rPr>
          <w:color w:val="231F20"/>
          <w:spacing w:val="-12"/>
        </w:rPr>
        <w:t> </w:t>
      </w:r>
      <w:r>
        <w:rPr>
          <w:color w:val="231F20"/>
        </w:rPr>
        <w:t>Relationship</w:t>
      </w:r>
      <w:r>
        <w:rPr>
          <w:color w:val="231F20"/>
          <w:spacing w:val="-12"/>
        </w:rPr>
        <w:t> </w:t>
      </w:r>
      <w:r>
        <w:rPr>
          <w:color w:val="231F20"/>
        </w:rPr>
        <w:t>between</w:t>
      </w:r>
      <w:r>
        <w:rPr>
          <w:color w:val="231F20"/>
          <w:spacing w:val="-12"/>
        </w:rPr>
        <w:t> </w:t>
      </w:r>
      <w:r>
        <w:rPr>
          <w:color w:val="231F20"/>
        </w:rPr>
        <w:t>interrectus</w:t>
      </w:r>
      <w:r>
        <w:rPr>
          <w:color w:val="231F20"/>
          <w:spacing w:val="-12"/>
        </w:rPr>
        <w:t> </w:t>
      </w:r>
      <w:r>
        <w:rPr>
          <w:color w:val="231F20"/>
        </w:rPr>
        <w:t>distance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symptom</w:t>
      </w:r>
      <w:r>
        <w:rPr>
          <w:color w:val="231F20"/>
          <w:spacing w:val="-7"/>
        </w:rPr>
        <w:t> </w:t>
      </w:r>
      <w:r>
        <w:rPr>
          <w:color w:val="231F20"/>
        </w:rPr>
        <w:t>severity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women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diastasis</w:t>
      </w:r>
      <w:r>
        <w:rPr>
          <w:color w:val="231F20"/>
          <w:spacing w:val="-7"/>
        </w:rPr>
        <w:t> </w:t>
      </w:r>
      <w:r>
        <w:rPr>
          <w:color w:val="231F20"/>
        </w:rPr>
        <w:t>recti</w:t>
      </w:r>
      <w:r>
        <w:rPr>
          <w:color w:val="231F20"/>
          <w:spacing w:val="-7"/>
        </w:rPr>
        <w:t> </w:t>
      </w:r>
      <w:r>
        <w:rPr>
          <w:color w:val="231F20"/>
        </w:rPr>
        <w:t>abdominis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early</w:t>
      </w:r>
      <w:r>
        <w:rPr>
          <w:color w:val="231F20"/>
          <w:spacing w:val="-8"/>
        </w:rPr>
        <w:t> </w:t>
      </w:r>
      <w:r>
        <w:rPr>
          <w:color w:val="231F20"/>
        </w:rPr>
        <w:t>postpartum</w:t>
      </w:r>
      <w:r>
        <w:rPr>
          <w:color w:val="231F20"/>
          <w:spacing w:val="-64"/>
        </w:rPr>
        <w:t> </w:t>
      </w:r>
      <w:r>
        <w:rPr>
          <w:color w:val="231F20"/>
        </w:rPr>
        <w:t>period.</w:t>
      </w:r>
      <w:r>
        <w:rPr>
          <w:color w:val="231F20"/>
          <w:spacing w:val="-1"/>
        </w:rPr>
        <w:t> </w:t>
      </w:r>
      <w:r>
        <w:rPr>
          <w:rFonts w:ascii="Arial"/>
          <w:b/>
          <w:color w:val="231F20"/>
        </w:rPr>
        <w:t>Phys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Ther.,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98,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182-190,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4"/>
        <w:ind w:right="172"/>
        <w:jc w:val="both"/>
      </w:pPr>
      <w:r>
        <w:rPr>
          <w:color w:val="231F20"/>
        </w:rPr>
        <w:t>MOTA,</w:t>
      </w:r>
      <w:r>
        <w:rPr>
          <w:color w:val="231F20"/>
          <w:spacing w:val="-3"/>
        </w:rPr>
        <w:t> </w:t>
      </w:r>
      <w:r>
        <w:rPr>
          <w:color w:val="231F20"/>
        </w:rPr>
        <w:t>P.;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Immediate</w:t>
      </w:r>
      <w:r>
        <w:rPr>
          <w:color w:val="231F20"/>
          <w:spacing w:val="-3"/>
        </w:rPr>
        <w:t> </w:t>
      </w:r>
      <w:r>
        <w:rPr>
          <w:color w:val="231F20"/>
        </w:rPr>
        <w:t>Effects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Inter-rectus</w:t>
      </w:r>
      <w:r>
        <w:rPr>
          <w:color w:val="231F20"/>
          <w:spacing w:val="-3"/>
        </w:rPr>
        <w:t> </w:t>
      </w:r>
      <w:r>
        <w:rPr>
          <w:color w:val="231F20"/>
        </w:rPr>
        <w:t>Distance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Abdominal</w:t>
      </w:r>
      <w:r>
        <w:rPr>
          <w:color w:val="231F20"/>
          <w:spacing w:val="-2"/>
        </w:rPr>
        <w:t> </w:t>
      </w:r>
      <w:r>
        <w:rPr>
          <w:color w:val="231F20"/>
        </w:rPr>
        <w:t>Crunch</w:t>
      </w:r>
      <w:r>
        <w:rPr>
          <w:color w:val="231F20"/>
          <w:spacing w:val="-64"/>
        </w:rPr>
        <w:t> </w:t>
      </w:r>
      <w:r>
        <w:rPr>
          <w:color w:val="231F20"/>
        </w:rPr>
        <w:t>and Drawing-in Exercises During Pregnancy and the Postpartum Period. </w:t>
      </w:r>
      <w:r>
        <w:rPr>
          <w:rFonts w:ascii="Arial"/>
          <w:b/>
          <w:color w:val="231F20"/>
        </w:rPr>
        <w:t>J Orthop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Sports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Phys Ther.,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vol. 10,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45,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781-8,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</w:rPr>
        <w:t>NAVARRO, B. N.; et al. Muscle response during a hypopressive exercise after pelvic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floor physiotherapy: Assessment with </w:t>
      </w:r>
      <w:r>
        <w:rPr>
          <w:color w:val="231F20"/>
        </w:rPr>
        <w:t>transabdominal ultrasound. </w:t>
      </w:r>
      <w:r>
        <w:rPr>
          <w:rFonts w:ascii="Arial"/>
          <w:b/>
          <w:color w:val="231F20"/>
        </w:rPr>
        <w:t>Fisioterapia</w:t>
      </w:r>
      <w:r>
        <w:rPr>
          <w:color w:val="231F20"/>
        </w:rPr>
        <w:t>, vol. 5,</w:t>
      </w:r>
      <w:r>
        <w:rPr>
          <w:color w:val="231F20"/>
          <w:spacing w:val="-64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39,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187-94,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PASCOAL, A.; et al. Inter-rectus distance in postpartum women can be reduced bay</w:t>
      </w:r>
      <w:r>
        <w:rPr>
          <w:color w:val="231F20"/>
          <w:spacing w:val="1"/>
        </w:rPr>
        <w:t> </w:t>
      </w:r>
      <w:r>
        <w:rPr>
          <w:color w:val="231F20"/>
        </w:rPr>
        <w:t>isometric contraction of the abdominal muscles: a preliminar case-control study. </w:t>
      </w:r>
      <w:r>
        <w:rPr>
          <w:rFonts w:ascii="Arial"/>
          <w:b/>
          <w:color w:val="231F20"/>
        </w:rPr>
        <w:t>Phy-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siotherapy,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100,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344-8,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64"/>
        <w:ind w:right="169"/>
        <w:jc w:val="both"/>
      </w:pPr>
      <w:r>
        <w:rPr>
          <w:color w:val="231F20"/>
        </w:rPr>
        <w:t>REINPOLD W, Köckerling F, Bittner R, et al. Classification of rectus diastasis: A pro-</w:t>
      </w:r>
      <w:r>
        <w:rPr>
          <w:color w:val="231F20"/>
          <w:spacing w:val="1"/>
        </w:rPr>
        <w:t> </w:t>
      </w:r>
      <w:r>
        <w:rPr>
          <w:color w:val="231F20"/>
        </w:rPr>
        <w:t>posal by the German Hernia Society (DHG) and the International Endohernia Society</w:t>
      </w:r>
      <w:r>
        <w:rPr>
          <w:color w:val="231F20"/>
          <w:spacing w:val="-64"/>
        </w:rPr>
        <w:t> </w:t>
      </w:r>
      <w:r>
        <w:rPr>
          <w:color w:val="231F20"/>
        </w:rPr>
        <w:t>(IEHS).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Front Surg.,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vol. 1,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6,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  <w:spacing w:val="-1"/>
        </w:rPr>
        <w:t>RIAL,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T.;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Efectos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inmediatos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sesión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ejercicios</w:t>
      </w:r>
      <w:r>
        <w:rPr>
          <w:color w:val="231F20"/>
          <w:spacing w:val="-10"/>
        </w:rPr>
        <w:t> </w:t>
      </w:r>
      <w:r>
        <w:rPr>
          <w:color w:val="231F20"/>
        </w:rPr>
        <w:t>hipopresivos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diferen-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2"/>
        </w:rPr>
        <w:t> </w:t>
      </w:r>
      <w:r>
        <w:rPr>
          <w:color w:val="231F20"/>
        </w:rPr>
        <w:t>parámetros</w:t>
      </w:r>
      <w:r>
        <w:rPr>
          <w:color w:val="231F20"/>
          <w:spacing w:val="-2"/>
        </w:rPr>
        <w:t> </w:t>
      </w:r>
      <w:r>
        <w:rPr>
          <w:color w:val="231F20"/>
        </w:rPr>
        <w:t>corporales.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Cuest.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Fisioter.,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43,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3"/>
        </w:rPr>
        <w:t> </w:t>
      </w:r>
      <w:r>
        <w:rPr>
          <w:color w:val="231F20"/>
        </w:rPr>
        <w:t>13-21,</w:t>
      </w:r>
      <w:r>
        <w:rPr>
          <w:color w:val="231F20"/>
          <w:spacing w:val="-2"/>
        </w:rPr>
        <w:t> </w:t>
      </w:r>
      <w:r>
        <w:rPr>
          <w:color w:val="231F20"/>
        </w:rPr>
        <w:t>2014.</w:t>
      </w:r>
    </w:p>
    <w:p>
      <w:pPr>
        <w:pStyle w:val="BodyText"/>
        <w:spacing w:line="295" w:lineRule="auto" w:before="143"/>
        <w:ind w:right="171"/>
        <w:jc w:val="both"/>
      </w:pPr>
      <w:r>
        <w:rPr>
          <w:color w:val="231F20"/>
        </w:rPr>
        <w:t>RIAL,</w:t>
      </w:r>
      <w:r>
        <w:rPr>
          <w:color w:val="231F20"/>
          <w:spacing w:val="-16"/>
        </w:rPr>
        <w:t> </w:t>
      </w:r>
      <w:r>
        <w:rPr>
          <w:color w:val="231F20"/>
        </w:rPr>
        <w:t>T.;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al.</w:t>
      </w:r>
      <w:r>
        <w:rPr>
          <w:color w:val="231F20"/>
          <w:spacing w:val="-11"/>
        </w:rPr>
        <w:t> </w:t>
      </w:r>
      <w:r>
        <w:rPr>
          <w:color w:val="231F20"/>
        </w:rPr>
        <w:t>¿Puede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programa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ejercicio</w:t>
      </w:r>
      <w:r>
        <w:rPr>
          <w:color w:val="231F20"/>
          <w:spacing w:val="-11"/>
        </w:rPr>
        <w:t> </w:t>
      </w:r>
      <w:r>
        <w:rPr>
          <w:color w:val="231F20"/>
        </w:rPr>
        <w:t>basado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técnicas</w:t>
      </w:r>
      <w:r>
        <w:rPr>
          <w:color w:val="231F20"/>
          <w:spacing w:val="-12"/>
        </w:rPr>
        <w:t> </w:t>
      </w:r>
      <w:r>
        <w:rPr>
          <w:color w:val="231F20"/>
        </w:rPr>
        <w:t>hipopresivas</w:t>
      </w:r>
      <w:r>
        <w:rPr>
          <w:color w:val="231F20"/>
          <w:spacing w:val="-11"/>
        </w:rPr>
        <w:t> </w:t>
      </w:r>
      <w:r>
        <w:rPr>
          <w:color w:val="231F20"/>
        </w:rPr>
        <w:t>me-</w:t>
      </w:r>
      <w:r>
        <w:rPr>
          <w:color w:val="231F20"/>
          <w:spacing w:val="-65"/>
        </w:rPr>
        <w:t> </w:t>
      </w:r>
      <w:r>
        <w:rPr>
          <w:color w:val="231F20"/>
        </w:rPr>
        <w:t>jorar el impacto de la incontinencia urinaria en la calidad de vida de la mujer? </w:t>
      </w:r>
      <w:r>
        <w:rPr>
          <w:rFonts w:ascii="Arial" w:hAnsi="Arial"/>
          <w:b/>
          <w:color w:val="231F20"/>
        </w:rPr>
        <w:t>Suelo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color w:val="231F20"/>
        </w:rPr>
        <w:t>pélvico,</w:t>
      </w:r>
      <w:r>
        <w:rPr>
          <w:color w:val="231F20"/>
          <w:spacing w:val="-1"/>
        </w:rPr>
        <w:t> </w:t>
      </w:r>
      <w:r>
        <w:rPr>
          <w:color w:val="231F20"/>
        </w:rPr>
        <w:t>vol. 2,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11,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27-32,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</w:rPr>
        <w:t>ROSEN CM, Ngaage LM, Rada EM, Slezak S, Kavic S, Rasko Y. Surgical manage-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diastasis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recti: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systematic</w:t>
      </w:r>
      <w:r>
        <w:rPr>
          <w:color w:val="231F20"/>
          <w:spacing w:val="-10"/>
        </w:rPr>
        <w:t> </w:t>
      </w:r>
      <w:r>
        <w:rPr>
          <w:color w:val="231F20"/>
        </w:rPr>
        <w:t>review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insurance</w:t>
      </w:r>
      <w:r>
        <w:rPr>
          <w:color w:val="231F20"/>
          <w:spacing w:val="-10"/>
        </w:rPr>
        <w:t> </w:t>
      </w:r>
      <w:r>
        <w:rPr>
          <w:color w:val="231F20"/>
        </w:rPr>
        <w:t>coverage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United</w:t>
      </w:r>
      <w:r>
        <w:rPr>
          <w:color w:val="231F20"/>
          <w:spacing w:val="-10"/>
        </w:rPr>
        <w:t> </w:t>
      </w:r>
      <w:r>
        <w:rPr>
          <w:color w:val="231F20"/>
        </w:rPr>
        <w:t>States.</w:t>
      </w:r>
      <w:r>
        <w:rPr>
          <w:color w:val="231F20"/>
          <w:spacing w:val="-64"/>
        </w:rPr>
        <w:t> </w:t>
      </w:r>
      <w:r>
        <w:rPr>
          <w:rFonts w:ascii="Arial"/>
          <w:b/>
          <w:color w:val="231F20"/>
        </w:rPr>
        <w:t>Ann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Plast Surg., </w:t>
      </w:r>
      <w:r>
        <w:rPr>
          <w:color w:val="231F20"/>
        </w:rPr>
        <w:t>vol. 83,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475-480,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pStyle w:val="BodyText"/>
        <w:spacing w:line="295" w:lineRule="auto" w:before="161"/>
        <w:ind w:right="171"/>
        <w:jc w:val="both"/>
      </w:pPr>
      <w:r>
        <w:rPr>
          <w:color w:val="231F20"/>
        </w:rPr>
        <w:t>SÁEZ, M.; et al. ¿Puede un programa de ocho semanas basado en la técnica hipo-</w:t>
      </w:r>
      <w:r>
        <w:rPr>
          <w:color w:val="231F20"/>
          <w:spacing w:val="1"/>
        </w:rPr>
        <w:t> </w:t>
      </w:r>
      <w:r>
        <w:rPr>
          <w:color w:val="231F20"/>
        </w:rPr>
        <w:t>presiva producir cambio en la función del suelo pélvico y composición corporal de</w:t>
      </w:r>
      <w:r>
        <w:rPr>
          <w:color w:val="231F20"/>
          <w:spacing w:val="1"/>
        </w:rPr>
        <w:t> </w:t>
      </w:r>
      <w:r>
        <w:rPr>
          <w:color w:val="231F20"/>
        </w:rPr>
        <w:t>jugadoras de rugby? </w:t>
      </w:r>
      <w:r>
        <w:rPr>
          <w:rFonts w:ascii="Arial" w:hAnsi="Arial"/>
          <w:b/>
          <w:color w:val="231F20"/>
        </w:rPr>
        <w:t>Retos Nuevas Tend En Educ </w:t>
      </w:r>
      <w:r>
        <w:rPr>
          <w:color w:val="231F20"/>
        </w:rPr>
        <w:t>Física Deporte </w:t>
      </w:r>
      <w:r>
        <w:rPr>
          <w:rFonts w:ascii="Arial" w:hAnsi="Arial"/>
          <w:b/>
          <w:color w:val="231F20"/>
        </w:rPr>
        <w:t>Recreación, </w:t>
      </w:r>
      <w:r>
        <w:rPr>
          <w:color w:val="231F20"/>
        </w:rPr>
        <w:t>vol.</w:t>
      </w:r>
      <w:r>
        <w:rPr>
          <w:color w:val="231F20"/>
          <w:spacing w:val="1"/>
        </w:rPr>
        <w:t> </w:t>
      </w:r>
      <w:r>
        <w:rPr>
          <w:color w:val="231F20"/>
        </w:rPr>
        <w:t>30,</w:t>
      </w:r>
      <w:r>
        <w:rPr>
          <w:color w:val="231F20"/>
          <w:spacing w:val="-2"/>
        </w:rPr>
        <w:t> </w:t>
      </w:r>
      <w:r>
        <w:rPr>
          <w:color w:val="231F20"/>
        </w:rPr>
        <w:t>pg.:</w:t>
      </w:r>
      <w:r>
        <w:rPr>
          <w:color w:val="231F20"/>
          <w:spacing w:val="-1"/>
        </w:rPr>
        <w:t> </w:t>
      </w:r>
      <w:r>
        <w:rPr>
          <w:color w:val="231F20"/>
        </w:rPr>
        <w:t>26-9,</w:t>
      </w:r>
      <w:r>
        <w:rPr>
          <w:color w:val="231F20"/>
          <w:spacing w:val="-1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82"/>
        <w:ind w:right="173"/>
        <w:jc w:val="both"/>
      </w:pPr>
      <w:r>
        <w:rPr>
          <w:color w:val="231F20"/>
        </w:rPr>
        <w:t>SANCHO, M.F.; et al. Abdominal exercises affect inter-rectus distance in postpartum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women: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two-dimensional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ultrasound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study.</w:t>
      </w:r>
      <w:r>
        <w:rPr>
          <w:color w:val="231F20"/>
          <w:spacing w:val="-15"/>
        </w:rPr>
        <w:t> </w:t>
      </w:r>
      <w:r>
        <w:rPr>
          <w:rFonts w:ascii="Arial"/>
          <w:b/>
          <w:color w:val="231F20"/>
        </w:rPr>
        <w:t>Physiotherapy,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</w:rPr>
        <w:t>vol.</w:t>
      </w:r>
      <w:r>
        <w:rPr>
          <w:color w:val="231F20"/>
          <w:spacing w:val="-16"/>
        </w:rPr>
        <w:t> </w:t>
      </w:r>
      <w:r>
        <w:rPr>
          <w:color w:val="231F20"/>
        </w:rPr>
        <w:t>3,</w:t>
      </w:r>
      <w:r>
        <w:rPr>
          <w:color w:val="231F20"/>
          <w:spacing w:val="-15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101,</w:t>
      </w:r>
      <w:r>
        <w:rPr>
          <w:color w:val="231F20"/>
          <w:spacing w:val="-15"/>
        </w:rPr>
        <w:t> </w:t>
      </w:r>
      <w:r>
        <w:rPr>
          <w:color w:val="231F20"/>
        </w:rPr>
        <w:t>p.:</w:t>
      </w:r>
      <w:r>
        <w:rPr>
          <w:color w:val="231F20"/>
          <w:spacing w:val="-16"/>
        </w:rPr>
        <w:t> </w:t>
      </w:r>
      <w:r>
        <w:rPr>
          <w:color w:val="231F20"/>
        </w:rPr>
        <w:t>286-91,</w:t>
      </w:r>
      <w:r>
        <w:rPr>
          <w:color w:val="231F20"/>
          <w:spacing w:val="-64"/>
        </w:rPr>
        <w:t> </w:t>
      </w:r>
      <w:r>
        <w:rPr>
          <w:color w:val="231F20"/>
        </w:rPr>
        <w:t>2015.</w:t>
      </w:r>
    </w:p>
    <w:p>
      <w:pPr>
        <w:pStyle w:val="BodyText"/>
        <w:spacing w:line="312" w:lineRule="auto" w:before="164"/>
        <w:ind w:right="172"/>
        <w:jc w:val="both"/>
      </w:pPr>
      <w:r>
        <w:rPr>
          <w:color w:val="231F20"/>
        </w:rPr>
        <w:t>SPERSTAD, J.B.; et al. Diastasis recti abdominis during pregnancy and 12 months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after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childbirth: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prevalence,</w:t>
      </w:r>
      <w:r>
        <w:rPr>
          <w:color w:val="231F20"/>
          <w:spacing w:val="-16"/>
        </w:rPr>
        <w:t> </w:t>
      </w:r>
      <w:r>
        <w:rPr>
          <w:color w:val="231F20"/>
        </w:rPr>
        <w:t>risk</w:t>
      </w:r>
      <w:r>
        <w:rPr>
          <w:color w:val="231F20"/>
          <w:spacing w:val="-15"/>
        </w:rPr>
        <w:t> </w:t>
      </w:r>
      <w:r>
        <w:rPr>
          <w:color w:val="231F20"/>
        </w:rPr>
        <w:t>factors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report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lumbopelvic</w:t>
      </w:r>
      <w:r>
        <w:rPr>
          <w:color w:val="231F20"/>
          <w:spacing w:val="-15"/>
        </w:rPr>
        <w:t> </w:t>
      </w:r>
      <w:r>
        <w:rPr>
          <w:color w:val="231F20"/>
        </w:rPr>
        <w:t>pain.</w:t>
      </w:r>
      <w:r>
        <w:rPr>
          <w:color w:val="231F20"/>
          <w:spacing w:val="-15"/>
        </w:rPr>
        <w:t> </w:t>
      </w:r>
      <w:r>
        <w:rPr>
          <w:rFonts w:ascii="Arial"/>
          <w:b/>
          <w:color w:val="231F20"/>
        </w:rPr>
        <w:t>British</w:t>
      </w:r>
      <w:r>
        <w:rPr>
          <w:rFonts w:ascii="Arial"/>
          <w:b/>
          <w:color w:val="231F20"/>
          <w:spacing w:val="-15"/>
        </w:rPr>
        <w:t> </w:t>
      </w:r>
      <w:r>
        <w:rPr>
          <w:rFonts w:ascii="Arial"/>
          <w:b/>
          <w:color w:val="231F20"/>
        </w:rPr>
        <w:t>Journal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Sports Medicine,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vol. 17,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50,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1092-1096,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spacing w:after="0" w:line="312" w:lineRule="auto"/>
        <w:jc w:val="both"/>
        <w:sectPr>
          <w:pgSz w:w="11910" w:h="16840"/>
          <w:pgMar w:header="0" w:footer="277" w:top="136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STÜPP, L.; et al. Pelvic floor muscle and transversus abdominis activation in abdomi-</w:t>
      </w:r>
      <w:r>
        <w:rPr>
          <w:color w:val="231F20"/>
          <w:spacing w:val="-64"/>
        </w:rPr>
        <w:t> </w:t>
      </w:r>
      <w:r>
        <w:rPr>
          <w:color w:val="231F20"/>
        </w:rPr>
        <w:t>nal hypopressive technique through surface electromyography. </w:t>
      </w:r>
      <w:r>
        <w:rPr>
          <w:rFonts w:ascii="Arial" w:hAnsi="Arial"/>
          <w:b/>
          <w:color w:val="231F20"/>
        </w:rPr>
        <w:t>Neurourol Urodyn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30,</w:t>
      </w:r>
      <w:r>
        <w:rPr>
          <w:color w:val="231F20"/>
          <w:spacing w:val="-1"/>
        </w:rPr>
        <w:t> </w:t>
      </w:r>
      <w:r>
        <w:rPr>
          <w:color w:val="231F20"/>
        </w:rPr>
        <w:t>n.8,</w:t>
      </w:r>
      <w:r>
        <w:rPr>
          <w:color w:val="231F20"/>
          <w:spacing w:val="-2"/>
        </w:rPr>
        <w:t> </w:t>
      </w:r>
      <w:r>
        <w:rPr>
          <w:color w:val="231F20"/>
        </w:rPr>
        <w:t>pg.:</w:t>
      </w:r>
      <w:r>
        <w:rPr>
          <w:color w:val="231F20"/>
          <w:spacing w:val="-1"/>
        </w:rPr>
        <w:t> </w:t>
      </w:r>
      <w:r>
        <w:rPr>
          <w:color w:val="231F20"/>
        </w:rPr>
        <w:t>1518-21,</w:t>
      </w:r>
      <w:r>
        <w:rPr>
          <w:color w:val="231F20"/>
          <w:spacing w:val="-2"/>
        </w:rPr>
        <w:t> </w:t>
      </w:r>
      <w:r>
        <w:rPr>
          <w:color w:val="231F20"/>
        </w:rPr>
        <w:t>2011.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THABET, A.A.; Alshehri, M.A. Efficacy of deep core stability exercise program in pos-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tpartum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women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diastasis</w:t>
      </w:r>
      <w:r>
        <w:rPr>
          <w:color w:val="231F20"/>
          <w:spacing w:val="-8"/>
        </w:rPr>
        <w:t> </w:t>
      </w:r>
      <w:r>
        <w:rPr>
          <w:color w:val="231F20"/>
        </w:rPr>
        <w:t>recti</w:t>
      </w:r>
      <w:r>
        <w:rPr>
          <w:color w:val="231F20"/>
          <w:spacing w:val="-8"/>
        </w:rPr>
        <w:t> </w:t>
      </w:r>
      <w:r>
        <w:rPr>
          <w:color w:val="231F20"/>
        </w:rPr>
        <w:t>abdominis: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randomised</w:t>
      </w:r>
      <w:r>
        <w:rPr>
          <w:color w:val="231F20"/>
          <w:spacing w:val="-7"/>
        </w:rPr>
        <w:t> </w:t>
      </w:r>
      <w:r>
        <w:rPr>
          <w:color w:val="231F20"/>
        </w:rPr>
        <w:t>controlled</w:t>
      </w:r>
      <w:r>
        <w:rPr>
          <w:color w:val="231F20"/>
          <w:spacing w:val="-8"/>
        </w:rPr>
        <w:t> </w:t>
      </w:r>
      <w:r>
        <w:rPr>
          <w:color w:val="231F20"/>
        </w:rPr>
        <w:t>trial.</w:t>
      </w:r>
      <w:r>
        <w:rPr>
          <w:color w:val="231F20"/>
          <w:spacing w:val="-8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8"/>
        </w:rPr>
        <w:t> </w:t>
      </w:r>
      <w:r>
        <w:rPr>
          <w:rFonts w:ascii="Arial"/>
          <w:b/>
          <w:color w:val="231F20"/>
        </w:rPr>
        <w:t>Muscu-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loskelet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Neuronal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Interact.,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vol. 19,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62-68,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0" w:right="395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2" w:id="6"/>
                    <w:bookmarkEnd w:id="6"/>
                    <w:r>
                      <w:rPr/>
                    </w:r>
                    <w:bookmarkStart w:name="YOGA E CANCÊR DE MAMA: " w:id="7"/>
                    <w:bookmarkEnd w:id="7"/>
                    <w:r>
                      <w:rPr/>
                    </w:r>
                    <w:bookmarkStart w:name="O QUE A LITERATURA TEM A NOS DIZER?" w:id="8"/>
                    <w:bookmarkEnd w:id="8"/>
                    <w:r>
                      <w:rPr/>
                    </w:r>
                    <w:bookmarkStart w:name="_bookmark2" w:id="9"/>
                    <w:bookmarkEnd w:id="9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2</w:t>
                    </w:r>
                  </w:p>
                  <w:p>
                    <w:pPr>
                      <w:spacing w:line="301" w:lineRule="exact" w:before="238"/>
                      <w:ind w:left="0" w:right="395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YOGA</w:t>
                    </w:r>
                    <w:r>
                      <w:rPr>
                        <w:color w:val="1E351F"/>
                        <w:spacing w:val="1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</w:t>
                    </w:r>
                    <w:r>
                      <w:rPr>
                        <w:color w:val="1E351F"/>
                        <w:spacing w:val="3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CANCÊR</w:t>
                    </w:r>
                    <w:r>
                      <w:rPr>
                        <w:color w:val="1E351F"/>
                        <w:spacing w:val="3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3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MAMA:</w:t>
                    </w:r>
                  </w:p>
                  <w:p>
                    <w:pPr>
                      <w:spacing w:line="301" w:lineRule="exact" w:before="0"/>
                      <w:ind w:left="0" w:right="395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O</w:t>
                    </w:r>
                    <w:r>
                      <w:rPr>
                        <w:color w:val="1E351F"/>
                        <w:spacing w:val="3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QUE</w:t>
                    </w:r>
                    <w:r>
                      <w:rPr>
                        <w:color w:val="1E351F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</w:t>
                    </w:r>
                    <w:r>
                      <w:rPr>
                        <w:color w:val="1E351F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LITERATURA</w:t>
                    </w:r>
                    <w:r>
                      <w:rPr>
                        <w:color w:val="1E351F"/>
                        <w:spacing w:val="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TEM</w:t>
                    </w:r>
                    <w:r>
                      <w:rPr>
                        <w:color w:val="1E351F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</w:t>
                    </w:r>
                    <w:r>
                      <w:rPr>
                        <w:color w:val="1E351F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NOS</w:t>
                    </w:r>
                    <w:r>
                      <w:rPr>
                        <w:color w:val="1E351F"/>
                        <w:spacing w:val="3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DIZER?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0"/>
        <w:rPr>
          <w:sz w:val="7"/>
        </w:rPr>
      </w:pPr>
    </w:p>
    <w:p>
      <w:pPr>
        <w:spacing w:before="93"/>
        <w:ind w:left="359" w:right="370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2"/>
          <w:sz w:val="22"/>
        </w:rPr>
        <w:t>YOGA</w:t>
      </w:r>
      <w:r>
        <w:rPr>
          <w:rFonts w:ascii="Arial"/>
          <w:b/>
          <w:i/>
          <w:color w:val="231F20"/>
          <w:spacing w:val="-17"/>
          <w:sz w:val="22"/>
        </w:rPr>
        <w:t> </w:t>
      </w:r>
      <w:r>
        <w:rPr>
          <w:rFonts w:ascii="Arial"/>
          <w:b/>
          <w:i/>
          <w:color w:val="231F20"/>
          <w:spacing w:val="-2"/>
          <w:sz w:val="22"/>
        </w:rPr>
        <w:t>AND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pacing w:val="-2"/>
          <w:sz w:val="22"/>
        </w:rPr>
        <w:t>BREAST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pacing w:val="-2"/>
          <w:sz w:val="22"/>
        </w:rPr>
        <w:t>CANCER: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pacing w:val="-2"/>
          <w:sz w:val="22"/>
        </w:rPr>
        <w:t>WHAT</w:t>
      </w:r>
      <w:r>
        <w:rPr>
          <w:rFonts w:ascii="Arial"/>
          <w:b/>
          <w:i/>
          <w:color w:val="231F20"/>
          <w:spacing w:val="1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DOES THE</w:t>
      </w:r>
      <w:r>
        <w:rPr>
          <w:rFonts w:ascii="Arial"/>
          <w:b/>
          <w:i/>
          <w:color w:val="231F20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LITERATURE</w:t>
      </w:r>
      <w:r>
        <w:rPr>
          <w:rFonts w:ascii="Arial"/>
          <w:b/>
          <w:i/>
          <w:color w:val="231F20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HAVE</w:t>
      </w:r>
      <w:r>
        <w:rPr>
          <w:rFonts w:ascii="Arial"/>
          <w:b/>
          <w:i/>
          <w:color w:val="231F20"/>
          <w:spacing w:val="1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TO</w:t>
      </w:r>
      <w:r>
        <w:rPr>
          <w:rFonts w:ascii="Arial"/>
          <w:b/>
          <w:i/>
          <w:color w:val="231F20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TELL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US?</w:t>
      </w:r>
    </w:p>
    <w:p>
      <w:pPr>
        <w:pStyle w:val="BodyText"/>
        <w:spacing w:before="1"/>
        <w:ind w:left="0"/>
        <w:rPr>
          <w:rFonts w:ascii="Arial"/>
          <w:b/>
          <w:i/>
          <w:sz w:val="25"/>
        </w:rPr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E-mail: </w:t>
      </w:r>
      <w:hyperlink r:id="rId27">
        <w:r>
          <w:rPr>
            <w:color w:val="231F20"/>
          </w:rPr>
          <w:t>fisioterapeutabarbaracarvalho@gmail.com</w:t>
        </w:r>
      </w:hyperlink>
    </w:p>
    <w:p>
      <w:pPr>
        <w:pStyle w:val="BodyText"/>
        <w:spacing w:before="8"/>
        <w:ind w:left="0"/>
      </w:pPr>
    </w:p>
    <w:p>
      <w:pPr>
        <w:pStyle w:val="Heading1"/>
        <w:ind w:right="741"/>
        <w:jc w:val="center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https://orcid.org/0000-0003-0240-2479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Kledson</w:t>
      </w:r>
      <w:r>
        <w:rPr>
          <w:color w:val="231F20"/>
          <w:spacing w:val="-12"/>
        </w:rPr>
        <w:t> </w:t>
      </w:r>
      <w:r>
        <w:rPr>
          <w:color w:val="231F20"/>
        </w:rPr>
        <w:t>Amaro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Moura</w:t>
      </w:r>
      <w:r>
        <w:rPr>
          <w:color w:val="231F20"/>
          <w:spacing w:val="-2"/>
        </w:rPr>
        <w:t> </w:t>
      </w:r>
      <w:r>
        <w:rPr>
          <w:color w:val="231F20"/>
        </w:rPr>
        <w:t>Fé</w:t>
      </w:r>
    </w:p>
    <w:p>
      <w:pPr>
        <w:pStyle w:val="BodyText"/>
        <w:spacing w:line="242" w:lineRule="auto" w:before="5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 Paulo, São Paulo</w:t>
      </w:r>
    </w:p>
    <w:p>
      <w:pPr>
        <w:pStyle w:val="BodyText"/>
        <w:spacing w:before="2"/>
        <w:ind w:left="729" w:right="741"/>
        <w:jc w:val="center"/>
      </w:pPr>
      <w:hyperlink r:id="rId33">
        <w:r>
          <w:rPr>
            <w:color w:val="231F20"/>
          </w:rPr>
          <w:t>https://orcid.org/0000-0001-7560-7446</w:t>
        </w:r>
      </w:hyperlink>
    </w:p>
    <w:p>
      <w:pPr>
        <w:pStyle w:val="BodyText"/>
        <w:spacing w:before="8"/>
        <w:ind w:left="0"/>
      </w:pPr>
    </w:p>
    <w:p>
      <w:pPr>
        <w:spacing w:line="242" w:lineRule="auto" w:before="0"/>
        <w:ind w:left="2028" w:right="2038" w:hanging="3"/>
        <w:jc w:val="center"/>
        <w:rPr>
          <w:sz w:val="24"/>
        </w:rPr>
      </w:pPr>
      <w:r>
        <w:rPr>
          <w:rFonts w:ascii="Arial"/>
          <w:b/>
          <w:color w:val="231F20"/>
          <w:sz w:val="24"/>
        </w:rPr>
        <w:t>Dinara Maria Taumaturgo Soares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Federal de Fortaleza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Fortaleza, CE</w:t>
      </w:r>
      <w:r>
        <w:rPr>
          <w:color w:val="231F20"/>
          <w:spacing w:val="1"/>
          <w:sz w:val="24"/>
        </w:rPr>
        <w:t> </w:t>
      </w:r>
      <w:hyperlink r:id="rId34">
        <w:r>
          <w:rPr>
            <w:color w:val="231F20"/>
            <w:sz w:val="24"/>
          </w:rPr>
          <w:t>http://lattes.cnpq.br/8005586656771101</w:t>
        </w:r>
      </w:hyperlink>
    </w:p>
    <w:p>
      <w:pPr>
        <w:pStyle w:val="BodyText"/>
        <w:ind w:left="0"/>
        <w:rPr>
          <w:sz w:val="23"/>
        </w:rPr>
      </w:pPr>
    </w:p>
    <w:p>
      <w:pPr>
        <w:pStyle w:val="Heading1"/>
        <w:spacing w:line="268" w:lineRule="exact" w:before="1"/>
        <w:ind w:right="740"/>
        <w:jc w:val="center"/>
      </w:pPr>
      <w:r>
        <w:rPr>
          <w:color w:val="231F20"/>
        </w:rPr>
        <w:t>Edilene</w:t>
      </w:r>
      <w:r>
        <w:rPr>
          <w:color w:val="231F20"/>
          <w:spacing w:val="-1"/>
        </w:rPr>
        <w:t> </w:t>
      </w:r>
      <w:r>
        <w:rPr>
          <w:color w:val="231F20"/>
        </w:rPr>
        <w:t>Rocha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25" w:lineRule="auto" w:before="5"/>
        <w:ind w:left="1967" w:right="1978"/>
        <w:jc w:val="center"/>
      </w:pPr>
      <w:r>
        <w:rPr>
          <w:color w:val="231F20"/>
        </w:rPr>
        <w:t>Fisioterapeuta, Universidade Estadual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https://orcid.org/0000-0003-0131-0396</w:t>
      </w:r>
    </w:p>
    <w:p>
      <w:pPr>
        <w:pStyle w:val="BodyText"/>
        <w:spacing w:before="5"/>
        <w:ind w:left="0"/>
        <w:rPr>
          <w:sz w:val="22"/>
        </w:rPr>
      </w:pPr>
    </w:p>
    <w:p>
      <w:pPr>
        <w:spacing w:line="225" w:lineRule="auto" w:before="0"/>
        <w:ind w:left="2028" w:right="2038" w:hanging="2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Suellen Aparecida Patricio Pereira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Mestranda em Ciências da Saúde,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Federal 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Piauí,</w:t>
      </w:r>
    </w:p>
    <w:p>
      <w:pPr>
        <w:pStyle w:val="BodyText"/>
        <w:spacing w:line="256" w:lineRule="exact"/>
        <w:ind w:left="729" w:right="740"/>
        <w:jc w:val="center"/>
      </w:pP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PI.</w:t>
      </w:r>
    </w:p>
    <w:p>
      <w:pPr>
        <w:pStyle w:val="BodyText"/>
        <w:spacing w:line="268" w:lineRule="exact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Heading1"/>
        <w:spacing w:line="268" w:lineRule="exact"/>
        <w:ind w:right="740"/>
        <w:jc w:val="center"/>
      </w:pPr>
      <w:r>
        <w:rPr>
          <w:color w:val="231F20"/>
        </w:rPr>
        <w:t>Renata</w:t>
      </w:r>
      <w:r>
        <w:rPr>
          <w:color w:val="231F20"/>
          <w:spacing w:val="-8"/>
        </w:rPr>
        <w:t> </w:t>
      </w:r>
      <w:r>
        <w:rPr>
          <w:color w:val="231F20"/>
        </w:rPr>
        <w:t>Yáskara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11"/>
        </w:rPr>
        <w:t> </w:t>
      </w:r>
      <w:r>
        <w:rPr>
          <w:color w:val="231F20"/>
        </w:rPr>
        <w:t>Alves</w:t>
      </w:r>
    </w:p>
    <w:p>
      <w:pPr>
        <w:pStyle w:val="BodyText"/>
        <w:spacing w:line="225" w:lineRule="auto" w:before="6"/>
        <w:ind w:left="729" w:right="741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Universitário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Ciência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Tecnologia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Maranhão,</w:t>
      </w:r>
      <w:r>
        <w:rPr>
          <w:color w:val="231F20"/>
          <w:spacing w:val="-63"/>
        </w:rPr>
        <w:t> </w:t>
      </w:r>
      <w:r>
        <w:rPr>
          <w:color w:val="231F20"/>
        </w:rPr>
        <w:t>Caxias,</w:t>
      </w:r>
      <w:r>
        <w:rPr>
          <w:color w:val="231F20"/>
          <w:spacing w:val="-2"/>
        </w:rPr>
        <w:t> </w:t>
      </w:r>
      <w:r>
        <w:rPr>
          <w:color w:val="231F20"/>
        </w:rPr>
        <w:t>MA.</w:t>
      </w:r>
    </w:p>
    <w:p>
      <w:pPr>
        <w:pStyle w:val="BodyText"/>
        <w:spacing w:line="264" w:lineRule="exact"/>
        <w:ind w:left="729" w:right="741"/>
        <w:jc w:val="center"/>
      </w:pPr>
      <w:hyperlink r:id="rId29">
        <w:r>
          <w:rPr>
            <w:color w:val="231F20"/>
          </w:rPr>
          <w:t>http://lattes.cnpq.br/6712112345814935</w:t>
        </w:r>
      </w:hyperlink>
    </w:p>
    <w:p>
      <w:pPr>
        <w:pStyle w:val="BodyText"/>
        <w:spacing w:before="4"/>
        <w:ind w:left="0"/>
        <w:rPr>
          <w:sz w:val="22"/>
        </w:rPr>
      </w:pPr>
    </w:p>
    <w:p>
      <w:pPr>
        <w:spacing w:line="225" w:lineRule="auto" w:before="0"/>
        <w:ind w:left="2574" w:right="2586" w:firstLine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Larissa Kelly Soares Lucas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Universidade Estadual do Piauí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Teresina – PI</w:t>
      </w:r>
      <w:r>
        <w:rPr>
          <w:color w:val="231F20"/>
          <w:spacing w:val="1"/>
          <w:sz w:val="24"/>
        </w:rPr>
        <w:t> </w:t>
      </w:r>
      <w:hyperlink r:id="rId31">
        <w:r>
          <w:rPr>
            <w:color w:val="231F20"/>
            <w:spacing w:val="-1"/>
            <w:sz w:val="24"/>
          </w:rPr>
          <w:t>http://lattes.cnpq.br/7682567016349082</w:t>
        </w:r>
      </w:hyperlink>
    </w:p>
    <w:p>
      <w:pPr>
        <w:pStyle w:val="BodyText"/>
        <w:spacing w:before="9"/>
        <w:ind w:left="0"/>
        <w:rPr>
          <w:sz w:val="22"/>
        </w:rPr>
      </w:pPr>
    </w:p>
    <w:p>
      <w:pPr>
        <w:spacing w:line="225" w:lineRule="auto" w:before="1"/>
        <w:ind w:left="2161" w:right="2172" w:hanging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Ariadne Gonçalves Dela Penha Banho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before="8"/>
        <w:ind w:left="729" w:right="741"/>
        <w:jc w:val="center"/>
      </w:pPr>
      <w:r>
        <w:rPr>
          <w:color w:val="231F20"/>
        </w:rPr>
        <w:t>https://orcid.org/0000-0003-4504-566X</w:t>
      </w:r>
    </w:p>
    <w:p>
      <w:pPr>
        <w:spacing w:after="0"/>
        <w:jc w:val="center"/>
        <w:sectPr>
          <w:pgSz w:w="11910" w:h="16840"/>
          <w:pgMar w:header="0" w:footer="277" w:top="0" w:bottom="760" w:left="1540" w:right="960"/>
        </w:sectPr>
      </w:pPr>
    </w:p>
    <w:p>
      <w:pPr>
        <w:pStyle w:val="Heading1"/>
        <w:spacing w:before="65"/>
        <w:ind w:right="740"/>
        <w:jc w:val="center"/>
      </w:pPr>
      <w:bookmarkStart w:name="_bookmark3" w:id="10"/>
      <w:bookmarkEnd w:id="10"/>
      <w:r>
        <w:rPr>
          <w:b w:val="0"/>
        </w:rPr>
      </w:r>
      <w:r>
        <w:rPr>
          <w:color w:val="231F20"/>
        </w:rPr>
        <w:t>Bruna</w:t>
      </w:r>
      <w:r>
        <w:rPr>
          <w:color w:val="231F20"/>
          <w:spacing w:val="-16"/>
        </w:rPr>
        <w:t> </w:t>
      </w:r>
      <w:r>
        <w:rPr>
          <w:color w:val="231F20"/>
        </w:rPr>
        <w:t>Marques</w:t>
      </w:r>
      <w:r>
        <w:rPr>
          <w:color w:val="231F20"/>
          <w:spacing w:val="-14"/>
        </w:rPr>
        <w:t> </w:t>
      </w:r>
      <w:r>
        <w:rPr>
          <w:color w:val="231F20"/>
        </w:rPr>
        <w:t>Teixeira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 - PI.</w:t>
      </w:r>
      <w:r>
        <w:rPr>
          <w:color w:val="231F20"/>
          <w:spacing w:val="1"/>
        </w:rPr>
        <w:t> </w:t>
      </w:r>
      <w:hyperlink r:id="rId32">
        <w:r>
          <w:rPr>
            <w:color w:val="231F20"/>
          </w:rPr>
          <w:t>http://lattes.cnpq.br/0306444016902810</w:t>
        </w:r>
      </w:hyperlink>
    </w:p>
    <w:p>
      <w:pPr>
        <w:pStyle w:val="BodyText"/>
        <w:spacing w:before="8"/>
        <w:ind w:left="0"/>
      </w:pPr>
    </w:p>
    <w:p>
      <w:pPr>
        <w:spacing w:line="242" w:lineRule="auto" w:before="0"/>
        <w:ind w:left="3295" w:right="3305" w:hanging="1"/>
        <w:jc w:val="center"/>
        <w:rPr>
          <w:sz w:val="24"/>
        </w:rPr>
      </w:pPr>
      <w:r>
        <w:rPr>
          <w:rFonts w:ascii="Arial"/>
          <w:b/>
          <w:color w:val="231F20"/>
          <w:sz w:val="24"/>
        </w:rPr>
        <w:t>Ezequias Silva Souza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Unifacema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Caxias,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https://orcid.org/0000-0003-1118-8777</w:t>
      </w:r>
    </w:p>
    <w:p>
      <w:pPr>
        <w:pStyle w:val="BodyText"/>
        <w:spacing w:before="8"/>
        <w:ind w:left="0"/>
      </w:pPr>
    </w:p>
    <w:p>
      <w:pPr>
        <w:pStyle w:val="Heading1"/>
        <w:ind w:left="693" w:right="702"/>
        <w:jc w:val="center"/>
      </w:pPr>
      <w:r>
        <w:rPr>
          <w:color w:val="231F20"/>
        </w:rPr>
        <w:t>Francisca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Fátima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Anjos</w:t>
      </w:r>
    </w:p>
    <w:p>
      <w:pPr>
        <w:pStyle w:val="BodyText"/>
        <w:spacing w:before="4"/>
        <w:ind w:left="729" w:right="739"/>
        <w:jc w:val="center"/>
      </w:pPr>
      <w:r>
        <w:rPr>
          <w:color w:val="231F20"/>
        </w:rPr>
        <w:t>Fisioterapeuta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Doutoranda em Imunologia e Inflamação-UFRJ, RJ</w:t>
      </w:r>
      <w:r>
        <w:rPr>
          <w:color w:val="231F20"/>
          <w:spacing w:val="-64"/>
        </w:rPr>
        <w:t> </w:t>
      </w:r>
      <w:r>
        <w:rPr>
          <w:color w:val="231F20"/>
        </w:rPr>
        <w:t>https://orcid.org/0000-0001-5586-3055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1"/>
        <w:ind w:left="160"/>
      </w:pPr>
      <w:r>
        <w:rPr>
          <w:color w:val="231F20"/>
        </w:rPr>
        <w:t>RESUMO</w:t>
      </w:r>
    </w:p>
    <w:p>
      <w:pPr>
        <w:pStyle w:val="BodyText"/>
        <w:spacing w:line="295" w:lineRule="auto" w:before="64"/>
        <w:ind w:right="171"/>
        <w:jc w:val="both"/>
      </w:pPr>
      <w:r>
        <w:rPr>
          <w:rFonts w:ascii="Arial"/>
          <w:b/>
          <w:color w:val="231F20"/>
        </w:rPr>
        <w:t>Objective: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analyze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level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knowledge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enrolled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semester</w:t>
      </w:r>
      <w:r>
        <w:rPr>
          <w:color w:val="231F20"/>
          <w:spacing w:val="-64"/>
        </w:rPr>
        <w:t> </w:t>
      </w:r>
      <w:r>
        <w:rPr>
          <w:color w:val="231F20"/>
        </w:rPr>
        <w:t>of health courses about first aid in cases of choking. </w:t>
      </w:r>
      <w:r>
        <w:rPr>
          <w:rFonts w:ascii="Arial"/>
          <w:b/>
          <w:color w:val="231F20"/>
        </w:rPr>
        <w:t>Methods: </w:t>
      </w:r>
      <w:r>
        <w:rPr>
          <w:color w:val="231F20"/>
        </w:rPr>
        <w:t>Cross-sectional, qua-</w:t>
      </w:r>
      <w:r>
        <w:rPr>
          <w:color w:val="231F20"/>
          <w:spacing w:val="1"/>
        </w:rPr>
        <w:t> </w:t>
      </w:r>
      <w:r>
        <w:rPr>
          <w:color w:val="231F20"/>
        </w:rPr>
        <w:t>litative</w:t>
      </w:r>
      <w:r>
        <w:rPr>
          <w:color w:val="231F20"/>
          <w:spacing w:val="-6"/>
        </w:rPr>
        <w:t> </w:t>
      </w:r>
      <w:r>
        <w:rPr>
          <w:color w:val="231F20"/>
        </w:rPr>
        <w:t>study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69</w:t>
      </w:r>
      <w:r>
        <w:rPr>
          <w:color w:val="231F20"/>
          <w:spacing w:val="-5"/>
        </w:rPr>
        <w:t> </w:t>
      </w:r>
      <w:r>
        <w:rPr>
          <w:color w:val="231F20"/>
        </w:rPr>
        <w:t>academics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</w:rPr>
        <w:t>courses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public</w:t>
      </w:r>
      <w:r>
        <w:rPr>
          <w:color w:val="231F20"/>
          <w:spacing w:val="-5"/>
        </w:rPr>
        <w:t> </w:t>
      </w:r>
      <w:r>
        <w:rPr>
          <w:color w:val="231F20"/>
        </w:rPr>
        <w:t>university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Teresina,</w:t>
      </w:r>
      <w:r>
        <w:rPr>
          <w:color w:val="231F20"/>
          <w:spacing w:val="-64"/>
        </w:rPr>
        <w:t> </w:t>
      </w:r>
      <w:r>
        <w:rPr>
          <w:color w:val="231F20"/>
        </w:rPr>
        <w:t>PI.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answered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questionnaire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issues</w:t>
      </w:r>
      <w:r>
        <w:rPr>
          <w:color w:val="231F20"/>
          <w:spacing w:val="-4"/>
        </w:rPr>
        <w:t> </w:t>
      </w:r>
      <w:r>
        <w:rPr>
          <w:color w:val="231F20"/>
        </w:rPr>
        <w:t>related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choking</w:t>
      </w:r>
      <w:r>
        <w:rPr>
          <w:color w:val="231F20"/>
          <w:spacing w:val="-4"/>
        </w:rPr>
        <w:t> </w:t>
      </w:r>
      <w:r>
        <w:rPr>
          <w:color w:val="231F20"/>
        </w:rPr>
        <w:t>situations,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4"/>
        </w:rPr>
        <w:t> </w:t>
      </w:r>
      <w:r>
        <w:rPr>
          <w:color w:val="231F20"/>
        </w:rPr>
        <w:t>identify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actions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taken,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adult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child</w:t>
      </w:r>
      <w:r>
        <w:rPr>
          <w:color w:val="231F20"/>
          <w:spacing w:val="-6"/>
        </w:rPr>
        <w:t> </w:t>
      </w:r>
      <w:r>
        <w:rPr>
          <w:color w:val="231F20"/>
        </w:rPr>
        <w:t>context.</w:t>
      </w:r>
      <w:r>
        <w:rPr>
          <w:color w:val="231F20"/>
          <w:spacing w:val="-6"/>
        </w:rPr>
        <w:t> </w:t>
      </w:r>
      <w:r>
        <w:rPr>
          <w:rFonts w:ascii="Arial"/>
          <w:b/>
          <w:color w:val="231F20"/>
        </w:rPr>
        <w:t>Results: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most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4"/>
        </w:rPr>
        <w:t> </w:t>
      </w:r>
      <w:r>
        <w:rPr>
          <w:color w:val="231F20"/>
        </w:rPr>
        <w:t>answered the correct questions about basic life support in cases of choking. </w:t>
      </w:r>
      <w:r>
        <w:rPr>
          <w:rFonts w:ascii="Arial"/>
          <w:b/>
          <w:color w:val="231F20"/>
        </w:rPr>
        <w:t>Conclu-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sion: </w:t>
      </w:r>
      <w:r>
        <w:rPr>
          <w:color w:val="231F20"/>
        </w:rPr>
        <w:t>It is concluded that despite the little experience, most of the sample answered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questionnaire</w:t>
      </w:r>
      <w:r>
        <w:rPr>
          <w:color w:val="231F20"/>
          <w:spacing w:val="-1"/>
        </w:rPr>
        <w:t> </w:t>
      </w:r>
      <w:r>
        <w:rPr>
          <w:color w:val="231F20"/>
        </w:rPr>
        <w:t>correctly.</w:t>
      </w:r>
    </w:p>
    <w:p>
      <w:pPr>
        <w:spacing w:before="5"/>
        <w:ind w:left="16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Câncer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Mama,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Yoga,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Técnicas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alternativas.</w:t>
      </w:r>
    </w:p>
    <w:p>
      <w:pPr>
        <w:pStyle w:val="BodyText"/>
        <w:spacing w:before="9"/>
        <w:ind w:left="0"/>
        <w:rPr>
          <w:sz w:val="36"/>
        </w:rPr>
      </w:pPr>
    </w:p>
    <w:p>
      <w:pPr>
        <w:pStyle w:val="Heading1"/>
        <w:spacing w:before="1"/>
        <w:ind w:left="160"/>
      </w:pPr>
      <w:r>
        <w:rPr>
          <w:color w:val="231F20"/>
        </w:rPr>
        <w:t>ABSTRACT</w:t>
      </w:r>
    </w:p>
    <w:p>
      <w:pPr>
        <w:pStyle w:val="BodyText"/>
        <w:spacing w:line="295" w:lineRule="auto" w:before="64"/>
        <w:ind w:right="171"/>
        <w:jc w:val="both"/>
      </w:pPr>
      <w:r>
        <w:rPr>
          <w:rFonts w:ascii="Arial"/>
          <w:b/>
          <w:color w:val="231F20"/>
        </w:rPr>
        <w:t>OBJECTIVE:</w:t>
      </w:r>
      <w:r>
        <w:rPr>
          <w:rFonts w:ascii="Arial"/>
          <w:b/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verify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effects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yoga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breast</w:t>
      </w:r>
      <w:r>
        <w:rPr>
          <w:color w:val="231F20"/>
          <w:spacing w:val="-10"/>
        </w:rPr>
        <w:t> </w:t>
      </w:r>
      <w:r>
        <w:rPr>
          <w:color w:val="231F20"/>
        </w:rPr>
        <w:t>cancer</w:t>
      </w:r>
      <w:r>
        <w:rPr>
          <w:color w:val="231F20"/>
          <w:spacing w:val="-8"/>
        </w:rPr>
        <w:t> </w:t>
      </w:r>
      <w:r>
        <w:rPr>
          <w:color w:val="231F20"/>
        </w:rPr>
        <w:t>patients.</w:t>
      </w:r>
      <w:r>
        <w:rPr>
          <w:color w:val="231F20"/>
          <w:spacing w:val="-10"/>
        </w:rPr>
        <w:t> </w:t>
      </w:r>
      <w:r>
        <w:rPr>
          <w:rFonts w:ascii="Arial"/>
          <w:b/>
          <w:color w:val="231F20"/>
        </w:rPr>
        <w:t>METHODS:</w:t>
      </w:r>
      <w:r>
        <w:rPr>
          <w:rFonts w:ascii="Arial"/>
          <w:b/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64"/>
        </w:rPr>
        <w:t> </w:t>
      </w:r>
      <w:r>
        <w:rPr>
          <w:color w:val="231F20"/>
        </w:rPr>
        <w:t>study is a literature review where a search on the subject was carried out in the Pub-</w:t>
      </w:r>
      <w:r>
        <w:rPr>
          <w:color w:val="231F20"/>
          <w:spacing w:val="1"/>
        </w:rPr>
        <w:t> </w:t>
      </w:r>
      <w:r>
        <w:rPr>
          <w:color w:val="231F20"/>
        </w:rPr>
        <w:t>med, Tripdatabase, Springer Link databases, and in the Virtual Health Library (VHL)</w:t>
      </w:r>
      <w:r>
        <w:rPr>
          <w:color w:val="231F20"/>
          <w:spacing w:val="1"/>
        </w:rPr>
        <w:t> </w:t>
      </w:r>
      <w:r>
        <w:rPr>
          <w:color w:val="231F20"/>
        </w:rPr>
        <w:t>database, with the descriptors, in English, Portuguese and Spanish. </w:t>
      </w:r>
      <w:r>
        <w:rPr>
          <w:rFonts w:ascii="Arial"/>
          <w:b/>
          <w:color w:val="231F20"/>
        </w:rPr>
        <w:t>RESULTS: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practice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yoga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patients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showed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beneficial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results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terms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improved</w:t>
      </w:r>
      <w:r>
        <w:rPr>
          <w:color w:val="231F20"/>
          <w:spacing w:val="-15"/>
        </w:rPr>
        <w:t> </w:t>
      </w:r>
      <w:r>
        <w:rPr>
          <w:color w:val="231F20"/>
        </w:rPr>
        <w:t>quality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life,</w:t>
      </w:r>
      <w:r>
        <w:rPr>
          <w:color w:val="231F20"/>
          <w:spacing w:val="-65"/>
        </w:rPr>
        <w:t> </w:t>
      </w:r>
      <w:r>
        <w:rPr>
          <w:color w:val="231F20"/>
        </w:rPr>
        <w:t>fatigue,</w:t>
      </w:r>
      <w:r>
        <w:rPr>
          <w:color w:val="231F20"/>
          <w:spacing w:val="-17"/>
        </w:rPr>
        <w:t> </w:t>
      </w:r>
      <w:r>
        <w:rPr>
          <w:color w:val="231F20"/>
        </w:rPr>
        <w:t>pain,</w:t>
      </w:r>
      <w:r>
        <w:rPr>
          <w:color w:val="231F20"/>
          <w:spacing w:val="-16"/>
        </w:rPr>
        <w:t> </w:t>
      </w:r>
      <w:r>
        <w:rPr>
          <w:color w:val="231F20"/>
        </w:rPr>
        <w:t>insomnia,</w:t>
      </w:r>
      <w:r>
        <w:rPr>
          <w:color w:val="231F20"/>
          <w:spacing w:val="-17"/>
        </w:rPr>
        <w:t> </w:t>
      </w:r>
      <w:r>
        <w:rPr>
          <w:color w:val="231F20"/>
        </w:rPr>
        <w:t>decreased</w:t>
      </w:r>
      <w:r>
        <w:rPr>
          <w:color w:val="231F20"/>
          <w:spacing w:val="-16"/>
        </w:rPr>
        <w:t> </w:t>
      </w:r>
      <w:r>
        <w:rPr>
          <w:color w:val="231F20"/>
        </w:rPr>
        <w:t>depression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anxiety,</w:t>
      </w:r>
      <w:r>
        <w:rPr>
          <w:color w:val="231F20"/>
          <w:spacing w:val="-16"/>
        </w:rPr>
        <w:t> </w:t>
      </w:r>
      <w:r>
        <w:rPr>
          <w:color w:val="231F20"/>
        </w:rPr>
        <w:t>improved</w:t>
      </w:r>
      <w:r>
        <w:rPr>
          <w:color w:val="231F20"/>
          <w:spacing w:val="-16"/>
        </w:rPr>
        <w:t> </w:t>
      </w:r>
      <w:r>
        <w:rPr>
          <w:color w:val="231F20"/>
        </w:rPr>
        <w:t>body</w:t>
      </w:r>
      <w:r>
        <w:rPr>
          <w:color w:val="231F20"/>
          <w:spacing w:val="-17"/>
        </w:rPr>
        <w:t> </w:t>
      </w:r>
      <w:r>
        <w:rPr>
          <w:color w:val="231F20"/>
        </w:rPr>
        <w:t>awareness,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less</w:t>
      </w:r>
      <w:r>
        <w:rPr>
          <w:color w:val="231F20"/>
          <w:spacing w:val="-3"/>
        </w:rPr>
        <w:t> </w:t>
      </w:r>
      <w:r>
        <w:rPr>
          <w:color w:val="231F20"/>
        </w:rPr>
        <w:t>occurrence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nausea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vomiting.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CONCLUSION: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concluded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per-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forming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yoga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cancer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patients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seems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safe,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viable,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efficient</w:t>
      </w:r>
      <w:r>
        <w:rPr>
          <w:color w:val="231F20"/>
          <w:spacing w:val="-14"/>
        </w:rPr>
        <w:t> </w:t>
      </w:r>
      <w:r>
        <w:rPr>
          <w:color w:val="231F20"/>
        </w:rPr>
        <w:t>way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promote</w:t>
      </w:r>
      <w:r>
        <w:rPr>
          <w:color w:val="231F20"/>
          <w:spacing w:val="-64"/>
        </w:rPr>
        <w:t> </w:t>
      </w:r>
      <w:r>
        <w:rPr>
          <w:color w:val="231F20"/>
        </w:rPr>
        <w:t>improvement in several parameters, bringing well-being, quality of life, among others,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worth</w:t>
      </w:r>
      <w:r>
        <w:rPr>
          <w:color w:val="231F20"/>
          <w:spacing w:val="-16"/>
        </w:rPr>
        <w:t> </w:t>
      </w:r>
      <w:r>
        <w:rPr>
          <w:color w:val="231F20"/>
        </w:rPr>
        <w:t>researching</w:t>
      </w:r>
      <w:r>
        <w:rPr>
          <w:color w:val="231F20"/>
          <w:spacing w:val="-15"/>
        </w:rPr>
        <w:t> </w:t>
      </w:r>
      <w:r>
        <w:rPr>
          <w:color w:val="231F20"/>
        </w:rPr>
        <w:t>more</w:t>
      </w:r>
      <w:r>
        <w:rPr>
          <w:color w:val="231F20"/>
          <w:spacing w:val="-16"/>
        </w:rPr>
        <w:t> </w:t>
      </w:r>
      <w:r>
        <w:rPr>
          <w:color w:val="231F20"/>
        </w:rPr>
        <w:t>possibilities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include</w:t>
      </w:r>
      <w:r>
        <w:rPr>
          <w:color w:val="231F20"/>
          <w:spacing w:val="-15"/>
        </w:rPr>
        <w:t> </w:t>
      </w:r>
      <w:r>
        <w:rPr>
          <w:color w:val="231F20"/>
        </w:rPr>
        <w:t>such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method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</w:rPr>
        <w:t>audience.</w:t>
      </w:r>
      <w:r>
        <w:rPr>
          <w:color w:val="231F20"/>
          <w:spacing w:val="-64"/>
        </w:rPr>
        <w:t> </w:t>
      </w:r>
      <w:r>
        <w:rPr>
          <w:rFonts w:ascii="Arial"/>
          <w:b/>
          <w:color w:val="231F20"/>
        </w:rPr>
        <w:t>Keyword</w:t>
      </w:r>
      <w:r>
        <w:rPr>
          <w:color w:val="231F20"/>
        </w:rPr>
        <w:t>:</w:t>
      </w:r>
      <w:r>
        <w:rPr>
          <w:color w:val="231F20"/>
          <w:spacing w:val="-1"/>
        </w:rPr>
        <w:t> </w:t>
      </w:r>
      <w:r>
        <w:rPr>
          <w:color w:val="231F20"/>
        </w:rPr>
        <w:t>Breast</w:t>
      </w:r>
      <w:r>
        <w:rPr>
          <w:color w:val="231F20"/>
          <w:spacing w:val="-1"/>
        </w:rPr>
        <w:t> </w:t>
      </w:r>
      <w:r>
        <w:rPr>
          <w:color w:val="231F20"/>
        </w:rPr>
        <w:t>Cancer,</w:t>
      </w:r>
      <w:r>
        <w:rPr>
          <w:color w:val="231F20"/>
          <w:spacing w:val="-6"/>
        </w:rPr>
        <w:t> </w:t>
      </w:r>
      <w:r>
        <w:rPr>
          <w:color w:val="231F20"/>
        </w:rPr>
        <w:t>Yoga,</w:t>
      </w:r>
      <w:r>
        <w:rPr>
          <w:color w:val="231F20"/>
          <w:spacing w:val="-15"/>
        </w:rPr>
        <w:t> </w:t>
      </w:r>
      <w:r>
        <w:rPr>
          <w:color w:val="231F20"/>
        </w:rPr>
        <w:t>Alternative</w:t>
      </w:r>
      <w:r>
        <w:rPr>
          <w:color w:val="231F20"/>
          <w:spacing w:val="-1"/>
        </w:rPr>
        <w:t> </w:t>
      </w:r>
      <w:r>
        <w:rPr>
          <w:color w:val="231F20"/>
        </w:rPr>
        <w:t>techniques</w:t>
      </w:r>
    </w:p>
    <w:p>
      <w:pPr>
        <w:pStyle w:val="BodyText"/>
        <w:spacing w:before="6"/>
        <w:ind w:left="0"/>
        <w:rPr>
          <w:sz w:val="33"/>
        </w:rPr>
      </w:pPr>
    </w:p>
    <w:p>
      <w:pPr>
        <w:pStyle w:val="Heading1"/>
        <w:numPr>
          <w:ilvl w:val="0"/>
          <w:numId w:val="2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ind w:left="85" w:right="170"/>
        <w:jc w:val="right"/>
      </w:pP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câncer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mama</w:t>
      </w:r>
      <w:r>
        <w:rPr>
          <w:color w:val="231F20"/>
          <w:spacing w:val="25"/>
        </w:rPr>
        <w:t> </w:t>
      </w:r>
      <w:r>
        <w:rPr>
          <w:color w:val="231F20"/>
        </w:rPr>
        <w:t>é</w:t>
      </w:r>
      <w:r>
        <w:rPr>
          <w:color w:val="231F20"/>
          <w:spacing w:val="26"/>
        </w:rPr>
        <w:t> </w:t>
      </w:r>
      <w:r>
        <w:rPr>
          <w:color w:val="231F20"/>
        </w:rPr>
        <w:t>um</w:t>
      </w:r>
      <w:r>
        <w:rPr>
          <w:color w:val="231F20"/>
          <w:spacing w:val="25"/>
        </w:rPr>
        <w:t> </w:t>
      </w:r>
      <w:r>
        <w:rPr>
          <w:color w:val="231F20"/>
        </w:rPr>
        <w:t>dos</w:t>
      </w:r>
      <w:r>
        <w:rPr>
          <w:color w:val="231F20"/>
          <w:spacing w:val="26"/>
        </w:rPr>
        <w:t> </w:t>
      </w:r>
      <w:r>
        <w:rPr>
          <w:color w:val="231F20"/>
        </w:rPr>
        <w:t>tipos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câncer</w:t>
      </w:r>
      <w:r>
        <w:rPr>
          <w:color w:val="231F20"/>
          <w:spacing w:val="25"/>
        </w:rPr>
        <w:t> </w:t>
      </w:r>
      <w:r>
        <w:rPr>
          <w:color w:val="231F20"/>
        </w:rPr>
        <w:t>mais</w:t>
      </w:r>
      <w:r>
        <w:rPr>
          <w:color w:val="231F20"/>
          <w:spacing w:val="26"/>
        </w:rPr>
        <w:t> </w:t>
      </w:r>
      <w:r>
        <w:rPr>
          <w:color w:val="231F20"/>
        </w:rPr>
        <w:t>frequente</w:t>
      </w:r>
      <w:r>
        <w:rPr>
          <w:color w:val="231F20"/>
          <w:spacing w:val="25"/>
        </w:rPr>
        <w:t> </w:t>
      </w:r>
      <w:r>
        <w:rPr>
          <w:color w:val="231F20"/>
        </w:rPr>
        <w:t>nas</w:t>
      </w:r>
      <w:r>
        <w:rPr>
          <w:color w:val="231F20"/>
          <w:spacing w:val="26"/>
        </w:rPr>
        <w:t> </w:t>
      </w:r>
      <w:r>
        <w:rPr>
          <w:color w:val="231F20"/>
        </w:rPr>
        <w:t>mulheres,</w:t>
      </w:r>
    </w:p>
    <w:p>
      <w:pPr>
        <w:pStyle w:val="BodyText"/>
        <w:spacing w:before="84"/>
        <w:ind w:left="85" w:right="173"/>
        <w:jc w:val="right"/>
      </w:pPr>
      <w:r>
        <w:rPr>
          <w:color w:val="231F20"/>
        </w:rPr>
        <w:t>tendo</w:t>
      </w:r>
      <w:r>
        <w:rPr>
          <w:color w:val="231F20"/>
          <w:spacing w:val="-2"/>
        </w:rPr>
        <w:t> </w:t>
      </w:r>
      <w:r>
        <w:rPr>
          <w:color w:val="231F20"/>
        </w:rPr>
        <w:t>registrado</w:t>
      </w:r>
      <w:r>
        <w:rPr>
          <w:color w:val="231F20"/>
          <w:spacing w:val="-1"/>
        </w:rPr>
        <w:t> </w:t>
      </w:r>
      <w:r>
        <w:rPr>
          <w:color w:val="231F20"/>
        </w:rPr>
        <w:t>cerca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66.280</w:t>
      </w:r>
      <w:r>
        <w:rPr>
          <w:color w:val="231F20"/>
          <w:spacing w:val="-2"/>
        </w:rPr>
        <w:t> </w:t>
      </w:r>
      <w:r>
        <w:rPr>
          <w:color w:val="231F20"/>
        </w:rPr>
        <w:t>novos</w:t>
      </w:r>
      <w:r>
        <w:rPr>
          <w:color w:val="231F20"/>
          <w:spacing w:val="-1"/>
        </w:rPr>
        <w:t> </w:t>
      </w:r>
      <w:r>
        <w:rPr>
          <w:color w:val="231F20"/>
        </w:rPr>
        <w:t>casos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doença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ano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2020,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acordo</w:t>
      </w:r>
    </w:p>
    <w:p>
      <w:pPr>
        <w:spacing w:after="0"/>
        <w:jc w:val="right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69"/>
        <w:jc w:val="both"/>
      </w:pP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Instituto</w:t>
      </w:r>
      <w:r>
        <w:rPr>
          <w:color w:val="231F20"/>
          <w:spacing w:val="-5"/>
        </w:rPr>
        <w:t> </w:t>
      </w:r>
      <w:r>
        <w:rPr>
          <w:color w:val="231F20"/>
        </w:rPr>
        <w:t>Nacional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Câncer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INCA.</w:t>
      </w:r>
      <w:r>
        <w:rPr>
          <w:color w:val="231F20"/>
          <w:spacing w:val="-5"/>
        </w:rPr>
        <w:t> </w:t>
      </w:r>
      <w:r>
        <w:rPr>
          <w:color w:val="231F20"/>
        </w:rPr>
        <w:t>Devido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alto</w:t>
      </w:r>
      <w:r>
        <w:rPr>
          <w:color w:val="231F20"/>
          <w:spacing w:val="-5"/>
        </w:rPr>
        <w:t> </w:t>
      </w:r>
      <w:r>
        <w:rPr>
          <w:color w:val="231F20"/>
        </w:rPr>
        <w:t>índice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doença,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busca</w:t>
      </w:r>
      <w:r>
        <w:rPr>
          <w:color w:val="231F20"/>
          <w:spacing w:val="-64"/>
        </w:rPr>
        <w:t> </w:t>
      </w:r>
      <w:r>
        <w:rPr>
          <w:color w:val="231F20"/>
        </w:rPr>
        <w:t>por melhores tratamentos tem sido constante, tornando os sobreviventes do câncer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mama os</w:t>
      </w:r>
      <w:r>
        <w:rPr>
          <w:color w:val="231F20"/>
          <w:spacing w:val="-2"/>
        </w:rPr>
        <w:t> </w:t>
      </w:r>
      <w:r>
        <w:rPr>
          <w:color w:val="231F20"/>
        </w:rPr>
        <w:t>mais prevalentes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mundo (MAHSHID,</w:t>
      </w:r>
      <w:r>
        <w:rPr>
          <w:color w:val="231F20"/>
          <w:spacing w:val="-1"/>
        </w:rPr>
        <w:t> </w:t>
      </w:r>
      <w:r>
        <w:rPr>
          <w:color w:val="231F20"/>
        </w:rPr>
        <w:t>2016).</w:t>
      </w:r>
    </w:p>
    <w:p>
      <w:pPr>
        <w:pStyle w:val="BodyText"/>
        <w:spacing w:line="260" w:lineRule="exact"/>
        <w:ind w:left="869"/>
        <w:jc w:val="both"/>
      </w:pP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câncer</w:t>
      </w:r>
      <w:r>
        <w:rPr>
          <w:color w:val="231F20"/>
          <w:spacing w:val="5"/>
        </w:rPr>
        <w:t> </w:t>
      </w:r>
      <w:r>
        <w:rPr>
          <w:color w:val="231F20"/>
        </w:rPr>
        <w:t>envolve</w:t>
      </w:r>
      <w:r>
        <w:rPr>
          <w:color w:val="231F20"/>
          <w:spacing w:val="5"/>
        </w:rPr>
        <w:t> </w:t>
      </w:r>
      <w:r>
        <w:rPr>
          <w:color w:val="231F20"/>
        </w:rPr>
        <w:t>tratamentos</w:t>
      </w:r>
      <w:r>
        <w:rPr>
          <w:color w:val="231F20"/>
          <w:spacing w:val="5"/>
        </w:rPr>
        <w:t> </w:t>
      </w:r>
      <w:r>
        <w:rPr>
          <w:color w:val="231F20"/>
        </w:rPr>
        <w:t>agressivos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cirurgias,</w:t>
      </w:r>
      <w:r>
        <w:rPr>
          <w:color w:val="231F20"/>
          <w:spacing w:val="5"/>
        </w:rPr>
        <w:t> </w:t>
      </w:r>
      <w:r>
        <w:rPr>
          <w:color w:val="231F20"/>
        </w:rPr>
        <w:t>quimioterapias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ra-</w:t>
      </w:r>
    </w:p>
    <w:p>
      <w:pPr>
        <w:pStyle w:val="BodyText"/>
        <w:spacing w:line="295" w:lineRule="auto" w:before="64"/>
        <w:ind w:right="171"/>
        <w:jc w:val="both"/>
      </w:pPr>
      <w:r>
        <w:rPr>
          <w:color w:val="231F20"/>
          <w:spacing w:val="-2"/>
        </w:rPr>
        <w:t>dioterapias,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outros.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Tais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condutas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quanto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precocemente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aplicadas,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maio-</w:t>
      </w:r>
      <w:r>
        <w:rPr>
          <w:color w:val="231F20"/>
          <w:spacing w:val="-65"/>
        </w:rPr>
        <w:t> </w:t>
      </w:r>
      <w:r>
        <w:rPr>
          <w:color w:val="231F20"/>
        </w:rPr>
        <w:t>res</w:t>
      </w:r>
      <w:r>
        <w:rPr>
          <w:color w:val="231F20"/>
          <w:spacing w:val="-11"/>
        </w:rPr>
        <w:t> </w:t>
      </w:r>
      <w:r>
        <w:rPr>
          <w:color w:val="231F20"/>
        </w:rPr>
        <w:t>chances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cura.</w:t>
      </w:r>
      <w:r>
        <w:rPr>
          <w:color w:val="231F20"/>
          <w:spacing w:val="-10"/>
        </w:rPr>
        <w:t> </w:t>
      </w:r>
      <w:r>
        <w:rPr>
          <w:color w:val="231F20"/>
        </w:rPr>
        <w:t>Contudo,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paciente</w:t>
      </w:r>
      <w:r>
        <w:rPr>
          <w:color w:val="231F20"/>
          <w:spacing w:val="-10"/>
        </w:rPr>
        <w:t> </w:t>
      </w:r>
      <w:r>
        <w:rPr>
          <w:color w:val="231F20"/>
        </w:rPr>
        <w:t>irá</w:t>
      </w:r>
      <w:r>
        <w:rPr>
          <w:color w:val="231F20"/>
          <w:spacing w:val="-11"/>
        </w:rPr>
        <w:t> </w:t>
      </w:r>
      <w:r>
        <w:rPr>
          <w:color w:val="231F20"/>
        </w:rPr>
        <w:t>sofrer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série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efeitos</w:t>
      </w:r>
      <w:r>
        <w:rPr>
          <w:color w:val="231F20"/>
          <w:spacing w:val="-10"/>
        </w:rPr>
        <w:t> </w:t>
      </w:r>
      <w:r>
        <w:rPr>
          <w:color w:val="231F20"/>
        </w:rPr>
        <w:t>colaterais</w:t>
      </w:r>
      <w:r>
        <w:rPr>
          <w:color w:val="231F20"/>
          <w:spacing w:val="-11"/>
        </w:rPr>
        <w:t> </w:t>
      </w:r>
      <w:r>
        <w:rPr>
          <w:color w:val="231F20"/>
        </w:rPr>
        <w:t>de-</w:t>
      </w:r>
      <w:r>
        <w:rPr>
          <w:color w:val="231F20"/>
          <w:spacing w:val="-64"/>
        </w:rPr>
        <w:t> </w:t>
      </w:r>
      <w:r>
        <w:rPr>
          <w:color w:val="231F20"/>
        </w:rPr>
        <w:t>correntes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tratamento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própria</w:t>
      </w:r>
      <w:r>
        <w:rPr>
          <w:color w:val="231F20"/>
          <w:spacing w:val="-10"/>
        </w:rPr>
        <w:t> </w:t>
      </w:r>
      <w:r>
        <w:rPr>
          <w:color w:val="231F20"/>
        </w:rPr>
        <w:t>doença.</w:t>
      </w:r>
      <w:r>
        <w:rPr>
          <w:color w:val="231F20"/>
          <w:spacing w:val="-10"/>
        </w:rPr>
        <w:t> </w:t>
      </w:r>
      <w:r>
        <w:rPr>
          <w:color w:val="231F20"/>
        </w:rPr>
        <w:t>Dentre</w:t>
      </w:r>
      <w:r>
        <w:rPr>
          <w:color w:val="231F20"/>
          <w:spacing w:val="-10"/>
        </w:rPr>
        <w:t> </w:t>
      </w:r>
      <w:r>
        <w:rPr>
          <w:color w:val="231F20"/>
        </w:rPr>
        <w:t>tais</w:t>
      </w:r>
      <w:r>
        <w:rPr>
          <w:color w:val="231F20"/>
          <w:spacing w:val="-10"/>
        </w:rPr>
        <w:t> </w:t>
      </w:r>
      <w:r>
        <w:rPr>
          <w:color w:val="231F20"/>
        </w:rPr>
        <w:t>efeitos,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pacientes</w:t>
      </w:r>
      <w:r>
        <w:rPr>
          <w:color w:val="231F20"/>
          <w:spacing w:val="-10"/>
        </w:rPr>
        <w:t> </w:t>
      </w:r>
      <w:r>
        <w:rPr>
          <w:color w:val="231F20"/>
        </w:rPr>
        <w:t>relatam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baixa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qualidade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(QV),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níveis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dor,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fadiga,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distúrbios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sono,</w:t>
      </w:r>
      <w:r>
        <w:rPr>
          <w:color w:val="231F20"/>
          <w:spacing w:val="-15"/>
        </w:rPr>
        <w:t> </w:t>
      </w:r>
      <w:r>
        <w:rPr>
          <w:color w:val="231F20"/>
        </w:rPr>
        <w:t>sofrimento</w:t>
      </w:r>
      <w:r>
        <w:rPr>
          <w:color w:val="231F20"/>
          <w:spacing w:val="-64"/>
        </w:rPr>
        <w:t> </w:t>
      </w:r>
      <w:r>
        <w:rPr>
          <w:color w:val="231F20"/>
        </w:rPr>
        <w:t>psicológico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comprometimento</w:t>
      </w:r>
      <w:r>
        <w:rPr>
          <w:color w:val="231F20"/>
          <w:spacing w:val="-8"/>
        </w:rPr>
        <w:t> </w:t>
      </w:r>
      <w:r>
        <w:rPr>
          <w:color w:val="231F20"/>
        </w:rPr>
        <w:t>funcional</w:t>
      </w:r>
      <w:r>
        <w:rPr>
          <w:color w:val="231F20"/>
          <w:spacing w:val="-7"/>
        </w:rPr>
        <w:t> </w:t>
      </w:r>
      <w:r>
        <w:rPr>
          <w:color w:val="231F20"/>
        </w:rPr>
        <w:t>(CARSON,</w:t>
      </w:r>
      <w:r>
        <w:rPr>
          <w:color w:val="231F20"/>
          <w:spacing w:val="-7"/>
        </w:rPr>
        <w:t> </w:t>
      </w:r>
      <w:r>
        <w:rPr>
          <w:color w:val="231F20"/>
        </w:rPr>
        <w:t>2017;</w:t>
      </w:r>
      <w:r>
        <w:rPr>
          <w:color w:val="231F20"/>
          <w:spacing w:val="-6"/>
        </w:rPr>
        <w:t> </w:t>
      </w:r>
      <w:r>
        <w:rPr>
          <w:color w:val="231F20"/>
        </w:rPr>
        <w:t>BERGER,</w:t>
      </w:r>
      <w:r>
        <w:rPr>
          <w:color w:val="231F20"/>
          <w:spacing w:val="-7"/>
        </w:rPr>
        <w:t> </w:t>
      </w:r>
      <w:r>
        <w:rPr>
          <w:color w:val="231F20"/>
        </w:rPr>
        <w:t>2015).</w:t>
      </w:r>
    </w:p>
    <w:p>
      <w:pPr>
        <w:pStyle w:val="BodyText"/>
        <w:spacing w:line="295" w:lineRule="auto" w:before="3"/>
        <w:ind w:right="171" w:firstLine="709"/>
        <w:jc w:val="both"/>
      </w:pPr>
      <w:r>
        <w:rPr>
          <w:color w:val="231F20"/>
        </w:rPr>
        <w:t>Visando ajudar os pacientes com câncer a lidar com tais sintomas, tem au-</w:t>
      </w:r>
      <w:r>
        <w:rPr>
          <w:color w:val="231F20"/>
          <w:spacing w:val="1"/>
        </w:rPr>
        <w:t> </w:t>
      </w:r>
      <w:r>
        <w:rPr>
          <w:color w:val="231F20"/>
        </w:rPr>
        <w:t>mentado o interesse na incorporação das práticas mente/corpo, como yoga e tai chi.</w:t>
      </w:r>
      <w:r>
        <w:rPr>
          <w:color w:val="231F20"/>
          <w:spacing w:val="1"/>
        </w:rPr>
        <w:t> </w:t>
      </w:r>
      <w:r>
        <w:rPr>
          <w:color w:val="231F20"/>
        </w:rPr>
        <w:t>Alguns</w:t>
      </w:r>
      <w:r>
        <w:rPr>
          <w:color w:val="231F20"/>
          <w:spacing w:val="12"/>
        </w:rPr>
        <w:t> </w:t>
      </w:r>
      <w:r>
        <w:rPr>
          <w:color w:val="231F20"/>
        </w:rPr>
        <w:t>locais</w:t>
      </w:r>
      <w:r>
        <w:rPr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Escritório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Medicina</w:t>
      </w:r>
      <w:r>
        <w:rPr>
          <w:color w:val="231F20"/>
          <w:spacing w:val="13"/>
        </w:rPr>
        <w:t> </w:t>
      </w:r>
      <w:r>
        <w:rPr>
          <w:color w:val="231F20"/>
        </w:rPr>
        <w:t>Complementar</w:t>
      </w:r>
      <w:r>
        <w:rPr>
          <w:color w:val="231F20"/>
          <w:spacing w:val="13"/>
        </w:rPr>
        <w:t> </w:t>
      </w:r>
      <w:r>
        <w:rPr>
          <w:color w:val="231F20"/>
        </w:rPr>
        <w:t>e Alternativa</w:t>
      </w:r>
      <w:r>
        <w:rPr>
          <w:color w:val="231F20"/>
          <w:spacing w:val="13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Câncer</w:t>
      </w:r>
      <w:r>
        <w:rPr>
          <w:color w:val="231F20"/>
          <w:spacing w:val="-65"/>
        </w:rPr>
        <w:t> </w:t>
      </w:r>
      <w:r>
        <w:rPr>
          <w:color w:val="231F20"/>
        </w:rPr>
        <w:t>e o Centro Nacional de Saúde Complementar e Integrativa tem priorizado estudos de</w:t>
      </w:r>
      <w:r>
        <w:rPr>
          <w:color w:val="231F20"/>
          <w:spacing w:val="-64"/>
        </w:rPr>
        <w:t> </w:t>
      </w:r>
      <w:r>
        <w:rPr>
          <w:color w:val="231F20"/>
        </w:rPr>
        <w:t>yoga e outras terapias mente/corpo. A yoga tem sido praticada por seus benefícios</w:t>
      </w:r>
      <w:r>
        <w:rPr>
          <w:color w:val="231F20"/>
          <w:spacing w:val="1"/>
        </w:rPr>
        <w:t> </w:t>
      </w:r>
      <w:r>
        <w:rPr>
          <w:color w:val="231F20"/>
        </w:rPr>
        <w:t>físicos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mentais propostos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milhares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anos</w:t>
      </w:r>
      <w:r>
        <w:rPr>
          <w:color w:val="231F20"/>
          <w:spacing w:val="-2"/>
        </w:rPr>
        <w:t> </w:t>
      </w:r>
      <w:r>
        <w:rPr>
          <w:color w:val="231F20"/>
        </w:rPr>
        <w:t>(CARSON, 2017).</w:t>
      </w:r>
    </w:p>
    <w:p>
      <w:pPr>
        <w:pStyle w:val="BodyText"/>
        <w:spacing w:line="295" w:lineRule="auto" w:before="3"/>
        <w:ind w:right="171" w:firstLine="709"/>
        <w:jc w:val="both"/>
      </w:pPr>
      <w:r>
        <w:rPr>
          <w:color w:val="231F20"/>
        </w:rPr>
        <w:t>O método inclui exercícios respiratórios, práticas éticas e meditação. A tera-</w:t>
      </w:r>
      <w:r>
        <w:rPr>
          <w:color w:val="231F20"/>
          <w:spacing w:val="1"/>
        </w:rPr>
        <w:t> </w:t>
      </w:r>
      <w:r>
        <w:rPr>
          <w:color w:val="231F20"/>
        </w:rPr>
        <w:t>pia é baseada na sabedoria do yoga, combinando filosofia, ensinamentos e práticas</w:t>
      </w:r>
      <w:r>
        <w:rPr>
          <w:color w:val="231F20"/>
          <w:spacing w:val="1"/>
        </w:rPr>
        <w:t> </w:t>
      </w:r>
      <w:r>
        <w:rPr>
          <w:color w:val="231F20"/>
        </w:rPr>
        <w:t>em evolução com a compressão atual do biopsicossocial – espiritual, levando esses</w:t>
      </w:r>
      <w:r>
        <w:rPr>
          <w:color w:val="231F20"/>
          <w:spacing w:val="1"/>
        </w:rPr>
        <w:t> </w:t>
      </w:r>
      <w:r>
        <w:rPr>
          <w:color w:val="231F20"/>
        </w:rPr>
        <w:t>princípios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populações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clientes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problemas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condições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específicas</w:t>
      </w:r>
      <w:r>
        <w:rPr>
          <w:color w:val="231F20"/>
          <w:spacing w:val="-64"/>
        </w:rPr>
        <w:t> </w:t>
      </w:r>
      <w:r>
        <w:rPr>
          <w:color w:val="231F20"/>
        </w:rPr>
        <w:t>(PEARSON,</w:t>
      </w:r>
      <w:r>
        <w:rPr>
          <w:color w:val="231F20"/>
          <w:spacing w:val="-1"/>
        </w:rPr>
        <w:t> </w:t>
      </w:r>
      <w:r>
        <w:rPr>
          <w:color w:val="231F20"/>
        </w:rPr>
        <w:t>2020).</w:t>
      </w:r>
    </w:p>
    <w:p>
      <w:pPr>
        <w:pStyle w:val="BodyText"/>
        <w:spacing w:line="295" w:lineRule="auto" w:before="3"/>
        <w:ind w:right="171" w:firstLine="709"/>
        <w:jc w:val="both"/>
      </w:pPr>
      <w:r>
        <w:rPr>
          <w:color w:val="231F20"/>
        </w:rPr>
        <w:t>O treinamento de yoga envolve modificações positivas comportamentais (ya-</w:t>
      </w:r>
      <w:r>
        <w:rPr>
          <w:color w:val="231F20"/>
          <w:spacing w:val="1"/>
        </w:rPr>
        <w:t> </w:t>
      </w:r>
      <w:r>
        <w:rPr>
          <w:color w:val="231F20"/>
        </w:rPr>
        <w:t>mas e niyamas), prática de posturas físicas (asanas), regulação da respiração (pra-</w:t>
      </w:r>
      <w:r>
        <w:rPr>
          <w:color w:val="231F20"/>
          <w:spacing w:val="1"/>
        </w:rPr>
        <w:t> </w:t>
      </w:r>
      <w:r>
        <w:rPr>
          <w:color w:val="231F20"/>
        </w:rPr>
        <w:t>nayama),</w:t>
      </w:r>
      <w:r>
        <w:rPr>
          <w:color w:val="231F20"/>
          <w:spacing w:val="-4"/>
        </w:rPr>
        <w:t> </w:t>
      </w:r>
      <w:r>
        <w:rPr>
          <w:color w:val="231F20"/>
        </w:rPr>
        <w:t>controle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sentidos</w:t>
      </w:r>
      <w:r>
        <w:rPr>
          <w:color w:val="231F20"/>
          <w:spacing w:val="-4"/>
        </w:rPr>
        <w:t> </w:t>
      </w:r>
      <w:r>
        <w:rPr>
          <w:color w:val="231F20"/>
        </w:rPr>
        <w:t>(pratyahara)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técnicas</w:t>
      </w:r>
      <w:r>
        <w:rPr>
          <w:color w:val="231F20"/>
          <w:spacing w:val="-4"/>
        </w:rPr>
        <w:t> </w:t>
      </w:r>
      <w:r>
        <w:rPr>
          <w:color w:val="231F20"/>
        </w:rPr>
        <w:t>meditativas</w:t>
      </w:r>
      <w:r>
        <w:rPr>
          <w:color w:val="231F20"/>
          <w:spacing w:val="-3"/>
        </w:rPr>
        <w:t> </w:t>
      </w:r>
      <w:r>
        <w:rPr>
          <w:color w:val="231F20"/>
        </w:rPr>
        <w:t>(dharana,</w:t>
      </w:r>
      <w:r>
        <w:rPr>
          <w:color w:val="231F20"/>
          <w:spacing w:val="-4"/>
        </w:rPr>
        <w:t> </w:t>
      </w:r>
      <w:r>
        <w:rPr>
          <w:color w:val="231F20"/>
        </w:rPr>
        <w:t>dhyana</w:t>
      </w:r>
      <w:r>
        <w:rPr>
          <w:color w:val="231F20"/>
          <w:spacing w:val="-64"/>
        </w:rPr>
        <w:t> </w:t>
      </w:r>
      <w:r>
        <w:rPr>
          <w:color w:val="231F20"/>
        </w:rPr>
        <w:t>e samadhi) (IYENGAR, 1996; TANDON, 2020). Com base no exposto, este trabalho</w:t>
      </w:r>
      <w:r>
        <w:rPr>
          <w:color w:val="231F20"/>
          <w:spacing w:val="1"/>
        </w:rPr>
        <w:t> </w:t>
      </w:r>
      <w:r>
        <w:rPr>
          <w:color w:val="231F20"/>
        </w:rPr>
        <w:t>visa</w:t>
      </w:r>
      <w:r>
        <w:rPr>
          <w:color w:val="231F20"/>
          <w:spacing w:val="-1"/>
        </w:rPr>
        <w:t> </w:t>
      </w:r>
      <w:r>
        <w:rPr>
          <w:color w:val="231F20"/>
        </w:rPr>
        <w:t>verificar os</w:t>
      </w:r>
      <w:r>
        <w:rPr>
          <w:color w:val="231F20"/>
          <w:spacing w:val="-2"/>
        </w:rPr>
        <w:t> </w:t>
      </w:r>
      <w:r>
        <w:rPr>
          <w:color w:val="231F20"/>
        </w:rPr>
        <w:t>efeitos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yoga em</w:t>
      </w:r>
      <w:r>
        <w:rPr>
          <w:color w:val="231F20"/>
          <w:spacing w:val="-2"/>
        </w:rPr>
        <w:t> </w:t>
      </w:r>
      <w:r>
        <w:rPr>
          <w:color w:val="231F20"/>
        </w:rPr>
        <w:t>pacientes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câncer de</w:t>
      </w:r>
      <w:r>
        <w:rPr>
          <w:color w:val="231F20"/>
          <w:spacing w:val="-2"/>
        </w:rPr>
        <w:t> </w:t>
      </w:r>
      <w:r>
        <w:rPr>
          <w:color w:val="231F20"/>
        </w:rPr>
        <w:t>mama.</w:t>
      </w:r>
    </w:p>
    <w:p>
      <w:pPr>
        <w:pStyle w:val="BodyText"/>
        <w:spacing w:before="3"/>
        <w:ind w:left="0"/>
        <w:rPr>
          <w:sz w:val="33"/>
        </w:rPr>
      </w:pPr>
    </w:p>
    <w:p>
      <w:pPr>
        <w:pStyle w:val="Heading1"/>
        <w:numPr>
          <w:ilvl w:val="0"/>
          <w:numId w:val="2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MÉTODO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295" w:lineRule="auto" w:before="1"/>
        <w:ind w:right="171" w:firstLine="709"/>
        <w:jc w:val="both"/>
      </w:pPr>
      <w:r>
        <w:rPr>
          <w:color w:val="231F20"/>
        </w:rPr>
        <w:t>Este</w:t>
      </w:r>
      <w:r>
        <w:rPr>
          <w:color w:val="231F20"/>
          <w:spacing w:val="30"/>
        </w:rPr>
        <w:t> </w:t>
      </w:r>
      <w:r>
        <w:rPr>
          <w:color w:val="231F20"/>
        </w:rPr>
        <w:t>estudo</w:t>
      </w:r>
      <w:r>
        <w:rPr>
          <w:color w:val="231F20"/>
          <w:spacing w:val="30"/>
        </w:rPr>
        <w:t> </w:t>
      </w:r>
      <w:r>
        <w:rPr>
          <w:color w:val="231F20"/>
        </w:rPr>
        <w:t>trata-se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uma</w:t>
      </w:r>
      <w:r>
        <w:rPr>
          <w:color w:val="231F20"/>
          <w:spacing w:val="30"/>
        </w:rPr>
        <w:t> </w:t>
      </w:r>
      <w:r>
        <w:rPr>
          <w:color w:val="231F20"/>
        </w:rPr>
        <w:t>revisão</w:t>
      </w:r>
      <w:r>
        <w:rPr>
          <w:color w:val="231F20"/>
          <w:spacing w:val="31"/>
        </w:rPr>
        <w:t> </w:t>
      </w:r>
      <w:r>
        <w:rPr>
          <w:color w:val="231F20"/>
        </w:rPr>
        <w:t>bibliográfica</w:t>
      </w:r>
      <w:r>
        <w:rPr>
          <w:color w:val="231F20"/>
          <w:spacing w:val="30"/>
        </w:rPr>
        <w:t> </w:t>
      </w:r>
      <w:r>
        <w:rPr>
          <w:color w:val="231F20"/>
        </w:rPr>
        <w:t>onde</w:t>
      </w:r>
      <w:r>
        <w:rPr>
          <w:color w:val="231F20"/>
          <w:spacing w:val="31"/>
        </w:rPr>
        <w:t> </w:t>
      </w:r>
      <w:r>
        <w:rPr>
          <w:color w:val="231F20"/>
        </w:rPr>
        <w:t>uma</w:t>
      </w:r>
      <w:r>
        <w:rPr>
          <w:color w:val="231F20"/>
          <w:spacing w:val="30"/>
        </w:rPr>
        <w:t> </w:t>
      </w:r>
      <w:r>
        <w:rPr>
          <w:color w:val="231F20"/>
        </w:rPr>
        <w:t>pesquisa</w:t>
      </w:r>
      <w:r>
        <w:rPr>
          <w:color w:val="231F20"/>
          <w:spacing w:val="30"/>
        </w:rPr>
        <w:t> </w:t>
      </w:r>
      <w:r>
        <w:rPr>
          <w:color w:val="231F20"/>
        </w:rPr>
        <w:t>sobre</w:t>
      </w:r>
      <w:r>
        <w:rPr>
          <w:color w:val="231F20"/>
          <w:spacing w:val="-64"/>
        </w:rPr>
        <w:t> </w:t>
      </w:r>
      <w:r>
        <w:rPr>
          <w:color w:val="231F20"/>
        </w:rPr>
        <w:t>o tema foi realizada nas bases de dados Pubmed, Tripdatabase, Springer Link e no</w:t>
      </w:r>
      <w:r>
        <w:rPr>
          <w:color w:val="231F20"/>
          <w:spacing w:val="1"/>
        </w:rPr>
        <w:t> </w:t>
      </w:r>
      <w:r>
        <w:rPr>
          <w:color w:val="231F20"/>
        </w:rPr>
        <w:t>banco de dados Biblioteca Virtual em Saúde (BVS), com os descritores Câncer 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Mama,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Yoga,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Técnicas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alternativas,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idiomas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inglês,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português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espanhol.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coleta</w:t>
      </w:r>
      <w:r>
        <w:rPr>
          <w:color w:val="231F20"/>
          <w:spacing w:val="-64"/>
        </w:rPr>
        <w:t> </w:t>
      </w:r>
      <w:r>
        <w:rPr>
          <w:color w:val="231F20"/>
        </w:rPr>
        <w:t>de artigos foi realizada de outubro a dezembro de 2020. Foram incluídos artigos que</w:t>
      </w:r>
      <w:r>
        <w:rPr>
          <w:color w:val="231F20"/>
          <w:spacing w:val="1"/>
        </w:rPr>
        <w:t> </w:t>
      </w:r>
      <w:r>
        <w:rPr>
          <w:color w:val="231F20"/>
        </w:rPr>
        <w:t>relatavam o emprego da Yoga como tratamento complementar a pacientes do sexo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feminino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câncer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excluídos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revisões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sistemáticas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bibliográficas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resumos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anais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eventos.</w:t>
      </w:r>
    </w:p>
    <w:p>
      <w:pPr>
        <w:pStyle w:val="BodyText"/>
        <w:spacing w:before="10"/>
        <w:ind w:left="0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Foram analisados 15 artigos, dos quais seis foram incluídos e nove excluídos.</w:t>
      </w:r>
      <w:r>
        <w:rPr>
          <w:color w:val="231F20"/>
          <w:spacing w:val="-64"/>
        </w:rPr>
        <w:t> </w:t>
      </w:r>
      <w:r>
        <w:rPr>
          <w:color w:val="231F20"/>
        </w:rPr>
        <w:t>Os artigos excluídos se tratavam de revisões sistemáticas. Na tabela 01 foram colo-</w:t>
      </w:r>
      <w:r>
        <w:rPr>
          <w:color w:val="231F20"/>
          <w:spacing w:val="1"/>
        </w:rPr>
        <w:t> </w:t>
      </w:r>
      <w:r>
        <w:rPr>
          <w:color w:val="231F20"/>
        </w:rPr>
        <w:t>cados o resumo dos achados dos autores sobre os efeitos da yoga em pacientes de</w:t>
      </w:r>
      <w:r>
        <w:rPr>
          <w:color w:val="231F20"/>
          <w:spacing w:val="1"/>
        </w:rPr>
        <w:t> </w:t>
      </w:r>
      <w:r>
        <w:rPr>
          <w:color w:val="231F20"/>
        </w:rPr>
        <w:t>diferentes</w:t>
      </w:r>
      <w:r>
        <w:rPr>
          <w:color w:val="231F20"/>
          <w:spacing w:val="-2"/>
        </w:rPr>
        <w:t> </w:t>
      </w:r>
      <w:r>
        <w:rPr>
          <w:color w:val="231F20"/>
        </w:rPr>
        <w:t>estágios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câncer de</w:t>
      </w:r>
      <w:r>
        <w:rPr>
          <w:color w:val="231F20"/>
          <w:spacing w:val="-2"/>
        </w:rPr>
        <w:t> </w:t>
      </w:r>
      <w:r>
        <w:rPr>
          <w:color w:val="231F20"/>
        </w:rPr>
        <w:t>mama.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3798"/>
        <w:gridCol w:w="4147"/>
      </w:tblGrid>
      <w:tr>
        <w:trPr>
          <w:trHeight w:val="525" w:hRule="atLeast"/>
        </w:trPr>
        <w:tc>
          <w:tcPr>
            <w:tcW w:w="1105" w:type="dxa"/>
          </w:tcPr>
          <w:p>
            <w:pPr>
              <w:pStyle w:val="TableParagraph"/>
              <w:spacing w:line="249" w:lineRule="auto" w:before="24"/>
              <w:ind w:left="358" w:right="190" w:hanging="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Autor /</w:t>
            </w:r>
            <w:r>
              <w:rPr>
                <w:rFonts w:ascii="Arial"/>
                <w:b/>
                <w:color w:val="231F20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Ano</w:t>
            </w:r>
          </w:p>
        </w:tc>
        <w:tc>
          <w:tcPr>
            <w:tcW w:w="3798" w:type="dxa"/>
          </w:tcPr>
          <w:p>
            <w:pPr>
              <w:pStyle w:val="TableParagraph"/>
              <w:spacing w:before="144"/>
              <w:ind w:left="1467" w:right="144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Métodos</w:t>
            </w:r>
          </w:p>
        </w:tc>
        <w:tc>
          <w:tcPr>
            <w:tcW w:w="4147" w:type="dxa"/>
          </w:tcPr>
          <w:p>
            <w:pPr>
              <w:pStyle w:val="TableParagraph"/>
              <w:spacing w:before="144"/>
              <w:ind w:left="1514" w:right="14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Resultados</w:t>
            </w:r>
          </w:p>
        </w:tc>
      </w:tr>
      <w:tr>
        <w:trPr>
          <w:trHeight w:val="3885" w:hRule="atLeast"/>
        </w:trPr>
        <w:tc>
          <w:tcPr>
            <w:tcW w:w="11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86"/>
              <w:ind w:left="330" w:right="93" w:hanging="19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PAYSAR,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2019</w:t>
            </w:r>
          </w:p>
        </w:tc>
        <w:tc>
          <w:tcPr>
            <w:tcW w:w="3798" w:type="dxa"/>
          </w:tcPr>
          <w:p>
            <w:pPr>
              <w:pStyle w:val="TableParagraph"/>
              <w:spacing w:line="249" w:lineRule="auto" w:before="24"/>
              <w:ind w:left="79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Ensaio controlado randomizado com de-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senho pré-pós. 40 mulheres com linfe-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dema relacionado ao câncer de mama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foram divididas no grupo intervenção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controle. O grupo intervenção participou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uma aula de exercícios de yoga por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oito semanas, em uma prática conduzi-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instrutor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duas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vezes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semana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 uma prática em casa uma vez por se-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mana. Os resultados deste estudo foram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avaliados no início do estudo (T0), 4 se-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manas e 8 semanas (T2) em ambos 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grupos intervenção e controle. O resul-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tado das medições consistiu em um for-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mulário, questionário de QV de câncer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medições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volume 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membros.</w:t>
            </w:r>
          </w:p>
        </w:tc>
        <w:tc>
          <w:tcPr>
            <w:tcW w:w="4147" w:type="dxa"/>
          </w:tcPr>
          <w:p>
            <w:pPr>
              <w:pStyle w:val="TableParagraph"/>
              <w:spacing w:line="249" w:lineRule="auto" w:before="24"/>
              <w:ind w:left="80" w:right="5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Quatro semanas após a intervenção, uma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diferença significativa foi observada entre 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grupos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relação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papel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funcional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QV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(P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0,03).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Oito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semanas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após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observada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diferença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significativa</w:t>
            </w:r>
            <w:r>
              <w:rPr>
                <w:color w:val="231F20"/>
                <w:spacing w:val="56"/>
                <w:sz w:val="20"/>
              </w:rPr>
              <w:t> </w:t>
            </w:r>
            <w:r>
              <w:rPr>
                <w:color w:val="231F20"/>
                <w:sz w:val="20"/>
              </w:rPr>
              <w:t>entre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os grupos quanto ao funcionamento físico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emocional da QV (P &lt;0,05). A tendência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mudança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funcionamento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físico,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papel,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emocional e cognitivo aumentou, e em algu-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mas escalas, como fadiga, dor, insônia e di-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ficuldades financeiras, as pontuações foram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reduzidas no grupo de intervenção. Em rela-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ção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volume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edema,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encontrada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diferença significativa entre os dois grupos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 4ª e 8ª semanas após a intervenção (P&gt;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0,05).</w:t>
            </w:r>
          </w:p>
        </w:tc>
      </w:tr>
      <w:tr>
        <w:trPr>
          <w:trHeight w:val="7005" w:hRule="atLeast"/>
        </w:trPr>
        <w:tc>
          <w:tcPr>
            <w:tcW w:w="11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246"/>
              <w:rPr>
                <w:sz w:val="20"/>
              </w:rPr>
            </w:pPr>
            <w:r>
              <w:rPr>
                <w:color w:val="231F20"/>
                <w:sz w:val="20"/>
              </w:rPr>
              <w:t>JONG,</w:t>
            </w:r>
          </w:p>
          <w:p>
            <w:pPr>
              <w:pStyle w:val="TableParagraph"/>
              <w:spacing w:before="10"/>
              <w:ind w:left="330"/>
              <w:rPr>
                <w:sz w:val="20"/>
              </w:rPr>
            </w:pPr>
            <w:r>
              <w:rPr>
                <w:color w:val="231F20"/>
                <w:sz w:val="20"/>
              </w:rPr>
              <w:t>2018</w:t>
            </w:r>
          </w:p>
        </w:tc>
        <w:tc>
          <w:tcPr>
            <w:tcW w:w="3798" w:type="dxa"/>
          </w:tcPr>
          <w:p>
            <w:pPr>
              <w:pStyle w:val="TableParagraph"/>
              <w:spacing w:line="249" w:lineRule="auto" w:before="24"/>
              <w:ind w:left="79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estudo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multicêntrico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pragmático,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ran-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domizado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controlado,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realizado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três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hospitais da Holanda. Foram seleciona-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das mulheres com câncer de mama 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estágio I – III em quimioterapia. As mu-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lheres foram randomizadas para um pro-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grama baseado em Dru Yoga, sessões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yoga uma vez por semana por 12 se-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manas (N = 47) ou apenas SC (N = 36).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 programa de yoga consistia em ses-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sões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semanais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75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minutos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hospital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durante um período de 12 semanas. 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mulheres entraram no programa de yoga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1–2 semanas antes do início da quimio-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terapia. O programa foi baseado em Dru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Yog. Foram avaliados: fadiga (Inventário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Multidimensional de Fadiga [IMF]; fadi-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ga geral), Lista de Qualidade de Fadiga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[LQF]), QV (Questionário de Qualidade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Vida de 30 itens-C da Organização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Europeia de Pesquisa e Tratamento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Câncer e sofrimento psicológico (Escala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Depressão de Ansiedade Hospitalar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[EDAH], Escala de Impacto de Eventos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[EIE]) foram medidos no início (T0), 3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meses (T1) e 6 meses (T2) e analisados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em casos observados. Outros resultados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foram alívio adequado, reintegração ao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trabalho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eventos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adversos.</w:t>
            </w:r>
          </w:p>
        </w:tc>
        <w:tc>
          <w:tcPr>
            <w:tcW w:w="41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49" w:lineRule="auto"/>
              <w:ind w:left="80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Nenhuma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diferença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significativa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encontra-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fadiga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geral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T1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(IMF: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yoga;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14,6</w:t>
            </w:r>
          </w:p>
          <w:p>
            <w:pPr>
              <w:pStyle w:val="TableParagraph"/>
              <w:spacing w:before="2"/>
              <w:ind w:left="8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4,5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vs.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SC;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14,2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4,2,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0,987).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Achados</w:t>
            </w:r>
          </w:p>
          <w:p>
            <w:pPr>
              <w:pStyle w:val="TableParagraph"/>
              <w:spacing w:line="249" w:lineRule="auto" w:before="10"/>
              <w:ind w:left="80" w:right="5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semelhantes foram observados para outras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(sub) escalas de fadiga de IMF e Lista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qualidade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fadiga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(LQF)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domínios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funcio-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nais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Organização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Europeia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Pesquisa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Tratamento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Câncer.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relação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às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calas de sintomas da OEPTCs, as mulheres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grupo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yoga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relataram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significativamen-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menos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náuseas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vômitos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comparação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com o grupo de cuidado padrão (CD) em T2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(p = 0,004), mas não em T1 (p = 0,807). 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sintomas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depressivos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significativa-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mente inferiores com yoga em T1 (EHAD: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yoga;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4,7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4,1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vs.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SC;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5,1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4,2,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0,031).</w:t>
            </w:r>
          </w:p>
          <w:p>
            <w:pPr>
              <w:pStyle w:val="TableParagraph"/>
              <w:spacing w:line="249" w:lineRule="auto" w:before="11"/>
              <w:ind w:left="80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Mais mulheres no grupo de yoga experimen-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taram alívio adequado em comparação com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CP em T1 (yoga; 51% vs. CP; 19%) e voltou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trabalhar em</w:t>
            </w:r>
          </w:p>
          <w:p>
            <w:pPr>
              <w:pStyle w:val="TableParagraph"/>
              <w:spacing w:before="3"/>
              <w:ind w:left="8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T2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(yoga;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53%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vs.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SC;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23%).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Nenhum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evento</w:t>
            </w:r>
          </w:p>
          <w:p>
            <w:pPr>
              <w:pStyle w:val="TableParagraph"/>
              <w:spacing w:before="10"/>
              <w:ind w:left="8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adverso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relatado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yoga.</w:t>
            </w:r>
          </w:p>
        </w:tc>
      </w:tr>
    </w:tbl>
    <w:p>
      <w:pPr>
        <w:spacing w:after="0"/>
        <w:jc w:val="both"/>
        <w:rPr>
          <w:sz w:val="20"/>
        </w:rPr>
        <w:sectPr>
          <w:pgSz w:w="11910" w:h="16840"/>
          <w:pgMar w:header="0" w:footer="277" w:top="1120" w:bottom="460" w:left="1540" w:right="960"/>
        </w:sect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3798"/>
        <w:gridCol w:w="4147"/>
      </w:tblGrid>
      <w:tr>
        <w:trPr>
          <w:trHeight w:val="5085" w:hRule="atLeast"/>
        </w:trPr>
        <w:tc>
          <w:tcPr>
            <w:tcW w:w="11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CHAOU,</w:t>
            </w:r>
          </w:p>
          <w:p>
            <w:pPr>
              <w:pStyle w:val="TableParagraph"/>
              <w:spacing w:before="10"/>
              <w:ind w:left="99" w:right="8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2018</w:t>
            </w:r>
          </w:p>
        </w:tc>
        <w:tc>
          <w:tcPr>
            <w:tcW w:w="37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79" w:right="5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Mulheres com câncer de mama em es-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tágio I – III submetidas à quimioterapia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randomizadas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grupos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grama de yoga tibetano (PYT) (n = 74),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programa de alongamento (PA) (n = 68)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 cuidados habituais (CH) (n = 85). 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participantes dos grupos PYT e PA par-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ticiparam de quatro sessões durante 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quimioterapia, seguidas de três sessões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reforço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nos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seis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meses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subsequentes,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e foram incentivados a praticar em casa.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Medidas de autorrelato de distúrbios 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sono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(Índice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Qualidade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Sono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Pi-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ttsburgh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IQSP),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fadiga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(Inventário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Breve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Fadiga) e actigrafia foram coletadas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no início do estudo, 1 semana pós-trata-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mento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3,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6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12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meses.</w:t>
            </w:r>
          </w:p>
        </w:tc>
        <w:tc>
          <w:tcPr>
            <w:tcW w:w="4147" w:type="dxa"/>
          </w:tcPr>
          <w:p>
            <w:pPr>
              <w:pStyle w:val="TableParagraph"/>
              <w:spacing w:line="249" w:lineRule="auto" w:before="24"/>
              <w:ind w:left="80" w:right="4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Não houve diferenças entre os grupos nos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distúrbios totais do sono ou nos níveis de fa-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diga ao longo do tempo. No entanto, os pa-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cientes em PYT relataram menos distúrbios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diários 1 semana pós-tratamento do que PA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(diferença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=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−0,43,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IC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95%: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−0,82,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−0,04,</w:t>
            </w:r>
          </w:p>
          <w:p>
            <w:pPr>
              <w:pStyle w:val="TableParagraph"/>
              <w:spacing w:line="249" w:lineRule="auto" w:before="5"/>
              <w:ind w:left="80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 = 0,03) e CH (diferença = −0,41, IC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95,5%: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0,77,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−0,05,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0,02). As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diferen-</w:t>
            </w:r>
          </w:p>
          <w:p>
            <w:pPr>
              <w:pStyle w:val="TableParagraph"/>
              <w:spacing w:line="249" w:lineRule="auto" w:before="1"/>
              <w:ind w:left="80" w:right="5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ças de grupo nos outros momentos foram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mantidas para PYT versus PA. Os dados 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actigrafia revelaram mais minutos acordados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após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início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sono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para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PA</w:t>
            </w:r>
            <w:r>
              <w:rPr>
                <w:color w:val="231F20"/>
                <w:spacing w:val="-1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semana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após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o tratamento versus PYT (diferença = 15,36,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IC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95%: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7,25,23,48,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0,0003)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CH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(di-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ferença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14,48,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IC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95%: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7,09,21,87,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P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</w:p>
          <w:p>
            <w:pPr>
              <w:pStyle w:val="TableParagraph"/>
              <w:spacing w:line="249" w:lineRule="auto" w:before="6"/>
              <w:ind w:left="80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0,0002). Pacientes em PYT que praticavam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pelo menos duas vezes por semana durante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o acompanhamento relataram melhores re-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sultados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IQSP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actigrafia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6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meses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pós-tratamento do que aqueles que não pra-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ticavam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melhores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aqueles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CH.</w:t>
            </w:r>
          </w:p>
        </w:tc>
      </w:tr>
      <w:tr>
        <w:trPr>
          <w:trHeight w:val="4125" w:hRule="atLeast"/>
        </w:trPr>
        <w:tc>
          <w:tcPr>
            <w:tcW w:w="11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249" w:lineRule="auto"/>
              <w:ind w:left="330" w:right="64" w:hanging="234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LOUDON,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2017</w:t>
            </w:r>
          </w:p>
        </w:tc>
        <w:tc>
          <w:tcPr>
            <w:tcW w:w="3798" w:type="dxa"/>
          </w:tcPr>
          <w:p>
            <w:pPr>
              <w:pStyle w:val="TableParagraph"/>
              <w:spacing w:line="249" w:lineRule="auto" w:before="24"/>
              <w:ind w:left="79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design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qualitativo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descritivo.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Foram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selecionadas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28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mulheres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linfedema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estagio 1 divididas no grupo interven-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ção de yoga (n=15) ou grupo controle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cuidado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usual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(n=13).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con-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sistiu em uma aula semanal de yoga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1,5 horas com o professor e uma prática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diária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casa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DVD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45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minu-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tos.</w:t>
            </w:r>
            <w:r>
              <w:rPr>
                <w:color w:val="231F20"/>
                <w:spacing w:val="-2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entrevistas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foram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conduzidas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15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mulheres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completaram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ensaio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yoga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oito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semanas.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As entrevistas foram gravadas em áudio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 transcritas. Esses dados foram então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analisados por meio de uma abordagem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iterativa-temática.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As oito semanas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 com yoga foram baseadas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Satyananda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Yoga.</w:t>
            </w:r>
          </w:p>
        </w:tc>
        <w:tc>
          <w:tcPr>
            <w:tcW w:w="41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8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Os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participantes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relataram</w:t>
            </w:r>
            <w:r>
              <w:rPr>
                <w:color w:val="231F20"/>
                <w:spacing w:val="13"/>
                <w:sz w:val="20"/>
              </w:rPr>
              <w:t> </w:t>
            </w:r>
            <w:r>
              <w:rPr>
                <w:color w:val="231F20"/>
                <w:sz w:val="20"/>
              </w:rPr>
              <w:t>melhora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sz w:val="20"/>
              </w:rPr>
              <w:t>bem-</w:t>
            </w:r>
          </w:p>
          <w:p>
            <w:pPr>
              <w:pStyle w:val="TableParagraph"/>
              <w:spacing w:line="249" w:lineRule="auto" w:before="10"/>
              <w:ind w:left="80" w:right="5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-estar,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maior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consciência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seu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corpo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físico,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bem como melhora no funcionamento físico,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mental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social.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Eles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ganharam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fazer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parte do grupo de yoga que também forne-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ceu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fórum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eles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compartilharem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suas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experiências.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Nove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mulheres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sentiram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capacitadas para descrever sua participação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na yoga como uma jornada transformadora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através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doença</w:t>
            </w:r>
          </w:p>
        </w:tc>
      </w:tr>
      <w:tr>
        <w:trPr>
          <w:trHeight w:val="5085" w:hRule="atLeast"/>
        </w:trPr>
        <w:tc>
          <w:tcPr>
            <w:tcW w:w="11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60"/>
              <w:ind w:left="102" w:right="8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DARHAN,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2013</w:t>
            </w:r>
          </w:p>
        </w:tc>
        <w:tc>
          <w:tcPr>
            <w:tcW w:w="37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79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Estudo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prospectivo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coorte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fechada.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14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pacientes com câncer de mama no es-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tágio I-III no pós-operatório foram recru-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tados para realizarem 12 sessões sema-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nais de yoga de 1 hora concluídas com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instrutor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yoga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experiente,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avaliações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pré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pós-intervenção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obti-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das.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Essas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avaliações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consistiram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Es-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cala Hospitalar de Ansiedade e Depres-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são (EHAD), questionário Dallas Pain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medidas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Flexibilidade 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Ombro.</w:t>
            </w:r>
          </w:p>
        </w:tc>
        <w:tc>
          <w:tcPr>
            <w:tcW w:w="4147" w:type="dxa"/>
          </w:tcPr>
          <w:p>
            <w:pPr>
              <w:pStyle w:val="TableParagraph"/>
              <w:spacing w:line="249" w:lineRule="auto" w:before="24"/>
              <w:ind w:left="80" w:right="5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 idade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média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voluntárias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55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anos, com 42,8% (6/14) submetidas a mas-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tectomia total e 57,1% (8/14) com dissecção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linfonodos. Além disso, 42,8% (6/14) dos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participantes completaram neo-adjuvante ou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quimioterapia adjuvante, e 71,4% (10/14) re-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ceberam radioterapia. Houve uma tendência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consistente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diminuição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pontuações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ansiedade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escalas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depressão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questionário EHAD, embora não estatistica-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mente significante. Essa tendência foi refleti-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da ainda mais em a escala de dor de Dallas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 a pontuação de atividade diária dimi-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nuindo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28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21,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pontuação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trabalho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lazer diminuindo de 24 para 19, ansiedade 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 pontuação de depressão diminuindo de 28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pontuação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social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16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12,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em-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bora novamente estes não tenham atingido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significado. Avaliações de flexibilidade pré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pós-demonstraram uma melhora significativa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após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término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yoga.</w:t>
            </w:r>
          </w:p>
        </w:tc>
      </w:tr>
    </w:tbl>
    <w:p>
      <w:pPr>
        <w:spacing w:after="0" w:line="249" w:lineRule="auto"/>
        <w:jc w:val="both"/>
        <w:rPr>
          <w:sz w:val="20"/>
        </w:rPr>
        <w:sectPr>
          <w:pgSz w:w="11910" w:h="16840"/>
          <w:pgMar w:header="0" w:footer="277" w:top="1120" w:bottom="460" w:left="1540" w:right="960"/>
        </w:sect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3798"/>
        <w:gridCol w:w="4147"/>
      </w:tblGrid>
      <w:tr>
        <w:trPr>
          <w:trHeight w:val="4845" w:hRule="atLeast"/>
        </w:trPr>
        <w:tc>
          <w:tcPr>
            <w:tcW w:w="11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60"/>
              <w:ind w:left="330" w:right="207" w:hanging="9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YAĞLI,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2015</w:t>
            </w:r>
          </w:p>
        </w:tc>
        <w:tc>
          <w:tcPr>
            <w:tcW w:w="3798" w:type="dxa"/>
          </w:tcPr>
          <w:p>
            <w:pPr>
              <w:pStyle w:val="TableParagraph"/>
              <w:spacing w:line="249" w:lineRule="auto" w:before="24"/>
              <w:ind w:left="79" w:right="5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52 pacientes com diagnóstico de câncer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mama foram incluídos no estudo. 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pacientes foram divididos aleatoriamente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grupos: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exercício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aeróbio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(n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28)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27"/>
                <w:sz w:val="20"/>
              </w:rPr>
              <w:t> </w:t>
            </w:r>
            <w:r>
              <w:rPr>
                <w:color w:val="231F20"/>
                <w:sz w:val="20"/>
              </w:rPr>
              <w:t>yoga</w:t>
            </w:r>
            <w:r>
              <w:rPr>
                <w:color w:val="231F20"/>
                <w:spacing w:val="27"/>
                <w:sz w:val="20"/>
              </w:rPr>
              <w:t> </w:t>
            </w:r>
            <w:r>
              <w:rPr>
                <w:color w:val="231F20"/>
                <w:sz w:val="20"/>
              </w:rPr>
              <w:t>somado</w:t>
            </w:r>
            <w:r>
              <w:rPr>
                <w:color w:val="231F20"/>
                <w:spacing w:val="27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27"/>
                <w:sz w:val="20"/>
              </w:rPr>
              <w:t> </w:t>
            </w:r>
            <w:r>
              <w:rPr>
                <w:color w:val="231F20"/>
                <w:sz w:val="20"/>
              </w:rPr>
              <w:t>exercício</w:t>
            </w:r>
            <w:r>
              <w:rPr>
                <w:color w:val="231F20"/>
                <w:spacing w:val="27"/>
                <w:sz w:val="20"/>
              </w:rPr>
              <w:t> </w:t>
            </w:r>
            <w:r>
              <w:rPr>
                <w:color w:val="231F20"/>
                <w:sz w:val="20"/>
              </w:rPr>
              <w:t>aeróbio</w:t>
            </w:r>
            <w:r>
              <w:rPr>
                <w:color w:val="231F20"/>
                <w:spacing w:val="28"/>
                <w:sz w:val="20"/>
              </w:rPr>
              <w:t> </w:t>
            </w:r>
            <w:r>
              <w:rPr>
                <w:color w:val="231F20"/>
                <w:sz w:val="20"/>
              </w:rPr>
              <w:t>(n</w:t>
            </w:r>
          </w:p>
          <w:p>
            <w:pPr>
              <w:pStyle w:val="TableParagraph"/>
              <w:spacing w:line="249" w:lineRule="auto" w:before="4"/>
              <w:ind w:left="79" w:right="5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= 24). Ambos os grupos participaram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exercícios submáximos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30 minutos</w:t>
            </w:r>
            <w:r>
              <w:rPr>
                <w:color w:val="231F20"/>
                <w:spacing w:val="56"/>
                <w:sz w:val="20"/>
              </w:rPr>
              <w:t> </w:t>
            </w:r>
            <w:r>
              <w:rPr>
                <w:color w:val="231F20"/>
                <w:sz w:val="20"/>
              </w:rPr>
              <w:t>/ d,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3 dias / sem por 6 semanas. O segundo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grupo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participou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um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programa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yoga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1 hora, além de exercícios aeróbicos.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 capacidade funcional foi avaliada pelo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teste de caminhada de 6 minutos (TC6).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Força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muscular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periférica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avaliada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 um dinamômetro portátil. O nível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severidade da fadiga foi avaliado com 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Escala de Severidade da Fadiga (ESF).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 QV foi determinada pela Organização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Européia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Pesquisa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Tratamento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do Cancro Questionário de Qualidade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Vida.</w:t>
            </w:r>
          </w:p>
        </w:tc>
        <w:tc>
          <w:tcPr>
            <w:tcW w:w="41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80" w:right="5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Houve aumentos estatisticamente significati-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vos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força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muscular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periférica,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distância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do TC6 e na percepção da QV em ambos 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grupos (P &lt;0,05). Além disso, ou grupo com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exercícios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aeróbicos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yoga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aparece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melhora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acentuada em comparação com o grupo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exercícios aeróbicos com percepção de fadi-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(P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&lt;0,05)</w:t>
            </w:r>
          </w:p>
        </w:tc>
      </w:tr>
    </w:tbl>
    <w:p>
      <w:pPr>
        <w:pStyle w:val="BodyText"/>
        <w:spacing w:before="8"/>
        <w:ind w:left="0"/>
        <w:rPr>
          <w:sz w:val="27"/>
        </w:rPr>
      </w:pPr>
    </w:p>
    <w:p>
      <w:pPr>
        <w:pStyle w:val="Heading1"/>
        <w:numPr>
          <w:ilvl w:val="0"/>
          <w:numId w:val="3"/>
        </w:numPr>
        <w:tabs>
          <w:tab w:pos="880" w:val="left" w:leader="none"/>
          <w:tab w:pos="881" w:val="left" w:leader="none"/>
        </w:tabs>
        <w:spacing w:line="240" w:lineRule="auto" w:before="92" w:after="0"/>
        <w:ind w:left="880" w:right="0" w:hanging="654"/>
        <w:jc w:val="left"/>
      </w:pPr>
      <w:r>
        <w:rPr>
          <w:color w:val="231F20"/>
        </w:rPr>
        <w:t>DISCUSSÃO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20"/>
        <w:jc w:val="both"/>
      </w:pPr>
      <w:r>
        <w:rPr>
          <w:color w:val="231F20"/>
        </w:rPr>
        <w:t>O diagnóstico de câncer de mama traz consigo diversas alterações psicoló-</w:t>
      </w:r>
      <w:r>
        <w:rPr>
          <w:color w:val="231F20"/>
          <w:spacing w:val="1"/>
        </w:rPr>
        <w:t> </w:t>
      </w:r>
      <w:r>
        <w:rPr>
          <w:color w:val="231F20"/>
        </w:rPr>
        <w:t>gicas, físicas e altera vários âmbitos da vida da pessoa, resultando em piora da QV,</w:t>
      </w:r>
      <w:r>
        <w:rPr>
          <w:color w:val="231F20"/>
          <w:spacing w:val="1"/>
        </w:rPr>
        <w:t> </w:t>
      </w:r>
      <w:r>
        <w:rPr>
          <w:color w:val="231F20"/>
        </w:rPr>
        <w:t>do bem-estar, podendo até trazer sintomas de depressão e ansiedade. A yoga pode</w:t>
      </w:r>
      <w:r>
        <w:rPr>
          <w:color w:val="231F20"/>
          <w:spacing w:val="1"/>
        </w:rPr>
        <w:t> </w:t>
      </w:r>
      <w:r>
        <w:rPr>
          <w:color w:val="231F20"/>
        </w:rPr>
        <w:t>ser um meio de trazer benefícios a esse público, sendo um método fácil, seguro e de</w:t>
      </w:r>
      <w:r>
        <w:rPr>
          <w:color w:val="231F20"/>
          <w:spacing w:val="-64"/>
        </w:rPr>
        <w:t> </w:t>
      </w:r>
      <w:r>
        <w:rPr>
          <w:color w:val="231F20"/>
        </w:rPr>
        <w:t>baixo custo, acessível a boa parte das pacientes. Siedentopf et al. (2013), relatou em</w:t>
      </w:r>
      <w:r>
        <w:rPr>
          <w:color w:val="231F20"/>
          <w:spacing w:val="-64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estudo,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cinco</w:t>
      </w:r>
      <w:r>
        <w:rPr>
          <w:color w:val="231F20"/>
          <w:spacing w:val="-5"/>
        </w:rPr>
        <w:t> </w:t>
      </w:r>
      <w:r>
        <w:rPr>
          <w:color w:val="231F20"/>
        </w:rPr>
        <w:t>semanas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exercícios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yoga</w:t>
      </w:r>
      <w:r>
        <w:rPr>
          <w:color w:val="231F20"/>
          <w:spacing w:val="-6"/>
        </w:rPr>
        <w:t> </w:t>
      </w:r>
      <w:r>
        <w:rPr>
          <w:color w:val="231F20"/>
        </w:rPr>
        <w:t>realizados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pacientes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câncer de mama imediatamente após a cirurgia levaram a uma melhora significativa</w:t>
      </w:r>
      <w:r>
        <w:rPr>
          <w:color w:val="231F20"/>
          <w:spacing w:val="1"/>
        </w:rPr>
        <w:t> </w:t>
      </w:r>
      <w:r>
        <w:rPr>
          <w:color w:val="231F20"/>
        </w:rPr>
        <w:t>no estudo funcional e na QV geral. Esses dados corroboram com os achados desta</w:t>
      </w:r>
      <w:r>
        <w:rPr>
          <w:color w:val="231F20"/>
          <w:spacing w:val="1"/>
        </w:rPr>
        <w:t> </w:t>
      </w:r>
      <w:r>
        <w:rPr>
          <w:color w:val="231F20"/>
        </w:rPr>
        <w:t>revisão,</w:t>
      </w:r>
      <w:r>
        <w:rPr>
          <w:color w:val="231F20"/>
          <w:spacing w:val="-1"/>
        </w:rPr>
        <w:t> </w:t>
      </w:r>
      <w:r>
        <w:rPr>
          <w:color w:val="231F20"/>
        </w:rPr>
        <w:t>como citado na</w:t>
      </w:r>
      <w:r>
        <w:rPr>
          <w:color w:val="231F20"/>
          <w:spacing w:val="-1"/>
        </w:rPr>
        <w:t> </w:t>
      </w:r>
      <w:r>
        <w:rPr>
          <w:color w:val="231F20"/>
        </w:rPr>
        <w:t>tabela 01.</w:t>
      </w:r>
    </w:p>
    <w:p>
      <w:pPr>
        <w:pStyle w:val="BodyText"/>
        <w:spacing w:line="295" w:lineRule="auto"/>
        <w:ind w:right="159" w:firstLine="709"/>
        <w:jc w:val="both"/>
      </w:pPr>
      <w:r>
        <w:rPr>
          <w:color w:val="231F20"/>
        </w:rPr>
        <w:t>Alguns autores afirmaram que a yoga melhora a postura lombo-pélvica e forta-</w:t>
      </w:r>
      <w:r>
        <w:rPr>
          <w:color w:val="231F20"/>
          <w:spacing w:val="-64"/>
        </w:rPr>
        <w:t> </w:t>
      </w:r>
      <w:r>
        <w:rPr>
          <w:color w:val="231F20"/>
        </w:rPr>
        <w:t>lece a abdução do ombro, além de aumentar a atividade física e reduzir a fadiga e a</w:t>
      </w:r>
      <w:r>
        <w:rPr>
          <w:color w:val="231F20"/>
          <w:spacing w:val="1"/>
        </w:rPr>
        <w:t> </w:t>
      </w:r>
      <w:r>
        <w:rPr>
          <w:color w:val="231F20"/>
        </w:rPr>
        <w:t>dor,</w:t>
      </w:r>
      <w:r>
        <w:rPr>
          <w:color w:val="231F20"/>
          <w:spacing w:val="-9"/>
        </w:rPr>
        <w:t> </w:t>
      </w:r>
      <w:r>
        <w:rPr>
          <w:color w:val="231F20"/>
        </w:rPr>
        <w:t>podendo</w:t>
      </w:r>
      <w:r>
        <w:rPr>
          <w:color w:val="231F20"/>
          <w:spacing w:val="-8"/>
        </w:rPr>
        <w:t> </w:t>
      </w:r>
      <w:r>
        <w:rPr>
          <w:color w:val="231F20"/>
        </w:rPr>
        <w:t>diminuir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ansiedade</w:t>
      </w:r>
      <w:r>
        <w:rPr>
          <w:color w:val="231F20"/>
          <w:spacing w:val="-8"/>
        </w:rPr>
        <w:t> </w:t>
      </w:r>
      <w:r>
        <w:rPr>
          <w:color w:val="231F20"/>
        </w:rPr>
        <w:t>nestas</w:t>
      </w:r>
      <w:r>
        <w:rPr>
          <w:color w:val="231F20"/>
          <w:spacing w:val="-8"/>
        </w:rPr>
        <w:t> </w:t>
      </w:r>
      <w:r>
        <w:rPr>
          <w:color w:val="231F20"/>
        </w:rPr>
        <w:t>pacientes</w:t>
      </w:r>
      <w:r>
        <w:rPr>
          <w:color w:val="231F20"/>
          <w:spacing w:val="-8"/>
        </w:rPr>
        <w:t> </w:t>
      </w:r>
      <w:r>
        <w:rPr>
          <w:color w:val="231F20"/>
        </w:rPr>
        <w:t>(LOUNDON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al,</w:t>
      </w:r>
      <w:r>
        <w:rPr>
          <w:color w:val="231F20"/>
          <w:spacing w:val="-8"/>
        </w:rPr>
        <w:t> </w:t>
      </w:r>
      <w:r>
        <w:rPr>
          <w:color w:val="231F20"/>
        </w:rPr>
        <w:t>2016).</w:t>
      </w:r>
      <w:r>
        <w:rPr>
          <w:color w:val="231F20"/>
          <w:spacing w:val="-8"/>
        </w:rPr>
        <w:t> </w:t>
      </w:r>
      <w:r>
        <w:rPr>
          <w:color w:val="231F20"/>
        </w:rPr>
        <w:t>Loudon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9"/>
        </w:rPr>
        <w:t> </w:t>
      </w:r>
      <w:r>
        <w:rPr>
          <w:color w:val="231F20"/>
        </w:rPr>
        <w:t>(2014),</w:t>
      </w:r>
      <w:r>
        <w:rPr>
          <w:color w:val="231F20"/>
          <w:spacing w:val="-8"/>
        </w:rPr>
        <w:t> </w:t>
      </w:r>
      <w:r>
        <w:rPr>
          <w:color w:val="231F20"/>
        </w:rPr>
        <w:t>demonstraram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yoga</w:t>
      </w:r>
      <w:r>
        <w:rPr>
          <w:color w:val="231F20"/>
          <w:spacing w:val="-9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reduzir</w:t>
      </w:r>
      <w:r>
        <w:rPr>
          <w:color w:val="231F20"/>
          <w:spacing w:val="-9"/>
        </w:rPr>
        <w:t> </w:t>
      </w:r>
      <w:r>
        <w:rPr>
          <w:color w:val="231F20"/>
        </w:rPr>
        <w:t>sintomas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QV.</w:t>
      </w:r>
      <w:r>
        <w:rPr>
          <w:color w:val="231F20"/>
          <w:spacing w:val="-9"/>
        </w:rPr>
        <w:t> </w:t>
      </w:r>
      <w:r>
        <w:rPr>
          <w:color w:val="231F20"/>
        </w:rPr>
        <w:t>Outros</w:t>
      </w:r>
      <w:r>
        <w:rPr>
          <w:color w:val="231F20"/>
          <w:spacing w:val="-8"/>
        </w:rPr>
        <w:t> </w:t>
      </w:r>
      <w:r>
        <w:rPr>
          <w:color w:val="231F20"/>
        </w:rPr>
        <w:t>estudos</w:t>
      </w:r>
      <w:r>
        <w:rPr>
          <w:color w:val="231F20"/>
          <w:spacing w:val="-65"/>
        </w:rPr>
        <w:t> </w:t>
      </w:r>
      <w:r>
        <w:rPr>
          <w:color w:val="231F20"/>
        </w:rPr>
        <w:t>observaram que a intervenção de yoga para mulheres com câncer de mama durante</w:t>
      </w:r>
      <w:r>
        <w:rPr>
          <w:color w:val="231F20"/>
          <w:spacing w:val="1"/>
        </w:rPr>
        <w:t> </w:t>
      </w:r>
      <w:r>
        <w:rPr>
          <w:color w:val="231F20"/>
        </w:rPr>
        <w:t>a quimioterapia pode reduzir os efeitos cognitivos da fadiga, diminuir a frequência,</w:t>
      </w:r>
      <w:r>
        <w:rPr>
          <w:color w:val="231F20"/>
          <w:spacing w:val="1"/>
        </w:rPr>
        <w:t> </w:t>
      </w:r>
      <w:r>
        <w:rPr>
          <w:color w:val="231F20"/>
        </w:rPr>
        <w:t>gravidade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intensidade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fadiga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reduzir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dor</w:t>
      </w:r>
      <w:r>
        <w:rPr>
          <w:color w:val="231F20"/>
          <w:spacing w:val="-4"/>
        </w:rPr>
        <w:t> </w:t>
      </w:r>
      <w:r>
        <w:rPr>
          <w:color w:val="231F20"/>
        </w:rPr>
        <w:t>(KOMATSU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al.,</w:t>
      </w:r>
      <w:r>
        <w:rPr>
          <w:color w:val="231F20"/>
          <w:spacing w:val="-5"/>
        </w:rPr>
        <w:t> </w:t>
      </w:r>
      <w:r>
        <w:rPr>
          <w:color w:val="231F20"/>
        </w:rPr>
        <w:t>2016;</w:t>
      </w:r>
      <w:r>
        <w:rPr>
          <w:color w:val="231F20"/>
          <w:spacing w:val="-4"/>
        </w:rPr>
        <w:t> </w:t>
      </w:r>
      <w:r>
        <w:rPr>
          <w:color w:val="231F20"/>
        </w:rPr>
        <w:t>VADIRAJA</w:t>
      </w:r>
      <w:r>
        <w:rPr>
          <w:color w:val="231F20"/>
          <w:spacing w:val="-65"/>
        </w:rPr>
        <w:t> </w:t>
      </w:r>
      <w:r>
        <w:rPr>
          <w:color w:val="231F20"/>
        </w:rPr>
        <w:t>et al., 2017). Esses estudos estão de acordo com o exposto na tabela 01, onde os</w:t>
      </w:r>
      <w:r>
        <w:rPr>
          <w:color w:val="231F20"/>
          <w:spacing w:val="1"/>
        </w:rPr>
        <w:t> </w:t>
      </w:r>
      <w:r>
        <w:rPr>
          <w:color w:val="231F20"/>
        </w:rPr>
        <w:t>autores</w:t>
      </w:r>
      <w:r>
        <w:rPr>
          <w:color w:val="231F20"/>
          <w:spacing w:val="-2"/>
        </w:rPr>
        <w:t> </w:t>
      </w:r>
      <w:r>
        <w:rPr>
          <w:color w:val="231F20"/>
        </w:rPr>
        <w:t>observaram</w:t>
      </w:r>
      <w:r>
        <w:rPr>
          <w:color w:val="231F20"/>
          <w:spacing w:val="-2"/>
        </w:rPr>
        <w:t> </w:t>
      </w:r>
      <w:r>
        <w:rPr>
          <w:color w:val="231F20"/>
        </w:rPr>
        <w:t>melhora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fadiga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dor</w:t>
      </w:r>
      <w:r>
        <w:rPr>
          <w:color w:val="231F20"/>
          <w:spacing w:val="-2"/>
        </w:rPr>
        <w:t> </w:t>
      </w:r>
      <w:r>
        <w:rPr>
          <w:color w:val="231F20"/>
        </w:rPr>
        <w:t>após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técnica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yoga.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Alguns estudos, porém, tem resultados parcialmente discrepantes. Em um es-</w:t>
      </w:r>
      <w:r>
        <w:rPr>
          <w:color w:val="231F20"/>
          <w:spacing w:val="-64"/>
        </w:rPr>
        <w:t> </w:t>
      </w:r>
      <w:r>
        <w:rPr>
          <w:color w:val="231F20"/>
        </w:rPr>
        <w:t>tudo realizado na Alemanha, foi demonstrado que durante a quimioterapia, a fadiga</w:t>
      </w:r>
      <w:r>
        <w:rPr>
          <w:color w:val="231F20"/>
          <w:spacing w:val="1"/>
        </w:rPr>
        <w:t> </w:t>
      </w:r>
      <w:r>
        <w:rPr>
          <w:color w:val="231F20"/>
        </w:rPr>
        <w:t>melhorou com uma intervenção de exercício físico, mas não mediante uma interven-</w:t>
      </w:r>
      <w:r>
        <w:rPr>
          <w:color w:val="231F20"/>
          <w:spacing w:val="1"/>
        </w:rPr>
        <w:t> </w:t>
      </w:r>
      <w:r>
        <w:rPr>
          <w:color w:val="231F20"/>
        </w:rPr>
        <w:t>ção de Iyengar Yoga. Outro estudo não relatou nenhuma diferença significativa nos</w:t>
      </w:r>
      <w:r>
        <w:rPr>
          <w:color w:val="231F20"/>
          <w:spacing w:val="1"/>
        </w:rPr>
        <w:t> </w:t>
      </w:r>
      <w:r>
        <w:rPr>
          <w:color w:val="231F20"/>
        </w:rPr>
        <w:t>níveis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fadiga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longo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mulheres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câncer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mama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estavam</w:t>
      </w:r>
      <w:r>
        <w:rPr>
          <w:color w:val="231F20"/>
          <w:spacing w:val="-64"/>
        </w:rPr>
        <w:t> </w:t>
      </w:r>
      <w:r>
        <w:rPr>
          <w:color w:val="231F20"/>
        </w:rPr>
        <w:t>fazendo quimioterapia e seguiram um programa de ioga tibetano, um programa de</w:t>
      </w:r>
      <w:r>
        <w:rPr>
          <w:color w:val="231F20"/>
          <w:spacing w:val="1"/>
        </w:rPr>
        <w:t> </w:t>
      </w:r>
      <w:r>
        <w:rPr>
          <w:color w:val="231F20"/>
        </w:rPr>
        <w:t>alongamento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cuidado</w:t>
      </w:r>
      <w:r>
        <w:rPr>
          <w:color w:val="231F20"/>
          <w:spacing w:val="-1"/>
        </w:rPr>
        <w:t> </w:t>
      </w:r>
      <w:r>
        <w:rPr>
          <w:color w:val="231F20"/>
        </w:rPr>
        <w:t>padrão</w:t>
      </w:r>
      <w:r>
        <w:rPr>
          <w:color w:val="231F20"/>
          <w:spacing w:val="-1"/>
        </w:rPr>
        <w:t> </w:t>
      </w:r>
      <w:r>
        <w:rPr>
          <w:color w:val="231F20"/>
        </w:rPr>
        <w:t>(CHAOU, 2018).</w:t>
      </w:r>
    </w:p>
    <w:p>
      <w:pPr>
        <w:spacing w:after="0" w:line="295" w:lineRule="auto"/>
        <w:jc w:val="both"/>
        <w:sectPr>
          <w:pgSz w:w="11910" w:h="16840"/>
          <w:pgMar w:header="0" w:footer="277" w:top="1120" w:bottom="460" w:left="1540" w:right="960"/>
        </w:sectPr>
      </w:pPr>
    </w:p>
    <w:p>
      <w:pPr>
        <w:pStyle w:val="Heading1"/>
        <w:numPr>
          <w:ilvl w:val="0"/>
          <w:numId w:val="3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2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revisado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literatura</w:t>
      </w:r>
      <w:r>
        <w:rPr>
          <w:color w:val="231F20"/>
          <w:spacing w:val="-3"/>
        </w:rPr>
        <w:t> </w:t>
      </w:r>
      <w:r>
        <w:rPr>
          <w:color w:val="231F20"/>
        </w:rPr>
        <w:t>pode-se</w:t>
      </w:r>
      <w:r>
        <w:rPr>
          <w:color w:val="231F20"/>
          <w:spacing w:val="-3"/>
        </w:rPr>
        <w:t> </w:t>
      </w:r>
      <w:r>
        <w:rPr>
          <w:color w:val="231F20"/>
        </w:rPr>
        <w:t>dizer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Yoga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tipo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exercício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seguro,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viável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eficiente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diminuir,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mesmo</w:t>
      </w:r>
      <w:r>
        <w:rPr>
          <w:color w:val="231F20"/>
          <w:spacing w:val="-15"/>
        </w:rPr>
        <w:t> </w:t>
      </w:r>
      <w:r>
        <w:rPr>
          <w:color w:val="231F20"/>
        </w:rPr>
        <w:t>tratar,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efeitos</w:t>
      </w:r>
      <w:r>
        <w:rPr>
          <w:color w:val="231F20"/>
          <w:spacing w:val="-15"/>
        </w:rPr>
        <w:t> </w:t>
      </w:r>
      <w:r>
        <w:rPr>
          <w:color w:val="231F20"/>
        </w:rPr>
        <w:t>colaterais</w:t>
      </w:r>
      <w:r>
        <w:rPr>
          <w:color w:val="231F20"/>
          <w:spacing w:val="-65"/>
        </w:rPr>
        <w:t> </w:t>
      </w:r>
      <w:r>
        <w:rPr>
          <w:color w:val="231F20"/>
        </w:rPr>
        <w:t>do tratamento de mulheres com câncer de mama submetidas a quimioterapia, entre</w:t>
      </w:r>
      <w:r>
        <w:rPr>
          <w:color w:val="231F20"/>
          <w:spacing w:val="1"/>
        </w:rPr>
        <w:t> </w:t>
      </w:r>
      <w:r>
        <w:rPr>
          <w:color w:val="231F20"/>
        </w:rPr>
        <w:t>outros.</w:t>
      </w:r>
      <w:r>
        <w:rPr>
          <w:color w:val="231F20"/>
          <w:spacing w:val="-12"/>
        </w:rPr>
        <w:t> </w:t>
      </w:r>
      <w:r>
        <w:rPr>
          <w:color w:val="231F20"/>
        </w:rPr>
        <w:t>Tendo</w:t>
      </w:r>
      <w:r>
        <w:rPr>
          <w:color w:val="231F20"/>
          <w:spacing w:val="-8"/>
        </w:rPr>
        <w:t> </w:t>
      </w:r>
      <w:r>
        <w:rPr>
          <w:color w:val="231F20"/>
        </w:rPr>
        <w:t>impacto</w:t>
      </w:r>
      <w:r>
        <w:rPr>
          <w:color w:val="231F20"/>
          <w:spacing w:val="-7"/>
        </w:rPr>
        <w:t> </w:t>
      </w:r>
      <w:r>
        <w:rPr>
          <w:color w:val="231F20"/>
        </w:rPr>
        <w:t>positivo,</w:t>
      </w:r>
      <w:r>
        <w:rPr>
          <w:color w:val="231F20"/>
          <w:spacing w:val="-8"/>
        </w:rPr>
        <w:t> </w:t>
      </w:r>
      <w:r>
        <w:rPr>
          <w:color w:val="231F20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maioria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autores</w:t>
      </w:r>
      <w:r>
        <w:rPr>
          <w:color w:val="231F20"/>
          <w:spacing w:val="-7"/>
        </w:rPr>
        <w:t> </w:t>
      </w:r>
      <w:r>
        <w:rPr>
          <w:color w:val="231F20"/>
        </w:rPr>
        <w:t>analisados,</w:t>
      </w:r>
      <w:r>
        <w:rPr>
          <w:color w:val="231F20"/>
          <w:spacing w:val="-8"/>
        </w:rPr>
        <w:t> </w:t>
      </w:r>
      <w:r>
        <w:rPr>
          <w:color w:val="231F20"/>
        </w:rPr>
        <w:t>sobretudo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vida,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tange</w:t>
      </w:r>
      <w:r>
        <w:rPr>
          <w:color w:val="231F20"/>
          <w:spacing w:val="-1"/>
        </w:rPr>
        <w:t> </w:t>
      </w:r>
      <w:r>
        <w:rPr>
          <w:color w:val="231F20"/>
        </w:rPr>
        <w:t>principalmente</w:t>
      </w:r>
      <w:r>
        <w:rPr>
          <w:color w:val="231F20"/>
          <w:spacing w:val="-2"/>
        </w:rPr>
        <w:t> </w:t>
      </w:r>
      <w:r>
        <w:rPr>
          <w:color w:val="231F20"/>
        </w:rPr>
        <w:t>fadiga,</w:t>
      </w:r>
      <w:r>
        <w:rPr>
          <w:color w:val="231F20"/>
          <w:spacing w:val="-2"/>
        </w:rPr>
        <w:t> </w:t>
      </w:r>
      <w:r>
        <w:rPr>
          <w:color w:val="231F20"/>
        </w:rPr>
        <w:t>sono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dor.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</w:rPr>
        <w:t>Apesar de alguns estudos apresentarem resultados diferentes, o que pode ser</w:t>
      </w:r>
      <w:r>
        <w:rPr>
          <w:color w:val="231F20"/>
          <w:spacing w:val="-64"/>
        </w:rPr>
        <w:t> </w:t>
      </w:r>
      <w:r>
        <w:rPr>
          <w:color w:val="231F20"/>
        </w:rPr>
        <w:t>justificado pelo uso de metodologias diversas, a Yoga, mesmo em parâmetros que</w:t>
      </w:r>
      <w:r>
        <w:rPr>
          <w:color w:val="231F20"/>
          <w:spacing w:val="1"/>
        </w:rPr>
        <w:t> </w:t>
      </w:r>
      <w:r>
        <w:rPr>
          <w:color w:val="231F20"/>
        </w:rPr>
        <w:t>não obteve resultados significativos, ainda sim mostrou-se como um bom recurso te-</w:t>
      </w:r>
      <w:r>
        <w:rPr>
          <w:color w:val="231F20"/>
          <w:spacing w:val="-64"/>
        </w:rPr>
        <w:t> </w:t>
      </w:r>
      <w:r>
        <w:rPr>
          <w:color w:val="231F20"/>
        </w:rPr>
        <w:t>rapêutico,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impactar</w:t>
      </w:r>
      <w:r>
        <w:rPr>
          <w:color w:val="231F20"/>
          <w:spacing w:val="-2"/>
        </w:rPr>
        <w:t> </w:t>
      </w:r>
      <w:r>
        <w:rPr>
          <w:color w:val="231F20"/>
        </w:rPr>
        <w:t>positivamente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vida dessas</w:t>
      </w:r>
      <w:r>
        <w:rPr>
          <w:color w:val="231F20"/>
          <w:spacing w:val="-2"/>
        </w:rPr>
        <w:t> </w:t>
      </w:r>
      <w:r>
        <w:rPr>
          <w:color w:val="231F20"/>
        </w:rPr>
        <w:t>mulheres.</w:t>
      </w:r>
    </w:p>
    <w:p>
      <w:pPr>
        <w:pStyle w:val="BodyText"/>
        <w:spacing w:before="8"/>
        <w:ind w:left="0"/>
        <w:rPr>
          <w:sz w:val="31"/>
        </w:rPr>
      </w:pPr>
    </w:p>
    <w:p>
      <w:pPr>
        <w:pStyle w:val="Heading1"/>
        <w:ind w:left="160"/>
        <w:jc w:val="both"/>
      </w:pPr>
      <w:r>
        <w:rPr>
          <w:color w:val="231F20"/>
        </w:rPr>
        <w:t>REFERÊNCIAS</w:t>
      </w:r>
      <w:r>
        <w:rPr>
          <w:color w:val="231F20"/>
          <w:spacing w:val="-12"/>
        </w:rPr>
        <w:t> </w:t>
      </w:r>
      <w:r>
        <w:rPr>
          <w:color w:val="231F20"/>
        </w:rPr>
        <w:t>BIBLIOGRÁFICAS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</w:rPr>
        <w:t>BERGER,</w:t>
      </w:r>
      <w:r>
        <w:rPr>
          <w:color w:val="231F20"/>
          <w:spacing w:val="-7"/>
        </w:rPr>
        <w:t> </w:t>
      </w:r>
      <w:r>
        <w:rPr>
          <w:color w:val="231F20"/>
        </w:rPr>
        <w:t>A.</w:t>
      </w:r>
      <w:r>
        <w:rPr>
          <w:color w:val="231F20"/>
          <w:spacing w:val="-6"/>
        </w:rPr>
        <w:t> </w:t>
      </w:r>
      <w:r>
        <w:rPr>
          <w:color w:val="231F20"/>
        </w:rPr>
        <w:t>M.;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al.</w:t>
      </w:r>
      <w:r>
        <w:rPr>
          <w:color w:val="231F20"/>
          <w:spacing w:val="-7"/>
        </w:rPr>
        <w:t> </w:t>
      </w:r>
      <w:r>
        <w:rPr>
          <w:color w:val="231F20"/>
        </w:rPr>
        <w:t>Cancer-related</w:t>
      </w:r>
      <w:r>
        <w:rPr>
          <w:color w:val="231F20"/>
          <w:spacing w:val="-6"/>
        </w:rPr>
        <w:t> </w:t>
      </w:r>
      <w:r>
        <w:rPr>
          <w:color w:val="231F20"/>
        </w:rPr>
        <w:t>fatigue,</w:t>
      </w:r>
      <w:r>
        <w:rPr>
          <w:color w:val="231F20"/>
          <w:spacing w:val="-6"/>
        </w:rPr>
        <w:t> </w:t>
      </w:r>
      <w:r>
        <w:rPr>
          <w:color w:val="231F20"/>
        </w:rPr>
        <w:t>version</w:t>
      </w:r>
      <w:r>
        <w:rPr>
          <w:color w:val="231F20"/>
          <w:spacing w:val="-7"/>
        </w:rPr>
        <w:t> </w:t>
      </w:r>
      <w:r>
        <w:rPr>
          <w:color w:val="231F20"/>
        </w:rPr>
        <w:t>2.2015:</w:t>
      </w:r>
      <w:r>
        <w:rPr>
          <w:color w:val="231F20"/>
          <w:spacing w:val="-6"/>
        </w:rPr>
        <w:t> </w:t>
      </w:r>
      <w:r>
        <w:rPr>
          <w:color w:val="231F20"/>
        </w:rPr>
        <w:t>clinical</w:t>
      </w:r>
      <w:r>
        <w:rPr>
          <w:color w:val="231F20"/>
          <w:spacing w:val="-7"/>
        </w:rPr>
        <w:t> </w:t>
      </w:r>
      <w:r>
        <w:rPr>
          <w:color w:val="231F20"/>
        </w:rPr>
        <w:t>practice</w:t>
      </w:r>
      <w:r>
        <w:rPr>
          <w:color w:val="231F20"/>
          <w:spacing w:val="-6"/>
        </w:rPr>
        <w:t> </w:t>
      </w:r>
      <w:r>
        <w:rPr>
          <w:color w:val="231F20"/>
        </w:rPr>
        <w:t>guideli-</w:t>
      </w:r>
      <w:r>
        <w:rPr>
          <w:color w:val="231F20"/>
          <w:spacing w:val="-64"/>
        </w:rPr>
        <w:t> </w:t>
      </w:r>
      <w:r>
        <w:rPr>
          <w:color w:val="231F20"/>
        </w:rPr>
        <w:t>nes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oncology.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J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Natl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Compr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Canc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Netw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vol.</w:t>
      </w:r>
      <w:r>
        <w:rPr>
          <w:color w:val="231F20"/>
          <w:spacing w:val="-6"/>
        </w:rPr>
        <w:t> </w:t>
      </w:r>
      <w:r>
        <w:rPr>
          <w:color w:val="231F20"/>
        </w:rPr>
        <w:t>8,</w:t>
      </w:r>
      <w:r>
        <w:rPr>
          <w:color w:val="231F20"/>
          <w:spacing w:val="-7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13,</w:t>
      </w:r>
      <w:r>
        <w:rPr>
          <w:color w:val="231F20"/>
          <w:spacing w:val="-7"/>
        </w:rPr>
        <w:t> </w:t>
      </w:r>
      <w:r>
        <w:rPr>
          <w:color w:val="231F20"/>
        </w:rPr>
        <w:t>p.:</w:t>
      </w:r>
      <w:r>
        <w:rPr>
          <w:color w:val="231F20"/>
          <w:spacing w:val="-6"/>
        </w:rPr>
        <w:t> </w:t>
      </w:r>
      <w:r>
        <w:rPr>
          <w:color w:val="231F20"/>
        </w:rPr>
        <w:t>1012–1039,</w:t>
      </w:r>
      <w:r>
        <w:rPr>
          <w:color w:val="231F20"/>
          <w:spacing w:val="-6"/>
        </w:rPr>
        <w:t> </w:t>
      </w:r>
      <w:r>
        <w:rPr>
          <w:color w:val="231F20"/>
        </w:rPr>
        <w:t>2015.</w:t>
      </w:r>
    </w:p>
    <w:p>
      <w:pPr>
        <w:spacing w:line="312" w:lineRule="auto" w:before="163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CARSON, J. W. et al. Mindful Yoga for women with metastatic breast cancer: design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 a randomized controlled trial. </w:t>
      </w:r>
      <w:r>
        <w:rPr>
          <w:rFonts w:ascii="Arial"/>
          <w:b/>
          <w:color w:val="231F20"/>
          <w:sz w:val="24"/>
        </w:rPr>
        <w:t>BMC Complementary and Alternative Medicine,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vol.17,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153.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P.:1-10,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2017.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</w:rPr>
        <w:t>CHAOUL,</w:t>
      </w:r>
      <w:r>
        <w:rPr>
          <w:color w:val="231F20"/>
          <w:spacing w:val="-10"/>
        </w:rPr>
        <w:t> </w:t>
      </w:r>
      <w:r>
        <w:rPr>
          <w:color w:val="231F20"/>
        </w:rPr>
        <w:t>A.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10"/>
        </w:rPr>
        <w:t> </w:t>
      </w:r>
      <w:r>
        <w:rPr>
          <w:color w:val="231F20"/>
        </w:rPr>
        <w:t>Randomized</w:t>
      </w:r>
      <w:r>
        <w:rPr>
          <w:color w:val="231F20"/>
          <w:spacing w:val="-9"/>
        </w:rPr>
        <w:t> </w:t>
      </w:r>
      <w:r>
        <w:rPr>
          <w:color w:val="231F20"/>
        </w:rPr>
        <w:t>trial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Tibetan</w:t>
      </w:r>
      <w:r>
        <w:rPr>
          <w:color w:val="231F20"/>
          <w:spacing w:val="-10"/>
        </w:rPr>
        <w:t> </w:t>
      </w:r>
      <w:r>
        <w:rPr>
          <w:color w:val="231F20"/>
        </w:rPr>
        <w:t>Yoga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Breast</w:t>
      </w:r>
      <w:r>
        <w:rPr>
          <w:color w:val="231F20"/>
          <w:spacing w:val="-9"/>
        </w:rPr>
        <w:t> </w:t>
      </w:r>
      <w:r>
        <w:rPr>
          <w:color w:val="231F20"/>
        </w:rPr>
        <w:t>Cancer</w:t>
      </w:r>
      <w:r>
        <w:rPr>
          <w:color w:val="231F20"/>
          <w:spacing w:val="-10"/>
        </w:rPr>
        <w:t> </w:t>
      </w:r>
      <w:r>
        <w:rPr>
          <w:color w:val="231F20"/>
        </w:rPr>
        <w:t>Patients</w:t>
      </w:r>
      <w:r>
        <w:rPr>
          <w:color w:val="231F20"/>
          <w:spacing w:val="-9"/>
        </w:rPr>
        <w:t> </w:t>
      </w:r>
      <w:r>
        <w:rPr>
          <w:color w:val="231F20"/>
        </w:rPr>
        <w:t>Under-</w:t>
      </w:r>
      <w:r>
        <w:rPr>
          <w:color w:val="231F20"/>
          <w:spacing w:val="-6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Chemotherapy.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Cancer,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vol.124,</w:t>
      </w:r>
      <w:r>
        <w:rPr>
          <w:color w:val="231F20"/>
          <w:spacing w:val="-4"/>
        </w:rPr>
        <w:t> </w:t>
      </w:r>
      <w:r>
        <w:rPr>
          <w:color w:val="231F20"/>
        </w:rPr>
        <w:t>n.1,</w:t>
      </w:r>
      <w:r>
        <w:rPr>
          <w:color w:val="231F20"/>
          <w:spacing w:val="-3"/>
        </w:rPr>
        <w:t> </w:t>
      </w:r>
      <w:r>
        <w:rPr>
          <w:color w:val="231F20"/>
        </w:rPr>
        <w:t>p.:</w:t>
      </w:r>
      <w:r>
        <w:rPr>
          <w:color w:val="231F20"/>
          <w:spacing w:val="-4"/>
        </w:rPr>
        <w:t> </w:t>
      </w:r>
      <w:r>
        <w:rPr>
          <w:color w:val="231F20"/>
        </w:rPr>
        <w:t>36–45,</w:t>
      </w:r>
      <w:r>
        <w:rPr>
          <w:color w:val="231F20"/>
          <w:spacing w:val="-4"/>
        </w:rPr>
        <w:t> </w:t>
      </w:r>
      <w:r>
        <w:rPr>
          <w:color w:val="231F20"/>
        </w:rPr>
        <w:t>2018.</w:t>
      </w:r>
    </w:p>
    <w:p>
      <w:pPr>
        <w:spacing w:line="312" w:lineRule="auto" w:before="163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JONG,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Randomized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Study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Yoga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Fatigue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Quality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Life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Wo-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men with Breast Cancer Undergoing (Neo) Adjuvant Chemotherapy. </w:t>
      </w:r>
      <w:r>
        <w:rPr>
          <w:rFonts w:ascii="Arial" w:hAnsi="Arial"/>
          <w:b/>
          <w:color w:val="231F20"/>
          <w:sz w:val="24"/>
        </w:rPr>
        <w:t>The journal of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alternative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complementary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medicine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9,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942–953,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line="295" w:lineRule="auto" w:before="143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KOMATSU, H.; et al. A self-directed home yoga programme for women with breast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cancer during chemotherapy: A feasibility study. </w:t>
      </w:r>
      <w:r>
        <w:rPr>
          <w:rFonts w:ascii="Arial"/>
          <w:b/>
          <w:color w:val="231F20"/>
          <w:sz w:val="24"/>
        </w:rPr>
        <w:t>International Journal of Nursing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Practice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p.: 258-266,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  <w:spacing w:val="-1"/>
        </w:rPr>
        <w:t>LOUDON,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BARNETT,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WILLIAMS,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Yoga,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breast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cancer-related</w:t>
      </w:r>
      <w:r>
        <w:rPr>
          <w:color w:val="231F20"/>
          <w:spacing w:val="-15"/>
        </w:rPr>
        <w:t> </w:t>
      </w:r>
      <w:r>
        <w:rPr>
          <w:color w:val="231F20"/>
        </w:rPr>
        <w:t>lymphoedema</w:t>
      </w:r>
      <w:r>
        <w:rPr>
          <w:color w:val="231F20"/>
          <w:spacing w:val="-64"/>
        </w:rPr>
        <w:t> </w:t>
      </w:r>
      <w:r>
        <w:rPr>
          <w:color w:val="231F20"/>
        </w:rPr>
        <w:t>and well-being: A descriptive report of women’s participation in a clinical trial. </w:t>
      </w:r>
      <w:r>
        <w:rPr>
          <w:rFonts w:ascii="Arial" w:hAnsi="Arial"/>
          <w:b/>
          <w:color w:val="231F20"/>
        </w:rPr>
        <w:t>J Clin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Nurs,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26, n.2,</w:t>
      </w:r>
      <w:r>
        <w:rPr>
          <w:color w:val="231F20"/>
          <w:spacing w:val="-1"/>
        </w:rPr>
        <w:t> </w:t>
      </w:r>
      <w:r>
        <w:rPr>
          <w:color w:val="231F20"/>
        </w:rPr>
        <w:t>p.:4685-4695, 2017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</w:rPr>
        <w:t>LOUDON,</w:t>
      </w:r>
      <w:r>
        <w:rPr>
          <w:color w:val="231F20"/>
          <w:spacing w:val="-7"/>
        </w:rPr>
        <w:t> </w:t>
      </w:r>
      <w:r>
        <w:rPr>
          <w:color w:val="231F20"/>
        </w:rPr>
        <w:t>A.;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effects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yoga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shoulder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spinal</w:t>
      </w:r>
      <w:r>
        <w:rPr>
          <w:color w:val="231F20"/>
          <w:spacing w:val="-7"/>
        </w:rPr>
        <w:t> </w:t>
      </w:r>
      <w:r>
        <w:rPr>
          <w:color w:val="231F20"/>
        </w:rPr>
        <w:t>actions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women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4"/>
        </w:rPr>
        <w:t> </w:t>
      </w:r>
      <w:r>
        <w:rPr>
          <w:color w:val="231F20"/>
        </w:rPr>
        <w:t>breast cancer-related lymphoedema of the arm: A randomised controlled pilot study.</w:t>
      </w:r>
      <w:r>
        <w:rPr>
          <w:color w:val="231F20"/>
          <w:spacing w:val="1"/>
        </w:rPr>
        <w:t> </w:t>
      </w:r>
      <w:r>
        <w:rPr>
          <w:rFonts w:ascii="Arial"/>
          <w:b/>
          <w:color w:val="231F20"/>
        </w:rPr>
        <w:t>BMC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Complementary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and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Alternative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Medicine,</w:t>
      </w:r>
      <w:r>
        <w:rPr>
          <w:rFonts w:ascii="Arial"/>
          <w:b/>
          <w:color w:val="231F20"/>
          <w:spacing w:val="64"/>
        </w:rPr>
        <w:t> </w:t>
      </w:r>
      <w:r>
        <w:rPr>
          <w:color w:val="231F20"/>
        </w:rPr>
        <w:t>vol.</w:t>
      </w:r>
      <w:r>
        <w:rPr>
          <w:color w:val="231F20"/>
          <w:spacing w:val="-2"/>
        </w:rPr>
        <w:t> </w:t>
      </w:r>
      <w:r>
        <w:rPr>
          <w:color w:val="231F20"/>
        </w:rPr>
        <w:t>16,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343,</w:t>
      </w:r>
      <w:r>
        <w:rPr>
          <w:color w:val="231F20"/>
          <w:spacing w:val="-1"/>
        </w:rPr>
        <w:t> </w:t>
      </w:r>
      <w:r>
        <w:rPr>
          <w:color w:val="231F20"/>
        </w:rPr>
        <w:t>2016.</w:t>
      </w:r>
    </w:p>
    <w:p>
      <w:pPr>
        <w:spacing w:line="295" w:lineRule="auto" w:before="161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LOUDON, A.; et al. Yoga management of breast cancer-related lymphoedema: a ran-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domised controlled pilot-trial. </w:t>
      </w:r>
      <w:r>
        <w:rPr>
          <w:rFonts w:ascii="Arial"/>
          <w:b/>
          <w:color w:val="231F20"/>
          <w:sz w:val="24"/>
        </w:rPr>
        <w:t>BMC Complementary and Alternative Medicine, </w:t>
      </w:r>
      <w:r>
        <w:rPr>
          <w:color w:val="231F20"/>
          <w:sz w:val="24"/>
        </w:rPr>
        <w:t>vol.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14,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214, 2014.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</w:rPr>
        <w:t>MAHSHID, G.; ZAHRA, P.; HAMID, S. Incidence and mortality and epidemiology of</w:t>
      </w:r>
      <w:r>
        <w:rPr>
          <w:color w:val="231F20"/>
          <w:spacing w:val="1"/>
        </w:rPr>
        <w:t> </w:t>
      </w:r>
      <w:r>
        <w:rPr>
          <w:color w:val="231F20"/>
        </w:rPr>
        <w:t>breast</w:t>
      </w:r>
      <w:r>
        <w:rPr>
          <w:color w:val="231F20"/>
          <w:spacing w:val="-9"/>
        </w:rPr>
        <w:t> </w:t>
      </w:r>
      <w:r>
        <w:rPr>
          <w:color w:val="231F20"/>
        </w:rPr>
        <w:t>cancer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world.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Asian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Pac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J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Cancer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Prev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vol.</w:t>
      </w:r>
      <w:r>
        <w:rPr>
          <w:color w:val="231F20"/>
          <w:spacing w:val="-8"/>
        </w:rPr>
        <w:t> </w:t>
      </w:r>
      <w:r>
        <w:rPr>
          <w:color w:val="231F20"/>
        </w:rPr>
        <w:t>17,</w:t>
      </w:r>
      <w:r>
        <w:rPr>
          <w:color w:val="231F20"/>
          <w:spacing w:val="-9"/>
        </w:rPr>
        <w:t> </w:t>
      </w:r>
      <w:r>
        <w:rPr>
          <w:color w:val="231F20"/>
        </w:rPr>
        <w:t>n.S3,</w:t>
      </w:r>
      <w:r>
        <w:rPr>
          <w:color w:val="231F20"/>
          <w:spacing w:val="-8"/>
        </w:rPr>
        <w:t> </w:t>
      </w:r>
      <w:r>
        <w:rPr>
          <w:color w:val="231F20"/>
        </w:rPr>
        <w:t>p.:43–46,</w:t>
      </w:r>
      <w:r>
        <w:rPr>
          <w:color w:val="231F20"/>
          <w:spacing w:val="-9"/>
        </w:rPr>
        <w:t> </w:t>
      </w:r>
      <w:r>
        <w:rPr>
          <w:color w:val="231F20"/>
        </w:rPr>
        <w:t>2016.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r>
        <w:rPr>
          <w:color w:val="231F20"/>
        </w:rPr>
        <w:t>PAYSAR,</w:t>
      </w:r>
      <w:r>
        <w:rPr>
          <w:color w:val="231F20"/>
          <w:spacing w:val="-11"/>
        </w:rPr>
        <w:t> </w:t>
      </w:r>
      <w:r>
        <w:rPr>
          <w:color w:val="231F20"/>
        </w:rPr>
        <w:t>N.;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al.</w:t>
      </w:r>
      <w:r>
        <w:rPr>
          <w:color w:val="231F20"/>
          <w:spacing w:val="-11"/>
        </w:rPr>
        <w:t> </w:t>
      </w:r>
      <w:r>
        <w:rPr>
          <w:color w:val="231F20"/>
        </w:rPr>
        <w:t>Effect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yoga</w:t>
      </w:r>
      <w:r>
        <w:rPr>
          <w:color w:val="231F20"/>
          <w:spacing w:val="-10"/>
        </w:rPr>
        <w:t> </w:t>
      </w:r>
      <w:r>
        <w:rPr>
          <w:color w:val="231F20"/>
        </w:rPr>
        <w:t>exercise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quality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life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upper</w:t>
      </w:r>
      <w:r>
        <w:rPr>
          <w:color w:val="231F20"/>
          <w:spacing w:val="-11"/>
        </w:rPr>
        <w:t> </w:t>
      </w:r>
      <w:r>
        <w:rPr>
          <w:color w:val="231F20"/>
        </w:rPr>
        <w:t>extremity</w:t>
      </w:r>
      <w:r>
        <w:rPr>
          <w:color w:val="231F20"/>
          <w:spacing w:val="-11"/>
        </w:rPr>
        <w:t> </w:t>
      </w:r>
      <w:r>
        <w:rPr>
          <w:color w:val="231F20"/>
        </w:rPr>
        <w:t>vo-</w:t>
      </w:r>
      <w:r>
        <w:rPr>
          <w:color w:val="231F20"/>
          <w:spacing w:val="-64"/>
        </w:rPr>
        <w:t> </w:t>
      </w:r>
      <w:r>
        <w:rPr>
          <w:color w:val="231F20"/>
        </w:rPr>
        <w:t>lume</w:t>
      </w:r>
      <w:r>
        <w:rPr>
          <w:color w:val="231F20"/>
          <w:spacing w:val="-6"/>
        </w:rPr>
        <w:t> </w:t>
      </w:r>
      <w:r>
        <w:rPr>
          <w:color w:val="231F20"/>
        </w:rPr>
        <w:t>among</w:t>
      </w:r>
      <w:r>
        <w:rPr>
          <w:color w:val="231F20"/>
          <w:spacing w:val="-5"/>
        </w:rPr>
        <w:t> </w:t>
      </w:r>
      <w:r>
        <w:rPr>
          <w:color w:val="231F20"/>
        </w:rPr>
        <w:t>women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breast</w:t>
      </w:r>
      <w:r>
        <w:rPr>
          <w:color w:val="231F20"/>
          <w:spacing w:val="-5"/>
        </w:rPr>
        <w:t> </w:t>
      </w:r>
      <w:r>
        <w:rPr>
          <w:color w:val="231F20"/>
        </w:rPr>
        <w:t>cancer</w:t>
      </w:r>
      <w:r>
        <w:rPr>
          <w:color w:val="231F20"/>
          <w:spacing w:val="-5"/>
        </w:rPr>
        <w:t> </w:t>
      </w:r>
      <w:r>
        <w:rPr>
          <w:color w:val="231F20"/>
        </w:rPr>
        <w:t>related</w:t>
      </w:r>
      <w:r>
        <w:rPr>
          <w:color w:val="231F20"/>
          <w:spacing w:val="-6"/>
        </w:rPr>
        <w:t> </w:t>
      </w:r>
      <w:r>
        <w:rPr>
          <w:color w:val="231F20"/>
        </w:rPr>
        <w:t>lymphedema: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pilot</w:t>
      </w:r>
      <w:r>
        <w:rPr>
          <w:color w:val="231F20"/>
          <w:spacing w:val="-5"/>
        </w:rPr>
        <w:t> </w:t>
      </w:r>
      <w:r>
        <w:rPr>
          <w:color w:val="231F20"/>
        </w:rPr>
        <w:t>study.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European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Oncology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Nursing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vol.</w:t>
      </w:r>
      <w:r>
        <w:rPr>
          <w:color w:val="231F20"/>
          <w:spacing w:val="-2"/>
        </w:rPr>
        <w:t> </w:t>
      </w:r>
      <w:r>
        <w:rPr>
          <w:color w:val="231F20"/>
        </w:rPr>
        <w:t>42,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103–109,</w:t>
      </w:r>
      <w:r>
        <w:rPr>
          <w:color w:val="231F20"/>
          <w:spacing w:val="-2"/>
        </w:rPr>
        <w:t> </w:t>
      </w:r>
      <w:r>
        <w:rPr>
          <w:color w:val="231F20"/>
        </w:rPr>
        <w:t>2019.</w:t>
      </w:r>
    </w:p>
    <w:p>
      <w:pPr>
        <w:spacing w:line="295" w:lineRule="auto" w:before="162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PEARSON, N.; et al. White Paper: Yoga Therapy and Pain—How Yoga Therapy Ser-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Comprehensive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Integrative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Management,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More.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national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Yoga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Therapy,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</w:rPr>
        <w:t>SIEDENTOPF, F.; et al. Ioga para pacientes com câncer de mama precoce e seu im-</w:t>
      </w:r>
      <w:r>
        <w:rPr>
          <w:color w:val="231F20"/>
          <w:spacing w:val="-64"/>
        </w:rPr>
        <w:t> </w:t>
      </w:r>
      <w:r>
        <w:rPr>
          <w:color w:val="231F20"/>
        </w:rPr>
        <w:t>pacto na qualidade de vida - um ensaio clínico randomizado. </w:t>
      </w:r>
      <w:r>
        <w:rPr>
          <w:rFonts w:ascii="Arial" w:hAnsi="Arial"/>
          <w:b/>
          <w:color w:val="231F20"/>
        </w:rPr>
        <w:t>Geburtshilfe Fraue-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nheilkd,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vol.</w:t>
      </w:r>
      <w:r>
        <w:rPr>
          <w:color w:val="231F20"/>
          <w:spacing w:val="-2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73,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311-317,</w:t>
      </w:r>
      <w:r>
        <w:rPr>
          <w:color w:val="231F20"/>
          <w:spacing w:val="-2"/>
        </w:rPr>
        <w:t> </w:t>
      </w:r>
      <w:r>
        <w:rPr>
          <w:color w:val="231F20"/>
        </w:rPr>
        <w:t>2013.</w:t>
      </w:r>
    </w:p>
    <w:p>
      <w:pPr>
        <w:pStyle w:val="BodyText"/>
        <w:spacing w:before="161"/>
        <w:jc w:val="both"/>
      </w:pPr>
      <w:r>
        <w:rPr>
          <w:color w:val="231F20"/>
        </w:rPr>
        <w:t>SUDARSHAN,</w:t>
      </w:r>
      <w:r>
        <w:rPr>
          <w:color w:val="231F20"/>
          <w:spacing w:val="-4"/>
        </w:rPr>
        <w:t> </w:t>
      </w:r>
      <w:r>
        <w:rPr>
          <w:color w:val="231F20"/>
        </w:rPr>
        <w:t>M.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</w:t>
      </w:r>
      <w:r>
        <w:rPr>
          <w:color w:val="231F20"/>
          <w:spacing w:val="-4"/>
        </w:rPr>
        <w:t> </w:t>
      </w:r>
      <w:r>
        <w:rPr>
          <w:color w:val="231F20"/>
        </w:rPr>
        <w:t>Yoga</w:t>
      </w:r>
      <w:r>
        <w:rPr>
          <w:color w:val="231F20"/>
          <w:spacing w:val="-4"/>
        </w:rPr>
        <w:t> </w:t>
      </w:r>
      <w:r>
        <w:rPr>
          <w:color w:val="231F20"/>
        </w:rPr>
        <w:t>therapy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breast</w:t>
      </w:r>
      <w:r>
        <w:rPr>
          <w:color w:val="231F20"/>
          <w:spacing w:val="-4"/>
        </w:rPr>
        <w:t> </w:t>
      </w:r>
      <w:r>
        <w:rPr>
          <w:color w:val="231F20"/>
        </w:rPr>
        <w:t>cancer</w:t>
      </w:r>
      <w:r>
        <w:rPr>
          <w:color w:val="231F20"/>
          <w:spacing w:val="-4"/>
        </w:rPr>
        <w:t> </w:t>
      </w:r>
      <w:r>
        <w:rPr>
          <w:color w:val="231F20"/>
        </w:rPr>
        <w:t>patients: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prospective</w:t>
      </w:r>
      <w:r>
        <w:rPr>
          <w:color w:val="231F20"/>
          <w:spacing w:val="-3"/>
        </w:rPr>
        <w:t> </w:t>
      </w:r>
      <w:r>
        <w:rPr>
          <w:color w:val="231F20"/>
        </w:rPr>
        <w:t>cohort</w:t>
      </w:r>
    </w:p>
    <w:p>
      <w:pPr>
        <w:spacing w:before="64"/>
        <w:ind w:left="160" w:right="0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study.</w:t>
      </w:r>
      <w:r>
        <w:rPr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Complementary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Therapies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in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Clinical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Practice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vol.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19,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n.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4,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p.:227-229,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2013.</w:t>
      </w:r>
    </w:p>
    <w:p>
      <w:pPr>
        <w:pStyle w:val="BodyText"/>
        <w:spacing w:line="295" w:lineRule="auto" w:before="224"/>
        <w:ind w:right="171"/>
        <w:jc w:val="both"/>
      </w:pPr>
      <w:r>
        <w:rPr>
          <w:color w:val="231F20"/>
        </w:rPr>
        <w:t>YAĞLI,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6"/>
        </w:rPr>
        <w:t> </w:t>
      </w:r>
      <w:r>
        <w:rPr>
          <w:color w:val="231F20"/>
        </w:rPr>
        <w:t>V.;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15"/>
        </w:rPr>
        <w:t> </w:t>
      </w:r>
      <w:r>
        <w:rPr>
          <w:color w:val="231F20"/>
        </w:rPr>
        <w:t>al.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Yoga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Aerobic</w:t>
      </w:r>
      <w:r>
        <w:rPr>
          <w:color w:val="231F20"/>
          <w:spacing w:val="-16"/>
        </w:rPr>
        <w:t> </w:t>
      </w:r>
      <w:r>
        <w:rPr>
          <w:color w:val="231F20"/>
        </w:rPr>
        <w:t>Exercise</w:t>
      </w:r>
      <w:r>
        <w:rPr>
          <w:color w:val="231F20"/>
          <w:spacing w:val="-15"/>
        </w:rPr>
        <w:t> </w:t>
      </w:r>
      <w:r>
        <w:rPr>
          <w:color w:val="231F20"/>
        </w:rPr>
        <w:t>Training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Impact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Functional</w:t>
      </w:r>
      <w:r>
        <w:rPr>
          <w:color w:val="231F20"/>
          <w:spacing w:val="-65"/>
        </w:rPr>
        <w:t> </w:t>
      </w:r>
      <w:r>
        <w:rPr>
          <w:color w:val="231F20"/>
        </w:rPr>
        <w:t>Capacity, Fatigue, Peripheral Muscle Strength, and Quality of Life in Breast Cancer</w:t>
      </w:r>
      <w:r>
        <w:rPr>
          <w:color w:val="231F20"/>
          <w:spacing w:val="1"/>
        </w:rPr>
        <w:t> </w:t>
      </w:r>
      <w:r>
        <w:rPr>
          <w:color w:val="231F20"/>
        </w:rPr>
        <w:t>Survivors?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Integrative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Cancer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Therapies,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color w:val="231F20"/>
        </w:rPr>
        <w:t>vol.</w:t>
      </w:r>
      <w:r>
        <w:rPr>
          <w:color w:val="231F20"/>
          <w:spacing w:val="-5"/>
        </w:rPr>
        <w:t> </w:t>
      </w:r>
      <w:r>
        <w:rPr>
          <w:color w:val="231F20"/>
        </w:rPr>
        <w:t>14,</w:t>
      </w:r>
      <w:r>
        <w:rPr>
          <w:color w:val="231F20"/>
          <w:spacing w:val="-5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2,</w:t>
      </w:r>
      <w:r>
        <w:rPr>
          <w:color w:val="231F20"/>
          <w:spacing w:val="-4"/>
        </w:rPr>
        <w:t> </w:t>
      </w:r>
      <w:r>
        <w:rPr>
          <w:color w:val="231F20"/>
        </w:rPr>
        <w:t>p.:</w:t>
      </w:r>
      <w:r>
        <w:rPr>
          <w:color w:val="231F20"/>
          <w:spacing w:val="-5"/>
        </w:rPr>
        <w:t> </w:t>
      </w:r>
      <w:r>
        <w:rPr>
          <w:color w:val="231F20"/>
        </w:rPr>
        <w:t>125–132,</w:t>
      </w:r>
      <w:r>
        <w:rPr>
          <w:color w:val="231F20"/>
          <w:spacing w:val="-5"/>
        </w:rPr>
        <w:t> </w:t>
      </w:r>
      <w:r>
        <w:rPr>
          <w:color w:val="231F20"/>
        </w:rPr>
        <w:t>2015.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</w:rPr>
        <w:t>IYENGAR, B.K.S. Light on the yoga sutras of Patanjali. Philos. </w:t>
      </w:r>
      <w:r>
        <w:rPr>
          <w:rFonts w:ascii="Arial"/>
          <w:b/>
          <w:color w:val="231F20"/>
        </w:rPr>
        <w:t>East West, </w:t>
      </w:r>
      <w:r>
        <w:rPr>
          <w:color w:val="231F20"/>
        </w:rPr>
        <w:t>vol. 46, n.</w:t>
      </w:r>
      <w:r>
        <w:rPr>
          <w:color w:val="231F20"/>
          <w:spacing w:val="-64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1996.</w:t>
      </w:r>
    </w:p>
    <w:p>
      <w:pPr>
        <w:pStyle w:val="BodyText"/>
        <w:spacing w:before="161"/>
        <w:jc w:val="both"/>
      </w:pPr>
      <w:r>
        <w:rPr>
          <w:color w:val="231F20"/>
        </w:rPr>
        <w:t>VADIRAJA,</w:t>
      </w:r>
      <w:r>
        <w:rPr>
          <w:color w:val="231F20"/>
          <w:spacing w:val="-13"/>
        </w:rPr>
        <w:t> </w:t>
      </w:r>
      <w:r>
        <w:rPr>
          <w:color w:val="231F20"/>
        </w:rPr>
        <w:t>H.S.;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</w:t>
      </w:r>
      <w:r>
        <w:rPr>
          <w:color w:val="231F20"/>
          <w:spacing w:val="-13"/>
        </w:rPr>
        <w:t> </w:t>
      </w:r>
      <w:r>
        <w:rPr>
          <w:color w:val="231F20"/>
        </w:rPr>
        <w:t>Effects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Yoga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Managing</w:t>
      </w:r>
      <w:r>
        <w:rPr>
          <w:color w:val="231F20"/>
          <w:spacing w:val="-13"/>
        </w:rPr>
        <w:t> </w:t>
      </w:r>
      <w:r>
        <w:rPr>
          <w:color w:val="231F20"/>
        </w:rPr>
        <w:t>Fatigue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Breast</w:t>
      </w:r>
      <w:r>
        <w:rPr>
          <w:color w:val="231F20"/>
          <w:spacing w:val="-13"/>
        </w:rPr>
        <w:t> </w:t>
      </w:r>
      <w:r>
        <w:rPr>
          <w:color w:val="231F20"/>
        </w:rPr>
        <w:t>Cancer</w:t>
      </w:r>
      <w:r>
        <w:rPr>
          <w:color w:val="231F20"/>
          <w:spacing w:val="-13"/>
        </w:rPr>
        <w:t> </w:t>
      </w:r>
      <w:r>
        <w:rPr>
          <w:color w:val="231F20"/>
        </w:rPr>
        <w:t>Patients:</w:t>
      </w:r>
    </w:p>
    <w:p>
      <w:pPr>
        <w:spacing w:before="64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Randomized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Controlled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Trial.</w:t>
      </w:r>
      <w:r>
        <w:rPr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z w:val="24"/>
        </w:rPr>
        <w:t>Indian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J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Palliat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Care</w:t>
      </w:r>
      <w:r>
        <w:rPr>
          <w:color w:val="231F20"/>
          <w:sz w:val="24"/>
        </w:rPr>
        <w:t>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23,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p.: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247-252,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2017.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before="1"/>
        <w:jc w:val="both"/>
      </w:pPr>
      <w:r>
        <w:rPr>
          <w:color w:val="231F20"/>
        </w:rPr>
        <w:t>TANDON,</w:t>
      </w:r>
      <w:r>
        <w:rPr>
          <w:color w:val="231F20"/>
          <w:spacing w:val="-8"/>
        </w:rPr>
        <w:t> </w:t>
      </w:r>
      <w:r>
        <w:rPr>
          <w:color w:val="231F20"/>
        </w:rPr>
        <w:t>R.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COVID-19</w:t>
      </w:r>
      <w:r>
        <w:rPr>
          <w:color w:val="231F20"/>
          <w:spacing w:val="-8"/>
        </w:rPr>
        <w:t> </w:t>
      </w:r>
      <w:r>
        <w:rPr>
          <w:color w:val="231F20"/>
        </w:rPr>
        <w:t>pandemic,</w:t>
      </w:r>
      <w:r>
        <w:rPr>
          <w:color w:val="231F20"/>
          <w:spacing w:val="-8"/>
        </w:rPr>
        <w:t> </w:t>
      </w:r>
      <w:r>
        <w:rPr>
          <w:color w:val="231F20"/>
        </w:rPr>
        <w:t>personal</w:t>
      </w:r>
      <w:r>
        <w:rPr>
          <w:color w:val="231F20"/>
          <w:spacing w:val="-8"/>
        </w:rPr>
        <w:t> </w:t>
      </w:r>
      <w:r>
        <w:rPr>
          <w:color w:val="231F20"/>
        </w:rPr>
        <w:t>reflections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editorial</w:t>
      </w:r>
      <w:r>
        <w:rPr>
          <w:color w:val="231F20"/>
          <w:spacing w:val="-8"/>
        </w:rPr>
        <w:t> </w:t>
      </w:r>
      <w:r>
        <w:rPr>
          <w:color w:val="231F20"/>
        </w:rPr>
        <w:t>responsibility.</w:t>
      </w:r>
    </w:p>
    <w:p>
      <w:pPr>
        <w:spacing w:before="84"/>
        <w:ind w:left="16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Asian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J.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Psychiatr.,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50,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2020.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bookmarkStart w:name="_heading=h.gjdgxs" w:id="11"/>
      <w:bookmarkEnd w:id="11"/>
      <w:r>
        <w:rPr/>
      </w: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10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11"/>
                      <w:ind w:left="0" w:right="414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3" w:id="12"/>
                    <w:bookmarkEnd w:id="12"/>
                    <w:r>
                      <w:rPr/>
                    </w:r>
                    <w:bookmarkStart w:name="PRIMEIROS SOCORROS EM CASOS DE ENGASGO: " w:id="13"/>
                    <w:bookmarkEnd w:id="13"/>
                    <w:r>
                      <w:rPr/>
                    </w:r>
                    <w:bookmarkStart w:name="OS ESTUDANTES DE SAÚDE ESTÃO PREPARADOS " w:id="14"/>
                    <w:bookmarkEnd w:id="14"/>
                    <w:r>
                      <w:rPr/>
                    </w:r>
                    <w:bookmarkStart w:name="PARA AGIR NESTES CASOS?" w:id="15"/>
                    <w:bookmarkEnd w:id="15"/>
                    <w:r>
                      <w:rPr/>
                    </w:r>
                    <w:bookmarkStart w:name="_bookmark4" w:id="16"/>
                    <w:bookmarkEnd w:id="16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3</w:t>
                    </w:r>
                  </w:p>
                  <w:p>
                    <w:pPr>
                      <w:spacing w:line="301" w:lineRule="exact" w:before="238"/>
                      <w:ind w:left="0" w:right="415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PRIMEIROS</w:t>
                    </w:r>
                    <w:r>
                      <w:rPr>
                        <w:color w:val="1E351F"/>
                        <w:spacing w:val="5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SOCORROS</w:t>
                    </w:r>
                    <w:r>
                      <w:rPr>
                        <w:color w:val="1E351F"/>
                        <w:spacing w:val="5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EM</w:t>
                    </w:r>
                    <w:r>
                      <w:rPr>
                        <w:color w:val="1E351F"/>
                        <w:spacing w:val="5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CASOS</w:t>
                    </w:r>
                    <w:r>
                      <w:rPr>
                        <w:color w:val="1E351F"/>
                        <w:spacing w:val="5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5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ENGASGO:</w:t>
                    </w:r>
                  </w:p>
                  <w:p>
                    <w:pPr>
                      <w:spacing w:line="280" w:lineRule="exact" w:before="0"/>
                      <w:ind w:left="0" w:right="410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OS</w:t>
                    </w:r>
                    <w:r>
                      <w:rPr>
                        <w:color w:val="1E351F"/>
                        <w:spacing w:val="5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ESTUDANTES</w:t>
                    </w:r>
                    <w:r>
                      <w:rPr>
                        <w:color w:val="1E351F"/>
                        <w:spacing w:val="5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5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SAÚDE</w:t>
                    </w:r>
                    <w:r>
                      <w:rPr>
                        <w:color w:val="1E351F"/>
                        <w:spacing w:val="5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ESTÃO</w:t>
                    </w:r>
                    <w:r>
                      <w:rPr>
                        <w:color w:val="1E351F"/>
                        <w:spacing w:val="5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PREPARADOS</w:t>
                    </w:r>
                  </w:p>
                  <w:p>
                    <w:pPr>
                      <w:spacing w:line="301" w:lineRule="exact" w:before="0"/>
                      <w:ind w:left="0" w:right="414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PARA</w:t>
                    </w:r>
                    <w:r>
                      <w:rPr>
                        <w:color w:val="1E351F"/>
                        <w:spacing w:val="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AGIR</w:t>
                    </w:r>
                    <w:r>
                      <w:rPr>
                        <w:color w:val="1E351F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NESTES</w:t>
                    </w:r>
                    <w:r>
                      <w:rPr>
                        <w:color w:val="1E351F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CASOS?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10"/>
        </w:rPr>
      </w:pPr>
    </w:p>
    <w:p>
      <w:pPr>
        <w:spacing w:line="266" w:lineRule="auto" w:before="93"/>
        <w:ind w:left="937" w:right="945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FIRST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AID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MEASURES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CHOCKING: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ARE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HEALTH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STUDENTS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READY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TO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ACT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 THESE CASES?</w:t>
      </w:r>
    </w:p>
    <w:p>
      <w:pPr>
        <w:pStyle w:val="BodyText"/>
        <w:spacing w:before="7"/>
        <w:ind w:left="0"/>
        <w:rPr>
          <w:rFonts w:ascii="Arial"/>
          <w:b/>
          <w:i/>
          <w:sz w:val="22"/>
        </w:rPr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E-mail: </w:t>
      </w:r>
      <w:hyperlink r:id="rId27">
        <w:r>
          <w:rPr>
            <w:color w:val="231F20"/>
          </w:rPr>
          <w:t>fisioterapeutabarbaracarvalho@gmail.com</w:t>
        </w:r>
      </w:hyperlink>
    </w:p>
    <w:p>
      <w:pPr>
        <w:pStyle w:val="BodyText"/>
        <w:spacing w:before="8"/>
        <w:ind w:left="0"/>
      </w:pPr>
    </w:p>
    <w:p>
      <w:pPr>
        <w:spacing w:line="242" w:lineRule="auto" w:before="0"/>
        <w:ind w:left="2194" w:right="2205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Francelly Carvalho dos Santos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https://orcid.org/0000-0002-0438-4131</w:t>
      </w:r>
    </w:p>
    <w:p>
      <w:pPr>
        <w:pStyle w:val="BodyText"/>
        <w:spacing w:before="8"/>
        <w:ind w:left="0"/>
      </w:pPr>
    </w:p>
    <w:p>
      <w:pPr>
        <w:pStyle w:val="Heading1"/>
        <w:spacing w:before="1"/>
        <w:ind w:right="739"/>
        <w:jc w:val="center"/>
      </w:pPr>
      <w:r>
        <w:rPr>
          <w:color w:val="231F20"/>
        </w:rPr>
        <w:t>Claudia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</w:p>
    <w:p>
      <w:pPr>
        <w:pStyle w:val="BodyText"/>
        <w:spacing w:line="242" w:lineRule="auto" w:before="4"/>
        <w:ind w:left="2164" w:right="2175"/>
        <w:jc w:val="center"/>
      </w:pPr>
      <w:r>
        <w:rPr>
          <w:color w:val="231F20"/>
        </w:rPr>
        <w:t>Acadêmica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Medicina,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UNINOVAFAPI</w:t>
      </w:r>
      <w:r>
        <w:rPr>
          <w:color w:val="231F20"/>
          <w:spacing w:val="-64"/>
        </w:rPr>
        <w:t> </w:t>
      </w:r>
      <w:r>
        <w:rPr>
          <w:color w:val="231F20"/>
        </w:rPr>
        <w:t>Teresina-PI.</w:t>
      </w:r>
      <w:r>
        <w:rPr>
          <w:color w:val="231F20"/>
          <w:spacing w:val="1"/>
        </w:rPr>
        <w:t> </w:t>
      </w:r>
      <w:hyperlink r:id="rId35">
        <w:r>
          <w:rPr>
            <w:color w:val="231F20"/>
          </w:rPr>
          <w:t>http://lattes.cnpq.br/3942067211331581</w:t>
        </w:r>
      </w:hyperlink>
    </w:p>
    <w:p>
      <w:pPr>
        <w:pStyle w:val="BodyText"/>
        <w:spacing w:before="7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Suellen</w:t>
      </w:r>
      <w:r>
        <w:rPr>
          <w:color w:val="231F20"/>
          <w:spacing w:val="-11"/>
        </w:rPr>
        <w:t> </w:t>
      </w:r>
      <w:r>
        <w:rPr>
          <w:color w:val="231F20"/>
        </w:rPr>
        <w:t>Aparecida</w:t>
      </w:r>
      <w:r>
        <w:rPr>
          <w:color w:val="231F20"/>
          <w:spacing w:val="-3"/>
        </w:rPr>
        <w:t> </w:t>
      </w:r>
      <w:r>
        <w:rPr>
          <w:color w:val="231F20"/>
        </w:rPr>
        <w:t>Patricio</w:t>
      </w:r>
      <w:r>
        <w:rPr>
          <w:color w:val="231F20"/>
          <w:spacing w:val="-2"/>
        </w:rPr>
        <w:t> </w:t>
      </w:r>
      <w:r>
        <w:rPr>
          <w:color w:val="231F20"/>
        </w:rPr>
        <w:t>Pereira</w:t>
      </w:r>
    </w:p>
    <w:p>
      <w:pPr>
        <w:pStyle w:val="BodyText"/>
        <w:spacing w:line="242" w:lineRule="auto" w:before="4"/>
        <w:ind w:left="3048" w:right="3060" w:firstLine="1"/>
        <w:jc w:val="center"/>
      </w:pPr>
      <w:r>
        <w:rPr>
          <w:color w:val="231F20"/>
        </w:rPr>
        <w:t>Fisioterapeuta, Mestra</w:t>
      </w:r>
      <w:r>
        <w:rPr>
          <w:color w:val="231F20"/>
          <w:spacing w:val="1"/>
        </w:rPr>
        <w:t> </w:t>
      </w:r>
      <w:r>
        <w:rPr>
          <w:color w:val="231F20"/>
        </w:rPr>
        <w:t>Universidade Federal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3"/>
        </w:rPr>
        <w:t> </w:t>
      </w:r>
      <w:r>
        <w:rPr>
          <w:color w:val="231F20"/>
        </w:rPr>
        <w:t>PI.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spacing w:line="268" w:lineRule="exact"/>
        <w:ind w:right="741"/>
        <w:jc w:val="center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line="225" w:lineRule="auto" w:before="5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https://orcid.org/0000-0003-0240-2479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spacing w:line="268" w:lineRule="exact"/>
        <w:ind w:right="740"/>
        <w:jc w:val="center"/>
      </w:pPr>
      <w:r>
        <w:rPr>
          <w:color w:val="231F20"/>
        </w:rPr>
        <w:t>Renata</w:t>
      </w:r>
      <w:r>
        <w:rPr>
          <w:color w:val="231F20"/>
          <w:spacing w:val="-8"/>
        </w:rPr>
        <w:t> </w:t>
      </w:r>
      <w:r>
        <w:rPr>
          <w:color w:val="231F20"/>
        </w:rPr>
        <w:t>Yáskara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11"/>
        </w:rPr>
        <w:t> </w:t>
      </w:r>
      <w:r>
        <w:rPr>
          <w:color w:val="231F20"/>
        </w:rPr>
        <w:t>Alves</w:t>
      </w:r>
    </w:p>
    <w:p>
      <w:pPr>
        <w:pStyle w:val="BodyText"/>
        <w:spacing w:line="225" w:lineRule="auto" w:before="5"/>
        <w:ind w:left="729" w:right="741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Universitário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Ciência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Tecnologia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Maranhão,</w:t>
      </w:r>
      <w:r>
        <w:rPr>
          <w:color w:val="231F20"/>
          <w:spacing w:val="-63"/>
        </w:rPr>
        <w:t> </w:t>
      </w:r>
      <w:r>
        <w:rPr>
          <w:color w:val="231F20"/>
        </w:rPr>
        <w:t>Caxias,</w:t>
      </w:r>
      <w:r>
        <w:rPr>
          <w:color w:val="231F20"/>
          <w:spacing w:val="-2"/>
        </w:rPr>
        <w:t> </w:t>
      </w:r>
      <w:r>
        <w:rPr>
          <w:color w:val="231F20"/>
        </w:rPr>
        <w:t>MA.</w:t>
      </w:r>
    </w:p>
    <w:p>
      <w:pPr>
        <w:pStyle w:val="BodyText"/>
        <w:spacing w:line="264" w:lineRule="exact"/>
        <w:ind w:left="729" w:right="741"/>
        <w:jc w:val="center"/>
      </w:pPr>
      <w:hyperlink r:id="rId29">
        <w:r>
          <w:rPr>
            <w:color w:val="231F20"/>
          </w:rPr>
          <w:t>http://lattes.cnpq.br/6712112345814935</w:t>
        </w:r>
      </w:hyperlink>
    </w:p>
    <w:p>
      <w:pPr>
        <w:pStyle w:val="BodyText"/>
        <w:spacing w:before="5"/>
        <w:ind w:left="0"/>
        <w:rPr>
          <w:sz w:val="22"/>
        </w:rPr>
      </w:pPr>
    </w:p>
    <w:p>
      <w:pPr>
        <w:spacing w:line="225" w:lineRule="auto" w:before="0"/>
        <w:ind w:left="2161" w:right="2172" w:hanging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Ariadne Gonçalves Dela Penha Banho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https://orcid.org/0000-0003-4504-566X</w:t>
      </w:r>
    </w:p>
    <w:p>
      <w:pPr>
        <w:pStyle w:val="BodyText"/>
        <w:spacing w:before="11"/>
        <w:ind w:left="0"/>
        <w:rPr>
          <w:sz w:val="22"/>
        </w:rPr>
      </w:pPr>
    </w:p>
    <w:p>
      <w:pPr>
        <w:spacing w:line="242" w:lineRule="auto" w:before="0"/>
        <w:ind w:left="3295" w:right="3305" w:hanging="1"/>
        <w:jc w:val="center"/>
        <w:rPr>
          <w:sz w:val="24"/>
        </w:rPr>
      </w:pPr>
      <w:r>
        <w:rPr>
          <w:rFonts w:ascii="Arial"/>
          <w:b/>
          <w:color w:val="231F20"/>
          <w:sz w:val="24"/>
        </w:rPr>
        <w:t>Ezequias Silva Souza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Unifacema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Caxias,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https://orcid.org/0000-0003-1118-8777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2194" w:right="2205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Karoline de Paula Farias de Macedo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Centro universitário Facema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Caxias, MA</w:t>
      </w:r>
      <w:r>
        <w:rPr>
          <w:color w:val="231F20"/>
          <w:spacing w:val="1"/>
          <w:sz w:val="24"/>
        </w:rPr>
        <w:t> </w:t>
      </w:r>
      <w:hyperlink r:id="rId36">
        <w:r>
          <w:rPr>
            <w:color w:val="231F20"/>
            <w:sz w:val="24"/>
          </w:rPr>
          <w:t>http://lattes.cnpq.br/9647405886243288</w:t>
        </w:r>
      </w:hyperlink>
    </w:p>
    <w:p>
      <w:pPr>
        <w:spacing w:after="0" w:line="242" w:lineRule="auto"/>
        <w:jc w:val="center"/>
        <w:rPr>
          <w:sz w:val="24"/>
        </w:rPr>
        <w:sectPr>
          <w:pgSz w:w="11910" w:h="16840"/>
          <w:pgMar w:header="0" w:footer="277" w:top="0" w:bottom="760" w:left="1540" w:right="960"/>
        </w:sectPr>
      </w:pPr>
    </w:p>
    <w:p>
      <w:pPr>
        <w:pStyle w:val="Heading1"/>
        <w:spacing w:before="65"/>
        <w:ind w:right="739"/>
        <w:jc w:val="center"/>
      </w:pPr>
      <w:bookmarkStart w:name="_bookmark5" w:id="17"/>
      <w:bookmarkEnd w:id="17"/>
      <w:r>
        <w:rPr>
          <w:b w:val="0"/>
        </w:rPr>
      </w:r>
      <w:r>
        <w:rPr>
          <w:color w:val="231F20"/>
        </w:rPr>
        <w:t>Ana</w:t>
      </w:r>
      <w:r>
        <w:rPr>
          <w:color w:val="231F20"/>
          <w:spacing w:val="-3"/>
        </w:rPr>
        <w:t> </w:t>
      </w:r>
      <w:r>
        <w:rPr>
          <w:color w:val="231F20"/>
        </w:rPr>
        <w:t>Rosa</w:t>
      </w:r>
      <w:r>
        <w:rPr>
          <w:color w:val="231F20"/>
          <w:spacing w:val="-3"/>
        </w:rPr>
        <w:t> </w:t>
      </w:r>
      <w:r>
        <w:rPr>
          <w:color w:val="231F20"/>
        </w:rPr>
        <w:t>Oliveira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Fortaleza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</w:t>
      </w:r>
    </w:p>
    <w:p>
      <w:pPr>
        <w:pStyle w:val="BodyText"/>
        <w:spacing w:before="3"/>
        <w:ind w:left="729" w:right="740"/>
        <w:jc w:val="center"/>
      </w:pPr>
      <w:r>
        <w:rPr>
          <w:color w:val="48494B"/>
        </w:rPr>
        <w:t>https://orcid.org/0000-0002-5043-1111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Abimael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Carvalho</w:t>
      </w:r>
    </w:p>
    <w:p>
      <w:pPr>
        <w:pStyle w:val="BodyText"/>
        <w:spacing w:line="242" w:lineRule="auto" w:before="4"/>
        <w:ind w:left="1516" w:right="1526"/>
        <w:jc w:val="center"/>
      </w:pPr>
      <w:r>
        <w:rPr>
          <w:color w:val="231F20"/>
        </w:rPr>
        <w:t>Graduando de Fisioterapia,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before="3"/>
        <w:ind w:left="729" w:right="741"/>
        <w:jc w:val="center"/>
      </w:pPr>
      <w:hyperlink r:id="rId37">
        <w:r>
          <w:rPr>
            <w:color w:val="231F20"/>
          </w:rPr>
          <w:t>http://lattes.cnpq.br/6906452228029672</w:t>
        </w:r>
      </w:hyperlink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39"/>
        <w:jc w:val="center"/>
      </w:pPr>
      <w:r>
        <w:rPr>
          <w:color w:val="231F20"/>
        </w:rPr>
        <w:t>Letícia de Sousa Milanez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Enfermeira,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https://orcid.org/0000-0002-9890-7481</w:t>
      </w:r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40"/>
        <w:jc w:val="center"/>
      </w:pPr>
      <w:r>
        <w:rPr>
          <w:color w:val="231F20"/>
        </w:rPr>
        <w:t>Marcelino Martins</w:t>
      </w:r>
    </w:p>
    <w:p>
      <w:pPr>
        <w:pStyle w:val="BodyText"/>
        <w:spacing w:line="242" w:lineRule="auto" w:before="4"/>
        <w:ind w:left="937" w:right="943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mestre</w:t>
      </w:r>
      <w:r>
        <w:rPr>
          <w:color w:val="231F20"/>
          <w:spacing w:val="-7"/>
        </w:rPr>
        <w:t> </w:t>
      </w:r>
      <w:r>
        <w:rPr>
          <w:color w:val="231F20"/>
        </w:rPr>
        <w:t>Universidade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Vale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Paraíba,</w:t>
      </w:r>
      <w:r>
        <w:rPr>
          <w:color w:val="231F20"/>
          <w:spacing w:val="-7"/>
        </w:rPr>
        <w:t> </w:t>
      </w:r>
      <w:r>
        <w:rPr>
          <w:color w:val="231F20"/>
        </w:rPr>
        <w:t>UNIVAP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hyperlink r:id="rId38">
        <w:r>
          <w:rPr>
            <w:color w:val="231F20"/>
          </w:rPr>
          <w:t>http://lattes.cnpq.br/3047356595035821</w:t>
        </w:r>
      </w:hyperlink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3"/>
        </w:rPr>
      </w:pPr>
    </w:p>
    <w:p>
      <w:pPr>
        <w:pStyle w:val="Heading1"/>
        <w:ind w:left="160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  <w:color w:val="231F20"/>
        </w:rPr>
        <w:t>Objetivo: </w:t>
      </w:r>
      <w:r>
        <w:rPr>
          <w:color w:val="231F20"/>
        </w:rPr>
        <w:t>analisar o nível de conhecimento dos estudantes matriculados no primeiro</w:t>
      </w:r>
      <w:r>
        <w:rPr>
          <w:color w:val="231F20"/>
          <w:spacing w:val="1"/>
        </w:rPr>
        <w:t> </w:t>
      </w:r>
      <w:r>
        <w:rPr>
          <w:color w:val="231F20"/>
        </w:rPr>
        <w:t>semestre de cursos de saúde sobre primeiros socorros em casos de engasgo. </w:t>
      </w:r>
      <w:r>
        <w:rPr>
          <w:rFonts w:ascii="Arial" w:hAnsi="Arial"/>
          <w:b/>
          <w:color w:val="231F20"/>
        </w:rPr>
        <w:t>Méto-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dos: </w:t>
      </w:r>
      <w:r>
        <w:rPr>
          <w:color w:val="231F20"/>
        </w:rPr>
        <w:t>Estudo transversal, qualitativo, com 69 acadêmicos de cursos de saúde de uma</w:t>
      </w:r>
      <w:r>
        <w:rPr>
          <w:color w:val="231F20"/>
          <w:spacing w:val="-64"/>
        </w:rPr>
        <w:t> </w:t>
      </w:r>
      <w:r>
        <w:rPr>
          <w:color w:val="231F20"/>
        </w:rPr>
        <w:t>universidade pública de Teresina, PI. Os estudantes responderam a um questionário</w:t>
      </w:r>
      <w:r>
        <w:rPr>
          <w:color w:val="231F20"/>
          <w:spacing w:val="-64"/>
        </w:rPr>
        <w:t> </w:t>
      </w:r>
      <w:r>
        <w:rPr>
          <w:color w:val="231F20"/>
        </w:rPr>
        <w:t>sobre questões relacionadas a situações de engasgo, como identificar e ações a se-</w:t>
      </w:r>
      <w:r>
        <w:rPr>
          <w:color w:val="231F20"/>
          <w:spacing w:val="1"/>
        </w:rPr>
        <w:t> </w:t>
      </w:r>
      <w:r>
        <w:rPr>
          <w:color w:val="231F20"/>
        </w:rPr>
        <w:t>rem tomadas, no âmbito adulto e infantil. </w:t>
      </w:r>
      <w:r>
        <w:rPr>
          <w:rFonts w:ascii="Arial" w:hAnsi="Arial"/>
          <w:b/>
          <w:color w:val="231F20"/>
        </w:rPr>
        <w:t>Resultados: </w:t>
      </w:r>
      <w:r>
        <w:rPr>
          <w:color w:val="231F20"/>
        </w:rPr>
        <w:t>maioria dos acadêmicos res-</w:t>
      </w:r>
      <w:r>
        <w:rPr>
          <w:color w:val="231F20"/>
          <w:spacing w:val="1"/>
        </w:rPr>
        <w:t> </w:t>
      </w:r>
      <w:r>
        <w:rPr>
          <w:color w:val="231F20"/>
        </w:rPr>
        <w:t>ponderam as questões corretas sobre suporte básico de vida em casos de engasgo.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Conclusão: </w:t>
      </w:r>
      <w:r>
        <w:rPr>
          <w:color w:val="231F20"/>
        </w:rPr>
        <w:t>Conclui-se que apesar da pouca experiência, a maior parte da amostra</w:t>
      </w:r>
      <w:r>
        <w:rPr>
          <w:color w:val="231F20"/>
          <w:spacing w:val="1"/>
        </w:rPr>
        <w:t> </w:t>
      </w:r>
      <w:r>
        <w:rPr>
          <w:color w:val="231F20"/>
        </w:rPr>
        <w:t>respondeu</w:t>
      </w:r>
      <w:r>
        <w:rPr>
          <w:color w:val="231F20"/>
          <w:spacing w:val="-1"/>
        </w:rPr>
        <w:t> </w:t>
      </w:r>
      <w:r>
        <w:rPr>
          <w:color w:val="231F20"/>
        </w:rPr>
        <w:t>corretamente o</w:t>
      </w:r>
      <w:r>
        <w:rPr>
          <w:color w:val="231F20"/>
          <w:spacing w:val="-1"/>
        </w:rPr>
        <w:t> </w:t>
      </w:r>
      <w:r>
        <w:rPr>
          <w:color w:val="231F20"/>
        </w:rPr>
        <w:t>questionário.</w:t>
      </w:r>
    </w:p>
    <w:p>
      <w:pPr>
        <w:pStyle w:val="BodyText"/>
        <w:spacing w:line="312" w:lineRule="auto" w:before="11"/>
        <w:ind w:right="171"/>
        <w:jc w:val="both"/>
      </w:pPr>
      <w:r>
        <w:rPr>
          <w:rFonts w:ascii="Arial" w:hAnsi="Arial"/>
          <w:b/>
          <w:color w:val="231F20"/>
        </w:rPr>
        <w:t>Palavras-chave:</w:t>
      </w:r>
      <w:r>
        <w:rPr>
          <w:rFonts w:ascii="Arial" w:hAnsi="Arial"/>
          <w:b/>
          <w:color w:val="231F20"/>
          <w:spacing w:val="63"/>
        </w:rPr>
        <w:t> </w:t>
      </w:r>
      <w:r>
        <w:rPr>
          <w:color w:val="231F20"/>
        </w:rPr>
        <w:t>Suporte</w:t>
      </w:r>
      <w:r>
        <w:rPr>
          <w:color w:val="231F20"/>
          <w:spacing w:val="-2"/>
        </w:rPr>
        <w:t> </w:t>
      </w:r>
      <w:r>
        <w:rPr>
          <w:color w:val="231F20"/>
        </w:rPr>
        <w:t>Básico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Vida;</w:t>
      </w:r>
      <w:r>
        <w:rPr>
          <w:color w:val="231F20"/>
          <w:spacing w:val="-2"/>
        </w:rPr>
        <w:t> </w:t>
      </w:r>
      <w:r>
        <w:rPr>
          <w:color w:val="231F20"/>
        </w:rPr>
        <w:t>Obstrução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Vias</w:t>
      </w:r>
      <w:r>
        <w:rPr>
          <w:color w:val="231F20"/>
          <w:spacing w:val="-15"/>
        </w:rPr>
        <w:t> </w:t>
      </w:r>
      <w:r>
        <w:rPr>
          <w:color w:val="231F20"/>
        </w:rPr>
        <w:t>Aéreas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Corpo</w:t>
      </w:r>
      <w:r>
        <w:rPr>
          <w:color w:val="231F20"/>
          <w:spacing w:val="-2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</w:rPr>
        <w:t>tranho;</w:t>
      </w:r>
      <w:r>
        <w:rPr>
          <w:color w:val="231F20"/>
          <w:spacing w:val="-14"/>
        </w:rPr>
        <w:t> </w:t>
      </w:r>
      <w:r>
        <w:rPr>
          <w:color w:val="231F20"/>
        </w:rPr>
        <w:t>Acadêmicos;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ind w:left="0"/>
        <w:rPr>
          <w:sz w:val="28"/>
        </w:rPr>
      </w:pPr>
    </w:p>
    <w:p>
      <w:pPr>
        <w:pStyle w:val="Heading1"/>
        <w:ind w:left="160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/>
          <w:b/>
          <w:color w:val="212121"/>
          <w:spacing w:val="-2"/>
        </w:rPr>
        <w:t>Objective:</w:t>
      </w:r>
      <w:r>
        <w:rPr>
          <w:rFonts w:ascii="Arial"/>
          <w:b/>
          <w:color w:val="212121"/>
          <w:spacing w:val="-14"/>
        </w:rPr>
        <w:t> </w:t>
      </w:r>
      <w:r>
        <w:rPr>
          <w:color w:val="212121"/>
          <w:spacing w:val="-2"/>
        </w:rPr>
        <w:t>to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analyze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the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level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of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knowledge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students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enrolled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in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the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first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semester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64"/>
        </w:rPr>
        <w:t> </w:t>
      </w:r>
      <w:r>
        <w:rPr>
          <w:color w:val="212121"/>
          <w:spacing w:val="-2"/>
        </w:rPr>
        <w:t>health</w:t>
      </w:r>
      <w:r>
        <w:rPr>
          <w:color w:val="212121"/>
          <w:spacing w:val="-17"/>
        </w:rPr>
        <w:t> </w:t>
      </w:r>
      <w:r>
        <w:rPr>
          <w:color w:val="212121"/>
          <w:spacing w:val="-2"/>
        </w:rPr>
        <w:t>courses</w:t>
      </w:r>
      <w:r>
        <w:rPr>
          <w:color w:val="212121"/>
          <w:spacing w:val="-17"/>
        </w:rPr>
        <w:t> </w:t>
      </w:r>
      <w:r>
        <w:rPr>
          <w:color w:val="212121"/>
          <w:spacing w:val="-2"/>
        </w:rPr>
        <w:t>about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first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aid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in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cases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choking.</w:t>
      </w:r>
      <w:r>
        <w:rPr>
          <w:color w:val="212121"/>
          <w:spacing w:val="-17"/>
        </w:rPr>
        <w:t> </w:t>
      </w:r>
      <w:r>
        <w:rPr>
          <w:rFonts w:ascii="Arial"/>
          <w:b/>
          <w:color w:val="212121"/>
          <w:spacing w:val="-1"/>
        </w:rPr>
        <w:t>Methods:</w:t>
      </w:r>
      <w:r>
        <w:rPr>
          <w:rFonts w:ascii="Arial"/>
          <w:b/>
          <w:color w:val="212121"/>
          <w:spacing w:val="-17"/>
        </w:rPr>
        <w:t> </w:t>
      </w:r>
      <w:r>
        <w:rPr>
          <w:color w:val="212121"/>
          <w:spacing w:val="-1"/>
        </w:rPr>
        <w:t>Cross-sectional,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qualitative</w:t>
      </w:r>
      <w:r>
        <w:rPr>
          <w:color w:val="212121"/>
          <w:spacing w:val="-64"/>
        </w:rPr>
        <w:t> </w:t>
      </w:r>
      <w:r>
        <w:rPr>
          <w:color w:val="212121"/>
          <w:spacing w:val="-2"/>
        </w:rPr>
        <w:t>study</w:t>
      </w:r>
      <w:r>
        <w:rPr>
          <w:color w:val="212121"/>
          <w:spacing w:val="-33"/>
        </w:rPr>
        <w:t> </w:t>
      </w:r>
      <w:r>
        <w:rPr>
          <w:color w:val="212121"/>
          <w:spacing w:val="-2"/>
        </w:rPr>
        <w:t>with</w:t>
      </w:r>
      <w:r>
        <w:rPr>
          <w:color w:val="212121"/>
          <w:spacing w:val="-32"/>
        </w:rPr>
        <w:t> </w:t>
      </w:r>
      <w:r>
        <w:rPr>
          <w:color w:val="212121"/>
          <w:spacing w:val="-2"/>
        </w:rPr>
        <w:t>69</w:t>
      </w:r>
      <w:r>
        <w:rPr>
          <w:color w:val="212121"/>
          <w:spacing w:val="-33"/>
        </w:rPr>
        <w:t> </w:t>
      </w:r>
      <w:r>
        <w:rPr>
          <w:color w:val="212121"/>
          <w:spacing w:val="-2"/>
        </w:rPr>
        <w:t>academics</w:t>
      </w:r>
      <w:r>
        <w:rPr>
          <w:color w:val="212121"/>
          <w:spacing w:val="-32"/>
        </w:rPr>
        <w:t> </w:t>
      </w:r>
      <w:r>
        <w:rPr>
          <w:color w:val="212121"/>
          <w:spacing w:val="-2"/>
        </w:rPr>
        <w:t>from</w:t>
      </w:r>
      <w:r>
        <w:rPr>
          <w:color w:val="212121"/>
          <w:spacing w:val="-33"/>
        </w:rPr>
        <w:t> </w:t>
      </w:r>
      <w:r>
        <w:rPr>
          <w:color w:val="212121"/>
          <w:spacing w:val="-2"/>
        </w:rPr>
        <w:t>health</w:t>
      </w:r>
      <w:r>
        <w:rPr>
          <w:color w:val="212121"/>
          <w:spacing w:val="-32"/>
        </w:rPr>
        <w:t> </w:t>
      </w:r>
      <w:r>
        <w:rPr>
          <w:color w:val="212121"/>
          <w:spacing w:val="-2"/>
        </w:rPr>
        <w:t>courses</w:t>
      </w:r>
      <w:r>
        <w:rPr>
          <w:color w:val="212121"/>
          <w:spacing w:val="-33"/>
        </w:rPr>
        <w:t> </w:t>
      </w:r>
      <w:r>
        <w:rPr>
          <w:color w:val="212121"/>
          <w:spacing w:val="-2"/>
        </w:rPr>
        <w:t>at</w:t>
      </w:r>
      <w:r>
        <w:rPr>
          <w:color w:val="212121"/>
          <w:spacing w:val="-32"/>
        </w:rPr>
        <w:t> </w:t>
      </w:r>
      <w:r>
        <w:rPr>
          <w:color w:val="212121"/>
          <w:spacing w:val="-2"/>
        </w:rPr>
        <w:t>a</w:t>
      </w:r>
      <w:r>
        <w:rPr>
          <w:color w:val="212121"/>
          <w:spacing w:val="-33"/>
        </w:rPr>
        <w:t> </w:t>
      </w:r>
      <w:r>
        <w:rPr>
          <w:color w:val="212121"/>
          <w:spacing w:val="-2"/>
        </w:rPr>
        <w:t>public</w:t>
      </w:r>
      <w:r>
        <w:rPr>
          <w:color w:val="212121"/>
          <w:spacing w:val="-32"/>
        </w:rPr>
        <w:t> </w:t>
      </w:r>
      <w:r>
        <w:rPr>
          <w:color w:val="212121"/>
          <w:spacing w:val="-2"/>
        </w:rPr>
        <w:t>university</w:t>
      </w:r>
      <w:r>
        <w:rPr>
          <w:color w:val="212121"/>
          <w:spacing w:val="-33"/>
        </w:rPr>
        <w:t> </w:t>
      </w:r>
      <w:r>
        <w:rPr>
          <w:color w:val="212121"/>
          <w:spacing w:val="-1"/>
        </w:rPr>
        <w:t>in</w:t>
      </w:r>
      <w:r>
        <w:rPr>
          <w:color w:val="212121"/>
          <w:spacing w:val="-32"/>
        </w:rPr>
        <w:t> </w:t>
      </w:r>
      <w:r>
        <w:rPr>
          <w:color w:val="212121"/>
          <w:spacing w:val="-1"/>
        </w:rPr>
        <w:t>Teresina,</w:t>
      </w:r>
      <w:r>
        <w:rPr>
          <w:color w:val="212121"/>
          <w:spacing w:val="-33"/>
        </w:rPr>
        <w:t> </w:t>
      </w:r>
      <w:r>
        <w:rPr>
          <w:color w:val="212121"/>
          <w:spacing w:val="-1"/>
        </w:rPr>
        <w:t>PI.</w:t>
      </w:r>
      <w:r>
        <w:rPr>
          <w:color w:val="212121"/>
          <w:spacing w:val="-32"/>
        </w:rPr>
        <w:t> </w:t>
      </w:r>
      <w:r>
        <w:rPr>
          <w:color w:val="212121"/>
          <w:spacing w:val="-1"/>
        </w:rPr>
        <w:t>Studen-</w:t>
      </w:r>
      <w:r>
        <w:rPr>
          <w:color w:val="212121"/>
          <w:spacing w:val="-65"/>
        </w:rPr>
        <w:t> </w:t>
      </w:r>
      <w:r>
        <w:rPr>
          <w:color w:val="212121"/>
          <w:spacing w:val="-1"/>
        </w:rPr>
        <w:t>ts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answered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a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questionnaire</w:t>
      </w:r>
      <w:r>
        <w:rPr>
          <w:color w:val="212121"/>
          <w:spacing w:val="-15"/>
        </w:rPr>
        <w:t> </w:t>
      </w:r>
      <w:r>
        <w:rPr>
          <w:color w:val="212121"/>
        </w:rPr>
        <w:t>on</w:t>
      </w:r>
      <w:r>
        <w:rPr>
          <w:color w:val="212121"/>
          <w:spacing w:val="-15"/>
        </w:rPr>
        <w:t> </w:t>
      </w:r>
      <w:r>
        <w:rPr>
          <w:color w:val="212121"/>
        </w:rPr>
        <w:t>issues</w:t>
      </w:r>
      <w:r>
        <w:rPr>
          <w:color w:val="212121"/>
          <w:spacing w:val="-15"/>
        </w:rPr>
        <w:t> </w:t>
      </w:r>
      <w:r>
        <w:rPr>
          <w:color w:val="212121"/>
        </w:rPr>
        <w:t>related</w:t>
      </w:r>
      <w:r>
        <w:rPr>
          <w:color w:val="212121"/>
          <w:spacing w:val="-15"/>
        </w:rPr>
        <w:t> </w:t>
      </w:r>
      <w:r>
        <w:rPr>
          <w:color w:val="212121"/>
        </w:rPr>
        <w:t>to</w:t>
      </w:r>
      <w:r>
        <w:rPr>
          <w:color w:val="212121"/>
          <w:spacing w:val="-15"/>
        </w:rPr>
        <w:t> </w:t>
      </w:r>
      <w:r>
        <w:rPr>
          <w:color w:val="212121"/>
        </w:rPr>
        <w:t>choking</w:t>
      </w:r>
      <w:r>
        <w:rPr>
          <w:color w:val="212121"/>
          <w:spacing w:val="-15"/>
        </w:rPr>
        <w:t> </w:t>
      </w:r>
      <w:r>
        <w:rPr>
          <w:color w:val="212121"/>
        </w:rPr>
        <w:t>situations,</w:t>
      </w:r>
      <w:r>
        <w:rPr>
          <w:color w:val="212121"/>
          <w:spacing w:val="-15"/>
        </w:rPr>
        <w:t> </w:t>
      </w:r>
      <w:r>
        <w:rPr>
          <w:color w:val="212121"/>
        </w:rPr>
        <w:t>how</w:t>
      </w:r>
      <w:r>
        <w:rPr>
          <w:color w:val="212121"/>
          <w:spacing w:val="-15"/>
        </w:rPr>
        <w:t> </w:t>
      </w:r>
      <w:r>
        <w:rPr>
          <w:color w:val="212121"/>
        </w:rPr>
        <w:t>to</w:t>
      </w:r>
      <w:r>
        <w:rPr>
          <w:color w:val="212121"/>
          <w:spacing w:val="-15"/>
        </w:rPr>
        <w:t> </w:t>
      </w:r>
      <w:r>
        <w:rPr>
          <w:color w:val="212121"/>
        </w:rPr>
        <w:t>identify</w:t>
      </w:r>
      <w:r>
        <w:rPr>
          <w:color w:val="212121"/>
          <w:spacing w:val="-15"/>
        </w:rPr>
        <w:t> </w:t>
      </w:r>
      <w:r>
        <w:rPr>
          <w:color w:val="212121"/>
        </w:rPr>
        <w:t>and</w:t>
      </w:r>
      <w:r>
        <w:rPr>
          <w:color w:val="212121"/>
          <w:spacing w:val="-64"/>
        </w:rPr>
        <w:t> </w:t>
      </w:r>
      <w:r>
        <w:rPr>
          <w:color w:val="212121"/>
          <w:spacing w:val="-2"/>
        </w:rPr>
        <w:t>actions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to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be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taken,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in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the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adult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and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child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context.</w:t>
      </w:r>
      <w:r>
        <w:rPr>
          <w:color w:val="212121"/>
          <w:spacing w:val="-14"/>
        </w:rPr>
        <w:t> </w:t>
      </w:r>
      <w:r>
        <w:rPr>
          <w:rFonts w:ascii="Arial"/>
          <w:b/>
          <w:color w:val="212121"/>
          <w:spacing w:val="-1"/>
        </w:rPr>
        <w:t>Results:</w:t>
      </w:r>
      <w:r>
        <w:rPr>
          <w:rFonts w:ascii="Arial"/>
          <w:b/>
          <w:color w:val="212121"/>
          <w:spacing w:val="-15"/>
        </w:rPr>
        <w:t> </w:t>
      </w:r>
      <w:r>
        <w:rPr>
          <w:color w:val="212121"/>
          <w:spacing w:val="-1"/>
        </w:rPr>
        <w:t>most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students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answered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the</w:t>
      </w:r>
      <w:r>
        <w:rPr>
          <w:color w:val="212121"/>
          <w:spacing w:val="-65"/>
        </w:rPr>
        <w:t> </w:t>
      </w:r>
      <w:r>
        <w:rPr>
          <w:color w:val="212121"/>
          <w:spacing w:val="-2"/>
        </w:rPr>
        <w:t>correct</w:t>
      </w:r>
      <w:r>
        <w:rPr>
          <w:color w:val="212121"/>
          <w:spacing w:val="-36"/>
        </w:rPr>
        <w:t> </w:t>
      </w:r>
      <w:r>
        <w:rPr>
          <w:color w:val="212121"/>
          <w:spacing w:val="-2"/>
        </w:rPr>
        <w:t>questions</w:t>
      </w:r>
      <w:r>
        <w:rPr>
          <w:color w:val="212121"/>
          <w:spacing w:val="-36"/>
        </w:rPr>
        <w:t> </w:t>
      </w:r>
      <w:r>
        <w:rPr>
          <w:color w:val="212121"/>
          <w:spacing w:val="-1"/>
        </w:rPr>
        <w:t>about</w:t>
      </w:r>
      <w:r>
        <w:rPr>
          <w:color w:val="212121"/>
          <w:spacing w:val="-35"/>
        </w:rPr>
        <w:t> </w:t>
      </w:r>
      <w:r>
        <w:rPr>
          <w:color w:val="212121"/>
          <w:spacing w:val="-1"/>
        </w:rPr>
        <w:t>basic</w:t>
      </w:r>
      <w:r>
        <w:rPr>
          <w:color w:val="212121"/>
          <w:spacing w:val="-36"/>
        </w:rPr>
        <w:t> </w:t>
      </w:r>
      <w:r>
        <w:rPr>
          <w:color w:val="212121"/>
          <w:spacing w:val="-1"/>
        </w:rPr>
        <w:t>life</w:t>
      </w:r>
      <w:r>
        <w:rPr>
          <w:color w:val="212121"/>
          <w:spacing w:val="-35"/>
        </w:rPr>
        <w:t> </w:t>
      </w:r>
      <w:r>
        <w:rPr>
          <w:color w:val="212121"/>
          <w:spacing w:val="-1"/>
        </w:rPr>
        <w:t>support</w:t>
      </w:r>
      <w:r>
        <w:rPr>
          <w:color w:val="212121"/>
          <w:spacing w:val="-36"/>
        </w:rPr>
        <w:t> </w:t>
      </w:r>
      <w:r>
        <w:rPr>
          <w:color w:val="212121"/>
          <w:spacing w:val="-1"/>
        </w:rPr>
        <w:t>in</w:t>
      </w:r>
      <w:r>
        <w:rPr>
          <w:color w:val="212121"/>
          <w:spacing w:val="-35"/>
        </w:rPr>
        <w:t> </w:t>
      </w:r>
      <w:r>
        <w:rPr>
          <w:color w:val="212121"/>
          <w:spacing w:val="-1"/>
        </w:rPr>
        <w:t>cases</w:t>
      </w:r>
      <w:r>
        <w:rPr>
          <w:color w:val="212121"/>
          <w:spacing w:val="-36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35"/>
        </w:rPr>
        <w:t> </w:t>
      </w:r>
      <w:r>
        <w:rPr>
          <w:color w:val="212121"/>
          <w:spacing w:val="-1"/>
        </w:rPr>
        <w:t>choking.</w:t>
      </w:r>
      <w:r>
        <w:rPr>
          <w:color w:val="212121"/>
          <w:spacing w:val="-37"/>
        </w:rPr>
        <w:t> </w:t>
      </w:r>
      <w:r>
        <w:rPr>
          <w:rFonts w:ascii="Arial"/>
          <w:b/>
          <w:color w:val="212121"/>
          <w:spacing w:val="-1"/>
        </w:rPr>
        <w:t>Conclusion:</w:t>
      </w:r>
      <w:r>
        <w:rPr>
          <w:rFonts w:ascii="Arial"/>
          <w:b/>
          <w:color w:val="212121"/>
          <w:spacing w:val="-35"/>
        </w:rPr>
        <w:t> </w:t>
      </w:r>
      <w:r>
        <w:rPr>
          <w:color w:val="212121"/>
          <w:spacing w:val="-1"/>
        </w:rPr>
        <w:t>It</w:t>
      </w:r>
      <w:r>
        <w:rPr>
          <w:color w:val="212121"/>
          <w:spacing w:val="-36"/>
        </w:rPr>
        <w:t> </w:t>
      </w:r>
      <w:r>
        <w:rPr>
          <w:color w:val="212121"/>
          <w:spacing w:val="-1"/>
        </w:rPr>
        <w:t>is</w:t>
      </w:r>
      <w:r>
        <w:rPr>
          <w:color w:val="212121"/>
          <w:spacing w:val="-35"/>
        </w:rPr>
        <w:t> </w:t>
      </w:r>
      <w:r>
        <w:rPr>
          <w:color w:val="212121"/>
          <w:spacing w:val="-1"/>
        </w:rPr>
        <w:t>concluded</w:t>
      </w:r>
      <w:r>
        <w:rPr>
          <w:color w:val="212121"/>
          <w:spacing w:val="-64"/>
        </w:rPr>
        <w:t> </w:t>
      </w:r>
      <w:r>
        <w:rPr>
          <w:color w:val="212121"/>
          <w:spacing w:val="-2"/>
        </w:rPr>
        <w:t>that</w:t>
      </w:r>
      <w:r>
        <w:rPr>
          <w:color w:val="212121"/>
          <w:spacing w:val="-36"/>
        </w:rPr>
        <w:t> </w:t>
      </w:r>
      <w:r>
        <w:rPr>
          <w:color w:val="212121"/>
          <w:spacing w:val="-2"/>
        </w:rPr>
        <w:t>despite</w:t>
      </w:r>
      <w:r>
        <w:rPr>
          <w:color w:val="212121"/>
          <w:spacing w:val="-35"/>
        </w:rPr>
        <w:t> </w:t>
      </w:r>
      <w:r>
        <w:rPr>
          <w:color w:val="212121"/>
          <w:spacing w:val="-2"/>
        </w:rPr>
        <w:t>the</w:t>
      </w:r>
      <w:r>
        <w:rPr>
          <w:color w:val="212121"/>
          <w:spacing w:val="-36"/>
        </w:rPr>
        <w:t> </w:t>
      </w:r>
      <w:r>
        <w:rPr>
          <w:color w:val="212121"/>
          <w:spacing w:val="-2"/>
        </w:rPr>
        <w:t>little</w:t>
      </w:r>
      <w:r>
        <w:rPr>
          <w:color w:val="212121"/>
          <w:spacing w:val="-35"/>
        </w:rPr>
        <w:t> </w:t>
      </w:r>
      <w:r>
        <w:rPr>
          <w:color w:val="212121"/>
          <w:spacing w:val="-2"/>
        </w:rPr>
        <w:t>experience,</w:t>
      </w:r>
      <w:r>
        <w:rPr>
          <w:color w:val="212121"/>
          <w:spacing w:val="-36"/>
        </w:rPr>
        <w:t> </w:t>
      </w:r>
      <w:r>
        <w:rPr>
          <w:color w:val="212121"/>
          <w:spacing w:val="-2"/>
        </w:rPr>
        <w:t>most</w:t>
      </w:r>
      <w:r>
        <w:rPr>
          <w:color w:val="212121"/>
          <w:spacing w:val="-35"/>
        </w:rPr>
        <w:t> </w:t>
      </w:r>
      <w:r>
        <w:rPr>
          <w:color w:val="212121"/>
          <w:spacing w:val="-2"/>
        </w:rPr>
        <w:t>of</w:t>
      </w:r>
      <w:r>
        <w:rPr>
          <w:color w:val="212121"/>
          <w:spacing w:val="-36"/>
        </w:rPr>
        <w:t> </w:t>
      </w:r>
      <w:r>
        <w:rPr>
          <w:color w:val="212121"/>
          <w:spacing w:val="-2"/>
        </w:rPr>
        <w:t>the</w:t>
      </w:r>
      <w:r>
        <w:rPr>
          <w:color w:val="212121"/>
          <w:spacing w:val="-35"/>
        </w:rPr>
        <w:t> </w:t>
      </w:r>
      <w:r>
        <w:rPr>
          <w:color w:val="212121"/>
          <w:spacing w:val="-2"/>
        </w:rPr>
        <w:t>sample</w:t>
      </w:r>
      <w:r>
        <w:rPr>
          <w:color w:val="212121"/>
          <w:spacing w:val="-36"/>
        </w:rPr>
        <w:t> </w:t>
      </w:r>
      <w:r>
        <w:rPr>
          <w:color w:val="212121"/>
          <w:spacing w:val="-2"/>
        </w:rPr>
        <w:t>answered</w:t>
      </w:r>
      <w:r>
        <w:rPr>
          <w:color w:val="212121"/>
          <w:spacing w:val="-35"/>
        </w:rPr>
        <w:t> </w:t>
      </w:r>
      <w:r>
        <w:rPr>
          <w:color w:val="212121"/>
          <w:spacing w:val="-1"/>
        </w:rPr>
        <w:t>the</w:t>
      </w:r>
      <w:r>
        <w:rPr>
          <w:color w:val="212121"/>
          <w:spacing w:val="-36"/>
        </w:rPr>
        <w:t> </w:t>
      </w:r>
      <w:r>
        <w:rPr>
          <w:color w:val="212121"/>
          <w:spacing w:val="-1"/>
        </w:rPr>
        <w:t>questionnaire</w:t>
      </w:r>
      <w:r>
        <w:rPr>
          <w:color w:val="212121"/>
          <w:spacing w:val="-35"/>
        </w:rPr>
        <w:t> </w:t>
      </w:r>
      <w:r>
        <w:rPr>
          <w:color w:val="212121"/>
          <w:spacing w:val="-1"/>
        </w:rPr>
        <w:t>correctly.</w:t>
      </w:r>
      <w:r>
        <w:rPr>
          <w:color w:val="212121"/>
          <w:spacing w:val="-65"/>
        </w:rPr>
        <w:t> </w:t>
      </w:r>
      <w:r>
        <w:rPr>
          <w:rFonts w:ascii="Arial"/>
          <w:b/>
          <w:color w:val="212121"/>
        </w:rPr>
        <w:t>Keywords: </w:t>
      </w:r>
      <w:r>
        <w:rPr>
          <w:color w:val="212121"/>
        </w:rPr>
        <w:t>Basic Life Support; Foreign Body Obstruction of Airways; Academics;</w:t>
      </w:r>
      <w:r>
        <w:rPr>
          <w:color w:val="212121"/>
          <w:spacing w:val="1"/>
        </w:rPr>
        <w:t> </w:t>
      </w:r>
      <w:r>
        <w:rPr>
          <w:color w:val="212121"/>
        </w:rPr>
        <w:t>Health.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  <w:rPr>
          <w:color w:val="231F20"/>
        </w:rPr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educação em saúde é um importante mecanismo de promoção de saúde</w:t>
      </w:r>
      <w:r>
        <w:rPr>
          <w:color w:val="231F20"/>
          <w:spacing w:val="1"/>
        </w:rPr>
        <w:t> </w:t>
      </w:r>
      <w:r>
        <w:rPr>
          <w:color w:val="231F20"/>
        </w:rPr>
        <w:t>para a população, identificando as necessidades e vulnerabilidades da mesma, de-</w:t>
      </w:r>
      <w:r>
        <w:rPr>
          <w:color w:val="231F20"/>
          <w:spacing w:val="1"/>
        </w:rPr>
        <w:t> </w:t>
      </w:r>
      <w:r>
        <w:rPr>
          <w:color w:val="231F20"/>
        </w:rPr>
        <w:t>senvolvendo</w:t>
      </w:r>
      <w:r>
        <w:rPr>
          <w:color w:val="231F20"/>
          <w:spacing w:val="-14"/>
        </w:rPr>
        <w:t> </w:t>
      </w:r>
      <w:r>
        <w:rPr>
          <w:color w:val="231F20"/>
        </w:rPr>
        <w:t>estratégias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reduzi-las,</w:t>
      </w:r>
      <w:r>
        <w:rPr>
          <w:color w:val="231F20"/>
          <w:spacing w:val="-14"/>
        </w:rPr>
        <w:t> </w:t>
      </w:r>
      <w:r>
        <w:rPr>
          <w:color w:val="231F20"/>
        </w:rPr>
        <w:t>contribuindo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melhor</w:t>
      </w:r>
      <w:r>
        <w:rPr>
          <w:color w:val="231F20"/>
          <w:spacing w:val="-13"/>
        </w:rPr>
        <w:t> </w:t>
      </w:r>
      <w:r>
        <w:rPr>
          <w:color w:val="231F20"/>
        </w:rPr>
        <w:t>qualidade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64"/>
        </w:rPr>
        <w:t> </w:t>
      </w:r>
      <w:r>
        <w:rPr>
          <w:color w:val="231F20"/>
        </w:rPr>
        <w:t>(QV) e possibilitando autonomia e mudanças comportamentais quanto ao cuidado do</w:t>
      </w:r>
      <w:r>
        <w:rPr>
          <w:color w:val="231F20"/>
          <w:spacing w:val="-64"/>
        </w:rPr>
        <w:t> </w:t>
      </w:r>
      <w:r>
        <w:rPr>
          <w:color w:val="231F20"/>
        </w:rPr>
        <w:t>bem-estar individual e coletivo. A Organização das Nações Unidas (ONU) traz a afir-</w:t>
      </w:r>
      <w:r>
        <w:rPr>
          <w:color w:val="231F20"/>
          <w:spacing w:val="1"/>
        </w:rPr>
        <w:t> </w:t>
      </w:r>
      <w:r>
        <w:rPr>
          <w:color w:val="231F20"/>
        </w:rPr>
        <w:t>mativa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segurança</w:t>
      </w:r>
      <w:r>
        <w:rPr>
          <w:color w:val="231F20"/>
          <w:spacing w:val="-5"/>
        </w:rPr>
        <w:t> </w:t>
      </w:r>
      <w:r>
        <w:rPr>
          <w:color w:val="231F20"/>
        </w:rPr>
        <w:t>humana</w:t>
      </w:r>
      <w:r>
        <w:rPr>
          <w:color w:val="231F20"/>
          <w:spacing w:val="-6"/>
        </w:rPr>
        <w:t> </w:t>
      </w:r>
      <w:r>
        <w:rPr>
          <w:color w:val="231F20"/>
        </w:rPr>
        <w:t>deve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focada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evolução,</w:t>
      </w:r>
      <w:r>
        <w:rPr>
          <w:color w:val="231F20"/>
          <w:spacing w:val="-5"/>
        </w:rPr>
        <w:t> </w:t>
      </w:r>
      <w:r>
        <w:rPr>
          <w:color w:val="231F20"/>
        </w:rPr>
        <w:t>envolvendo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ambientes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seu cotidiano</w:t>
      </w:r>
      <w:r>
        <w:rPr>
          <w:color w:val="231F20"/>
          <w:spacing w:val="-1"/>
        </w:rPr>
        <w:t> </w:t>
      </w:r>
      <w:r>
        <w:rPr>
          <w:color w:val="231F20"/>
        </w:rPr>
        <w:t>(JANINI, 2015).</w:t>
      </w:r>
    </w:p>
    <w:p>
      <w:pPr>
        <w:pStyle w:val="BodyText"/>
        <w:spacing w:line="312" w:lineRule="auto" w:before="9"/>
        <w:ind w:right="171" w:firstLine="709"/>
        <w:jc w:val="both"/>
      </w:pPr>
      <w:r>
        <w:rPr>
          <w:color w:val="231F20"/>
        </w:rPr>
        <w:t>A prática de ensinar leigos sobre primeiros socorros (PS) teve seu marco na</w:t>
      </w:r>
      <w:r>
        <w:rPr>
          <w:color w:val="231F20"/>
          <w:spacing w:val="1"/>
        </w:rPr>
        <w:t> </w:t>
      </w:r>
      <w:r>
        <w:rPr>
          <w:color w:val="231F20"/>
        </w:rPr>
        <w:t>época da segunda guerra mundial, quando os profissionais de saúde diante do nú-</w:t>
      </w:r>
      <w:r>
        <w:rPr>
          <w:color w:val="231F20"/>
          <w:spacing w:val="1"/>
        </w:rPr>
        <w:t> </w:t>
      </w:r>
      <w:r>
        <w:rPr>
          <w:color w:val="231F20"/>
        </w:rPr>
        <w:t>mero de emergências e da pouca acessibilidade de oferecer a todos os feridos aten-</w:t>
      </w:r>
      <w:r>
        <w:rPr>
          <w:color w:val="231F20"/>
          <w:spacing w:val="1"/>
        </w:rPr>
        <w:t> </w:t>
      </w:r>
      <w:r>
        <w:rPr>
          <w:color w:val="231F20"/>
        </w:rPr>
        <w:t>dimento</w:t>
      </w:r>
      <w:r>
        <w:rPr>
          <w:color w:val="231F20"/>
          <w:spacing w:val="30"/>
        </w:rPr>
        <w:t> </w:t>
      </w:r>
      <w:r>
        <w:rPr>
          <w:color w:val="231F20"/>
        </w:rPr>
        <w:t>rápido,</w:t>
      </w:r>
      <w:r>
        <w:rPr>
          <w:color w:val="231F20"/>
          <w:spacing w:val="30"/>
        </w:rPr>
        <w:t> </w:t>
      </w:r>
      <w:r>
        <w:rPr>
          <w:color w:val="231F20"/>
        </w:rPr>
        <w:t>ensinaram</w:t>
      </w:r>
      <w:r>
        <w:rPr>
          <w:color w:val="231F20"/>
          <w:spacing w:val="30"/>
        </w:rPr>
        <w:t> </w:t>
      </w:r>
      <w:r>
        <w:rPr>
          <w:color w:val="231F20"/>
        </w:rPr>
        <w:t>aos</w:t>
      </w:r>
      <w:r>
        <w:rPr>
          <w:color w:val="231F20"/>
          <w:spacing w:val="30"/>
        </w:rPr>
        <w:t> </w:t>
      </w:r>
      <w:r>
        <w:rPr>
          <w:color w:val="231F20"/>
        </w:rPr>
        <w:t>soldados</w:t>
      </w:r>
      <w:r>
        <w:rPr>
          <w:color w:val="231F20"/>
          <w:spacing w:val="30"/>
        </w:rPr>
        <w:t> </w:t>
      </w:r>
      <w:r>
        <w:rPr>
          <w:color w:val="231F20"/>
        </w:rPr>
        <w:t>alguns</w:t>
      </w:r>
      <w:r>
        <w:rPr>
          <w:color w:val="231F20"/>
          <w:spacing w:val="31"/>
        </w:rPr>
        <w:t> </w:t>
      </w:r>
      <w:r>
        <w:rPr>
          <w:color w:val="231F20"/>
        </w:rPr>
        <w:t>procedimentos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Suporte</w:t>
      </w:r>
      <w:r>
        <w:rPr>
          <w:color w:val="231F20"/>
          <w:spacing w:val="30"/>
        </w:rPr>
        <w:t> </w:t>
      </w:r>
      <w:r>
        <w:rPr>
          <w:color w:val="231F20"/>
        </w:rPr>
        <w:t>Básico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Vida</w:t>
      </w:r>
      <w:r>
        <w:rPr>
          <w:color w:val="231F20"/>
          <w:spacing w:val="35"/>
        </w:rPr>
        <w:t> </w:t>
      </w:r>
      <w:r>
        <w:rPr>
          <w:color w:val="231F20"/>
        </w:rPr>
        <w:t>(SBV).</w:t>
      </w:r>
      <w:r>
        <w:rPr>
          <w:color w:val="231F20"/>
          <w:spacing w:val="35"/>
        </w:rPr>
        <w:t> </w:t>
      </w:r>
      <w:r>
        <w:rPr>
          <w:color w:val="231F20"/>
        </w:rPr>
        <w:t>Com</w:t>
      </w:r>
      <w:r>
        <w:rPr>
          <w:color w:val="231F20"/>
          <w:spacing w:val="35"/>
        </w:rPr>
        <w:t> </w:t>
      </w:r>
      <w:r>
        <w:rPr>
          <w:color w:val="231F20"/>
        </w:rPr>
        <w:t>essa</w:t>
      </w:r>
      <w:r>
        <w:rPr>
          <w:color w:val="231F20"/>
          <w:spacing w:val="35"/>
        </w:rPr>
        <w:t> </w:t>
      </w:r>
      <w:r>
        <w:rPr>
          <w:color w:val="231F20"/>
        </w:rPr>
        <w:t>atitude,</w:t>
      </w:r>
      <w:r>
        <w:rPr>
          <w:color w:val="231F20"/>
          <w:spacing w:val="35"/>
        </w:rPr>
        <w:t> </w:t>
      </w:r>
      <w:r>
        <w:rPr>
          <w:color w:val="231F20"/>
        </w:rPr>
        <w:t>conseguiu-se</w:t>
      </w:r>
      <w:r>
        <w:rPr>
          <w:color w:val="231F20"/>
          <w:spacing w:val="35"/>
        </w:rPr>
        <w:t> </w:t>
      </w:r>
      <w:r>
        <w:rPr>
          <w:color w:val="231F20"/>
        </w:rPr>
        <w:t>impedir</w:t>
      </w:r>
      <w:r>
        <w:rPr>
          <w:color w:val="231F20"/>
          <w:spacing w:val="35"/>
        </w:rPr>
        <w:t> </w:t>
      </w:r>
      <w:r>
        <w:rPr>
          <w:color w:val="231F20"/>
        </w:rPr>
        <w:t>que</w:t>
      </w:r>
      <w:r>
        <w:rPr>
          <w:color w:val="231F20"/>
          <w:spacing w:val="35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</w:rPr>
        <w:t>número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mortos</w:t>
      </w:r>
      <w:r>
        <w:rPr>
          <w:color w:val="231F20"/>
          <w:spacing w:val="-64"/>
        </w:rPr>
        <w:t> </w:t>
      </w:r>
      <w:r>
        <w:rPr>
          <w:color w:val="231F20"/>
        </w:rPr>
        <w:t>em batalha fosse ainda maior e observou-se que os procedimentos utilizados eram</w:t>
      </w:r>
      <w:r>
        <w:rPr>
          <w:color w:val="231F20"/>
          <w:spacing w:val="1"/>
        </w:rPr>
        <w:t> </w:t>
      </w:r>
      <w:r>
        <w:rPr>
          <w:color w:val="231F20"/>
        </w:rPr>
        <w:t>condutas simples de contenção de hemorragias, reanimação cardiopulmonar, entre</w:t>
      </w:r>
      <w:r>
        <w:rPr>
          <w:color w:val="231F20"/>
          <w:spacing w:val="1"/>
        </w:rPr>
        <w:t> </w:t>
      </w:r>
      <w:r>
        <w:rPr>
          <w:color w:val="231F20"/>
        </w:rPr>
        <w:t>outras ações importantes para manter o SBV, ou seja, eram informações básicas, de</w:t>
      </w:r>
      <w:r>
        <w:rPr>
          <w:color w:val="231F20"/>
          <w:spacing w:val="-64"/>
        </w:rPr>
        <w:t> </w:t>
      </w:r>
      <w:r>
        <w:rPr>
          <w:color w:val="231F20"/>
        </w:rPr>
        <w:t>fácil realização e compreensão, mas que trouxeram agilidade e melhorias no atendi-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1"/>
        </w:rPr>
        <w:t> </w:t>
      </w:r>
      <w:r>
        <w:rPr>
          <w:color w:val="231F20"/>
        </w:rPr>
        <w:t>(COSTA, 2015)</w:t>
      </w:r>
    </w:p>
    <w:p>
      <w:pPr>
        <w:pStyle w:val="BodyText"/>
        <w:spacing w:line="312" w:lineRule="auto" w:before="12"/>
        <w:ind w:right="170" w:firstLine="709"/>
        <w:jc w:val="both"/>
      </w:pPr>
      <w:r>
        <w:rPr/>
        <w:t>Apesar d</w:t>
      </w:r>
      <w:r>
        <w:rPr>
          <w:color w:val="231F20"/>
        </w:rPr>
        <w:t>as evidências da importância de conhecer o manejo adequado de</w:t>
      </w:r>
      <w:r>
        <w:rPr>
          <w:color w:val="231F20"/>
          <w:spacing w:val="1"/>
        </w:rPr>
        <w:t> </w:t>
      </w:r>
      <w:r>
        <w:rPr>
          <w:color w:val="231F20"/>
        </w:rPr>
        <w:t>situações de urgência</w:t>
      </w:r>
      <w:r>
        <w:rPr/>
        <w:t>, o ensino de Primeiros Socorros (PS) no Brasil ainda é restrito</w:t>
      </w:r>
      <w:r>
        <w:rPr>
          <w:spacing w:val="-64"/>
        </w:rPr>
        <w:t> </w:t>
      </w:r>
      <w:r>
        <w:rPr/>
        <w:t>e</w:t>
      </w:r>
      <w:r>
        <w:rPr>
          <w:spacing w:val="-6"/>
        </w:rPr>
        <w:t> </w:t>
      </w:r>
      <w:r>
        <w:rPr/>
        <w:t>obrigatório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poucos</w:t>
      </w:r>
      <w:r>
        <w:rPr>
          <w:spacing w:val="-6"/>
        </w:rPr>
        <w:t> </w:t>
      </w:r>
      <w:r>
        <w:rPr/>
        <w:t>cursos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nível</w:t>
      </w:r>
      <w:r>
        <w:rPr>
          <w:spacing w:val="-6"/>
        </w:rPr>
        <w:t> </w:t>
      </w:r>
      <w:r>
        <w:rPr/>
        <w:t>superior,</w:t>
      </w:r>
      <w:r>
        <w:rPr>
          <w:spacing w:val="-6"/>
        </w:rPr>
        <w:t> </w:t>
      </w:r>
      <w:r>
        <w:rPr/>
        <w:t>porém,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profissionais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saúde</w:t>
      </w:r>
      <w:r>
        <w:rPr>
          <w:spacing w:val="-5"/>
        </w:rPr>
        <w:t> </w:t>
      </w:r>
      <w:r>
        <w:rPr/>
        <w:t>são</w:t>
      </w:r>
      <w:r>
        <w:rPr>
          <w:spacing w:val="-64"/>
        </w:rPr>
        <w:t> </w:t>
      </w:r>
      <w:r>
        <w:rPr/>
        <w:t>muitas vezes criticados por não ter o conhecimento necessário para realizar uma in-</w:t>
      </w:r>
      <w:r>
        <w:rPr>
          <w:spacing w:val="1"/>
        </w:rPr>
        <w:t> </w:t>
      </w:r>
      <w:r>
        <w:rPr/>
        <w:t>tervenção de forma correta, assim também como os recém-ingressados nos cursos,</w:t>
      </w:r>
      <w:r>
        <w:rPr>
          <w:spacing w:val="1"/>
        </w:rPr>
        <w:t> </w:t>
      </w:r>
      <w:r>
        <w:rPr/>
        <w:t>os</w:t>
      </w:r>
      <w:r>
        <w:rPr>
          <w:spacing w:val="-2"/>
        </w:rPr>
        <w:t> </w:t>
      </w:r>
      <w:r>
        <w:rPr/>
        <w:t>quais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recebem</w:t>
      </w:r>
      <w:r>
        <w:rPr>
          <w:spacing w:val="-1"/>
        </w:rPr>
        <w:t> </w:t>
      </w:r>
      <w:r>
        <w:rPr/>
        <w:t>nenhuma</w:t>
      </w:r>
      <w:r>
        <w:rPr>
          <w:spacing w:val="-2"/>
        </w:rPr>
        <w:t> </w:t>
      </w:r>
      <w:r>
        <w:rPr/>
        <w:t>capacitação prévia</w:t>
      </w:r>
      <w:r>
        <w:rPr>
          <w:spacing w:val="-2"/>
        </w:rPr>
        <w:t> </w:t>
      </w:r>
      <w:r>
        <w:rPr/>
        <w:t>(LIMA, 2016).</w:t>
      </w:r>
    </w:p>
    <w:p>
      <w:pPr>
        <w:pStyle w:val="BodyText"/>
        <w:spacing w:line="312" w:lineRule="auto" w:before="8"/>
        <w:ind w:right="171" w:firstLine="709"/>
        <w:jc w:val="both"/>
      </w:pPr>
      <w:r>
        <w:rPr>
          <w:color w:val="231F20"/>
        </w:rPr>
        <w:t>Dentre as várias situações de emergência, o engasgo é uma ocorrência que</w:t>
      </w:r>
      <w:r>
        <w:rPr>
          <w:color w:val="231F20"/>
          <w:spacing w:val="1"/>
        </w:rPr>
        <w:t> </w:t>
      </w:r>
      <w:r>
        <w:rPr>
          <w:color w:val="231F20"/>
        </w:rPr>
        <w:t>apresenta</w:t>
      </w:r>
      <w:r>
        <w:rPr>
          <w:color w:val="231F20"/>
          <w:spacing w:val="-16"/>
        </w:rPr>
        <w:t> </w:t>
      </w:r>
      <w:r>
        <w:rPr>
          <w:color w:val="231F20"/>
        </w:rPr>
        <w:t>risco</w:t>
      </w:r>
      <w:r>
        <w:rPr>
          <w:color w:val="231F20"/>
          <w:spacing w:val="-15"/>
        </w:rPr>
        <w:t> </w:t>
      </w:r>
      <w:r>
        <w:rPr>
          <w:color w:val="231F20"/>
        </w:rPr>
        <w:t>iminente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morte.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engasgo</w:t>
      </w:r>
      <w:r>
        <w:rPr>
          <w:color w:val="231F20"/>
          <w:spacing w:val="-16"/>
        </w:rPr>
        <w:t> </w:t>
      </w:r>
      <w:r>
        <w:rPr>
          <w:color w:val="231F20"/>
        </w:rPr>
        <w:t>ocorre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obstrução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vias</w:t>
      </w:r>
      <w:r>
        <w:rPr>
          <w:color w:val="231F20"/>
          <w:spacing w:val="-15"/>
        </w:rPr>
        <w:t> </w:t>
      </w:r>
      <w:r>
        <w:rPr>
          <w:color w:val="231F20"/>
        </w:rPr>
        <w:t>aéreas</w:t>
      </w:r>
      <w:r>
        <w:rPr>
          <w:color w:val="231F20"/>
          <w:spacing w:val="-65"/>
        </w:rPr>
        <w:t> </w:t>
      </w:r>
      <w:r>
        <w:rPr>
          <w:color w:val="231F20"/>
        </w:rPr>
        <w:t>por corpo estranho (OVACE), sendo muito comum em crianças. Em adultos é menos</w:t>
      </w:r>
      <w:r>
        <w:rPr>
          <w:color w:val="231F20"/>
          <w:spacing w:val="-64"/>
        </w:rPr>
        <w:t> </w:t>
      </w:r>
      <w:r>
        <w:rPr>
          <w:color w:val="231F20"/>
        </w:rPr>
        <w:t>comum e geralmente acontece por aspiração de instrumento de trabalho. Nos Esta-</w:t>
      </w:r>
      <w:r>
        <w:rPr>
          <w:color w:val="231F20"/>
          <w:spacing w:val="1"/>
        </w:rPr>
        <w:t> </w:t>
      </w:r>
      <w:r>
        <w:rPr>
          <w:color w:val="231F20"/>
        </w:rPr>
        <w:t>dos Unidos da América (EUA), em 2009 cerca de 4.500 pessoas de todas as faixas</w:t>
      </w:r>
      <w:r>
        <w:rPr>
          <w:color w:val="231F20"/>
          <w:spacing w:val="1"/>
        </w:rPr>
        <w:t> </w:t>
      </w:r>
      <w:r>
        <w:rPr>
          <w:color w:val="231F20"/>
        </w:rPr>
        <w:t>etárias morreram vítimas de situações de engasgo. No Canadá, 40% dos acidentes</w:t>
      </w:r>
      <w:r>
        <w:rPr>
          <w:color w:val="231F20"/>
          <w:spacing w:val="1"/>
        </w:rPr>
        <w:t> </w:t>
      </w:r>
      <w:r>
        <w:rPr>
          <w:color w:val="231F20"/>
        </w:rPr>
        <w:t>em crianças menores de um ano são provenientes dessa situação. Na União Euro-</w:t>
      </w:r>
      <w:r>
        <w:rPr>
          <w:color w:val="231F20"/>
          <w:spacing w:val="1"/>
        </w:rPr>
        <w:t> </w:t>
      </w:r>
      <w:r>
        <w:rPr>
          <w:color w:val="231F20"/>
        </w:rPr>
        <w:t>peia (UE), ocorrem aproximadamente 400 mortes por ano de crianças que sofreram</w:t>
      </w:r>
      <w:r>
        <w:rPr>
          <w:color w:val="231F20"/>
          <w:spacing w:val="1"/>
        </w:rPr>
        <w:t> </w:t>
      </w:r>
      <w:r>
        <w:rPr>
          <w:color w:val="231F20"/>
        </w:rPr>
        <w:t>OVACE. Em todos os casos, 95% das mortes ocorrem em ambiente doméstico (RO-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DRIGUES, 2012). A ocorrência de lesões é facilitada </w:t>
      </w:r>
      <w:r>
        <w:rPr>
          <w:color w:val="231F20"/>
        </w:rPr>
        <w:t>pela ausência de supervisão de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adulto</w:t>
      </w:r>
      <w:r>
        <w:rPr>
          <w:color w:val="231F20"/>
          <w:spacing w:val="-1"/>
        </w:rPr>
        <w:t> </w:t>
      </w:r>
      <w:r>
        <w:rPr>
          <w:color w:val="231F20"/>
        </w:rPr>
        <w:t>(RIBEIRO, 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13"/>
        <w:ind w:right="171" w:firstLine="709"/>
        <w:jc w:val="both"/>
      </w:pPr>
      <w:r>
        <w:rPr>
          <w:color w:val="231F20"/>
        </w:rPr>
        <w:t>Assim, o objetivo deste trabalho foi analisar o nível de conhecimento dos estu-</w:t>
      </w:r>
      <w:r>
        <w:rPr>
          <w:color w:val="231F20"/>
          <w:spacing w:val="-64"/>
        </w:rPr>
        <w:t> </w:t>
      </w:r>
      <w:r>
        <w:rPr>
          <w:color w:val="231F20"/>
        </w:rPr>
        <w:t>dantes</w:t>
      </w:r>
      <w:r>
        <w:rPr>
          <w:color w:val="231F20"/>
          <w:spacing w:val="-4"/>
        </w:rPr>
        <w:t> </w:t>
      </w:r>
      <w:r>
        <w:rPr>
          <w:color w:val="231F20"/>
        </w:rPr>
        <w:t>matriculados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primeiro</w:t>
      </w:r>
      <w:r>
        <w:rPr>
          <w:color w:val="231F20"/>
          <w:spacing w:val="-4"/>
        </w:rPr>
        <w:t> </w:t>
      </w:r>
      <w:r>
        <w:rPr>
          <w:color w:val="231F20"/>
        </w:rPr>
        <w:t>semestre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cursos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primeiros</w:t>
      </w:r>
      <w:r>
        <w:rPr>
          <w:color w:val="231F20"/>
          <w:spacing w:val="-4"/>
        </w:rPr>
        <w:t> </w:t>
      </w:r>
      <w:r>
        <w:rPr>
          <w:color w:val="231F20"/>
        </w:rPr>
        <w:t>socor-</w:t>
      </w:r>
      <w:r>
        <w:rPr>
          <w:color w:val="231F20"/>
          <w:spacing w:val="-65"/>
        </w:rPr>
        <w:t> </w:t>
      </w:r>
      <w:r>
        <w:rPr>
          <w:color w:val="231F20"/>
        </w:rPr>
        <w:t>ros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casos de</w:t>
      </w:r>
      <w:r>
        <w:rPr>
          <w:color w:val="231F20"/>
          <w:spacing w:val="-1"/>
        </w:rPr>
        <w:t> </w:t>
      </w:r>
      <w:r>
        <w:rPr>
          <w:color w:val="231F20"/>
        </w:rPr>
        <w:t>engasgo.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  <w:rPr>
          <w:color w:val="231F20"/>
        </w:rPr>
      </w:pPr>
      <w:r>
        <w:rPr>
          <w:color w:val="231F20"/>
        </w:rPr>
        <w:t>MÉTODOS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2" w:firstLine="709"/>
        <w:jc w:val="both"/>
      </w:pPr>
      <w:r>
        <w:rPr>
          <w:color w:val="231F20"/>
        </w:rPr>
        <w:t>Trata-se de um estudo transversal, quantitativo, realizado com 69 acadêmicos</w:t>
      </w:r>
      <w:r>
        <w:rPr>
          <w:color w:val="231F20"/>
          <w:spacing w:val="-64"/>
        </w:rPr>
        <w:t> </w:t>
      </w:r>
      <w:r>
        <w:rPr>
          <w:color w:val="231F20"/>
        </w:rPr>
        <w:t>de medicina, fisioterapia, enfermagem e psicologia de uma universidade pública de</w:t>
      </w:r>
      <w:r>
        <w:rPr>
          <w:color w:val="231F20"/>
          <w:spacing w:val="1"/>
        </w:rPr>
        <w:t> </w:t>
      </w:r>
      <w:r>
        <w:rPr>
          <w:color w:val="231F20"/>
        </w:rPr>
        <w:t>Teresina-PI, no ano de 2017. Foram incluídos estudantes pertencentes ao primeiro</w:t>
      </w:r>
      <w:r>
        <w:rPr>
          <w:color w:val="231F20"/>
          <w:spacing w:val="1"/>
        </w:rPr>
        <w:t> </w:t>
      </w:r>
      <w:r>
        <w:rPr>
          <w:color w:val="231F20"/>
        </w:rPr>
        <w:t>semestre dos cursos de saúde da instituição, com idade entre 18 e 65 anos, que não</w:t>
      </w:r>
      <w:r>
        <w:rPr>
          <w:color w:val="231F20"/>
          <w:spacing w:val="-64"/>
        </w:rPr>
        <w:t> </w:t>
      </w:r>
      <w:r>
        <w:rPr>
          <w:color w:val="231F20"/>
        </w:rPr>
        <w:t>possuíam</w:t>
      </w:r>
      <w:r>
        <w:rPr>
          <w:color w:val="231F20"/>
          <w:spacing w:val="-17"/>
        </w:rPr>
        <w:t> </w:t>
      </w:r>
      <w:r>
        <w:rPr>
          <w:color w:val="231F20"/>
        </w:rPr>
        <w:t>nenhuma</w:t>
      </w:r>
      <w:r>
        <w:rPr>
          <w:color w:val="231F20"/>
          <w:spacing w:val="-16"/>
        </w:rPr>
        <w:t> </w:t>
      </w:r>
      <w:r>
        <w:rPr>
          <w:color w:val="231F20"/>
        </w:rPr>
        <w:t>doença</w:t>
      </w:r>
      <w:r>
        <w:rPr>
          <w:color w:val="231F20"/>
          <w:spacing w:val="-17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condição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7"/>
        </w:rPr>
        <w:t> </w:t>
      </w:r>
      <w:r>
        <w:rPr>
          <w:color w:val="231F20"/>
        </w:rPr>
        <w:t>impedisse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manobras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Suporte</w:t>
      </w:r>
      <w:r>
        <w:rPr>
          <w:color w:val="231F20"/>
          <w:spacing w:val="-13"/>
        </w:rPr>
        <w:t> </w:t>
      </w:r>
      <w:r>
        <w:rPr>
          <w:color w:val="231F20"/>
        </w:rPr>
        <w:t>Básico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(SBV).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excluídos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participantes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assinaram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Termo de Consentimento Livre e Esclarecido (TCLE) adequadamente, responderam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questionários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incompleta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respostas</w:t>
      </w:r>
      <w:r>
        <w:rPr>
          <w:color w:val="231F20"/>
          <w:spacing w:val="-1"/>
        </w:rPr>
        <w:t> </w:t>
      </w:r>
      <w:r>
        <w:rPr>
          <w:color w:val="231F20"/>
        </w:rPr>
        <w:t>duplicadas.</w:t>
      </w:r>
    </w:p>
    <w:p>
      <w:pPr>
        <w:pStyle w:val="BodyText"/>
        <w:spacing w:line="312" w:lineRule="auto" w:before="10"/>
        <w:ind w:right="171" w:firstLine="709"/>
        <w:jc w:val="both"/>
      </w:pPr>
      <w:r>
        <w:rPr>
          <w:color w:val="231F20"/>
        </w:rPr>
        <w:t>O projeto foi aprovado pelo Comitê de Ética em Pesquisa da Universidade Es-</w:t>
      </w:r>
      <w:r>
        <w:rPr>
          <w:color w:val="231F20"/>
          <w:spacing w:val="-64"/>
        </w:rPr>
        <w:t> </w:t>
      </w:r>
      <w:r>
        <w:rPr>
          <w:color w:val="231F20"/>
        </w:rPr>
        <w:t>tadual do Piauí-UESPI, com o número 74767117.2.0000.5209. A pesquisa obedeceu</w:t>
      </w:r>
      <w:r>
        <w:rPr>
          <w:color w:val="231F20"/>
          <w:spacing w:val="-64"/>
        </w:rPr>
        <w:t> </w:t>
      </w:r>
      <w:r>
        <w:rPr>
          <w:color w:val="231F20"/>
        </w:rPr>
        <w:t>aos</w:t>
      </w:r>
      <w:r>
        <w:rPr>
          <w:color w:val="231F20"/>
          <w:spacing w:val="7"/>
        </w:rPr>
        <w:t> </w:t>
      </w:r>
      <w:r>
        <w:rPr>
          <w:color w:val="231F20"/>
        </w:rPr>
        <w:t>critérios</w:t>
      </w:r>
      <w:r>
        <w:rPr>
          <w:color w:val="231F20"/>
          <w:spacing w:val="8"/>
        </w:rPr>
        <w:t> </w:t>
      </w:r>
      <w:r>
        <w:rPr>
          <w:color w:val="231F20"/>
        </w:rPr>
        <w:t>éticos</w:t>
      </w:r>
      <w:r>
        <w:rPr>
          <w:color w:val="231F20"/>
          <w:spacing w:val="7"/>
        </w:rPr>
        <w:t> </w:t>
      </w:r>
      <w:r>
        <w:rPr>
          <w:color w:val="231F20"/>
        </w:rPr>
        <w:t>com</w:t>
      </w:r>
      <w:r>
        <w:rPr>
          <w:color w:val="231F20"/>
          <w:spacing w:val="7"/>
        </w:rPr>
        <w:t> </w:t>
      </w:r>
      <w:r>
        <w:rPr>
          <w:color w:val="231F20"/>
        </w:rPr>
        <w:t>base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Resolução</w:t>
      </w:r>
      <w:r>
        <w:rPr>
          <w:color w:val="231F20"/>
          <w:spacing w:val="7"/>
        </w:rPr>
        <w:t> </w:t>
      </w:r>
      <w:r>
        <w:rPr>
          <w:color w:val="231F20"/>
        </w:rPr>
        <w:t>466/12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Conselho</w:t>
      </w:r>
      <w:r>
        <w:rPr>
          <w:color w:val="231F20"/>
          <w:spacing w:val="7"/>
        </w:rPr>
        <w:t> </w:t>
      </w:r>
      <w:r>
        <w:rPr>
          <w:color w:val="231F20"/>
        </w:rPr>
        <w:t>Nacional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Saúde</w:t>
      </w:r>
    </w:p>
    <w:p>
      <w:pPr>
        <w:pStyle w:val="BodyText"/>
        <w:spacing w:before="4"/>
        <w:jc w:val="both"/>
      </w:pP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CNS.</w:t>
      </w:r>
      <w:r>
        <w:rPr>
          <w:color w:val="231F20"/>
          <w:spacing w:val="-3"/>
        </w:rPr>
        <w:t> </w:t>
      </w:r>
      <w:r>
        <w:rPr>
          <w:color w:val="231F20"/>
        </w:rPr>
        <w:t>Todos participantes incluídos</w:t>
      </w:r>
      <w:r>
        <w:rPr>
          <w:color w:val="231F20"/>
          <w:spacing w:val="1"/>
        </w:rPr>
        <w:t> </w:t>
      </w:r>
      <w:r>
        <w:rPr>
          <w:color w:val="231F20"/>
        </w:rPr>
        <w:t>na pesquisa</w:t>
      </w:r>
      <w:r>
        <w:rPr>
          <w:color w:val="231F20"/>
          <w:spacing w:val="1"/>
        </w:rPr>
        <w:t> </w:t>
      </w:r>
      <w:r>
        <w:rPr>
          <w:color w:val="231F20"/>
        </w:rPr>
        <w:t>assinaram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TCLE,</w:t>
      </w:r>
      <w:r>
        <w:rPr>
          <w:color w:val="231F20"/>
          <w:spacing w:val="1"/>
        </w:rPr>
        <w:t> </w:t>
      </w:r>
      <w:r>
        <w:rPr>
          <w:color w:val="231F20"/>
        </w:rPr>
        <w:t>obedecendo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</w:p>
    <w:p>
      <w:pPr>
        <w:pStyle w:val="BodyText"/>
        <w:spacing w:before="84"/>
        <w:jc w:val="both"/>
      </w:pPr>
      <w:r>
        <w:rPr>
          <w:color w:val="231F20"/>
        </w:rPr>
        <w:t>resolução</w:t>
      </w:r>
      <w:r>
        <w:rPr>
          <w:color w:val="231F20"/>
          <w:spacing w:val="-3"/>
        </w:rPr>
        <w:t> </w:t>
      </w:r>
      <w:r>
        <w:rPr>
          <w:color w:val="231F20"/>
        </w:rPr>
        <w:t>466/12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Conselho</w:t>
      </w:r>
      <w:r>
        <w:rPr>
          <w:color w:val="231F20"/>
          <w:spacing w:val="-4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84"/>
        <w:ind w:right="171" w:firstLine="709"/>
        <w:jc w:val="both"/>
      </w:pPr>
      <w:r>
        <w:rPr>
          <w:color w:val="231F20"/>
        </w:rPr>
        <w:t>Os cursos pesquisados foram Medicina, Fisioterapia, Psicologia e Enferma-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gem.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participação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voluntária,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atividade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realizada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Semana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Calouro da instituição, sendo assim, concomitante a este estudo haviam outras ativi-</w:t>
      </w:r>
      <w:r>
        <w:rPr>
          <w:color w:val="231F20"/>
          <w:spacing w:val="1"/>
        </w:rPr>
        <w:t> </w:t>
      </w:r>
      <w:r>
        <w:rPr>
          <w:color w:val="231F20"/>
        </w:rPr>
        <w:t>dades</w:t>
      </w:r>
      <w:r>
        <w:rPr>
          <w:color w:val="231F20"/>
          <w:spacing w:val="-2"/>
        </w:rPr>
        <w:t> </w:t>
      </w:r>
      <w:r>
        <w:rPr>
          <w:color w:val="231F20"/>
        </w:rPr>
        <w:t>concomitante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podem</w:t>
      </w:r>
      <w:r>
        <w:rPr>
          <w:color w:val="231F20"/>
          <w:spacing w:val="-2"/>
        </w:rPr>
        <w:t> </w:t>
      </w:r>
      <w:r>
        <w:rPr>
          <w:color w:val="231F20"/>
        </w:rPr>
        <w:t>ter</w:t>
      </w:r>
      <w:r>
        <w:rPr>
          <w:color w:val="231F20"/>
          <w:spacing w:val="-1"/>
        </w:rPr>
        <w:t> </w:t>
      </w:r>
      <w:r>
        <w:rPr>
          <w:color w:val="231F20"/>
        </w:rPr>
        <w:t>reduzido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participação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alunos.</w:t>
      </w:r>
    </w:p>
    <w:p>
      <w:pPr>
        <w:pStyle w:val="BodyText"/>
        <w:spacing w:line="261" w:lineRule="exact"/>
        <w:ind w:left="869"/>
        <w:jc w:val="both"/>
      </w:pP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coleta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dados</w:t>
      </w:r>
      <w:r>
        <w:rPr>
          <w:color w:val="231F20"/>
          <w:spacing w:val="20"/>
        </w:rPr>
        <w:t> </w:t>
      </w:r>
      <w:r>
        <w:rPr>
          <w:color w:val="231F20"/>
        </w:rPr>
        <w:t>foi</w:t>
      </w:r>
      <w:r>
        <w:rPr>
          <w:color w:val="231F20"/>
          <w:spacing w:val="20"/>
        </w:rPr>
        <w:t> </w:t>
      </w:r>
      <w:r>
        <w:rPr>
          <w:color w:val="231F20"/>
        </w:rPr>
        <w:t>realizada</w:t>
      </w:r>
      <w:r>
        <w:rPr>
          <w:color w:val="231F20"/>
          <w:spacing w:val="20"/>
        </w:rPr>
        <w:t> </w:t>
      </w:r>
      <w:r>
        <w:rPr>
          <w:color w:val="231F20"/>
        </w:rPr>
        <w:t>nas</w:t>
      </w:r>
      <w:r>
        <w:rPr>
          <w:color w:val="231F20"/>
          <w:spacing w:val="21"/>
        </w:rPr>
        <w:t> </w:t>
      </w:r>
      <w:r>
        <w:rPr>
          <w:color w:val="231F20"/>
        </w:rPr>
        <w:t>dependências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universidade</w:t>
      </w:r>
      <w:r>
        <w:rPr>
          <w:color w:val="231F20"/>
          <w:spacing w:val="20"/>
        </w:rPr>
        <w:t> </w:t>
      </w:r>
      <w:r>
        <w:rPr>
          <w:color w:val="231F20"/>
        </w:rPr>
        <w:t>à</w:t>
      </w:r>
      <w:r>
        <w:rPr>
          <w:color w:val="231F20"/>
          <w:spacing w:val="21"/>
        </w:rPr>
        <w:t> </w:t>
      </w:r>
      <w:r>
        <w:rPr>
          <w:color w:val="231F20"/>
        </w:rPr>
        <w:t>qual</w:t>
      </w:r>
      <w:r>
        <w:rPr>
          <w:color w:val="231F20"/>
          <w:spacing w:val="20"/>
        </w:rPr>
        <w:t> </w:t>
      </w:r>
      <w:r>
        <w:rPr>
          <w:color w:val="231F20"/>
        </w:rPr>
        <w:t>os</w:t>
      </w:r>
    </w:p>
    <w:p>
      <w:pPr>
        <w:pStyle w:val="BodyText"/>
        <w:spacing w:line="295" w:lineRule="auto" w:before="64"/>
        <w:ind w:right="172"/>
        <w:jc w:val="both"/>
      </w:pPr>
      <w:r>
        <w:rPr>
          <w:color w:val="231F20"/>
        </w:rPr>
        <w:t>alunos pertenciam, onde foi aplicado um questionário produzido pelos pesquisadores</w:t>
      </w:r>
      <w:r>
        <w:rPr>
          <w:color w:val="231F20"/>
          <w:spacing w:val="-64"/>
        </w:rPr>
        <w:t> </w:t>
      </w:r>
      <w:r>
        <w:rPr>
          <w:color w:val="231F20"/>
        </w:rPr>
        <w:t>que continham questões sobre nível de conhecimento sobre Primeiros Socorros em</w:t>
      </w:r>
      <w:r>
        <w:rPr>
          <w:color w:val="231F20"/>
          <w:spacing w:val="1"/>
        </w:rPr>
        <w:t> </w:t>
      </w:r>
      <w:r>
        <w:rPr>
          <w:color w:val="231F20"/>
        </w:rPr>
        <w:t>situações de engasgo adulto e infantil. O questionário foi elaborado pelos próprios</w:t>
      </w:r>
      <w:r>
        <w:rPr>
          <w:color w:val="231F20"/>
          <w:spacing w:val="1"/>
        </w:rPr>
        <w:t> </w:t>
      </w:r>
      <w:r>
        <w:rPr>
          <w:color w:val="231F20"/>
        </w:rPr>
        <w:t>pesquisadores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estudo,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tendo</w:t>
      </w:r>
      <w:r>
        <w:rPr>
          <w:color w:val="231F20"/>
          <w:spacing w:val="-14"/>
        </w:rPr>
        <w:t> </w:t>
      </w:r>
      <w:r>
        <w:rPr>
          <w:color w:val="231F20"/>
        </w:rPr>
        <w:t>sido</w:t>
      </w:r>
      <w:r>
        <w:rPr>
          <w:color w:val="231F20"/>
          <w:spacing w:val="-14"/>
        </w:rPr>
        <w:t> </w:t>
      </w:r>
      <w:r>
        <w:rPr>
          <w:color w:val="231F20"/>
        </w:rPr>
        <w:t>validado.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quesitos</w:t>
      </w:r>
      <w:r>
        <w:rPr>
          <w:color w:val="231F20"/>
          <w:spacing w:val="-14"/>
        </w:rPr>
        <w:t> </w:t>
      </w:r>
      <w:r>
        <w:rPr>
          <w:color w:val="231F20"/>
        </w:rPr>
        <w:t>eram: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identificar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engasgo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primeiros</w:t>
      </w:r>
      <w:r>
        <w:rPr>
          <w:color w:val="231F20"/>
          <w:spacing w:val="-2"/>
        </w:rPr>
        <w:t> </w:t>
      </w:r>
      <w:r>
        <w:rPr>
          <w:color w:val="231F20"/>
        </w:rPr>
        <w:t>socorros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adultos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bebês</w:t>
      </w:r>
      <w:r>
        <w:rPr>
          <w:color w:val="231F20"/>
          <w:spacing w:val="-2"/>
        </w:rPr>
        <w:t> </w:t>
      </w:r>
      <w:r>
        <w:rPr>
          <w:color w:val="231F20"/>
        </w:rPr>
        <w:t>vítimas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engasgo.</w:t>
      </w:r>
    </w:p>
    <w:p>
      <w:pPr>
        <w:pStyle w:val="BodyText"/>
        <w:spacing w:line="295" w:lineRule="auto" w:before="3"/>
        <w:ind w:right="170" w:firstLine="709"/>
        <w:jc w:val="both"/>
      </w:pP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avaliar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conhecimento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desconhecimento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mesmos,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65"/>
        </w:rPr>
        <w:t> </w:t>
      </w:r>
      <w:r>
        <w:rPr>
          <w:color w:val="231F20"/>
        </w:rPr>
        <w:t>comparados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expostos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análise</w:t>
      </w:r>
      <w:r>
        <w:rPr>
          <w:color w:val="231F20"/>
          <w:spacing w:val="-8"/>
        </w:rPr>
        <w:t> </w:t>
      </w:r>
      <w:r>
        <w:rPr>
          <w:color w:val="231F20"/>
        </w:rPr>
        <w:t>estatística.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organizados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65"/>
        </w:rPr>
        <w:t> </w:t>
      </w:r>
      <w:r>
        <w:rPr>
          <w:color w:val="231F20"/>
        </w:rPr>
        <w:t>programa IBMSpSSStatistics 20.0 onde foram submetidos aos parâmetros da esta-</w:t>
      </w:r>
      <w:r>
        <w:rPr>
          <w:color w:val="231F20"/>
          <w:spacing w:val="1"/>
        </w:rPr>
        <w:t> </w:t>
      </w:r>
      <w:r>
        <w:rPr>
          <w:color w:val="231F20"/>
        </w:rPr>
        <w:t>tística descritiva, e concomitantemente avaliado a significância pelo teste estatístico</w:t>
      </w:r>
      <w:r>
        <w:rPr>
          <w:color w:val="231F20"/>
          <w:spacing w:val="1"/>
        </w:rPr>
        <w:t> </w:t>
      </w:r>
      <w:r>
        <w:rPr>
          <w:color w:val="231F20"/>
        </w:rPr>
        <w:t>Qui-quadrado com Intervalo de Confiança de 95% e significância em p&lt;0,05, sendo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mesmos apresentados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gráficos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tabelas.</w:t>
      </w:r>
    </w:p>
    <w:p>
      <w:pPr>
        <w:pStyle w:val="BodyText"/>
        <w:spacing w:before="3"/>
        <w:ind w:left="0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  <w:rPr>
          <w:b/>
          <w:color w:val="231F20"/>
          <w:sz w:val="24"/>
        </w:rPr>
      </w:pPr>
      <w:r>
        <w:rPr>
          <w:b/>
          <w:sz w:val="24"/>
        </w:rPr>
        <w:t>RESULTADOS</w:t>
      </w:r>
    </w:p>
    <w:p>
      <w:pPr>
        <w:pStyle w:val="BodyText"/>
        <w:spacing w:before="9"/>
        <w:ind w:left="0"/>
        <w:rPr>
          <w:rFonts w:ascii="Arial"/>
          <w:b/>
          <w:sz w:val="36"/>
        </w:rPr>
      </w:pPr>
    </w:p>
    <w:p>
      <w:pPr>
        <w:pStyle w:val="BodyText"/>
        <w:spacing w:line="295" w:lineRule="auto" w:before="1"/>
        <w:ind w:right="173" w:firstLine="709"/>
        <w:jc w:val="both"/>
      </w:pP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analisados</w:t>
      </w:r>
      <w:r>
        <w:rPr>
          <w:color w:val="231F20"/>
          <w:spacing w:val="-14"/>
        </w:rPr>
        <w:t> </w:t>
      </w:r>
      <w:r>
        <w:rPr>
          <w:color w:val="231F20"/>
        </w:rPr>
        <w:t>69</w:t>
      </w:r>
      <w:r>
        <w:rPr>
          <w:color w:val="231F20"/>
          <w:spacing w:val="-13"/>
        </w:rPr>
        <w:t> </w:t>
      </w:r>
      <w:r>
        <w:rPr>
          <w:color w:val="231F20"/>
        </w:rPr>
        <w:t>questionários,</w:t>
      </w:r>
      <w:r>
        <w:rPr>
          <w:color w:val="231F20"/>
          <w:spacing w:val="-14"/>
        </w:rPr>
        <w:t> </w:t>
      </w:r>
      <w:r>
        <w:rPr>
          <w:color w:val="231F20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67</w:t>
      </w:r>
      <w:r>
        <w:rPr>
          <w:color w:val="231F20"/>
          <w:spacing w:val="-13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incluídos</w:t>
      </w:r>
      <w:r>
        <w:rPr>
          <w:color w:val="231F20"/>
          <w:spacing w:val="-14"/>
        </w:rPr>
        <w:t> </w:t>
      </w:r>
      <w:r>
        <w:rPr>
          <w:color w:val="231F20"/>
        </w:rPr>
        <w:t>neste</w:t>
      </w:r>
      <w:r>
        <w:rPr>
          <w:color w:val="231F20"/>
          <w:spacing w:val="-64"/>
        </w:rPr>
        <w:t> </w:t>
      </w:r>
      <w:r>
        <w:rPr>
          <w:color w:val="231F20"/>
        </w:rPr>
        <w:t>trabalho</w:t>
      </w:r>
      <w:r>
        <w:rPr>
          <w:color w:val="231F20"/>
          <w:spacing w:val="-11"/>
        </w:rPr>
        <w:t> </w:t>
      </w:r>
      <w:r>
        <w:rPr>
          <w:color w:val="231F20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excluído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ter</w:t>
      </w:r>
      <w:r>
        <w:rPr>
          <w:color w:val="231F20"/>
          <w:spacing w:val="-11"/>
        </w:rPr>
        <w:t> </w:t>
      </w:r>
      <w:r>
        <w:rPr>
          <w:color w:val="231F20"/>
        </w:rPr>
        <w:t>menos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18</w:t>
      </w:r>
      <w:r>
        <w:rPr>
          <w:color w:val="231F20"/>
          <w:spacing w:val="-11"/>
        </w:rPr>
        <w:t> </w:t>
      </w:r>
      <w:r>
        <w:rPr>
          <w:color w:val="231F20"/>
        </w:rPr>
        <w:t>anos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outro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ter</w:t>
      </w:r>
      <w:r>
        <w:rPr>
          <w:color w:val="231F20"/>
          <w:spacing w:val="-11"/>
        </w:rPr>
        <w:t> </w:t>
      </w:r>
      <w:r>
        <w:rPr>
          <w:color w:val="231F20"/>
        </w:rPr>
        <w:t>assinado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TCLE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corretamente.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pesquisa,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67%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eram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sexo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feminino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33%</w:t>
      </w:r>
      <w:r>
        <w:rPr>
          <w:color w:val="231F20"/>
          <w:spacing w:val="-64"/>
        </w:rPr>
        <w:t> </w:t>
      </w:r>
      <w:r>
        <w:rPr>
          <w:color w:val="231F20"/>
        </w:rPr>
        <w:t>do sexo masculino, pertencentes aos cursos de medicina (39%), fisioterapia (24%),</w:t>
      </w:r>
      <w:r>
        <w:rPr>
          <w:color w:val="231F20"/>
          <w:spacing w:val="1"/>
        </w:rPr>
        <w:t> </w:t>
      </w:r>
      <w:r>
        <w:rPr>
          <w:color w:val="231F20"/>
        </w:rPr>
        <w:t>psicologia</w:t>
      </w:r>
      <w:r>
        <w:rPr>
          <w:color w:val="231F20"/>
          <w:spacing w:val="-3"/>
        </w:rPr>
        <w:t> </w:t>
      </w:r>
      <w:r>
        <w:rPr>
          <w:color w:val="231F20"/>
        </w:rPr>
        <w:t>(20%)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enfermagem</w:t>
      </w:r>
      <w:r>
        <w:rPr>
          <w:color w:val="231F20"/>
          <w:spacing w:val="-1"/>
        </w:rPr>
        <w:t> </w:t>
      </w:r>
      <w:r>
        <w:rPr>
          <w:color w:val="231F20"/>
        </w:rPr>
        <w:t>(17%).</w:t>
      </w:r>
    </w:p>
    <w:p>
      <w:pPr>
        <w:pStyle w:val="BodyText"/>
        <w:spacing w:line="295" w:lineRule="auto" w:before="2"/>
        <w:ind w:right="172" w:firstLine="709"/>
        <w:jc w:val="both"/>
      </w:pPr>
      <w:r>
        <w:rPr>
          <w:color w:val="231F20"/>
        </w:rPr>
        <w:t>A tabela 01 apresenta as ações a serem tomadas frente a uma vítima adulta e</w:t>
      </w:r>
      <w:r>
        <w:rPr>
          <w:color w:val="231F20"/>
          <w:spacing w:val="-64"/>
        </w:rPr>
        <w:t> </w:t>
      </w:r>
      <w:r>
        <w:rPr>
          <w:color w:val="231F20"/>
        </w:rPr>
        <w:t>pediátrica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engasgo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prosseguimento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socorro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caso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falha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abordagem</w:t>
      </w:r>
      <w:r>
        <w:rPr>
          <w:color w:val="231F20"/>
          <w:spacing w:val="-64"/>
        </w:rPr>
        <w:t> </w:t>
      </w:r>
      <w:r>
        <w:rPr>
          <w:color w:val="231F20"/>
        </w:rPr>
        <w:t>inicial.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 w:after="5"/>
      </w:pPr>
      <w:r>
        <w:rPr>
          <w:rFonts w:ascii="Arial" w:hAnsi="Arial"/>
          <w:b/>
        </w:rPr>
        <w:t>TABELA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01:</w:t>
      </w:r>
      <w:r>
        <w:rPr>
          <w:rFonts w:ascii="Arial" w:hAnsi="Arial"/>
          <w:b/>
          <w:spacing w:val="8"/>
        </w:rPr>
        <w:t> </w:t>
      </w:r>
      <w:r>
        <w:rPr/>
        <w:t>Descrição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voluntários</w:t>
      </w:r>
      <w:r>
        <w:rPr>
          <w:spacing w:val="8"/>
        </w:rPr>
        <w:t> </w:t>
      </w:r>
      <w:r>
        <w:rPr/>
        <w:t>nos</w:t>
      </w:r>
      <w:r>
        <w:rPr>
          <w:spacing w:val="7"/>
        </w:rPr>
        <w:t> </w:t>
      </w:r>
      <w:r>
        <w:rPr/>
        <w:t>quesitos</w:t>
      </w:r>
      <w:r>
        <w:rPr>
          <w:spacing w:val="7"/>
        </w:rPr>
        <w:t> </w:t>
      </w:r>
      <w:r>
        <w:rPr/>
        <w:t>correspondentes</w:t>
      </w:r>
      <w:r>
        <w:rPr>
          <w:spacing w:val="7"/>
        </w:rPr>
        <w:t> </w:t>
      </w:r>
      <w:r>
        <w:rPr/>
        <w:t>aos</w:t>
      </w:r>
      <w:r>
        <w:rPr>
          <w:spacing w:val="8"/>
        </w:rPr>
        <w:t> </w:t>
      </w:r>
      <w:r>
        <w:rPr/>
        <w:t>primeiros</w:t>
      </w:r>
      <w:r>
        <w:rPr>
          <w:spacing w:val="-64"/>
        </w:rPr>
        <w:t> </w:t>
      </w:r>
      <w:r>
        <w:rPr/>
        <w:t>socorros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engasgo</w:t>
      </w:r>
      <w:r>
        <w:rPr>
          <w:spacing w:val="-2"/>
        </w:rPr>
        <w:t> </w:t>
      </w:r>
      <w:r>
        <w:rPr/>
        <w:t>adulto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infantil.</w:t>
      </w:r>
      <w:r>
        <w:rPr>
          <w:spacing w:val="-5"/>
        </w:rPr>
        <w:t> </w:t>
      </w:r>
      <w:r>
        <w:rPr/>
        <w:t>Teresina,</w:t>
      </w:r>
      <w:r>
        <w:rPr>
          <w:spacing w:val="-3"/>
        </w:rPr>
        <w:t> </w:t>
      </w:r>
      <w:r>
        <w:rPr/>
        <w:t>PI.</w:t>
      </w:r>
      <w:r>
        <w:rPr>
          <w:spacing w:val="-1"/>
        </w:rPr>
        <w:t> </w:t>
      </w:r>
      <w:r>
        <w:rPr/>
        <w:t>2017.</w:t>
      </w:r>
    </w:p>
    <w:tbl>
      <w:tblPr>
        <w:tblW w:w="0" w:type="auto"/>
        <w:jc w:val="left"/>
        <w:tblInd w:w="18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"/>
        <w:gridCol w:w="6557"/>
        <w:gridCol w:w="593"/>
        <w:gridCol w:w="805"/>
        <w:gridCol w:w="878"/>
      </w:tblGrid>
      <w:tr>
        <w:trPr>
          <w:trHeight w:val="295" w:hRule="atLeast"/>
        </w:trPr>
        <w:tc>
          <w:tcPr>
            <w:tcW w:w="6793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Variáveis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right="2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n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%</w:t>
            </w:r>
          </w:p>
        </w:tc>
        <w:tc>
          <w:tcPr>
            <w:tcW w:w="87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</w:t>
            </w:r>
          </w:p>
        </w:tc>
      </w:tr>
      <w:tr>
        <w:trPr>
          <w:trHeight w:val="290" w:hRule="atLeast"/>
        </w:trPr>
        <w:tc>
          <w:tcPr>
            <w:tcW w:w="9069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Ações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de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que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alguém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que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está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sofrendo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um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engasgo</w:t>
            </w:r>
          </w:p>
        </w:tc>
      </w:tr>
      <w:tr>
        <w:trPr>
          <w:trHeight w:val="52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tLeast" w:before="18"/>
              <w:ind w:left="80" w:right="56"/>
              <w:rPr>
                <w:sz w:val="20"/>
              </w:rPr>
            </w:pPr>
            <w:r>
              <w:rPr>
                <w:color w:val="231F20"/>
                <w:sz w:val="20"/>
              </w:rPr>
              <w:t>Quando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produz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sons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respiratórios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estranhos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coloca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mãos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garganta;</w:t>
            </w:r>
          </w:p>
        </w:tc>
        <w:tc>
          <w:tcPr>
            <w:tcW w:w="593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16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35</w:t>
            </w:r>
          </w:p>
        </w:tc>
        <w:tc>
          <w:tcPr>
            <w:tcW w:w="805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52,2%</w:t>
            </w:r>
          </w:p>
        </w:tc>
        <w:tc>
          <w:tcPr>
            <w:tcW w:w="878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92"/>
              <w:rPr>
                <w:sz w:val="20"/>
              </w:rPr>
            </w:pPr>
            <w:r>
              <w:rPr>
                <w:color w:val="231F20"/>
                <w:sz w:val="20"/>
              </w:rPr>
              <w:t>&lt;0,001*</w:t>
            </w: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tosse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coloca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mãos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peito;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16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21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31,3%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informa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está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engasgada;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21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74"/>
              <w:rPr>
                <w:sz w:val="20"/>
              </w:rPr>
            </w:pPr>
            <w:r>
              <w:rPr>
                <w:color w:val="231F20"/>
                <w:sz w:val="20"/>
              </w:rPr>
              <w:t>1,5%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desmaia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mãos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barriga;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16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14,9%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dar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sinais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quer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vomitar.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21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74"/>
              <w:rPr>
                <w:sz w:val="20"/>
              </w:rPr>
            </w:pPr>
            <w:r>
              <w:rPr>
                <w:color w:val="231F20"/>
                <w:sz w:val="20"/>
              </w:rPr>
              <w:t>0,0%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9069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Ação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quando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um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adulto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está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se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engasgando</w:t>
            </w: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Dar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água;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21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74"/>
              <w:rPr>
                <w:sz w:val="20"/>
              </w:rPr>
            </w:pPr>
            <w:r>
              <w:rPr>
                <w:color w:val="231F20"/>
                <w:sz w:val="20"/>
              </w:rPr>
              <w:t>9,0%</w:t>
            </w:r>
          </w:p>
        </w:tc>
        <w:tc>
          <w:tcPr>
            <w:tcW w:w="878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94"/>
              <w:rPr>
                <w:sz w:val="20"/>
              </w:rPr>
            </w:pPr>
            <w:r>
              <w:rPr>
                <w:color w:val="231F20"/>
                <w:sz w:val="20"/>
              </w:rPr>
              <w:t>0,0023*</w:t>
            </w: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Bate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vezes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nas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costas;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16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26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38,8%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Pede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ela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tossir;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16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22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32,8%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Deitar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chão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lado.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right="16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19,4%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9069" w:type="dxa"/>
            <w:gridSpan w:val="5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Se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a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primeira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atitude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não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funcionar,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o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que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fazer</w:t>
            </w:r>
          </w:p>
        </w:tc>
      </w:tr>
      <w:tr>
        <w:trPr>
          <w:trHeight w:val="53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Coloque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sentada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corpo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inclinado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frente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coloque-o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dedo</w:t>
            </w:r>
          </w:p>
          <w:p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objeto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fino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comprido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garganta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right="21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74"/>
              <w:rPr>
                <w:sz w:val="20"/>
              </w:rPr>
            </w:pPr>
            <w:r>
              <w:rPr>
                <w:color w:val="231F20"/>
                <w:sz w:val="20"/>
              </w:rPr>
              <w:t>0,0%</w:t>
            </w:r>
          </w:p>
        </w:tc>
        <w:tc>
          <w:tcPr>
            <w:tcW w:w="878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92"/>
              <w:rPr>
                <w:sz w:val="20"/>
              </w:rPr>
            </w:pPr>
            <w:r>
              <w:rPr>
                <w:color w:val="231F20"/>
                <w:sz w:val="20"/>
              </w:rPr>
              <w:t>&lt;0,001*</w:t>
            </w:r>
          </w:p>
        </w:tc>
      </w:tr>
      <w:tr>
        <w:trPr>
          <w:trHeight w:val="53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33"/>
              <w:ind w:left="80" w:right="57"/>
              <w:rPr>
                <w:sz w:val="20"/>
              </w:rPr>
            </w:pPr>
            <w:r>
              <w:rPr>
                <w:color w:val="231F20"/>
                <w:sz w:val="20"/>
              </w:rPr>
              <w:t>Fique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atrás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vítima.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Coloque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braços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volta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cintura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dela.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Incli-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ne-a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frente.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right="16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66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98,5%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33"/>
              <w:ind w:left="80" w:right="56"/>
              <w:rPr>
                <w:sz w:val="20"/>
              </w:rPr>
            </w:pPr>
            <w:r>
              <w:rPr>
                <w:color w:val="231F20"/>
                <w:sz w:val="20"/>
              </w:rPr>
              <w:t>Ligar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SAMU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aguardar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atendimento,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pois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tem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mais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nada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possa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ser feito;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right="21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74"/>
              <w:rPr>
                <w:sz w:val="20"/>
              </w:rPr>
            </w:pPr>
            <w:r>
              <w:rPr>
                <w:color w:val="231F20"/>
                <w:sz w:val="20"/>
              </w:rPr>
              <w:t>0,0%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0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Coloque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23"/>
                <w:sz w:val="20"/>
              </w:rPr>
              <w:t> </w:t>
            </w:r>
            <w:r>
              <w:rPr>
                <w:color w:val="231F20"/>
                <w:sz w:val="20"/>
              </w:rPr>
              <w:t>sentada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23"/>
                <w:sz w:val="20"/>
              </w:rPr>
              <w:t> </w:t>
            </w:r>
            <w:r>
              <w:rPr>
                <w:color w:val="231F20"/>
                <w:sz w:val="20"/>
              </w:rPr>
              <w:t>cabeça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entre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23"/>
                <w:sz w:val="20"/>
              </w:rPr>
              <w:t> </w:t>
            </w:r>
            <w:r>
              <w:rPr>
                <w:color w:val="231F20"/>
                <w:sz w:val="20"/>
              </w:rPr>
              <w:t>pernas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23"/>
                <w:sz w:val="20"/>
              </w:rPr>
              <w:t> </w:t>
            </w:r>
            <w:r>
              <w:rPr>
                <w:color w:val="231F20"/>
                <w:sz w:val="20"/>
              </w:rPr>
              <w:t>execute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</w:p>
          <w:p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batidas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nas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costas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vítima.</w:t>
            </w:r>
          </w:p>
        </w:tc>
        <w:tc>
          <w:tcPr>
            <w:tcW w:w="593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right="21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80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74"/>
              <w:rPr>
                <w:sz w:val="20"/>
              </w:rPr>
            </w:pPr>
            <w:r>
              <w:rPr>
                <w:color w:val="231F20"/>
                <w:sz w:val="20"/>
              </w:rPr>
              <w:t>1,5%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9069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Ação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quando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um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bebê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está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se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engasgando</w:t>
            </w: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Segura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bebê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pela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perna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executa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palmadas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nas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costas;</w:t>
            </w:r>
          </w:p>
        </w:tc>
        <w:tc>
          <w:tcPr>
            <w:tcW w:w="593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805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3,0%</w:t>
            </w:r>
          </w:p>
        </w:tc>
        <w:tc>
          <w:tcPr>
            <w:tcW w:w="878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&lt;0,001*</w:t>
            </w:r>
          </w:p>
        </w:tc>
      </w:tr>
      <w:tr>
        <w:trPr>
          <w:trHeight w:val="52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tLeast" w:before="18"/>
              <w:ind w:left="80" w:right="56"/>
              <w:rPr>
                <w:sz w:val="20"/>
              </w:rPr>
            </w:pPr>
            <w:r>
              <w:rPr>
                <w:color w:val="231F20"/>
                <w:sz w:val="20"/>
              </w:rPr>
              <w:t>Coloca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bebê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bruços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cima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braço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socorrista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aperta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bar-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riga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até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objeto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ser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expelido;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0,0%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Coloca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bebê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sobre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braços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abre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boca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dele,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verificando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está</w:t>
            </w:r>
          </w:p>
          <w:p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obstruindo,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objeto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sólido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retire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pinça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4,5%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tLeast" w:before="18"/>
              <w:ind w:left="80" w:right="56"/>
              <w:rPr>
                <w:sz w:val="20"/>
              </w:rPr>
            </w:pPr>
            <w:r>
              <w:rPr>
                <w:color w:val="231F20"/>
                <w:sz w:val="20"/>
              </w:rPr>
              <w:t>Coloque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bebê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bruços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cima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braço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socorrista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realizar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cinco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compressões no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meio das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costas.</w:t>
            </w:r>
          </w:p>
        </w:tc>
        <w:tc>
          <w:tcPr>
            <w:tcW w:w="59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62</w:t>
            </w:r>
          </w:p>
        </w:tc>
        <w:tc>
          <w:tcPr>
            <w:tcW w:w="805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92,5%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52"/>
        <w:ind w:left="160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Legenda: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*p&lt;0,05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teste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Qui-Quadrado,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IC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95%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significância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p&lt;0,05.</w:t>
      </w:r>
    </w:p>
    <w:p>
      <w:pPr>
        <w:spacing w:before="10"/>
        <w:ind w:left="160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SANTOS,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B.C.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2017.</w:t>
      </w:r>
    </w:p>
    <w:p>
      <w:pPr>
        <w:pStyle w:val="BodyText"/>
        <w:ind w:left="0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170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2" w:firstLine="709"/>
        <w:jc w:val="both"/>
      </w:pPr>
      <w:r>
        <w:rPr>
          <w:color w:val="231F20"/>
        </w:rPr>
        <w:t>Dentre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situações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emergência,</w:t>
      </w:r>
      <w:r>
        <w:rPr>
          <w:color w:val="231F20"/>
          <w:spacing w:val="-15"/>
        </w:rPr>
        <w:t> </w:t>
      </w:r>
      <w:r>
        <w:rPr>
          <w:color w:val="231F20"/>
        </w:rPr>
        <w:t>agir</w:t>
      </w:r>
      <w:r>
        <w:rPr>
          <w:color w:val="231F20"/>
          <w:spacing w:val="-14"/>
        </w:rPr>
        <w:t> </w:t>
      </w:r>
      <w:r>
        <w:rPr>
          <w:color w:val="231F20"/>
        </w:rPr>
        <w:t>precocemente</w:t>
      </w:r>
      <w:r>
        <w:rPr>
          <w:color w:val="231F20"/>
          <w:spacing w:val="-14"/>
        </w:rPr>
        <w:t> </w:t>
      </w:r>
      <w:r>
        <w:rPr>
          <w:color w:val="231F20"/>
        </w:rPr>
        <w:t>oferecendo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vítima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</w:rPr>
        <w:t>atendimento básico de PS é e suma importância, visto que a situação pode evoluir</w:t>
      </w:r>
      <w:r>
        <w:rPr>
          <w:color w:val="231F20"/>
          <w:spacing w:val="1"/>
        </w:rPr>
        <w:t> </w:t>
      </w:r>
      <w:r>
        <w:rPr>
          <w:color w:val="231F20"/>
        </w:rPr>
        <w:t>para uma PCR, devido a cessação da respiração. Esse conhecimento passa tanto</w:t>
      </w:r>
      <w:r>
        <w:rPr>
          <w:color w:val="231F20"/>
          <w:spacing w:val="1"/>
        </w:rPr>
        <w:t> </w:t>
      </w:r>
      <w:r>
        <w:rPr>
          <w:color w:val="231F20"/>
        </w:rPr>
        <w:t>pelo reconhecimento de um episódio de engasgo, como pela atitude a ser tomada</w:t>
      </w:r>
      <w:r>
        <w:rPr>
          <w:color w:val="231F20"/>
          <w:spacing w:val="1"/>
        </w:rPr>
        <w:t> </w:t>
      </w:r>
      <w:r>
        <w:rPr>
          <w:color w:val="231F20"/>
        </w:rPr>
        <w:t>frente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essa</w:t>
      </w:r>
      <w:r>
        <w:rPr>
          <w:color w:val="231F20"/>
          <w:spacing w:val="-1"/>
        </w:rPr>
        <w:t> </w:t>
      </w:r>
      <w:r>
        <w:rPr>
          <w:color w:val="231F20"/>
        </w:rPr>
        <w:t>situação (SANTOS, 2018).</w:t>
      </w:r>
    </w:p>
    <w:p>
      <w:pPr>
        <w:pStyle w:val="BodyText"/>
        <w:spacing w:line="312" w:lineRule="auto" w:before="6"/>
        <w:ind w:right="169" w:firstLine="709"/>
        <w:jc w:val="both"/>
      </w:pPr>
      <w:r>
        <w:rPr>
          <w:color w:val="231F20"/>
        </w:rPr>
        <w:t>Existe um grau leve de obstrução em que a pessoa consegue falar, tossir e</w:t>
      </w:r>
      <w:r>
        <w:rPr>
          <w:color w:val="231F20"/>
          <w:spacing w:val="1"/>
        </w:rPr>
        <w:t> </w:t>
      </w:r>
      <w:r>
        <w:rPr>
          <w:color w:val="231F20"/>
        </w:rPr>
        <w:t>respirar,</w:t>
      </w:r>
      <w:r>
        <w:rPr>
          <w:color w:val="231F20"/>
          <w:spacing w:val="-14"/>
        </w:rPr>
        <w:t> </w:t>
      </w:r>
      <w:r>
        <w:rPr>
          <w:color w:val="231F20"/>
        </w:rPr>
        <w:t>nesse</w:t>
      </w:r>
      <w:r>
        <w:rPr>
          <w:color w:val="231F20"/>
          <w:spacing w:val="-14"/>
        </w:rPr>
        <w:t> </w:t>
      </w:r>
      <w:r>
        <w:rPr>
          <w:color w:val="231F20"/>
        </w:rPr>
        <w:t>caso</w:t>
      </w:r>
      <w:r>
        <w:rPr>
          <w:color w:val="231F20"/>
          <w:spacing w:val="-14"/>
        </w:rPr>
        <w:t> </w:t>
      </w:r>
      <w:r>
        <w:rPr>
          <w:color w:val="231F20"/>
        </w:rPr>
        <w:t>deve-se</w:t>
      </w:r>
      <w:r>
        <w:rPr>
          <w:color w:val="231F20"/>
          <w:spacing w:val="-14"/>
        </w:rPr>
        <w:t> </w:t>
      </w:r>
      <w:r>
        <w:rPr>
          <w:color w:val="231F20"/>
        </w:rPr>
        <w:t>acalmar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vítima,</w:t>
      </w:r>
      <w:r>
        <w:rPr>
          <w:color w:val="231F20"/>
          <w:spacing w:val="-14"/>
        </w:rPr>
        <w:t> </w:t>
      </w:r>
      <w:r>
        <w:rPr>
          <w:color w:val="231F20"/>
        </w:rPr>
        <w:t>incentivar</w:t>
      </w:r>
      <w:r>
        <w:rPr>
          <w:color w:val="231F20"/>
          <w:spacing w:val="-13"/>
        </w:rPr>
        <w:t> </w:t>
      </w:r>
      <w:r>
        <w:rPr>
          <w:color w:val="231F20"/>
        </w:rPr>
        <w:t>tosse</w:t>
      </w:r>
      <w:r>
        <w:rPr>
          <w:color w:val="231F20"/>
          <w:spacing w:val="-13"/>
        </w:rPr>
        <w:t> </w:t>
      </w:r>
      <w:r>
        <w:rPr>
          <w:color w:val="231F20"/>
        </w:rPr>
        <w:t>vigorosa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64"/>
        </w:rPr>
        <w:t> </w:t>
      </w:r>
      <w:r>
        <w:rPr>
          <w:color w:val="231F20"/>
        </w:rPr>
        <w:t>manobras de desobstrução (TOBASE, 2018). Esse quesito foi escolhido por apenas</w:t>
      </w:r>
      <w:r>
        <w:rPr>
          <w:color w:val="231F20"/>
          <w:spacing w:val="1"/>
        </w:rPr>
        <w:t> </w:t>
      </w:r>
      <w:r>
        <w:rPr>
          <w:color w:val="231F20"/>
        </w:rPr>
        <w:t>32,8% dos entrevistados. Blain (2011), também traz como primeira recomendação,</w:t>
      </w:r>
      <w:r>
        <w:rPr>
          <w:color w:val="231F20"/>
          <w:spacing w:val="1"/>
        </w:rPr>
        <w:t> </w:t>
      </w:r>
      <w:r>
        <w:rPr>
          <w:color w:val="231F20"/>
        </w:rPr>
        <w:t>estimular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pessoa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tossir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tranquilizá-la,</w:t>
      </w:r>
      <w:r>
        <w:rPr>
          <w:color w:val="231F20"/>
          <w:spacing w:val="20"/>
        </w:rPr>
        <w:t> </w:t>
      </w:r>
      <w:r>
        <w:rPr>
          <w:color w:val="231F20"/>
        </w:rPr>
        <w:t>caso</w:t>
      </w:r>
      <w:r>
        <w:rPr>
          <w:color w:val="231F20"/>
          <w:spacing w:val="20"/>
        </w:rPr>
        <w:t> </w:t>
      </w:r>
      <w:r>
        <w:rPr>
          <w:color w:val="231F20"/>
        </w:rPr>
        <w:t>ela</w:t>
      </w:r>
      <w:r>
        <w:rPr>
          <w:color w:val="231F20"/>
          <w:spacing w:val="19"/>
        </w:rPr>
        <w:t> </w:t>
      </w:r>
      <w:r>
        <w:rPr>
          <w:color w:val="231F20"/>
        </w:rPr>
        <w:t>tenha</w:t>
      </w:r>
      <w:r>
        <w:rPr>
          <w:color w:val="231F20"/>
          <w:spacing w:val="20"/>
        </w:rPr>
        <w:t> </w:t>
      </w:r>
      <w:r>
        <w:rPr>
          <w:color w:val="231F20"/>
        </w:rPr>
        <w:t>condições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tossir.</w:t>
      </w:r>
      <w:r>
        <w:rPr>
          <w:color w:val="231F20"/>
          <w:spacing w:val="19"/>
        </w:rPr>
        <w:t> </w:t>
      </w:r>
      <w:r>
        <w:rPr>
          <w:color w:val="231F20"/>
        </w:rPr>
        <w:t>Em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2"/>
        <w:jc w:val="both"/>
      </w:pPr>
      <w:r>
        <w:rPr>
          <w:color w:val="231F20"/>
        </w:rPr>
        <w:t>situações onde a vítima está consciente, porém incapaz de falar e respirar, o mesmo</w:t>
      </w:r>
      <w:r>
        <w:rPr>
          <w:color w:val="231F20"/>
          <w:spacing w:val="-64"/>
        </w:rPr>
        <w:t> </w:t>
      </w:r>
      <w:r>
        <w:rPr>
          <w:color w:val="231F20"/>
        </w:rPr>
        <w:t>recomenda aplicar cinco batidas vigorosas nas costas com a palma das mãos entre</w:t>
      </w:r>
      <w:r>
        <w:rPr>
          <w:color w:val="231F20"/>
          <w:spacing w:val="1"/>
        </w:rPr>
        <w:t> </w:t>
      </w:r>
      <w:r>
        <w:rPr>
          <w:color w:val="231F20"/>
        </w:rPr>
        <w:t>as escápulas, segurando o peito com a outra mão, observando se o corpo estranho</w:t>
      </w:r>
      <w:r>
        <w:rPr>
          <w:color w:val="231F20"/>
          <w:spacing w:val="1"/>
        </w:rPr>
        <w:t> </w:t>
      </w:r>
      <w:r>
        <w:rPr>
          <w:color w:val="231F20"/>
        </w:rPr>
        <w:t>foi expelido ou não. Em casos de fracasso da aplicação das técnicas anteriores, a</w:t>
      </w:r>
      <w:r>
        <w:rPr>
          <w:color w:val="231F20"/>
          <w:spacing w:val="1"/>
        </w:rPr>
        <w:t> </w:t>
      </w:r>
      <w:r>
        <w:rPr>
          <w:color w:val="231F20"/>
        </w:rPr>
        <w:t>manobra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Heimlich</w:t>
      </w:r>
      <w:r>
        <w:rPr>
          <w:color w:val="231F20"/>
          <w:spacing w:val="-1"/>
        </w:rPr>
        <w:t> </w:t>
      </w:r>
      <w:r>
        <w:rPr>
          <w:color w:val="231F20"/>
        </w:rPr>
        <w:t>deve</w:t>
      </w:r>
      <w:r>
        <w:rPr>
          <w:color w:val="231F20"/>
          <w:spacing w:val="-1"/>
        </w:rPr>
        <w:t> </w:t>
      </w:r>
      <w:r>
        <w:rPr>
          <w:color w:val="231F20"/>
        </w:rPr>
        <w:t>ser realizada.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</w:rPr>
        <w:t>Sayre (2013), defende a utilização da Manobra de Heimlich após o insucesso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outras</w:t>
      </w:r>
      <w:r>
        <w:rPr>
          <w:color w:val="231F20"/>
          <w:spacing w:val="11"/>
        </w:rPr>
        <w:t> </w:t>
      </w:r>
      <w:r>
        <w:rPr>
          <w:color w:val="231F20"/>
        </w:rPr>
        <w:t>formas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desobstrução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permanência</w:t>
      </w:r>
      <w:r>
        <w:rPr>
          <w:color w:val="231F20"/>
          <w:spacing w:val="11"/>
        </w:rPr>
        <w:t> </w:t>
      </w:r>
      <w:r>
        <w:rPr>
          <w:color w:val="231F20"/>
        </w:rPr>
        <w:t>do</w:t>
      </w:r>
      <w:r>
        <w:rPr>
          <w:color w:val="231F20"/>
          <w:spacing w:val="12"/>
        </w:rPr>
        <w:t> </w:t>
      </w:r>
      <w:r>
        <w:rPr>
          <w:color w:val="231F20"/>
        </w:rPr>
        <w:t>engasgo,</w:t>
      </w:r>
      <w:r>
        <w:rPr>
          <w:color w:val="231F20"/>
          <w:spacing w:val="11"/>
        </w:rPr>
        <w:t> </w:t>
      </w:r>
      <w:r>
        <w:rPr>
          <w:color w:val="231F20"/>
        </w:rPr>
        <w:t>onde</w:t>
      </w:r>
      <w:r>
        <w:rPr>
          <w:color w:val="231F20"/>
          <w:spacing w:val="12"/>
        </w:rPr>
        <w:t> </w:t>
      </w:r>
      <w:r>
        <w:rPr>
          <w:color w:val="231F20"/>
        </w:rPr>
        <w:t>nesta</w:t>
      </w:r>
      <w:r>
        <w:rPr>
          <w:color w:val="231F20"/>
          <w:spacing w:val="11"/>
        </w:rPr>
        <w:t> </w:t>
      </w:r>
      <w:r>
        <w:rPr>
          <w:color w:val="231F20"/>
        </w:rPr>
        <w:t>situação</w:t>
      </w:r>
      <w:r>
        <w:rPr>
          <w:color w:val="231F20"/>
          <w:spacing w:val="-64"/>
        </w:rPr>
        <w:t> </w:t>
      </w:r>
      <w:r>
        <w:rPr>
          <w:color w:val="231F20"/>
        </w:rPr>
        <w:t>o socorrista se posiciona por trás da vítima, com seus braços à altura da crista ilíaca,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mãos</w:t>
      </w:r>
      <w:r>
        <w:rPr>
          <w:color w:val="231F20"/>
          <w:spacing w:val="-5"/>
        </w:rPr>
        <w:t> </w:t>
      </w:r>
      <w:r>
        <w:rPr>
          <w:color w:val="231F20"/>
        </w:rPr>
        <w:t>fechada,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polegar</w:t>
      </w:r>
      <w:r>
        <w:rPr>
          <w:color w:val="231F20"/>
          <w:spacing w:val="-4"/>
        </w:rPr>
        <w:t> </w:t>
      </w:r>
      <w:r>
        <w:rPr>
          <w:color w:val="231F20"/>
        </w:rPr>
        <w:t>encostada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parede</w:t>
      </w:r>
      <w:r>
        <w:rPr>
          <w:color w:val="231F20"/>
          <w:spacing w:val="-4"/>
        </w:rPr>
        <w:t> </w:t>
      </w:r>
      <w:r>
        <w:rPr>
          <w:color w:val="231F20"/>
        </w:rPr>
        <w:t>abdominal,</w:t>
      </w:r>
      <w:r>
        <w:rPr>
          <w:color w:val="231F20"/>
          <w:spacing w:val="-65"/>
        </w:rPr>
        <w:t> </w:t>
      </w:r>
      <w:r>
        <w:rPr>
          <w:color w:val="231F20"/>
        </w:rPr>
        <w:t>entre apêndice xifóide e a cicatriz umbilical, a outra mão espalmada sobre a primei-</w:t>
      </w:r>
      <w:r>
        <w:rPr>
          <w:color w:val="231F20"/>
          <w:spacing w:val="1"/>
        </w:rPr>
        <w:t> </w:t>
      </w:r>
      <w:r>
        <w:rPr>
          <w:color w:val="231F20"/>
        </w:rPr>
        <w:t>ra, comprimindo o abdome em movimentos rápidos, direcionados para dentro e para</w:t>
      </w:r>
      <w:r>
        <w:rPr>
          <w:color w:val="231F20"/>
          <w:spacing w:val="1"/>
        </w:rPr>
        <w:t> </w:t>
      </w:r>
      <w:r>
        <w:rPr>
          <w:color w:val="231F20"/>
        </w:rPr>
        <w:t>cima (em J). Quase a totalidade dos entrevistados responderam optando por uma</w:t>
      </w:r>
      <w:r>
        <w:rPr>
          <w:color w:val="231F20"/>
          <w:spacing w:val="1"/>
        </w:rPr>
        <w:t> </w:t>
      </w:r>
      <w:r>
        <w:rPr>
          <w:color w:val="231F20"/>
        </w:rPr>
        <w:t>atitude correta que mais se aproximava da manobra de Heimlich. Recomenda-se a</w:t>
      </w:r>
      <w:r>
        <w:rPr>
          <w:color w:val="231F20"/>
          <w:spacing w:val="1"/>
        </w:rPr>
        <w:t> </w:t>
      </w:r>
      <w:r>
        <w:rPr>
          <w:color w:val="231F20"/>
        </w:rPr>
        <w:t>manobra de Heimlich, sempre que a obstrução da via área for grave e o acidentado</w:t>
      </w:r>
      <w:r>
        <w:rPr>
          <w:color w:val="231F20"/>
          <w:spacing w:val="1"/>
        </w:rPr>
        <w:t> </w:t>
      </w:r>
      <w:r>
        <w:rPr>
          <w:color w:val="231F20"/>
        </w:rPr>
        <w:t>esteja</w:t>
      </w:r>
      <w:r>
        <w:rPr>
          <w:color w:val="231F20"/>
          <w:spacing w:val="-10"/>
        </w:rPr>
        <w:t> </w:t>
      </w:r>
      <w:r>
        <w:rPr>
          <w:color w:val="231F20"/>
        </w:rPr>
        <w:t>consciente,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entanto,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vítima</w:t>
      </w:r>
      <w:r>
        <w:rPr>
          <w:color w:val="231F20"/>
          <w:spacing w:val="-9"/>
        </w:rPr>
        <w:t> </w:t>
      </w:r>
      <w:r>
        <w:rPr>
          <w:color w:val="231F20"/>
        </w:rPr>
        <w:t>estiver</w:t>
      </w:r>
      <w:r>
        <w:rPr>
          <w:color w:val="231F20"/>
          <w:spacing w:val="-9"/>
        </w:rPr>
        <w:t> </w:t>
      </w:r>
      <w:r>
        <w:rPr>
          <w:color w:val="231F20"/>
        </w:rPr>
        <w:t>inconsciente</w:t>
      </w:r>
      <w:r>
        <w:rPr>
          <w:color w:val="231F20"/>
          <w:spacing w:val="-9"/>
        </w:rPr>
        <w:t> </w:t>
      </w:r>
      <w:r>
        <w:rPr>
          <w:color w:val="231F20"/>
        </w:rPr>
        <w:t>deve-se</w:t>
      </w:r>
      <w:r>
        <w:rPr>
          <w:color w:val="231F20"/>
          <w:spacing w:val="-10"/>
        </w:rPr>
        <w:t> </w:t>
      </w:r>
      <w:r>
        <w:rPr>
          <w:color w:val="231F20"/>
        </w:rPr>
        <w:t>entrar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tato</w:t>
      </w:r>
      <w:r>
        <w:rPr>
          <w:color w:val="231F20"/>
          <w:spacing w:val="-1"/>
        </w:rPr>
        <w:t> </w:t>
      </w:r>
      <w:r>
        <w:rPr>
          <w:color w:val="231F20"/>
        </w:rPr>
        <w:t>com o</w:t>
      </w:r>
      <w:r>
        <w:rPr>
          <w:color w:val="231F20"/>
          <w:spacing w:val="-1"/>
        </w:rPr>
        <w:t> </w:t>
      </w:r>
      <w:r>
        <w:rPr>
          <w:color w:val="231F20"/>
        </w:rPr>
        <w:t>SAMU</w:t>
      </w:r>
      <w:r>
        <w:rPr>
          <w:color w:val="231F20"/>
          <w:spacing w:val="-1"/>
        </w:rPr>
        <w:t> </w:t>
      </w:r>
      <w:r>
        <w:rPr>
          <w:color w:val="231F20"/>
        </w:rPr>
        <w:t>(COSTA, 2015).</w:t>
      </w:r>
    </w:p>
    <w:p>
      <w:pPr>
        <w:pStyle w:val="BodyText"/>
        <w:spacing w:line="312" w:lineRule="auto" w:before="13"/>
        <w:ind w:right="171" w:firstLine="709"/>
        <w:jc w:val="both"/>
      </w:pPr>
      <w:r>
        <w:rPr>
          <w:color w:val="231F20"/>
        </w:rPr>
        <w:t>Ainda com relação ao engasgo, as crianças nos primeiros anos de vida são as</w:t>
      </w:r>
      <w:r>
        <w:rPr>
          <w:color w:val="231F20"/>
          <w:spacing w:val="-64"/>
        </w:rPr>
        <w:t> </w:t>
      </w:r>
      <w:r>
        <w:rPr>
          <w:color w:val="231F20"/>
        </w:rPr>
        <w:t>mais vulneráveis e suscetíveis a asfixia pela penetração na garganta de pequenos</w:t>
      </w:r>
      <w:r>
        <w:rPr>
          <w:color w:val="231F20"/>
          <w:spacing w:val="1"/>
        </w:rPr>
        <w:t> </w:t>
      </w:r>
      <w:r>
        <w:rPr>
          <w:color w:val="231F20"/>
        </w:rPr>
        <w:t>objetos ou alimentos, podendo ir a óbito. Por isso faz-se necessário o conhecimento</w:t>
      </w:r>
      <w:r>
        <w:rPr>
          <w:color w:val="231F20"/>
          <w:spacing w:val="1"/>
        </w:rPr>
        <w:t> </w:t>
      </w:r>
      <w:r>
        <w:rPr>
          <w:color w:val="231F20"/>
        </w:rPr>
        <w:t>de primeiros socorros nesses casos. A permanência previne contra intensas hemor-</w:t>
      </w:r>
      <w:r>
        <w:rPr>
          <w:color w:val="231F20"/>
          <w:spacing w:val="1"/>
        </w:rPr>
        <w:t> </w:t>
      </w:r>
      <w:r>
        <w:rPr>
          <w:color w:val="231F20"/>
        </w:rPr>
        <w:t>ragias, demonstrando que a maioria dos entrevistados sabe como agir diante de tal</w:t>
      </w:r>
      <w:r>
        <w:rPr>
          <w:color w:val="231F20"/>
          <w:spacing w:val="1"/>
        </w:rPr>
        <w:t> </w:t>
      </w:r>
      <w:r>
        <w:rPr>
          <w:color w:val="231F20"/>
        </w:rPr>
        <w:t>situação</w:t>
      </w:r>
      <w:r>
        <w:rPr>
          <w:color w:val="231F20"/>
          <w:spacing w:val="-1"/>
        </w:rPr>
        <w:t> </w:t>
      </w:r>
      <w:r>
        <w:rPr>
          <w:color w:val="231F20"/>
        </w:rPr>
        <w:t>(PEK, 2017;</w:t>
      </w:r>
      <w:r>
        <w:rPr>
          <w:color w:val="231F20"/>
          <w:spacing w:val="-1"/>
        </w:rPr>
        <w:t> </w:t>
      </w:r>
      <w:r>
        <w:rPr>
          <w:color w:val="231F20"/>
        </w:rPr>
        <w:t>GLOSTER, 2015).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</w:rPr>
        <w:t>As limitações deste estudo foram primeiramente a escassez de estudos se-</w:t>
      </w:r>
      <w:r>
        <w:rPr>
          <w:color w:val="231F20"/>
          <w:spacing w:val="1"/>
        </w:rPr>
        <w:t> </w:t>
      </w:r>
      <w:r>
        <w:rPr>
          <w:color w:val="231F20"/>
        </w:rPr>
        <w:t>melhantes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embasassem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projeto,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validação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</w:rPr>
        <w:t>utilizado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fácil</w:t>
      </w:r>
      <w:r>
        <w:rPr>
          <w:color w:val="231F20"/>
          <w:spacing w:val="-5"/>
        </w:rPr>
        <w:t> </w:t>
      </w:r>
      <w:r>
        <w:rPr>
          <w:color w:val="231F20"/>
        </w:rPr>
        <w:t>acesso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estudantes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outros</w:t>
      </w:r>
      <w:r>
        <w:rPr>
          <w:color w:val="231F20"/>
          <w:spacing w:val="-6"/>
        </w:rPr>
        <w:t> </w:t>
      </w:r>
      <w:r>
        <w:rPr>
          <w:color w:val="231F20"/>
        </w:rPr>
        <w:t>meios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podem</w:t>
      </w:r>
      <w:r>
        <w:rPr>
          <w:color w:val="231F20"/>
          <w:spacing w:val="-5"/>
        </w:rPr>
        <w:t> </w:t>
      </w:r>
      <w:r>
        <w:rPr>
          <w:color w:val="231F20"/>
        </w:rPr>
        <w:t>ter</w:t>
      </w:r>
      <w:r>
        <w:rPr>
          <w:color w:val="231F20"/>
          <w:spacing w:val="-5"/>
        </w:rPr>
        <w:t> </w:t>
      </w:r>
      <w:r>
        <w:rPr>
          <w:color w:val="231F20"/>
        </w:rPr>
        <w:t>camu-</w:t>
      </w:r>
      <w:r>
        <w:rPr>
          <w:color w:val="231F20"/>
          <w:spacing w:val="-64"/>
        </w:rPr>
        <w:t> </w:t>
      </w:r>
      <w:r>
        <w:rPr>
          <w:color w:val="231F20"/>
        </w:rPr>
        <w:t>flado a resposta espontânea dos mesmos aos quesitos. Contudo, foi realizada uma</w:t>
      </w:r>
      <w:r>
        <w:rPr>
          <w:color w:val="231F20"/>
          <w:spacing w:val="1"/>
        </w:rPr>
        <w:t> </w:t>
      </w:r>
      <w:r>
        <w:rPr>
          <w:color w:val="231F20"/>
        </w:rPr>
        <w:t>pesquisa bastante ampla no Pubmed, Biblioteca Virtual em Saúde, Tripdatabase e</w:t>
      </w:r>
      <w:r>
        <w:rPr>
          <w:color w:val="231F20"/>
          <w:spacing w:val="1"/>
        </w:rPr>
        <w:t> </w:t>
      </w:r>
      <w:r>
        <w:rPr>
          <w:color w:val="231F20"/>
        </w:rPr>
        <w:t>periódico da CAPES, com os descritores em inglês, português e espanhol, visando</w:t>
      </w:r>
      <w:r>
        <w:rPr>
          <w:color w:val="231F20"/>
          <w:spacing w:val="1"/>
        </w:rPr>
        <w:t> </w:t>
      </w:r>
      <w:r>
        <w:rPr>
          <w:color w:val="231F20"/>
        </w:rPr>
        <w:t>agregar</w:t>
      </w:r>
      <w:r>
        <w:rPr>
          <w:color w:val="231F20"/>
          <w:spacing w:val="-13"/>
        </w:rPr>
        <w:t> </w:t>
      </w:r>
      <w:r>
        <w:rPr>
          <w:color w:val="231F20"/>
        </w:rPr>
        <w:t>estudos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boa</w:t>
      </w:r>
      <w:r>
        <w:rPr>
          <w:color w:val="231F20"/>
          <w:spacing w:val="-12"/>
        </w:rPr>
        <w:t> </w:t>
      </w:r>
      <w:r>
        <w:rPr>
          <w:color w:val="231F20"/>
        </w:rPr>
        <w:t>relevância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maior</w:t>
      </w:r>
      <w:r>
        <w:rPr>
          <w:color w:val="231F20"/>
          <w:spacing w:val="-12"/>
        </w:rPr>
        <w:t> </w:t>
      </w:r>
      <w:r>
        <w:rPr>
          <w:color w:val="231F20"/>
        </w:rPr>
        <w:t>quantidade.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questionário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elabora-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pelos</w:t>
      </w:r>
      <w:r>
        <w:rPr>
          <w:color w:val="231F20"/>
          <w:spacing w:val="-16"/>
        </w:rPr>
        <w:t> </w:t>
      </w:r>
      <w:r>
        <w:rPr>
          <w:color w:val="231F20"/>
        </w:rPr>
        <w:t>pesquisadores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buscou</w:t>
      </w:r>
      <w:r>
        <w:rPr>
          <w:color w:val="231F20"/>
          <w:spacing w:val="-16"/>
        </w:rPr>
        <w:t> </w:t>
      </w:r>
      <w:r>
        <w:rPr>
          <w:color w:val="231F20"/>
        </w:rPr>
        <w:t>pontuar</w:t>
      </w:r>
      <w:r>
        <w:rPr>
          <w:color w:val="231F20"/>
          <w:spacing w:val="-16"/>
        </w:rPr>
        <w:t> </w:t>
      </w:r>
      <w:r>
        <w:rPr>
          <w:color w:val="231F20"/>
        </w:rPr>
        <w:t>pontos</w:t>
      </w:r>
      <w:r>
        <w:rPr>
          <w:color w:val="231F20"/>
          <w:spacing w:val="-16"/>
        </w:rPr>
        <w:t> </w:t>
      </w:r>
      <w:r>
        <w:rPr>
          <w:color w:val="231F20"/>
        </w:rPr>
        <w:t>relevantes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suporte</w:t>
      </w:r>
      <w:r>
        <w:rPr>
          <w:color w:val="231F20"/>
          <w:spacing w:val="-16"/>
        </w:rPr>
        <w:t> </w:t>
      </w:r>
      <w:r>
        <w:rPr>
          <w:color w:val="231F20"/>
        </w:rPr>
        <w:t>básico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vida</w:t>
      </w:r>
      <w:r>
        <w:rPr>
          <w:color w:val="231F20"/>
          <w:spacing w:val="-65"/>
        </w:rPr>
        <w:t> </w:t>
      </w:r>
      <w:r>
        <w:rPr>
          <w:color w:val="231F20"/>
        </w:rPr>
        <w:t>nas situações de OVACE. Também foi realizada intensa fiscalização entre os volun-</w:t>
      </w:r>
      <w:r>
        <w:rPr>
          <w:color w:val="231F20"/>
          <w:spacing w:val="1"/>
        </w:rPr>
        <w:t> </w:t>
      </w:r>
      <w:r>
        <w:rPr>
          <w:color w:val="231F20"/>
        </w:rPr>
        <w:t>tários visando coibir buscas na internet e conversas paralelas, incentivando sempre</w:t>
      </w:r>
      <w:r>
        <w:rPr>
          <w:color w:val="231F20"/>
          <w:spacing w:val="1"/>
        </w:rPr>
        <w:t> </w:t>
      </w:r>
      <w:r>
        <w:rPr>
          <w:color w:val="231F20"/>
        </w:rPr>
        <w:t>que a resposta fosse aquela correspondente a ação espontânea que o mesmo teria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tal</w:t>
      </w:r>
      <w:r>
        <w:rPr>
          <w:color w:val="231F20"/>
          <w:spacing w:val="-1"/>
        </w:rPr>
        <w:t> </w:t>
      </w:r>
      <w:r>
        <w:rPr>
          <w:color w:val="231F20"/>
        </w:rPr>
        <w:t>situação.</w:t>
      </w:r>
    </w:p>
    <w:p>
      <w:pPr>
        <w:pStyle w:val="BodyText"/>
        <w:spacing w:before="7"/>
        <w:ind w:left="0"/>
        <w:rPr>
          <w:sz w:val="32"/>
        </w:rPr>
      </w:pPr>
    </w:p>
    <w:p>
      <w:pPr>
        <w:pStyle w:val="Heading1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color w:val="231F20"/>
        </w:rPr>
      </w:pPr>
      <w:r>
        <w:rPr>
          <w:color w:val="231F20"/>
        </w:rPr>
        <w:t>CONCLUSÃO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295" w:lineRule="auto"/>
        <w:ind w:right="171" w:firstLine="709"/>
        <w:jc w:val="both"/>
      </w:pPr>
      <w:r>
        <w:rPr/>
        <w:t>A partir da realização deste estudo observou-se que apesar da maioria dos</w:t>
      </w:r>
      <w:r>
        <w:rPr>
          <w:spacing w:val="1"/>
        </w:rPr>
        <w:t> </w:t>
      </w:r>
      <w:r>
        <w:rPr/>
        <w:t>estudantes avaliados na pesquisa afirmar não saber proceder frente a situações de</w:t>
      </w:r>
      <w:r>
        <w:rPr>
          <w:spacing w:val="1"/>
        </w:rPr>
        <w:t> </w:t>
      </w:r>
      <w:r>
        <w:rPr/>
        <w:t>emergências, muitos responderam os questionamentos de acordo com o </w:t>
      </w:r>
      <w:r>
        <w:rPr>
          <w:color w:val="231F20"/>
        </w:rPr>
        <w:t>que consta</w:t>
      </w:r>
      <w:r>
        <w:rPr>
          <w:color w:val="231F20"/>
          <w:spacing w:val="1"/>
        </w:rPr>
        <w:t> </w:t>
      </w:r>
      <w:r>
        <w:rPr/>
        <w:t>na</w:t>
      </w:r>
      <w:r>
        <w:rPr>
          <w:spacing w:val="8"/>
        </w:rPr>
        <w:t> </w:t>
      </w:r>
      <w:r>
        <w:rPr/>
        <w:t>literatura</w:t>
      </w:r>
      <w:r>
        <w:rPr>
          <w:spacing w:val="9"/>
        </w:rPr>
        <w:t> </w:t>
      </w:r>
      <w:r>
        <w:rPr/>
        <w:t>pesquisada.</w:t>
      </w:r>
      <w:r>
        <w:rPr>
          <w:spacing w:val="8"/>
        </w:rPr>
        <w:t> </w:t>
      </w:r>
      <w:r>
        <w:rPr/>
        <w:t>Embora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proposta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trabalho</w:t>
      </w:r>
      <w:r>
        <w:rPr>
          <w:spacing w:val="9"/>
        </w:rPr>
        <w:t> </w:t>
      </w:r>
      <w:r>
        <w:rPr/>
        <w:t>seja</w:t>
      </w:r>
      <w:r>
        <w:rPr>
          <w:spacing w:val="8"/>
        </w:rPr>
        <w:t> </w:t>
      </w:r>
      <w:r>
        <w:rPr/>
        <w:t>válida,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tema</w:t>
      </w:r>
      <w:r>
        <w:rPr>
          <w:spacing w:val="8"/>
        </w:rPr>
        <w:t> </w:t>
      </w:r>
      <w:r>
        <w:rPr/>
        <w:t>ainda</w:t>
      </w:r>
      <w:r>
        <w:rPr>
          <w:spacing w:val="9"/>
        </w:rPr>
        <w:t> </w:t>
      </w:r>
      <w:r>
        <w:rPr/>
        <w:t>é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r>
        <w:rPr/>
        <w:t>pouco discutido, fato este que demonstra a necessidade de ações como essa serem</w:t>
      </w:r>
      <w:r>
        <w:rPr>
          <w:spacing w:val="1"/>
        </w:rPr>
        <w:t> </w:t>
      </w:r>
      <w:r>
        <w:rPr/>
        <w:t>cada</w:t>
      </w:r>
      <w:r>
        <w:rPr>
          <w:spacing w:val="-7"/>
        </w:rPr>
        <w:t> </w:t>
      </w:r>
      <w:r>
        <w:rPr/>
        <w:t>vez</w:t>
      </w:r>
      <w:r>
        <w:rPr>
          <w:spacing w:val="-7"/>
        </w:rPr>
        <w:t> </w:t>
      </w:r>
      <w:r>
        <w:rPr/>
        <w:t>mais</w:t>
      </w:r>
      <w:r>
        <w:rPr>
          <w:spacing w:val="-7"/>
        </w:rPr>
        <w:t> </w:t>
      </w:r>
      <w:r>
        <w:rPr/>
        <w:t>difundidas,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só</w:t>
      </w:r>
      <w:r>
        <w:rPr>
          <w:spacing w:val="-7"/>
        </w:rPr>
        <w:t> </w:t>
      </w:r>
      <w:r>
        <w:rPr/>
        <w:t>quanto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estudantes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saúde,</w:t>
      </w:r>
      <w:r>
        <w:rPr>
          <w:spacing w:val="-7"/>
        </w:rPr>
        <w:t> </w:t>
      </w:r>
      <w:r>
        <w:rPr/>
        <w:t>mas</w:t>
      </w:r>
      <w:r>
        <w:rPr>
          <w:spacing w:val="-6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comu-</w:t>
      </w:r>
      <w:r>
        <w:rPr>
          <w:spacing w:val="-65"/>
        </w:rPr>
        <w:t> </w:t>
      </w:r>
      <w:r>
        <w:rPr/>
        <w:t>nidade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geral,</w:t>
      </w:r>
      <w:r>
        <w:rPr>
          <w:spacing w:val="-3"/>
        </w:rPr>
        <w:t> </w:t>
      </w:r>
      <w:r>
        <w:rPr/>
        <w:t>visto</w:t>
      </w:r>
      <w:r>
        <w:rPr>
          <w:spacing w:val="-1"/>
        </w:rPr>
        <w:t> </w:t>
      </w:r>
      <w:r>
        <w:rPr/>
        <w:t>os</w:t>
      </w:r>
      <w:r>
        <w:rPr>
          <w:spacing w:val="-3"/>
        </w:rPr>
        <w:t> </w:t>
      </w:r>
      <w:r>
        <w:rPr/>
        <w:t>benefícios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vítima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é</w:t>
      </w:r>
      <w:r>
        <w:rPr>
          <w:spacing w:val="-2"/>
        </w:rPr>
        <w:t> </w:t>
      </w:r>
      <w:r>
        <w:rPr/>
        <w:t>socorrida</w:t>
      </w:r>
      <w:r>
        <w:rPr>
          <w:spacing w:val="-2"/>
        </w:rPr>
        <w:t> </w:t>
      </w:r>
      <w:r>
        <w:rPr/>
        <w:t>corretamente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tempo.</w:t>
      </w:r>
    </w:p>
    <w:p>
      <w:pPr>
        <w:pStyle w:val="BodyText"/>
        <w:spacing w:before="2"/>
        <w:ind w:left="0"/>
        <w:rPr>
          <w:sz w:val="33"/>
        </w:rPr>
      </w:pPr>
    </w:p>
    <w:p>
      <w:pPr>
        <w:pStyle w:val="Heading1"/>
        <w:spacing w:before="1"/>
        <w:ind w:left="160"/>
      </w:pPr>
      <w:r>
        <w:rPr>
          <w:color w:val="231F20"/>
        </w:rPr>
        <w:t>REFERÊNCIAS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right="171"/>
        <w:jc w:val="both"/>
      </w:pPr>
      <w:r>
        <w:rPr>
          <w:color w:val="231F20"/>
        </w:rPr>
        <w:t>BLAIN, H.; et al. </w:t>
      </w:r>
      <w:r>
        <w:rPr/>
        <w:t>La manœuvre de la table : une manœuvre qui peut sauver la vie en</w:t>
      </w:r>
      <w:r>
        <w:rPr>
          <w:spacing w:val="1"/>
        </w:rPr>
        <w:t> </w:t>
      </w:r>
      <w:r>
        <w:rPr/>
        <w:t>cas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fausse</w:t>
      </w:r>
      <w:r>
        <w:rPr>
          <w:spacing w:val="-13"/>
        </w:rPr>
        <w:t> </w:t>
      </w:r>
      <w:r>
        <w:rPr/>
        <w:t>route</w:t>
      </w:r>
      <w:r>
        <w:rPr>
          <w:spacing w:val="-14"/>
        </w:rPr>
        <w:t> </w:t>
      </w:r>
      <w:r>
        <w:rPr/>
        <w:t>asphyxique.</w:t>
      </w:r>
      <w:r>
        <w:rPr>
          <w:spacing w:val="-13"/>
        </w:rPr>
        <w:t> </w:t>
      </w:r>
      <w:r>
        <w:rPr>
          <w:rFonts w:ascii="Arial" w:hAnsi="Arial"/>
          <w:b/>
          <w:color w:val="231F20"/>
        </w:rPr>
        <w:t>La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Revue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médecine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interne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vol.</w:t>
      </w:r>
      <w:r>
        <w:rPr>
          <w:color w:val="231F20"/>
          <w:spacing w:val="-14"/>
        </w:rPr>
        <w:t> </w:t>
      </w:r>
      <w:r>
        <w:rPr>
          <w:color w:val="231F20"/>
        </w:rPr>
        <w:t>32,</w:t>
      </w:r>
      <w:r>
        <w:rPr>
          <w:color w:val="231F20"/>
          <w:spacing w:val="-13"/>
        </w:rPr>
        <w:t> </w:t>
      </w:r>
      <w:r>
        <w:rPr>
          <w:color w:val="231F20"/>
        </w:rPr>
        <w:t>p.:</w:t>
      </w:r>
      <w:r>
        <w:rPr>
          <w:color w:val="231F20"/>
          <w:spacing w:val="-13"/>
        </w:rPr>
        <w:t> </w:t>
      </w:r>
      <w:r>
        <w:rPr>
          <w:color w:val="231F20"/>
        </w:rPr>
        <w:t>527-528,</w:t>
      </w:r>
      <w:r>
        <w:rPr>
          <w:color w:val="231F20"/>
          <w:spacing w:val="-65"/>
        </w:rPr>
        <w:t> </w:t>
      </w:r>
      <w:r>
        <w:rPr>
          <w:color w:val="231F20"/>
        </w:rPr>
        <w:t>2011.</w:t>
      </w:r>
    </w:p>
    <w:p>
      <w:pPr>
        <w:pStyle w:val="BodyText"/>
        <w:spacing w:before="163"/>
        <w:jc w:val="both"/>
      </w:pPr>
      <w:r>
        <w:rPr>
          <w:color w:val="231F20"/>
        </w:rPr>
        <w:t>COSTA,</w:t>
      </w:r>
      <w:r>
        <w:rPr>
          <w:color w:val="231F20"/>
          <w:spacing w:val="-14"/>
        </w:rPr>
        <w:t> </w:t>
      </w:r>
      <w:r>
        <w:rPr>
          <w:color w:val="231F20"/>
        </w:rPr>
        <w:t>C.W.A.;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4"/>
        </w:rPr>
        <w:t> </w:t>
      </w:r>
      <w:r>
        <w:rPr>
          <w:color w:val="231F20"/>
        </w:rPr>
        <w:t>al.</w:t>
      </w:r>
      <w:r>
        <w:rPr>
          <w:color w:val="231F20"/>
          <w:spacing w:val="-13"/>
        </w:rPr>
        <w:t> </w:t>
      </w:r>
      <w:r>
        <w:rPr>
          <w:color w:val="231F20"/>
        </w:rPr>
        <w:t>Unidade</w:t>
      </w:r>
      <w:r>
        <w:rPr>
          <w:color w:val="231F20"/>
          <w:spacing w:val="-14"/>
        </w:rPr>
        <w:t> </w:t>
      </w:r>
      <w:r>
        <w:rPr>
          <w:color w:val="231F20"/>
        </w:rPr>
        <w:t>didática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ensino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primeiros</w:t>
      </w:r>
      <w:r>
        <w:rPr>
          <w:color w:val="231F20"/>
          <w:spacing w:val="-13"/>
        </w:rPr>
        <w:t> </w:t>
      </w:r>
      <w:r>
        <w:rPr>
          <w:color w:val="231F20"/>
        </w:rPr>
        <w:t>socorros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escola-</w:t>
      </w:r>
    </w:p>
    <w:p>
      <w:pPr>
        <w:pStyle w:val="BodyText"/>
        <w:spacing w:before="84"/>
        <w:jc w:val="both"/>
      </w:pPr>
      <w:r>
        <w:rPr>
          <w:color w:val="231F20"/>
        </w:rPr>
        <w:t>res:</w:t>
      </w:r>
      <w:r>
        <w:rPr>
          <w:color w:val="231F20"/>
          <w:spacing w:val="-10"/>
        </w:rPr>
        <w:t> </w:t>
      </w:r>
      <w:r>
        <w:rPr>
          <w:color w:val="231F20"/>
        </w:rPr>
        <w:t>efeitos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aprendizado.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Pensar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Prática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vol.</w:t>
      </w:r>
      <w:r>
        <w:rPr>
          <w:color w:val="231F20"/>
          <w:spacing w:val="-9"/>
        </w:rPr>
        <w:t> </w:t>
      </w:r>
      <w:r>
        <w:rPr>
          <w:color w:val="231F20"/>
        </w:rPr>
        <w:t>2,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10"/>
        </w:rPr>
        <w:t> </w:t>
      </w:r>
      <w:r>
        <w:rPr>
          <w:color w:val="231F20"/>
        </w:rPr>
        <w:t>18,</w:t>
      </w:r>
      <w:r>
        <w:rPr>
          <w:color w:val="231F20"/>
          <w:spacing w:val="-9"/>
        </w:rPr>
        <w:t> </w:t>
      </w:r>
      <w:r>
        <w:rPr>
          <w:color w:val="231F20"/>
        </w:rPr>
        <w:t>p.:</w:t>
      </w:r>
      <w:r>
        <w:rPr>
          <w:color w:val="231F20"/>
          <w:spacing w:val="-9"/>
        </w:rPr>
        <w:t> </w:t>
      </w:r>
      <w:r>
        <w:rPr>
          <w:color w:val="231F20"/>
        </w:rPr>
        <w:t>338-349,</w:t>
      </w:r>
      <w:r>
        <w:rPr>
          <w:color w:val="231F20"/>
          <w:spacing w:val="-9"/>
        </w:rPr>
        <w:t> </w:t>
      </w:r>
      <w:r>
        <w:rPr>
          <w:color w:val="231F20"/>
        </w:rPr>
        <w:t>2015.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0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GLOSTER,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A.S;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JOHNSON,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P.J.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Howtoperformfirstaid.</w:t>
      </w:r>
      <w:r>
        <w:rPr>
          <w:color w:val="231F20"/>
          <w:spacing w:val="47"/>
          <w:sz w:val="24"/>
        </w:rPr>
        <w:t> </w:t>
      </w:r>
      <w:r>
        <w:rPr>
          <w:rFonts w:ascii="Arial"/>
          <w:b/>
          <w:color w:val="231F20"/>
          <w:sz w:val="24"/>
        </w:rPr>
        <w:t>Art&amp;scienceclinicalskills</w:t>
      </w:r>
      <w:r>
        <w:rPr>
          <w:color w:val="231F20"/>
          <w:sz w:val="24"/>
        </w:rPr>
        <w:t>,</w:t>
      </w:r>
    </w:p>
    <w:p>
      <w:pPr>
        <w:pStyle w:val="BodyText"/>
        <w:spacing w:before="84"/>
        <w:jc w:val="both"/>
      </w:pPr>
      <w:r>
        <w:rPr>
          <w:color w:val="231F20"/>
        </w:rPr>
        <w:t>vol.</w:t>
      </w:r>
      <w:r>
        <w:rPr>
          <w:color w:val="231F20"/>
          <w:spacing w:val="-8"/>
        </w:rPr>
        <w:t> </w:t>
      </w:r>
      <w:r>
        <w:rPr>
          <w:color w:val="231F20"/>
        </w:rPr>
        <w:t>20,</w:t>
      </w:r>
      <w:r>
        <w:rPr>
          <w:color w:val="231F20"/>
          <w:spacing w:val="-8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30,</w:t>
      </w:r>
      <w:r>
        <w:rPr>
          <w:color w:val="231F20"/>
          <w:spacing w:val="-8"/>
        </w:rPr>
        <w:t> </w:t>
      </w:r>
      <w:r>
        <w:rPr>
          <w:color w:val="231F20"/>
        </w:rPr>
        <w:t>p.:</w:t>
      </w:r>
      <w:r>
        <w:rPr>
          <w:color w:val="231F20"/>
          <w:spacing w:val="-8"/>
        </w:rPr>
        <w:t> </w:t>
      </w:r>
      <w:r>
        <w:rPr>
          <w:color w:val="231F20"/>
        </w:rPr>
        <w:t>36-39,</w:t>
      </w:r>
      <w:r>
        <w:rPr>
          <w:color w:val="231F20"/>
          <w:spacing w:val="-7"/>
        </w:rPr>
        <w:t> </w:t>
      </w:r>
      <w:r>
        <w:rPr>
          <w:color w:val="231F20"/>
        </w:rPr>
        <w:t>2015.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jc w:val="both"/>
      </w:pPr>
      <w:r>
        <w:rPr>
          <w:color w:val="231F20"/>
          <w:spacing w:val="-2"/>
        </w:rPr>
        <w:t>JANINI,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J.P.;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Educação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promoção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saúde: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impacto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qualidade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</w:p>
    <w:p>
      <w:pPr>
        <w:spacing w:before="84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vida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idoso.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Debate,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105,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39,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p.: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480-490,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line="295" w:lineRule="auto" w:before="224"/>
        <w:ind w:left="160" w:right="17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LIMA,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L.L.N.;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JUNIOR,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R.N.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Brigada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Estudantil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Prevenção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Acidentes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Primeiros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Socorros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Palmas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(TO).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brasileira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médica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40,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p.: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310-313,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before="162"/>
        <w:jc w:val="both"/>
      </w:pPr>
      <w:r>
        <w:rPr>
          <w:color w:val="231F20"/>
        </w:rPr>
        <w:t>PEK,</w:t>
      </w:r>
      <w:r>
        <w:rPr>
          <w:color w:val="231F20"/>
          <w:spacing w:val="-1"/>
        </w:rPr>
        <w:t> </w:t>
      </w:r>
      <w:r>
        <w:rPr>
          <w:color w:val="231F20"/>
        </w:rPr>
        <w:t>J.H. Guidelines for By stander First Aid 2016.</w:t>
      </w:r>
      <w:r>
        <w:rPr>
          <w:color w:val="231F20"/>
          <w:spacing w:val="67"/>
        </w:rPr>
        <w:t> </w:t>
      </w:r>
      <w:r>
        <w:rPr>
          <w:rFonts w:ascii="Arial"/>
          <w:b/>
          <w:color w:val="231F20"/>
        </w:rPr>
        <w:t>Singapore Med J</w:t>
      </w:r>
      <w:r>
        <w:rPr>
          <w:color w:val="231F20"/>
        </w:rPr>
        <w:t>, v. 7, n. 58, p.:</w:t>
      </w:r>
    </w:p>
    <w:p>
      <w:pPr>
        <w:pStyle w:val="BodyText"/>
        <w:spacing w:before="64"/>
        <w:jc w:val="both"/>
      </w:pPr>
      <w:r>
        <w:rPr>
          <w:color w:val="231F20"/>
          <w:spacing w:val="-12"/>
        </w:rPr>
        <w:t>411-417,</w:t>
      </w:r>
      <w:r>
        <w:rPr>
          <w:color w:val="231F20"/>
          <w:spacing w:val="-4"/>
        </w:rPr>
        <w:t> </w:t>
      </w:r>
      <w:r>
        <w:rPr>
          <w:color w:val="231F20"/>
          <w:spacing w:val="-11"/>
        </w:rPr>
        <w:t>2017.</w:t>
      </w:r>
    </w:p>
    <w:p>
      <w:pPr>
        <w:pStyle w:val="BodyText"/>
        <w:spacing w:line="295" w:lineRule="auto" w:before="224"/>
        <w:ind w:right="171"/>
        <w:jc w:val="both"/>
      </w:pPr>
      <w:r>
        <w:rPr>
          <w:color w:val="383838"/>
        </w:rPr>
        <w:t>RIBEIRO, M.G.C.; et al. Determinantes sociais da saúde associados a acidentes do-</w:t>
      </w:r>
      <w:r>
        <w:rPr>
          <w:color w:val="383838"/>
          <w:spacing w:val="1"/>
        </w:rPr>
        <w:t> </w:t>
      </w:r>
      <w:r>
        <w:rPr>
          <w:color w:val="383838"/>
        </w:rPr>
        <w:t>mésticos</w:t>
      </w:r>
      <w:r>
        <w:rPr>
          <w:color w:val="383838"/>
          <w:spacing w:val="-10"/>
        </w:rPr>
        <w:t> </w:t>
      </w:r>
      <w:r>
        <w:rPr>
          <w:color w:val="383838"/>
        </w:rPr>
        <w:t>na</w:t>
      </w:r>
      <w:r>
        <w:rPr>
          <w:color w:val="383838"/>
          <w:spacing w:val="-10"/>
        </w:rPr>
        <w:t> </w:t>
      </w:r>
      <w:r>
        <w:rPr>
          <w:color w:val="383838"/>
        </w:rPr>
        <w:t>infância:</w:t>
      </w:r>
      <w:r>
        <w:rPr>
          <w:color w:val="383838"/>
          <w:spacing w:val="-10"/>
        </w:rPr>
        <w:t> </w:t>
      </w:r>
      <w:r>
        <w:rPr>
          <w:color w:val="383838"/>
        </w:rPr>
        <w:t>uma</w:t>
      </w:r>
      <w:r>
        <w:rPr>
          <w:color w:val="383838"/>
          <w:spacing w:val="-10"/>
        </w:rPr>
        <w:t> </w:t>
      </w:r>
      <w:r>
        <w:rPr>
          <w:color w:val="383838"/>
        </w:rPr>
        <w:t>revisão</w:t>
      </w:r>
      <w:r>
        <w:rPr>
          <w:color w:val="383838"/>
          <w:spacing w:val="-10"/>
        </w:rPr>
        <w:t> </w:t>
      </w:r>
      <w:r>
        <w:rPr>
          <w:color w:val="383838"/>
        </w:rPr>
        <w:t>integrativa.</w:t>
      </w:r>
      <w:r>
        <w:rPr>
          <w:color w:val="383838"/>
          <w:spacing w:val="-10"/>
        </w:rPr>
        <w:t> </w:t>
      </w:r>
      <w:r>
        <w:rPr>
          <w:rFonts w:ascii="Arial" w:hAnsi="Arial"/>
          <w:b/>
          <w:color w:val="383838"/>
        </w:rPr>
        <w:t>Rev</w:t>
      </w:r>
      <w:r>
        <w:rPr>
          <w:rFonts w:ascii="Arial" w:hAnsi="Arial"/>
          <w:b/>
          <w:color w:val="383838"/>
          <w:spacing w:val="-10"/>
        </w:rPr>
        <w:t> </w:t>
      </w:r>
      <w:r>
        <w:rPr>
          <w:rFonts w:ascii="Arial" w:hAnsi="Arial"/>
          <w:b/>
          <w:color w:val="383838"/>
        </w:rPr>
        <w:t>Bras</w:t>
      </w:r>
      <w:r>
        <w:rPr>
          <w:rFonts w:ascii="Arial" w:hAnsi="Arial"/>
          <w:b/>
          <w:color w:val="383838"/>
          <w:spacing w:val="-10"/>
        </w:rPr>
        <w:t> </w:t>
      </w:r>
      <w:r>
        <w:rPr>
          <w:rFonts w:ascii="Arial" w:hAnsi="Arial"/>
          <w:b/>
          <w:color w:val="383838"/>
        </w:rPr>
        <w:t>Enferm</w:t>
      </w:r>
      <w:r>
        <w:rPr>
          <w:color w:val="383838"/>
        </w:rPr>
        <w:t>.,</w:t>
      </w:r>
      <w:r>
        <w:rPr>
          <w:color w:val="383838"/>
          <w:spacing w:val="-10"/>
        </w:rPr>
        <w:t> </w:t>
      </w:r>
      <w:r>
        <w:rPr>
          <w:color w:val="383838"/>
        </w:rPr>
        <w:t>vol.</w:t>
      </w:r>
      <w:r>
        <w:rPr>
          <w:color w:val="383838"/>
          <w:spacing w:val="-10"/>
        </w:rPr>
        <w:t> </w:t>
      </w:r>
      <w:r>
        <w:rPr>
          <w:color w:val="383838"/>
        </w:rPr>
        <w:t>72,</w:t>
      </w:r>
      <w:r>
        <w:rPr>
          <w:color w:val="383838"/>
          <w:spacing w:val="-9"/>
        </w:rPr>
        <w:t> </w:t>
      </w:r>
      <w:r>
        <w:rPr>
          <w:color w:val="383838"/>
        </w:rPr>
        <w:t>n.1,</w:t>
      </w:r>
      <w:r>
        <w:rPr>
          <w:color w:val="383838"/>
          <w:spacing w:val="-10"/>
        </w:rPr>
        <w:t> </w:t>
      </w:r>
      <w:r>
        <w:rPr>
          <w:color w:val="383838"/>
        </w:rPr>
        <w:t>p.:</w:t>
      </w:r>
      <w:r>
        <w:rPr>
          <w:color w:val="383838"/>
          <w:spacing w:val="-10"/>
        </w:rPr>
        <w:t> </w:t>
      </w:r>
      <w:r>
        <w:rPr>
          <w:color w:val="383838"/>
        </w:rPr>
        <w:t>265-</w:t>
      </w:r>
      <w:r>
        <w:rPr>
          <w:color w:val="383838"/>
          <w:spacing w:val="-65"/>
        </w:rPr>
        <w:t> </w:t>
      </w:r>
      <w:r>
        <w:rPr>
          <w:color w:val="383838"/>
        </w:rPr>
        <w:t>76,</w:t>
      </w:r>
      <w:r>
        <w:rPr>
          <w:color w:val="383838"/>
          <w:spacing w:val="-1"/>
        </w:rPr>
        <w:t> </w:t>
      </w:r>
      <w:r>
        <w:rPr>
          <w:color w:val="383838"/>
        </w:rPr>
        <w:t>2019.</w:t>
      </w:r>
    </w:p>
    <w:p>
      <w:pPr>
        <w:pStyle w:val="BodyText"/>
        <w:spacing w:line="312" w:lineRule="auto" w:before="182"/>
        <w:ind w:right="171"/>
        <w:jc w:val="both"/>
      </w:pPr>
      <w:r>
        <w:rPr>
          <w:color w:val="231F20"/>
        </w:rPr>
        <w:t>RODRIGUES, A.J.; et al. Broncoscopia flexível como primeira opção para a remoção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corpo</w:t>
      </w:r>
      <w:r>
        <w:rPr>
          <w:color w:val="231F20"/>
          <w:spacing w:val="-10"/>
        </w:rPr>
        <w:t> </w:t>
      </w:r>
      <w:r>
        <w:rPr>
          <w:color w:val="231F20"/>
        </w:rPr>
        <w:t>estranho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vias</w:t>
      </w:r>
      <w:r>
        <w:rPr>
          <w:color w:val="231F20"/>
          <w:spacing w:val="-10"/>
        </w:rPr>
        <w:t> </w:t>
      </w:r>
      <w:r>
        <w:rPr>
          <w:color w:val="231F20"/>
        </w:rPr>
        <w:t>aéreas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adultos.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J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BrasPneumol.,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color w:val="231F20"/>
        </w:rPr>
        <w:t>vol.</w:t>
      </w:r>
      <w:r>
        <w:rPr>
          <w:color w:val="231F20"/>
          <w:spacing w:val="-10"/>
        </w:rPr>
        <w:t> </w:t>
      </w:r>
      <w:r>
        <w:rPr>
          <w:color w:val="231F20"/>
        </w:rPr>
        <w:t>3,</w:t>
      </w:r>
      <w:r>
        <w:rPr>
          <w:color w:val="231F20"/>
          <w:spacing w:val="-10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38,</w:t>
      </w:r>
      <w:r>
        <w:rPr>
          <w:color w:val="231F20"/>
          <w:spacing w:val="-10"/>
        </w:rPr>
        <w:t> </w:t>
      </w:r>
      <w:r>
        <w:rPr>
          <w:color w:val="231F20"/>
        </w:rPr>
        <w:t>p.:</w:t>
      </w:r>
      <w:r>
        <w:rPr>
          <w:color w:val="231F20"/>
          <w:spacing w:val="-10"/>
        </w:rPr>
        <w:t> </w:t>
      </w:r>
      <w:r>
        <w:rPr>
          <w:color w:val="231F20"/>
        </w:rPr>
        <w:t>315-</w:t>
      </w:r>
      <w:r>
        <w:rPr>
          <w:color w:val="231F20"/>
          <w:spacing w:val="-64"/>
        </w:rPr>
        <w:t> </w:t>
      </w:r>
      <w:r>
        <w:rPr>
          <w:color w:val="231F20"/>
        </w:rPr>
        <w:t>320,</w:t>
      </w:r>
      <w:r>
        <w:rPr>
          <w:color w:val="231F20"/>
          <w:spacing w:val="-2"/>
        </w:rPr>
        <w:t> </w:t>
      </w:r>
      <w:r>
        <w:rPr>
          <w:color w:val="231F20"/>
        </w:rPr>
        <w:t>2012.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SAYRE, M.R.; et al. Part 5: adult basic life support: 2010 International Consensus on</w:t>
      </w:r>
      <w:r>
        <w:rPr>
          <w:color w:val="231F20"/>
          <w:spacing w:val="1"/>
        </w:rPr>
        <w:t> </w:t>
      </w:r>
      <w:r>
        <w:rPr>
          <w:color w:val="231F20"/>
        </w:rPr>
        <w:t>Cardiopulmonary Resuscitation and Emergency Cardiovascular Care Science With</w:t>
      </w:r>
      <w:r>
        <w:rPr>
          <w:color w:val="231F20"/>
          <w:spacing w:val="1"/>
        </w:rPr>
        <w:t> </w:t>
      </w:r>
      <w:r>
        <w:rPr>
          <w:color w:val="231F20"/>
        </w:rPr>
        <w:t>Treatment</w:t>
      </w:r>
      <w:r>
        <w:rPr>
          <w:color w:val="231F20"/>
          <w:spacing w:val="-9"/>
        </w:rPr>
        <w:t> </w:t>
      </w:r>
      <w:r>
        <w:rPr>
          <w:color w:val="231F20"/>
        </w:rPr>
        <w:t>Recommendations.</w:t>
      </w:r>
      <w:r>
        <w:rPr>
          <w:color w:val="231F20"/>
          <w:spacing w:val="-10"/>
        </w:rPr>
        <w:t> </w:t>
      </w:r>
      <w:r>
        <w:rPr>
          <w:rFonts w:ascii="Arial"/>
          <w:b/>
          <w:color w:val="231F20"/>
        </w:rPr>
        <w:t>Circulation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vol.</w:t>
      </w:r>
      <w:r>
        <w:rPr>
          <w:color w:val="231F20"/>
          <w:spacing w:val="-9"/>
        </w:rPr>
        <w:t> </w:t>
      </w:r>
      <w:r>
        <w:rPr>
          <w:color w:val="231F20"/>
        </w:rPr>
        <w:t>19,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8"/>
        </w:rPr>
        <w:t> </w:t>
      </w:r>
      <w:r>
        <w:rPr>
          <w:color w:val="231F20"/>
        </w:rPr>
        <w:t>128,</w:t>
      </w:r>
      <w:r>
        <w:rPr>
          <w:color w:val="231F20"/>
          <w:spacing w:val="-9"/>
        </w:rPr>
        <w:t> </w:t>
      </w:r>
      <w:r>
        <w:rPr>
          <w:color w:val="231F20"/>
        </w:rPr>
        <w:t>(16</w:t>
      </w:r>
      <w:r>
        <w:rPr>
          <w:color w:val="231F20"/>
          <w:spacing w:val="-10"/>
        </w:rPr>
        <w:t> </w:t>
      </w:r>
      <w:r>
        <w:rPr>
          <w:color w:val="231F20"/>
        </w:rPr>
        <w:t>Suppl</w:t>
      </w:r>
      <w:r>
        <w:rPr>
          <w:color w:val="231F20"/>
          <w:spacing w:val="-9"/>
        </w:rPr>
        <w:t> </w:t>
      </w:r>
      <w:r>
        <w:rPr>
          <w:color w:val="231F20"/>
        </w:rPr>
        <w:t>2),</w:t>
      </w:r>
      <w:r>
        <w:rPr>
          <w:color w:val="231F20"/>
          <w:spacing w:val="-9"/>
        </w:rPr>
        <w:t> </w:t>
      </w:r>
      <w:r>
        <w:rPr>
          <w:color w:val="231F20"/>
        </w:rPr>
        <w:t>2013.</w:t>
      </w:r>
    </w:p>
    <w:p>
      <w:pPr>
        <w:spacing w:line="312" w:lineRule="auto" w:before="163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SANTOS, D.R.; et al. Ações educativas de ensino de primeiros socorros para esco-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lares. </w:t>
      </w:r>
      <w:r>
        <w:rPr>
          <w:rFonts w:ascii="Arial" w:hAnsi="Arial"/>
          <w:b/>
          <w:color w:val="231F20"/>
          <w:sz w:val="24"/>
        </w:rPr>
        <w:t>Disciplinarum Scientia. Série: Ciências da Saúde</w:t>
      </w:r>
      <w:r>
        <w:rPr>
          <w:color w:val="231F20"/>
          <w:sz w:val="24"/>
        </w:rPr>
        <w:t>, vol. 3, n. 19, p.: 501-513,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TOBASE, L.; et al. Suporte básico de vida: avaliação da aprendizagem com uso de</w:t>
      </w:r>
      <w:r>
        <w:rPr>
          <w:color w:val="231F20"/>
          <w:spacing w:val="1"/>
        </w:rPr>
        <w:t> </w:t>
      </w:r>
      <w:r>
        <w:rPr>
          <w:color w:val="231F20"/>
        </w:rPr>
        <w:t>simulação e dispositivos de feedback imediato. </w:t>
      </w:r>
      <w:r>
        <w:rPr>
          <w:rFonts w:ascii="Arial" w:hAnsi="Arial"/>
          <w:b/>
          <w:color w:val="231F20"/>
        </w:rPr>
        <w:t>Rev. Latino-Am. Enfermagem</w:t>
      </w:r>
      <w:r>
        <w:rPr>
          <w:color w:val="231F20"/>
        </w:rPr>
        <w:t>, vol.</w:t>
      </w:r>
      <w:r>
        <w:rPr>
          <w:color w:val="231F20"/>
          <w:spacing w:val="1"/>
        </w:rPr>
        <w:t> </w:t>
      </w:r>
      <w:r>
        <w:rPr>
          <w:color w:val="231F20"/>
        </w:rPr>
        <w:t>25,</w:t>
      </w:r>
      <w:r>
        <w:rPr>
          <w:color w:val="231F20"/>
          <w:spacing w:val="-1"/>
        </w:rPr>
        <w:t> </w:t>
      </w:r>
      <w:r>
        <w:rPr>
          <w:color w:val="231F20"/>
        </w:rPr>
        <w:t>e2942,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10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26"/>
                      <w:ind w:left="2006" w:right="0" w:firstLine="4929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4" w:id="18"/>
                    <w:bookmarkEnd w:id="18"/>
                    <w:r>
                      <w:rPr/>
                    </w:r>
                    <w:bookmarkStart w:name="NÍVEL DE CONHECIMENTO SOBRE PRIMEIROS " w:id="19"/>
                    <w:bookmarkEnd w:id="19"/>
                    <w:r>
                      <w:rPr/>
                    </w:r>
                    <w:bookmarkStart w:name="SOCORROS EM CASOS DE HEMORRAGIA " w:id="20"/>
                    <w:bookmarkEnd w:id="20"/>
                    <w:r>
                      <w:rPr/>
                    </w:r>
                    <w:bookmarkStart w:name="DE ACADÊMICOS DE CURSOS DE SAÚDE" w:id="21"/>
                    <w:bookmarkEnd w:id="21"/>
                    <w:r>
                      <w:rPr/>
                    </w:r>
                    <w:bookmarkStart w:name="_bookmark6" w:id="22"/>
                    <w:bookmarkEnd w:id="22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08" w:lineRule="auto" w:before="0"/>
                      <w:ind w:left="2781" w:right="376" w:hanging="775"/>
                      <w:jc w:val="both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NÍVEL DE CONHECIMENTO SOBRE PRIMEIROS</w:t>
                    </w:r>
                    <w:r>
                      <w:rPr>
                        <w:color w:val="1E351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SOCORROS EM CASOS DE HEMORRAGIA</w:t>
                    </w:r>
                    <w:r>
                      <w:rPr>
                        <w:color w:val="1E351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22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ACADÊMICOS</w:t>
                    </w:r>
                    <w:r>
                      <w:rPr>
                        <w:color w:val="1E351F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CURSOS</w:t>
                    </w:r>
                    <w:r>
                      <w:rPr>
                        <w:color w:val="1E351F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SAÚDE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ind w:left="0"/>
        <w:rPr>
          <w:sz w:val="9"/>
        </w:rPr>
      </w:pPr>
    </w:p>
    <w:p>
      <w:pPr>
        <w:spacing w:line="266" w:lineRule="auto" w:before="93"/>
        <w:ind w:left="693" w:right="704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LEVEL</w:t>
      </w:r>
      <w:r>
        <w:rPr>
          <w:rFonts w:ascii="Arial"/>
          <w:b/>
          <w:i/>
          <w:color w:val="231F20"/>
          <w:spacing w:val="-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KNOWLEDGE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HEALTHCARE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STUDENTS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ABOUT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FIRST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AID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HEMORRHAGE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CASES</w:t>
      </w:r>
    </w:p>
    <w:p>
      <w:pPr>
        <w:pStyle w:val="BodyText"/>
        <w:spacing w:before="6"/>
        <w:ind w:left="0"/>
        <w:rPr>
          <w:rFonts w:ascii="Arial"/>
          <w:b/>
          <w:i/>
          <w:sz w:val="29"/>
        </w:rPr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E-mail: </w:t>
      </w:r>
      <w:hyperlink r:id="rId27">
        <w:r>
          <w:rPr>
            <w:color w:val="231F20"/>
          </w:rPr>
          <w:t>fisioterapeutabarbaracarvalho@gmail.com</w:t>
        </w:r>
      </w:hyperlink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41"/>
        <w:jc w:val="center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https://orcid.org/0000-0003-0240-2479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2228" w:right="2238" w:hanging="2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Suellen Aparecida Patricio Pereira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Mestra em Ciências da Saúde,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Federal 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PI.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Ana</w:t>
      </w:r>
      <w:r>
        <w:rPr>
          <w:color w:val="231F20"/>
          <w:spacing w:val="-3"/>
        </w:rPr>
        <w:t> </w:t>
      </w:r>
      <w:r>
        <w:rPr>
          <w:color w:val="231F20"/>
        </w:rPr>
        <w:t>Rosa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Fortaleza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</w:t>
      </w:r>
    </w:p>
    <w:p>
      <w:pPr>
        <w:pStyle w:val="BodyText"/>
        <w:spacing w:before="3"/>
        <w:ind w:left="729" w:right="740"/>
        <w:jc w:val="center"/>
      </w:pPr>
      <w:r>
        <w:rPr>
          <w:color w:val="231F20"/>
        </w:rPr>
        <w:t>https://orcid.org/0000-0002-5043-1111</w:t>
      </w:r>
    </w:p>
    <w:p>
      <w:pPr>
        <w:pStyle w:val="BodyText"/>
        <w:spacing w:before="7"/>
        <w:ind w:left="0"/>
      </w:pPr>
    </w:p>
    <w:p>
      <w:pPr>
        <w:spacing w:line="242" w:lineRule="auto" w:before="1"/>
        <w:ind w:left="2161" w:right="2172" w:hanging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Ariadne Gonçalves Dela Penha Banho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https://orcid.org/0000-0003-4504-566X</w:t>
      </w:r>
    </w:p>
    <w:p>
      <w:pPr>
        <w:pStyle w:val="BodyText"/>
        <w:ind w:left="0"/>
        <w:rPr>
          <w:sz w:val="23"/>
        </w:rPr>
      </w:pPr>
    </w:p>
    <w:p>
      <w:pPr>
        <w:pStyle w:val="Heading1"/>
        <w:spacing w:line="268" w:lineRule="exact"/>
        <w:ind w:right="740"/>
        <w:jc w:val="center"/>
      </w:pPr>
      <w:r>
        <w:rPr>
          <w:color w:val="231F20"/>
        </w:rPr>
        <w:t>Bruna</w:t>
      </w:r>
      <w:r>
        <w:rPr>
          <w:color w:val="231F20"/>
          <w:spacing w:val="-10"/>
        </w:rPr>
        <w:t> </w:t>
      </w:r>
      <w:r>
        <w:rPr>
          <w:color w:val="231F20"/>
        </w:rPr>
        <w:t>Marques</w:t>
      </w:r>
      <w:r>
        <w:rPr>
          <w:color w:val="231F20"/>
          <w:spacing w:val="-10"/>
        </w:rPr>
        <w:t> </w:t>
      </w:r>
      <w:r>
        <w:rPr>
          <w:color w:val="231F20"/>
        </w:rPr>
        <w:t>Teixeira</w:t>
      </w:r>
    </w:p>
    <w:p>
      <w:pPr>
        <w:pStyle w:val="BodyText"/>
        <w:spacing w:line="225" w:lineRule="auto" w:before="6"/>
        <w:ind w:left="1967" w:right="1978"/>
        <w:jc w:val="center"/>
      </w:pPr>
      <w:r>
        <w:rPr>
          <w:color w:val="231F20"/>
        </w:rPr>
        <w:t>Fisioterapeuta, Universidade Estadual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 -</w:t>
      </w:r>
      <w:r>
        <w:rPr>
          <w:color w:val="231F20"/>
          <w:spacing w:val="1"/>
        </w:rPr>
        <w:t> </w:t>
      </w:r>
      <w:r>
        <w:rPr>
          <w:color w:val="231F20"/>
        </w:rPr>
        <w:t>PI.</w:t>
      </w:r>
      <w:r>
        <w:rPr>
          <w:color w:val="231F20"/>
          <w:spacing w:val="1"/>
        </w:rPr>
        <w:t> </w:t>
      </w:r>
      <w:hyperlink r:id="rId32">
        <w:r>
          <w:rPr>
            <w:color w:val="231F20"/>
          </w:rPr>
          <w:t>http://lattes.cnpq.br/0306444016902810</w:t>
        </w:r>
      </w:hyperlink>
    </w:p>
    <w:p>
      <w:pPr>
        <w:pStyle w:val="BodyText"/>
        <w:spacing w:before="8"/>
        <w:ind w:left="0"/>
        <w:rPr>
          <w:sz w:val="22"/>
        </w:rPr>
      </w:pPr>
    </w:p>
    <w:p>
      <w:pPr>
        <w:spacing w:line="225" w:lineRule="auto" w:before="0"/>
        <w:ind w:left="3295" w:right="3305" w:hanging="1"/>
        <w:jc w:val="center"/>
        <w:rPr>
          <w:sz w:val="24"/>
        </w:rPr>
      </w:pPr>
      <w:r>
        <w:rPr>
          <w:rFonts w:ascii="Arial"/>
          <w:b/>
          <w:color w:val="231F20"/>
          <w:sz w:val="24"/>
        </w:rPr>
        <w:t>Ezequias Silva Souza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Unifacema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Caxias,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https://orcid.org/0000-0003-1118-8777</w:t>
      </w:r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Lueli Evelin Leite Mota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before="3"/>
        <w:ind w:left="729" w:right="741"/>
        <w:jc w:val="center"/>
      </w:pPr>
      <w:hyperlink r:id="rId39">
        <w:r>
          <w:rPr>
            <w:color w:val="231F20"/>
          </w:rPr>
          <w:t>https://orcid.org/0000-0002-5775-7042</w:t>
        </w:r>
      </w:hyperlink>
    </w:p>
    <w:p>
      <w:pPr>
        <w:pStyle w:val="BodyText"/>
        <w:spacing w:before="2"/>
        <w:ind w:left="0"/>
        <w:rPr>
          <w:sz w:val="21"/>
        </w:rPr>
      </w:pPr>
    </w:p>
    <w:p>
      <w:pPr>
        <w:pStyle w:val="Heading1"/>
        <w:spacing w:line="268" w:lineRule="exact"/>
        <w:ind w:right="741"/>
        <w:jc w:val="center"/>
      </w:pPr>
      <w:r>
        <w:rPr>
          <w:color w:val="231F20"/>
        </w:rPr>
        <w:t>Nayara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Assunção</w:t>
      </w:r>
      <w:r>
        <w:rPr>
          <w:color w:val="231F20"/>
          <w:spacing w:val="-6"/>
        </w:rPr>
        <w:t> </w:t>
      </w:r>
      <w:r>
        <w:rPr>
          <w:color w:val="231F20"/>
        </w:rPr>
        <w:t>Rodrigues</w:t>
      </w:r>
    </w:p>
    <w:p>
      <w:pPr>
        <w:pStyle w:val="BodyText"/>
        <w:spacing w:line="225" w:lineRule="auto" w:before="6"/>
        <w:ind w:left="1516" w:right="1527"/>
        <w:jc w:val="center"/>
      </w:pPr>
      <w:r>
        <w:rPr>
          <w:color w:val="231F20"/>
          <w:spacing w:val="-1"/>
        </w:rPr>
        <w:t>Enfermeiro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Assistencial,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Hospital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Terapia</w:t>
      </w:r>
      <w:r>
        <w:rPr>
          <w:color w:val="231F20"/>
          <w:spacing w:val="-2"/>
        </w:rPr>
        <w:t> </w:t>
      </w:r>
      <w:r>
        <w:rPr>
          <w:color w:val="231F20"/>
        </w:rPr>
        <w:t>Intensiva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HTI</w:t>
      </w:r>
      <w:r>
        <w:rPr>
          <w:color w:val="231F20"/>
          <w:spacing w:val="-63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line="264" w:lineRule="exact"/>
        <w:ind w:left="729" w:right="741"/>
        <w:jc w:val="center"/>
      </w:pPr>
      <w:hyperlink r:id="rId40">
        <w:r>
          <w:rPr>
            <w:color w:val="231F20"/>
          </w:rPr>
          <w:t>https://orcid.org/0000-0003-2847-3064</w:t>
        </w:r>
      </w:hyperlink>
    </w:p>
    <w:p>
      <w:pPr>
        <w:spacing w:after="0" w:line="264" w:lineRule="exact"/>
        <w:jc w:val="center"/>
        <w:sectPr>
          <w:pgSz w:w="11910" w:h="16840"/>
          <w:pgMar w:header="0" w:footer="277" w:top="0" w:bottom="760" w:left="1540" w:right="960"/>
        </w:sectPr>
      </w:pPr>
    </w:p>
    <w:p>
      <w:pPr>
        <w:pStyle w:val="Heading1"/>
        <w:spacing w:before="65"/>
        <w:ind w:right="740"/>
        <w:jc w:val="center"/>
      </w:pPr>
      <w:bookmarkStart w:name="_bookmark7" w:id="23"/>
      <w:bookmarkEnd w:id="23"/>
      <w:r>
        <w:rPr>
          <w:b w:val="0"/>
        </w:rPr>
      </w:r>
      <w:r>
        <w:rPr>
          <w:color w:val="231F20"/>
        </w:rPr>
        <w:t>Aiza</w:t>
      </w:r>
      <w:r>
        <w:rPr>
          <w:color w:val="231F20"/>
          <w:spacing w:val="-5"/>
        </w:rPr>
        <w:t> </w:t>
      </w:r>
      <w:r>
        <w:rPr>
          <w:color w:val="231F20"/>
        </w:rPr>
        <w:t>Leal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Almeida</w:t>
      </w:r>
    </w:p>
    <w:p>
      <w:pPr>
        <w:pStyle w:val="BodyText"/>
        <w:spacing w:line="242" w:lineRule="auto" w:before="4"/>
        <w:ind w:left="359" w:right="372"/>
        <w:jc w:val="center"/>
      </w:pPr>
      <w:r>
        <w:rPr>
          <w:color w:val="231F20"/>
        </w:rPr>
        <w:t>Enfermeira, mestra, Hospital Universitário da Universidade Federal do Maranhão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Luís,</w:t>
      </w:r>
      <w:r>
        <w:rPr>
          <w:color w:val="231F20"/>
          <w:spacing w:val="-1"/>
        </w:rPr>
        <w:t> </w:t>
      </w:r>
      <w:r>
        <w:rPr>
          <w:color w:val="231F20"/>
        </w:rPr>
        <w:t>Maranhão.</w:t>
      </w:r>
    </w:p>
    <w:p>
      <w:pPr>
        <w:pStyle w:val="BodyText"/>
        <w:spacing w:before="3"/>
        <w:ind w:left="729" w:right="741"/>
        <w:jc w:val="center"/>
      </w:pPr>
      <w:hyperlink r:id="rId41">
        <w:r>
          <w:rPr>
            <w:color w:val="231F20"/>
          </w:rPr>
          <w:t>https://orcid.org/0000-0002-5375-547X</w:t>
        </w:r>
      </w:hyperlink>
    </w:p>
    <w:p>
      <w:pPr>
        <w:pStyle w:val="BodyText"/>
        <w:spacing w:before="8"/>
        <w:ind w:left="0"/>
      </w:pPr>
    </w:p>
    <w:p>
      <w:pPr>
        <w:pStyle w:val="Heading1"/>
        <w:ind w:right="741"/>
        <w:jc w:val="center"/>
      </w:pPr>
      <w:r>
        <w:rPr>
          <w:color w:val="231F20"/>
          <w:spacing w:val="-1"/>
        </w:rPr>
        <w:t>Dilcilene</w:t>
      </w:r>
      <w:r>
        <w:rPr>
          <w:color w:val="231F20"/>
          <w:spacing w:val="-15"/>
        </w:rPr>
        <w:t> </w:t>
      </w:r>
      <w:r>
        <w:rPr>
          <w:color w:val="231F20"/>
        </w:rPr>
        <w:t>Aguiar</w:t>
      </w:r>
      <w:r>
        <w:rPr>
          <w:color w:val="231F20"/>
          <w:spacing w:val="-6"/>
        </w:rPr>
        <w:t> </w:t>
      </w:r>
      <w:r>
        <w:rPr>
          <w:color w:val="231F20"/>
        </w:rPr>
        <w:t>Sousa</w:t>
      </w:r>
      <w:r>
        <w:rPr>
          <w:color w:val="231F20"/>
          <w:spacing w:val="-4"/>
        </w:rPr>
        <w:t> </w:t>
      </w:r>
      <w:r>
        <w:rPr>
          <w:color w:val="231F20"/>
        </w:rPr>
        <w:t>Cavalcante</w:t>
      </w:r>
    </w:p>
    <w:p>
      <w:pPr>
        <w:pStyle w:val="BodyText"/>
        <w:spacing w:line="242" w:lineRule="auto" w:before="4"/>
        <w:ind w:left="728" w:right="741"/>
        <w:jc w:val="center"/>
      </w:pPr>
      <w:r>
        <w:rPr>
          <w:color w:val="231F20"/>
        </w:rPr>
        <w:t>Enfermeira, Hospital Universitário da Universidade Federal do Maranhão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Luís,</w:t>
      </w:r>
      <w:r>
        <w:rPr>
          <w:color w:val="231F20"/>
          <w:spacing w:val="-1"/>
        </w:rPr>
        <w:t> </w:t>
      </w:r>
      <w:r>
        <w:rPr>
          <w:color w:val="231F20"/>
        </w:rPr>
        <w:t>Maranhão.</w:t>
      </w:r>
    </w:p>
    <w:p>
      <w:pPr>
        <w:pStyle w:val="BodyText"/>
        <w:spacing w:before="3"/>
        <w:ind w:left="729" w:right="741"/>
        <w:jc w:val="center"/>
      </w:pPr>
      <w:hyperlink r:id="rId42">
        <w:r>
          <w:rPr>
            <w:color w:val="231F20"/>
          </w:rPr>
          <w:t>https://orcid.org/0000-0002-0464-807X</w:t>
        </w:r>
      </w:hyperlink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39"/>
        <w:jc w:val="center"/>
      </w:pPr>
      <w:r>
        <w:rPr>
          <w:color w:val="231F20"/>
        </w:rPr>
        <w:t>Geordana Sales Pontes</w:t>
      </w:r>
    </w:p>
    <w:p>
      <w:pPr>
        <w:pStyle w:val="BodyText"/>
        <w:spacing w:line="242" w:lineRule="auto" w:before="4"/>
        <w:ind w:left="935" w:right="945"/>
        <w:jc w:val="center"/>
      </w:pPr>
      <w:r>
        <w:rPr>
          <w:color w:val="231F20"/>
        </w:rPr>
        <w:t>Enfermeira, Instituto Multidisciplinar Brasileiro de Educação em Saúde</w:t>
      </w:r>
      <w:r>
        <w:rPr>
          <w:color w:val="231F20"/>
          <w:spacing w:val="-64"/>
        </w:rPr>
        <w:t> </w:t>
      </w:r>
      <w:r>
        <w:rPr>
          <w:color w:val="231F20"/>
        </w:rPr>
        <w:t>São Paulo, São Paulo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https:orcid.org/0000-0001-9846-293X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Marcelino Martins</w:t>
      </w:r>
    </w:p>
    <w:p>
      <w:pPr>
        <w:pStyle w:val="BodyText"/>
        <w:spacing w:line="242" w:lineRule="auto" w:before="4"/>
        <w:ind w:left="937" w:right="943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mestre</w:t>
      </w:r>
      <w:r>
        <w:rPr>
          <w:color w:val="231F20"/>
          <w:spacing w:val="-7"/>
        </w:rPr>
        <w:t> </w:t>
      </w:r>
      <w:r>
        <w:rPr>
          <w:color w:val="231F20"/>
        </w:rPr>
        <w:t>Universidade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Vale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Paraíba,</w:t>
      </w:r>
      <w:r>
        <w:rPr>
          <w:color w:val="231F20"/>
          <w:spacing w:val="-7"/>
        </w:rPr>
        <w:t> </w:t>
      </w:r>
      <w:r>
        <w:rPr>
          <w:color w:val="231F20"/>
        </w:rPr>
        <w:t>UNIVAP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3"/>
        <w:ind w:left="729" w:right="741"/>
        <w:jc w:val="center"/>
      </w:pPr>
      <w:hyperlink r:id="rId38">
        <w:r>
          <w:rPr>
            <w:color w:val="231F20"/>
          </w:rPr>
          <w:t>http://lattes.cnpq.br/3047356595035821</w:t>
        </w:r>
      </w:hyperlink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06"/>
        <w:ind w:left="160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  <w:color w:val="212121"/>
        </w:rPr>
        <w:t>Introdução</w:t>
      </w:r>
      <w:r>
        <w:rPr>
          <w:color w:val="212121"/>
        </w:rPr>
        <w:t>:</w:t>
      </w:r>
      <w:r>
        <w:rPr>
          <w:color w:val="212121"/>
          <w:spacing w:val="1"/>
        </w:rPr>
        <w:t> </w:t>
      </w:r>
      <w:r>
        <w:rPr>
          <w:color w:val="212121"/>
        </w:rPr>
        <w:t>situações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emergência</w:t>
      </w:r>
      <w:r>
        <w:rPr>
          <w:color w:val="212121"/>
          <w:spacing w:val="66"/>
        </w:rPr>
        <w:t> </w:t>
      </w:r>
      <w:r>
        <w:rPr>
          <w:color w:val="212121"/>
        </w:rPr>
        <w:t>requerem</w:t>
      </w:r>
      <w:r>
        <w:rPr>
          <w:color w:val="212121"/>
          <w:spacing w:val="67"/>
        </w:rPr>
        <w:t> </w:t>
      </w:r>
      <w:r>
        <w:rPr>
          <w:color w:val="212121"/>
        </w:rPr>
        <w:t>cuidados</w:t>
      </w:r>
      <w:r>
        <w:rPr>
          <w:color w:val="212121"/>
          <w:spacing w:val="67"/>
        </w:rPr>
        <w:t> </w:t>
      </w:r>
      <w:r>
        <w:rPr>
          <w:color w:val="212121"/>
        </w:rPr>
        <w:t>imediatos</w:t>
      </w:r>
      <w:r>
        <w:rPr>
          <w:color w:val="212121"/>
          <w:spacing w:val="66"/>
        </w:rPr>
        <w:t> </w:t>
      </w:r>
      <w:r>
        <w:rPr>
          <w:color w:val="212121"/>
        </w:rPr>
        <w:t>e</w:t>
      </w:r>
      <w:r>
        <w:rPr>
          <w:color w:val="212121"/>
          <w:spacing w:val="67"/>
        </w:rPr>
        <w:t> </w:t>
      </w:r>
      <w:r>
        <w:rPr>
          <w:color w:val="212121"/>
        </w:rPr>
        <w:t>a</w:t>
      </w:r>
      <w:r>
        <w:rPr>
          <w:color w:val="212121"/>
          <w:spacing w:val="67"/>
        </w:rPr>
        <w:t> </w:t>
      </w:r>
      <w:r>
        <w:rPr>
          <w:color w:val="212121"/>
        </w:rPr>
        <w:t>prática</w:t>
      </w:r>
      <w:r>
        <w:rPr>
          <w:color w:val="212121"/>
          <w:spacing w:val="-64"/>
        </w:rPr>
        <w:t> </w:t>
      </w:r>
      <w:r>
        <w:rPr>
          <w:color w:val="212121"/>
        </w:rPr>
        <w:t>de</w:t>
      </w:r>
      <w:r>
        <w:rPr>
          <w:color w:val="212121"/>
          <w:spacing w:val="35"/>
        </w:rPr>
        <w:t> </w:t>
      </w:r>
      <w:r>
        <w:rPr>
          <w:color w:val="212121"/>
        </w:rPr>
        <w:t>ensinar</w:t>
      </w:r>
      <w:r>
        <w:rPr>
          <w:color w:val="212121"/>
          <w:spacing w:val="35"/>
        </w:rPr>
        <w:t> </w:t>
      </w:r>
      <w:r>
        <w:rPr>
          <w:color w:val="212121"/>
        </w:rPr>
        <w:t>leigos</w:t>
      </w:r>
      <w:r>
        <w:rPr>
          <w:color w:val="212121"/>
          <w:spacing w:val="35"/>
        </w:rPr>
        <w:t> </w:t>
      </w:r>
      <w:r>
        <w:rPr>
          <w:color w:val="212121"/>
        </w:rPr>
        <w:t>primeiros</w:t>
      </w:r>
      <w:r>
        <w:rPr>
          <w:color w:val="212121"/>
          <w:spacing w:val="35"/>
        </w:rPr>
        <w:t> </w:t>
      </w:r>
      <w:r>
        <w:rPr>
          <w:color w:val="212121"/>
        </w:rPr>
        <w:t>socorros</w:t>
      </w:r>
      <w:r>
        <w:rPr>
          <w:color w:val="212121"/>
          <w:spacing w:val="35"/>
        </w:rPr>
        <w:t> </w:t>
      </w:r>
      <w:r>
        <w:rPr>
          <w:color w:val="212121"/>
        </w:rPr>
        <w:t>pode</w:t>
      </w:r>
      <w:r>
        <w:rPr>
          <w:color w:val="212121"/>
          <w:spacing w:val="35"/>
        </w:rPr>
        <w:t> </w:t>
      </w:r>
      <w:r>
        <w:rPr>
          <w:color w:val="212121"/>
        </w:rPr>
        <w:t>aumentar</w:t>
      </w:r>
      <w:r>
        <w:rPr>
          <w:color w:val="212121"/>
          <w:spacing w:val="35"/>
        </w:rPr>
        <w:t> </w:t>
      </w:r>
      <w:r>
        <w:rPr>
          <w:color w:val="212121"/>
        </w:rPr>
        <w:t>os</w:t>
      </w:r>
      <w:r>
        <w:rPr>
          <w:color w:val="212121"/>
          <w:spacing w:val="35"/>
        </w:rPr>
        <w:t> </w:t>
      </w:r>
      <w:r>
        <w:rPr>
          <w:color w:val="212121"/>
        </w:rPr>
        <w:t>níveis</w:t>
      </w:r>
      <w:r>
        <w:rPr>
          <w:color w:val="212121"/>
          <w:spacing w:val="35"/>
        </w:rPr>
        <w:t> </w:t>
      </w:r>
      <w:r>
        <w:rPr>
          <w:color w:val="212121"/>
        </w:rPr>
        <w:t>de</w:t>
      </w:r>
      <w:r>
        <w:rPr>
          <w:color w:val="212121"/>
          <w:spacing w:val="36"/>
        </w:rPr>
        <w:t> </w:t>
      </w:r>
      <w:r>
        <w:rPr>
          <w:color w:val="212121"/>
        </w:rPr>
        <w:t>sobrevida,</w:t>
      </w:r>
      <w:r>
        <w:rPr>
          <w:color w:val="212121"/>
          <w:spacing w:val="35"/>
        </w:rPr>
        <w:t> </w:t>
      </w:r>
      <w:r>
        <w:rPr>
          <w:color w:val="212121"/>
        </w:rPr>
        <w:t>além</w:t>
      </w:r>
      <w:r>
        <w:rPr>
          <w:color w:val="212121"/>
          <w:spacing w:val="-65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diminuir</w:t>
      </w:r>
      <w:r>
        <w:rPr>
          <w:color w:val="212121"/>
          <w:spacing w:val="1"/>
        </w:rPr>
        <w:t> </w:t>
      </w:r>
      <w:r>
        <w:rPr>
          <w:color w:val="212121"/>
        </w:rPr>
        <w:t>possíveis</w:t>
      </w:r>
      <w:r>
        <w:rPr>
          <w:color w:val="212121"/>
          <w:spacing w:val="1"/>
        </w:rPr>
        <w:t> </w:t>
      </w:r>
      <w:r>
        <w:rPr>
          <w:color w:val="212121"/>
        </w:rPr>
        <w:t>sequelas.</w:t>
      </w:r>
      <w:r>
        <w:rPr>
          <w:color w:val="212121"/>
          <w:spacing w:val="1"/>
        </w:rPr>
        <w:t> </w:t>
      </w:r>
      <w:r>
        <w:rPr>
          <w:color w:val="212121"/>
        </w:rPr>
        <w:t>Uma</w:t>
      </w:r>
      <w:r>
        <w:rPr>
          <w:color w:val="212121"/>
          <w:spacing w:val="66"/>
        </w:rPr>
        <w:t> </w:t>
      </w:r>
      <w:r>
        <w:rPr>
          <w:color w:val="212121"/>
        </w:rPr>
        <w:t>situação</w:t>
      </w:r>
      <w:r>
        <w:rPr>
          <w:color w:val="212121"/>
          <w:spacing w:val="67"/>
        </w:rPr>
        <w:t> </w:t>
      </w:r>
      <w:r>
        <w:rPr>
          <w:color w:val="212121"/>
        </w:rPr>
        <w:t>que</w:t>
      </w:r>
      <w:r>
        <w:rPr>
          <w:color w:val="212121"/>
          <w:spacing w:val="67"/>
        </w:rPr>
        <w:t> </w:t>
      </w:r>
      <w:r>
        <w:rPr>
          <w:color w:val="212121"/>
        </w:rPr>
        <w:t>remete</w:t>
      </w:r>
      <w:r>
        <w:rPr>
          <w:color w:val="212121"/>
          <w:spacing w:val="66"/>
        </w:rPr>
        <w:t> </w:t>
      </w:r>
      <w:r>
        <w:rPr>
          <w:color w:val="212121"/>
        </w:rPr>
        <w:t>a</w:t>
      </w:r>
      <w:r>
        <w:rPr>
          <w:color w:val="212121"/>
          <w:spacing w:val="67"/>
        </w:rPr>
        <w:t> </w:t>
      </w:r>
      <w:r>
        <w:rPr>
          <w:color w:val="212121"/>
        </w:rPr>
        <w:t>pronto</w:t>
      </w:r>
      <w:r>
        <w:rPr>
          <w:color w:val="212121"/>
          <w:spacing w:val="67"/>
        </w:rPr>
        <w:t> </w:t>
      </w:r>
      <w:r>
        <w:rPr>
          <w:color w:val="212121"/>
        </w:rPr>
        <w:t>atendimen-</w:t>
      </w:r>
      <w:r>
        <w:rPr>
          <w:color w:val="212121"/>
          <w:spacing w:val="-64"/>
        </w:rPr>
        <w:t> </w:t>
      </w:r>
      <w:r>
        <w:rPr>
          <w:color w:val="212121"/>
        </w:rPr>
        <w:t>tos</w:t>
      </w:r>
      <w:r>
        <w:rPr>
          <w:color w:val="212121"/>
          <w:spacing w:val="21"/>
        </w:rPr>
        <w:t> </w:t>
      </w:r>
      <w:r>
        <w:rPr>
          <w:color w:val="212121"/>
        </w:rPr>
        <w:t>são</w:t>
      </w:r>
      <w:r>
        <w:rPr>
          <w:color w:val="212121"/>
          <w:spacing w:val="21"/>
        </w:rPr>
        <w:t> </w:t>
      </w:r>
      <w:r>
        <w:rPr>
          <w:color w:val="212121"/>
        </w:rPr>
        <w:t>as</w:t>
      </w:r>
      <w:r>
        <w:rPr>
          <w:color w:val="212121"/>
          <w:spacing w:val="21"/>
        </w:rPr>
        <w:t> </w:t>
      </w:r>
      <w:r>
        <w:rPr>
          <w:color w:val="212121"/>
        </w:rPr>
        <w:t>hemorragias</w:t>
      </w:r>
      <w:r>
        <w:rPr>
          <w:color w:val="212121"/>
          <w:spacing w:val="21"/>
        </w:rPr>
        <w:t> </w:t>
      </w:r>
      <w:r>
        <w:rPr>
          <w:color w:val="212121"/>
        </w:rPr>
        <w:t>que</w:t>
      </w:r>
      <w:r>
        <w:rPr>
          <w:color w:val="212121"/>
          <w:spacing w:val="21"/>
        </w:rPr>
        <w:t> </w:t>
      </w:r>
      <w:r>
        <w:rPr>
          <w:color w:val="212121"/>
        </w:rPr>
        <w:t>podem</w:t>
      </w:r>
      <w:r>
        <w:rPr>
          <w:color w:val="212121"/>
          <w:spacing w:val="21"/>
        </w:rPr>
        <w:t> </w:t>
      </w:r>
      <w:r>
        <w:rPr>
          <w:color w:val="212121"/>
        </w:rPr>
        <w:t>ser</w:t>
      </w:r>
      <w:r>
        <w:rPr>
          <w:color w:val="212121"/>
          <w:spacing w:val="21"/>
        </w:rPr>
        <w:t> </w:t>
      </w:r>
      <w:r>
        <w:rPr>
          <w:color w:val="212121"/>
        </w:rPr>
        <w:t>altamente</w:t>
      </w:r>
      <w:r>
        <w:rPr>
          <w:color w:val="212121"/>
          <w:spacing w:val="21"/>
        </w:rPr>
        <w:t> </w:t>
      </w:r>
      <w:r>
        <w:rPr>
          <w:color w:val="212121"/>
        </w:rPr>
        <w:t>fatais.</w:t>
      </w:r>
      <w:r>
        <w:rPr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Objetivo: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analisar</w:t>
      </w:r>
      <w:r>
        <w:rPr>
          <w:color w:val="212121"/>
          <w:spacing w:val="21"/>
        </w:rPr>
        <w:t> </w:t>
      </w:r>
      <w:r>
        <w:rPr>
          <w:color w:val="212121"/>
        </w:rPr>
        <w:t>o</w:t>
      </w:r>
      <w:r>
        <w:rPr>
          <w:color w:val="212121"/>
          <w:spacing w:val="21"/>
        </w:rPr>
        <w:t> </w:t>
      </w:r>
      <w:r>
        <w:rPr>
          <w:color w:val="212121"/>
        </w:rPr>
        <w:t>nível</w:t>
      </w:r>
      <w:r>
        <w:rPr>
          <w:color w:val="212121"/>
          <w:spacing w:val="-64"/>
        </w:rPr>
        <w:t> </w:t>
      </w:r>
      <w:r>
        <w:rPr>
          <w:color w:val="212121"/>
        </w:rPr>
        <w:t>de conhecimento dos estudantes de saúde sobre primeiros socorros em casos de</w:t>
      </w:r>
      <w:r>
        <w:rPr>
          <w:color w:val="212121"/>
          <w:spacing w:val="1"/>
        </w:rPr>
        <w:t> </w:t>
      </w:r>
      <w:r>
        <w:rPr>
          <w:color w:val="212121"/>
        </w:rPr>
        <w:t>hemorragia.</w:t>
      </w:r>
      <w:r>
        <w:rPr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Métodos: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estudo</w:t>
      </w:r>
      <w:r>
        <w:rPr>
          <w:color w:val="212121"/>
          <w:spacing w:val="28"/>
        </w:rPr>
        <w:t> </w:t>
      </w:r>
      <w:r>
        <w:rPr>
          <w:color w:val="212121"/>
        </w:rPr>
        <w:t>transversal</w:t>
      </w:r>
      <w:r>
        <w:rPr>
          <w:color w:val="212121"/>
          <w:spacing w:val="28"/>
        </w:rPr>
        <w:t> </w:t>
      </w:r>
      <w:r>
        <w:rPr>
          <w:color w:val="212121"/>
        </w:rPr>
        <w:t>realizado</w:t>
      </w:r>
      <w:r>
        <w:rPr>
          <w:color w:val="212121"/>
          <w:spacing w:val="28"/>
        </w:rPr>
        <w:t> </w:t>
      </w:r>
      <w:r>
        <w:rPr>
          <w:color w:val="212121"/>
        </w:rPr>
        <w:t>com</w:t>
      </w:r>
      <w:r>
        <w:rPr>
          <w:color w:val="212121"/>
          <w:spacing w:val="28"/>
        </w:rPr>
        <w:t> </w:t>
      </w:r>
      <w:r>
        <w:rPr>
          <w:color w:val="212121"/>
        </w:rPr>
        <w:t>69</w:t>
      </w:r>
      <w:r>
        <w:rPr>
          <w:color w:val="212121"/>
          <w:spacing w:val="28"/>
        </w:rPr>
        <w:t> </w:t>
      </w:r>
      <w:r>
        <w:rPr>
          <w:color w:val="212121"/>
        </w:rPr>
        <w:t>acadêmicos</w:t>
      </w:r>
      <w:r>
        <w:rPr>
          <w:color w:val="212121"/>
          <w:spacing w:val="28"/>
        </w:rPr>
        <w:t> </w:t>
      </w:r>
      <w:r>
        <w:rPr>
          <w:color w:val="212121"/>
        </w:rPr>
        <w:t>de</w:t>
      </w:r>
      <w:r>
        <w:rPr>
          <w:color w:val="212121"/>
          <w:spacing w:val="28"/>
        </w:rPr>
        <w:t> </w:t>
      </w:r>
      <w:r>
        <w:rPr>
          <w:color w:val="212121"/>
        </w:rPr>
        <w:t>cursos</w:t>
      </w:r>
      <w:r>
        <w:rPr>
          <w:color w:val="212121"/>
          <w:spacing w:val="-65"/>
        </w:rPr>
        <w:t> </w:t>
      </w:r>
      <w:r>
        <w:rPr>
          <w:color w:val="212121"/>
        </w:rPr>
        <w:t>de saúde de uma universidade pública de Teresina, PI. O projeto foi aprovado pelo</w:t>
      </w:r>
      <w:r>
        <w:rPr>
          <w:color w:val="212121"/>
          <w:spacing w:val="1"/>
        </w:rPr>
        <w:t> </w:t>
      </w:r>
      <w:r>
        <w:rPr>
          <w:color w:val="212121"/>
        </w:rPr>
        <w:t>Comitê de Ética em Pesquisa da Universidade Estadual do Piauí-UESPI, com o nú</w:t>
      </w:r>
      <w:r>
        <w:rPr>
          <w:color w:val="212121"/>
          <w:spacing w:val="1"/>
        </w:rPr>
        <w:t> </w:t>
      </w:r>
      <w:r>
        <w:rPr>
          <w:color w:val="212121"/>
        </w:rPr>
        <w:t>mero 74767117.2.0000.5209. Para a coleta de dados foi utilizado um questionário</w:t>
      </w:r>
      <w:r>
        <w:rPr>
          <w:color w:val="212121"/>
          <w:spacing w:val="1"/>
        </w:rPr>
        <w:t> </w:t>
      </w:r>
      <w:r>
        <w:rPr>
          <w:color w:val="212121"/>
        </w:rPr>
        <w:t>elaborado pelos pesquisadores e todos os participantes assinaram o TCLE. </w:t>
      </w:r>
      <w:r>
        <w:rPr>
          <w:rFonts w:ascii="Arial" w:hAnsi="Arial"/>
          <w:b/>
          <w:color w:val="212121"/>
        </w:rPr>
        <w:t>Resul-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tados: </w:t>
      </w:r>
      <w:r>
        <w:rPr>
          <w:color w:val="212121"/>
        </w:rPr>
        <w:t>67 acadêmicos concluíram o estudo e observou-se que a maioria dos alunos</w:t>
      </w:r>
      <w:r>
        <w:rPr>
          <w:color w:val="212121"/>
          <w:spacing w:val="1"/>
        </w:rPr>
        <w:t> </w:t>
      </w:r>
      <w:r>
        <w:rPr>
          <w:color w:val="212121"/>
        </w:rPr>
        <w:t>respondeu</w:t>
      </w:r>
      <w:r>
        <w:rPr>
          <w:color w:val="212121"/>
          <w:spacing w:val="-1"/>
        </w:rPr>
        <w:t> </w:t>
      </w:r>
      <w:r>
        <w:rPr>
          <w:color w:val="212121"/>
        </w:rPr>
        <w:t>corretamente os</w:t>
      </w:r>
      <w:r>
        <w:rPr>
          <w:color w:val="212121"/>
          <w:spacing w:val="-1"/>
        </w:rPr>
        <w:t> </w:t>
      </w:r>
      <w:r>
        <w:rPr>
          <w:color w:val="212121"/>
        </w:rPr>
        <w:t>questionários.</w:t>
      </w:r>
    </w:p>
    <w:p>
      <w:pPr>
        <w:pStyle w:val="BodyText"/>
        <w:spacing w:before="15"/>
        <w:jc w:val="both"/>
      </w:pPr>
      <w:r>
        <w:rPr>
          <w:rFonts w:ascii="Arial" w:hAnsi="Arial"/>
          <w:b/>
          <w:color w:val="231F20"/>
        </w:rPr>
        <w:t>DESCRITORES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Primeiros</w:t>
      </w:r>
      <w:r>
        <w:rPr>
          <w:color w:val="231F20"/>
          <w:spacing w:val="-4"/>
        </w:rPr>
        <w:t> </w:t>
      </w:r>
      <w:r>
        <w:rPr>
          <w:color w:val="231F20"/>
        </w:rPr>
        <w:t>Socorros;</w:t>
      </w:r>
      <w:r>
        <w:rPr>
          <w:color w:val="231F20"/>
          <w:spacing w:val="-4"/>
        </w:rPr>
        <w:t> </w:t>
      </w:r>
      <w:r>
        <w:rPr>
          <w:color w:val="231F20"/>
        </w:rPr>
        <w:t>Hemorragia;</w:t>
      </w:r>
      <w:r>
        <w:rPr>
          <w:color w:val="231F20"/>
          <w:spacing w:val="-16"/>
        </w:rPr>
        <w:t> </w:t>
      </w:r>
      <w:r>
        <w:rPr>
          <w:color w:val="231F20"/>
        </w:rPr>
        <w:t>Acadêmicos,</w:t>
      </w:r>
      <w:r>
        <w:rPr>
          <w:color w:val="231F20"/>
          <w:spacing w:val="-4"/>
        </w:rPr>
        <w:t> </w:t>
      </w:r>
      <w:r>
        <w:rPr>
          <w:color w:val="231F20"/>
        </w:rPr>
        <w:t>Saúde.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ind w:left="160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  <w:color w:val="212121"/>
        </w:rPr>
        <w:t>Introduction</w:t>
      </w:r>
      <w:r>
        <w:rPr>
          <w:color w:val="212121"/>
        </w:rPr>
        <w:t>: emergency situations require immediate care and the practice of tea-</w:t>
      </w:r>
      <w:r>
        <w:rPr>
          <w:color w:val="212121"/>
          <w:spacing w:val="1"/>
        </w:rPr>
        <w:t> </w:t>
      </w:r>
      <w:r>
        <w:rPr>
          <w:color w:val="212121"/>
        </w:rPr>
        <w:t>ching</w:t>
      </w:r>
      <w:r>
        <w:rPr>
          <w:color w:val="212121"/>
          <w:spacing w:val="-12"/>
        </w:rPr>
        <w:t> </w:t>
      </w:r>
      <w:r>
        <w:rPr>
          <w:color w:val="212121"/>
        </w:rPr>
        <w:t>laypeople</w:t>
      </w:r>
      <w:r>
        <w:rPr>
          <w:color w:val="212121"/>
          <w:spacing w:val="-12"/>
        </w:rPr>
        <w:t> </w:t>
      </w:r>
      <w:r>
        <w:rPr>
          <w:color w:val="212121"/>
        </w:rPr>
        <w:t>first</w:t>
      </w:r>
      <w:r>
        <w:rPr>
          <w:color w:val="212121"/>
          <w:spacing w:val="-12"/>
        </w:rPr>
        <w:t> </w:t>
      </w:r>
      <w:r>
        <w:rPr>
          <w:color w:val="212121"/>
        </w:rPr>
        <w:t>aid</w:t>
      </w:r>
      <w:r>
        <w:rPr>
          <w:color w:val="212121"/>
          <w:spacing w:val="-11"/>
        </w:rPr>
        <w:t> </w:t>
      </w:r>
      <w:r>
        <w:rPr>
          <w:color w:val="212121"/>
        </w:rPr>
        <w:t>can</w:t>
      </w:r>
      <w:r>
        <w:rPr>
          <w:color w:val="212121"/>
          <w:spacing w:val="-12"/>
        </w:rPr>
        <w:t> </w:t>
      </w:r>
      <w:r>
        <w:rPr>
          <w:color w:val="212121"/>
        </w:rPr>
        <w:t>increase</w:t>
      </w:r>
      <w:r>
        <w:rPr>
          <w:color w:val="212121"/>
          <w:spacing w:val="-12"/>
        </w:rPr>
        <w:t> </w:t>
      </w:r>
      <w:r>
        <w:rPr>
          <w:color w:val="212121"/>
        </w:rPr>
        <w:t>survival</w:t>
      </w:r>
      <w:r>
        <w:rPr>
          <w:color w:val="212121"/>
          <w:spacing w:val="-11"/>
        </w:rPr>
        <w:t> </w:t>
      </w:r>
      <w:r>
        <w:rPr>
          <w:color w:val="212121"/>
        </w:rPr>
        <w:t>levels,</w:t>
      </w:r>
      <w:r>
        <w:rPr>
          <w:color w:val="212121"/>
          <w:spacing w:val="-12"/>
        </w:rPr>
        <w:t> </w:t>
      </w:r>
      <w:r>
        <w:rPr>
          <w:color w:val="212121"/>
        </w:rPr>
        <w:t>in</w:t>
      </w:r>
      <w:r>
        <w:rPr>
          <w:color w:val="212121"/>
          <w:spacing w:val="-12"/>
        </w:rPr>
        <w:t> </w:t>
      </w:r>
      <w:r>
        <w:rPr>
          <w:color w:val="212121"/>
        </w:rPr>
        <w:t>addition</w:t>
      </w:r>
      <w:r>
        <w:rPr>
          <w:color w:val="212121"/>
          <w:spacing w:val="-12"/>
        </w:rPr>
        <w:t> </w:t>
      </w:r>
      <w:r>
        <w:rPr>
          <w:color w:val="212121"/>
        </w:rPr>
        <w:t>to</w:t>
      </w:r>
      <w:r>
        <w:rPr>
          <w:color w:val="212121"/>
          <w:spacing w:val="-11"/>
        </w:rPr>
        <w:t> </w:t>
      </w:r>
      <w:r>
        <w:rPr>
          <w:color w:val="212121"/>
        </w:rPr>
        <w:t>decreasing</w:t>
      </w:r>
      <w:r>
        <w:rPr>
          <w:color w:val="212121"/>
          <w:spacing w:val="-12"/>
        </w:rPr>
        <w:t> </w:t>
      </w:r>
      <w:r>
        <w:rPr>
          <w:color w:val="212121"/>
        </w:rPr>
        <w:t>possible</w:t>
      </w:r>
      <w:r>
        <w:rPr>
          <w:color w:val="212121"/>
          <w:spacing w:val="-64"/>
        </w:rPr>
        <w:t> </w:t>
      </w:r>
      <w:r>
        <w:rPr>
          <w:color w:val="212121"/>
        </w:rPr>
        <w:t>sequelae.</w:t>
      </w:r>
      <w:r>
        <w:rPr>
          <w:color w:val="212121"/>
          <w:spacing w:val="-17"/>
        </w:rPr>
        <w:t> </w:t>
      </w:r>
      <w:r>
        <w:rPr>
          <w:color w:val="212121"/>
        </w:rPr>
        <w:t>A</w:t>
      </w:r>
      <w:r>
        <w:rPr>
          <w:color w:val="212121"/>
          <w:spacing w:val="-16"/>
        </w:rPr>
        <w:t> </w:t>
      </w:r>
      <w:r>
        <w:rPr>
          <w:color w:val="212121"/>
        </w:rPr>
        <w:t>situation</w:t>
      </w:r>
      <w:r>
        <w:rPr>
          <w:color w:val="212121"/>
          <w:spacing w:val="-16"/>
        </w:rPr>
        <w:t> </w:t>
      </w:r>
      <w:r>
        <w:rPr>
          <w:color w:val="212121"/>
        </w:rPr>
        <w:t>that</w:t>
      </w:r>
      <w:r>
        <w:rPr>
          <w:color w:val="212121"/>
          <w:spacing w:val="-17"/>
        </w:rPr>
        <w:t> </w:t>
      </w:r>
      <w:r>
        <w:rPr>
          <w:color w:val="212121"/>
        </w:rPr>
        <w:t>refers</w:t>
      </w:r>
      <w:r>
        <w:rPr>
          <w:color w:val="212121"/>
          <w:spacing w:val="-16"/>
        </w:rPr>
        <w:t> </w:t>
      </w:r>
      <w:r>
        <w:rPr>
          <w:color w:val="212121"/>
        </w:rPr>
        <w:t>to</w:t>
      </w:r>
      <w:r>
        <w:rPr>
          <w:color w:val="212121"/>
          <w:spacing w:val="-16"/>
        </w:rPr>
        <w:t> </w:t>
      </w:r>
      <w:r>
        <w:rPr>
          <w:color w:val="212121"/>
        </w:rPr>
        <w:t>emergency</w:t>
      </w:r>
      <w:r>
        <w:rPr>
          <w:color w:val="212121"/>
          <w:spacing w:val="-16"/>
        </w:rPr>
        <w:t> </w:t>
      </w:r>
      <w:r>
        <w:rPr>
          <w:color w:val="212121"/>
        </w:rPr>
        <w:t>care</w:t>
      </w:r>
      <w:r>
        <w:rPr>
          <w:color w:val="212121"/>
          <w:spacing w:val="-17"/>
        </w:rPr>
        <w:t> </w:t>
      </w:r>
      <w:r>
        <w:rPr>
          <w:color w:val="212121"/>
        </w:rPr>
        <w:t>is</w:t>
      </w:r>
      <w:r>
        <w:rPr>
          <w:color w:val="212121"/>
          <w:spacing w:val="-16"/>
        </w:rPr>
        <w:t> </w:t>
      </w:r>
      <w:r>
        <w:rPr>
          <w:color w:val="212121"/>
        </w:rPr>
        <w:t>hemorrhage,</w:t>
      </w:r>
      <w:r>
        <w:rPr>
          <w:color w:val="212121"/>
          <w:spacing w:val="-16"/>
        </w:rPr>
        <w:t> </w:t>
      </w:r>
      <w:r>
        <w:rPr>
          <w:color w:val="212121"/>
        </w:rPr>
        <w:t>which</w:t>
      </w:r>
      <w:r>
        <w:rPr>
          <w:color w:val="212121"/>
          <w:spacing w:val="-16"/>
        </w:rPr>
        <w:t> </w:t>
      </w:r>
      <w:r>
        <w:rPr>
          <w:color w:val="212121"/>
        </w:rPr>
        <w:t>can</w:t>
      </w:r>
      <w:r>
        <w:rPr>
          <w:color w:val="212121"/>
          <w:spacing w:val="-17"/>
        </w:rPr>
        <w:t> </w:t>
      </w:r>
      <w:r>
        <w:rPr>
          <w:color w:val="212121"/>
        </w:rPr>
        <w:t>be</w:t>
      </w:r>
      <w:r>
        <w:rPr>
          <w:color w:val="212121"/>
          <w:spacing w:val="-16"/>
        </w:rPr>
        <w:t> </w:t>
      </w:r>
      <w:r>
        <w:rPr>
          <w:color w:val="212121"/>
        </w:rPr>
        <w:t>highly</w:t>
      </w:r>
      <w:r>
        <w:rPr>
          <w:color w:val="212121"/>
          <w:spacing w:val="-64"/>
        </w:rPr>
        <w:t> </w:t>
      </w:r>
      <w:r>
        <w:rPr>
          <w:color w:val="212121"/>
          <w:spacing w:val="-1"/>
        </w:rPr>
        <w:t>fatal.</w:t>
      </w:r>
      <w:r>
        <w:rPr>
          <w:color w:val="212121"/>
          <w:spacing w:val="-16"/>
        </w:rPr>
        <w:t> </w:t>
      </w:r>
      <w:r>
        <w:rPr>
          <w:rFonts w:ascii="Arial" w:hAnsi="Arial"/>
          <w:b/>
          <w:color w:val="212121"/>
          <w:spacing w:val="-1"/>
        </w:rPr>
        <w:t>Objective</w:t>
      </w:r>
      <w:r>
        <w:rPr>
          <w:color w:val="212121"/>
          <w:spacing w:val="-1"/>
        </w:rPr>
        <w:t>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to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analyze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the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level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knowledge</w:t>
      </w:r>
      <w:r>
        <w:rPr>
          <w:color w:val="212121"/>
          <w:spacing w:val="-14"/>
        </w:rPr>
        <w:t> </w:t>
      </w:r>
      <w:r>
        <w:rPr>
          <w:color w:val="212121"/>
        </w:rPr>
        <w:t>of</w:t>
      </w:r>
      <w:r>
        <w:rPr>
          <w:color w:val="212121"/>
          <w:spacing w:val="-14"/>
        </w:rPr>
        <w:t> </w:t>
      </w:r>
      <w:r>
        <w:rPr>
          <w:color w:val="212121"/>
        </w:rPr>
        <w:t>healthcare</w:t>
      </w:r>
      <w:r>
        <w:rPr>
          <w:color w:val="212121"/>
          <w:spacing w:val="-15"/>
        </w:rPr>
        <w:t> </w:t>
      </w:r>
      <w:r>
        <w:rPr>
          <w:color w:val="212121"/>
        </w:rPr>
        <w:t>students</w:t>
      </w:r>
      <w:r>
        <w:rPr>
          <w:color w:val="212121"/>
          <w:spacing w:val="-14"/>
        </w:rPr>
        <w:t> </w:t>
      </w:r>
      <w:r>
        <w:rPr>
          <w:color w:val="212121"/>
        </w:rPr>
        <w:t>about</w:t>
      </w:r>
      <w:r>
        <w:rPr>
          <w:color w:val="212121"/>
          <w:spacing w:val="-14"/>
        </w:rPr>
        <w:t> </w:t>
      </w:r>
      <w:r>
        <w:rPr>
          <w:color w:val="212121"/>
        </w:rPr>
        <w:t>first</w:t>
      </w:r>
      <w:r>
        <w:rPr>
          <w:color w:val="212121"/>
          <w:spacing w:val="-15"/>
        </w:rPr>
        <w:t> </w:t>
      </w:r>
      <w:r>
        <w:rPr>
          <w:color w:val="212121"/>
        </w:rPr>
        <w:t>aid</w:t>
      </w:r>
      <w:r>
        <w:rPr>
          <w:color w:val="212121"/>
          <w:spacing w:val="-64"/>
        </w:rPr>
        <w:t> </w:t>
      </w:r>
      <w:r>
        <w:rPr>
          <w:color w:val="212121"/>
        </w:rPr>
        <w:t>in</w:t>
      </w:r>
      <w:r>
        <w:rPr>
          <w:color w:val="212121"/>
          <w:spacing w:val="-14"/>
        </w:rPr>
        <w:t> </w:t>
      </w:r>
      <w:r>
        <w:rPr>
          <w:color w:val="212121"/>
        </w:rPr>
        <w:t>hemorrhage</w:t>
      </w:r>
      <w:r>
        <w:rPr>
          <w:color w:val="212121"/>
          <w:spacing w:val="-14"/>
        </w:rPr>
        <w:t> </w:t>
      </w:r>
      <w:r>
        <w:rPr>
          <w:color w:val="212121"/>
        </w:rPr>
        <w:t>cases.</w:t>
      </w:r>
      <w:r>
        <w:rPr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Methods: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a</w:t>
      </w:r>
      <w:r>
        <w:rPr>
          <w:color w:val="212121"/>
          <w:spacing w:val="-13"/>
        </w:rPr>
        <w:t> </w:t>
      </w:r>
      <w:r>
        <w:rPr>
          <w:color w:val="212121"/>
        </w:rPr>
        <w:t>cross-sectional</w:t>
      </w:r>
      <w:r>
        <w:rPr>
          <w:color w:val="212121"/>
          <w:spacing w:val="-14"/>
        </w:rPr>
        <w:t> </w:t>
      </w:r>
      <w:r>
        <w:rPr>
          <w:color w:val="212121"/>
        </w:rPr>
        <w:t>study</w:t>
      </w:r>
      <w:r>
        <w:rPr>
          <w:color w:val="212121"/>
          <w:spacing w:val="-13"/>
        </w:rPr>
        <w:t> </w:t>
      </w:r>
      <w:r>
        <w:rPr>
          <w:color w:val="212121"/>
        </w:rPr>
        <w:t>carried</w:t>
      </w:r>
      <w:r>
        <w:rPr>
          <w:color w:val="212121"/>
          <w:spacing w:val="-14"/>
        </w:rPr>
        <w:t> </w:t>
      </w:r>
      <w:r>
        <w:rPr>
          <w:color w:val="212121"/>
        </w:rPr>
        <w:t>out</w:t>
      </w:r>
      <w:r>
        <w:rPr>
          <w:color w:val="212121"/>
          <w:spacing w:val="-13"/>
        </w:rPr>
        <w:t> </w:t>
      </w:r>
      <w:r>
        <w:rPr>
          <w:color w:val="212121"/>
        </w:rPr>
        <w:t>with</w:t>
      </w:r>
      <w:r>
        <w:rPr>
          <w:color w:val="212121"/>
          <w:spacing w:val="-14"/>
        </w:rPr>
        <w:t> </w:t>
      </w:r>
      <w:r>
        <w:rPr>
          <w:color w:val="212121"/>
        </w:rPr>
        <w:t>69</w:t>
      </w:r>
      <w:r>
        <w:rPr>
          <w:color w:val="212121"/>
          <w:spacing w:val="-13"/>
        </w:rPr>
        <w:t> </w:t>
      </w:r>
      <w:r>
        <w:rPr>
          <w:color w:val="212121"/>
        </w:rPr>
        <w:t>academics</w:t>
      </w:r>
      <w:r>
        <w:rPr>
          <w:color w:val="212121"/>
          <w:spacing w:val="-65"/>
        </w:rPr>
        <w:t> </w:t>
      </w:r>
      <w:r>
        <w:rPr>
          <w:color w:val="212121"/>
        </w:rPr>
        <w:t>from</w:t>
      </w:r>
      <w:r>
        <w:rPr>
          <w:color w:val="212121"/>
          <w:spacing w:val="-10"/>
        </w:rPr>
        <w:t> </w:t>
      </w:r>
      <w:r>
        <w:rPr>
          <w:color w:val="212121"/>
        </w:rPr>
        <w:t>health</w:t>
      </w:r>
      <w:r>
        <w:rPr>
          <w:color w:val="212121"/>
          <w:spacing w:val="-10"/>
        </w:rPr>
        <w:t> </w:t>
      </w:r>
      <w:r>
        <w:rPr>
          <w:color w:val="212121"/>
        </w:rPr>
        <w:t>courses</w:t>
      </w:r>
      <w:r>
        <w:rPr>
          <w:color w:val="212121"/>
          <w:spacing w:val="-10"/>
        </w:rPr>
        <w:t> </w:t>
      </w:r>
      <w:r>
        <w:rPr>
          <w:color w:val="212121"/>
        </w:rPr>
        <w:t>at</w:t>
      </w:r>
      <w:r>
        <w:rPr>
          <w:color w:val="212121"/>
          <w:spacing w:val="-9"/>
        </w:rPr>
        <w:t> </w:t>
      </w:r>
      <w:r>
        <w:rPr>
          <w:color w:val="212121"/>
        </w:rPr>
        <w:t>a</w:t>
      </w:r>
      <w:r>
        <w:rPr>
          <w:color w:val="212121"/>
          <w:spacing w:val="-11"/>
        </w:rPr>
        <w:t> </w:t>
      </w:r>
      <w:r>
        <w:rPr>
          <w:color w:val="212121"/>
        </w:rPr>
        <w:t>public</w:t>
      </w:r>
      <w:r>
        <w:rPr>
          <w:color w:val="212121"/>
          <w:spacing w:val="-9"/>
        </w:rPr>
        <w:t> </w:t>
      </w:r>
      <w:r>
        <w:rPr>
          <w:color w:val="212121"/>
        </w:rPr>
        <w:t>university</w:t>
      </w:r>
      <w:r>
        <w:rPr>
          <w:color w:val="212121"/>
          <w:spacing w:val="-10"/>
        </w:rPr>
        <w:t> </w:t>
      </w:r>
      <w:r>
        <w:rPr>
          <w:color w:val="212121"/>
        </w:rPr>
        <w:t>in</w:t>
      </w:r>
      <w:r>
        <w:rPr>
          <w:color w:val="212121"/>
          <w:spacing w:val="-10"/>
        </w:rPr>
        <w:t> </w:t>
      </w:r>
      <w:r>
        <w:rPr>
          <w:color w:val="212121"/>
        </w:rPr>
        <w:t>Teresina,</w:t>
      </w:r>
      <w:r>
        <w:rPr>
          <w:color w:val="212121"/>
          <w:spacing w:val="-10"/>
        </w:rPr>
        <w:t> </w:t>
      </w:r>
      <w:r>
        <w:rPr>
          <w:color w:val="212121"/>
        </w:rPr>
        <w:t>PI.</w:t>
      </w:r>
      <w:r>
        <w:rPr>
          <w:color w:val="212121"/>
          <w:spacing w:val="-9"/>
        </w:rPr>
        <w:t> </w:t>
      </w:r>
      <w:r>
        <w:rPr>
          <w:color w:val="212121"/>
        </w:rPr>
        <w:t>The</w:t>
      </w:r>
      <w:r>
        <w:rPr>
          <w:color w:val="212121"/>
          <w:spacing w:val="-11"/>
        </w:rPr>
        <w:t> </w:t>
      </w:r>
      <w:r>
        <w:rPr>
          <w:color w:val="212121"/>
        </w:rPr>
        <w:t>project</w:t>
      </w:r>
      <w:r>
        <w:rPr>
          <w:color w:val="212121"/>
          <w:spacing w:val="-9"/>
        </w:rPr>
        <w:t> </w:t>
      </w:r>
      <w:r>
        <w:rPr>
          <w:color w:val="212121"/>
        </w:rPr>
        <w:t>was</w:t>
      </w:r>
      <w:r>
        <w:rPr>
          <w:color w:val="212121"/>
          <w:spacing w:val="-10"/>
        </w:rPr>
        <w:t> </w:t>
      </w:r>
      <w:r>
        <w:rPr>
          <w:color w:val="212121"/>
        </w:rPr>
        <w:t>approved</w:t>
      </w:r>
      <w:r>
        <w:rPr>
          <w:color w:val="212121"/>
          <w:spacing w:val="-10"/>
        </w:rPr>
        <w:t> </w:t>
      </w:r>
      <w:r>
        <w:rPr>
          <w:color w:val="212121"/>
        </w:rPr>
        <w:t>by</w:t>
      </w:r>
      <w:r>
        <w:rPr>
          <w:color w:val="212121"/>
          <w:spacing w:val="-64"/>
        </w:rPr>
        <w:t> </w:t>
      </w:r>
      <w:r>
        <w:rPr>
          <w:color w:val="212121"/>
        </w:rPr>
        <w:t>the</w:t>
      </w:r>
      <w:r>
        <w:rPr>
          <w:color w:val="212121"/>
          <w:spacing w:val="-6"/>
        </w:rPr>
        <w:t> </w:t>
      </w:r>
      <w:r>
        <w:rPr>
          <w:color w:val="212121"/>
        </w:rPr>
        <w:t>Research</w:t>
      </w:r>
      <w:r>
        <w:rPr>
          <w:color w:val="212121"/>
          <w:spacing w:val="-6"/>
        </w:rPr>
        <w:t> </w:t>
      </w:r>
      <w:r>
        <w:rPr>
          <w:color w:val="212121"/>
        </w:rPr>
        <w:t>Ethics</w:t>
      </w:r>
      <w:r>
        <w:rPr>
          <w:color w:val="212121"/>
          <w:spacing w:val="-5"/>
        </w:rPr>
        <w:t> </w:t>
      </w:r>
      <w:r>
        <w:rPr>
          <w:color w:val="212121"/>
        </w:rPr>
        <w:t>Committee</w:t>
      </w:r>
      <w:r>
        <w:rPr>
          <w:color w:val="212121"/>
          <w:spacing w:val="-6"/>
        </w:rPr>
        <w:t> </w:t>
      </w:r>
      <w:r>
        <w:rPr>
          <w:color w:val="212121"/>
        </w:rPr>
        <w:t>of</w:t>
      </w:r>
      <w:r>
        <w:rPr>
          <w:color w:val="212121"/>
          <w:spacing w:val="-5"/>
        </w:rPr>
        <w:t> </w:t>
      </w:r>
      <w:r>
        <w:rPr>
          <w:color w:val="212121"/>
        </w:rPr>
        <w:t>the</w:t>
      </w:r>
      <w:r>
        <w:rPr>
          <w:color w:val="212121"/>
          <w:spacing w:val="-6"/>
        </w:rPr>
        <w:t> </w:t>
      </w:r>
      <w:r>
        <w:rPr>
          <w:color w:val="212121"/>
        </w:rPr>
        <w:t>State</w:t>
      </w:r>
      <w:r>
        <w:rPr>
          <w:color w:val="212121"/>
          <w:spacing w:val="-5"/>
        </w:rPr>
        <w:t> </w:t>
      </w:r>
      <w:r>
        <w:rPr>
          <w:color w:val="212121"/>
        </w:rPr>
        <w:t>University</w:t>
      </w:r>
      <w:r>
        <w:rPr>
          <w:color w:val="212121"/>
          <w:spacing w:val="-6"/>
        </w:rPr>
        <w:t> </w:t>
      </w:r>
      <w:r>
        <w:rPr>
          <w:color w:val="212121"/>
        </w:rPr>
        <w:t>of</w:t>
      </w:r>
      <w:r>
        <w:rPr>
          <w:color w:val="212121"/>
          <w:spacing w:val="-6"/>
        </w:rPr>
        <w:t> </w:t>
      </w:r>
      <w:r>
        <w:rPr>
          <w:color w:val="212121"/>
        </w:rPr>
        <w:t>Piauí-UESPI,</w:t>
      </w:r>
      <w:r>
        <w:rPr>
          <w:color w:val="212121"/>
          <w:spacing w:val="-5"/>
        </w:rPr>
        <w:t> </w:t>
      </w:r>
      <w:r>
        <w:rPr>
          <w:color w:val="212121"/>
        </w:rPr>
        <w:t>under</w:t>
      </w:r>
      <w:r>
        <w:rPr>
          <w:color w:val="212121"/>
          <w:spacing w:val="-6"/>
        </w:rPr>
        <w:t> </w:t>
      </w:r>
      <w:r>
        <w:rPr>
          <w:color w:val="212121"/>
        </w:rPr>
        <w:t>number</w:t>
      </w:r>
      <w:r>
        <w:rPr>
          <w:color w:val="212121"/>
          <w:spacing w:val="-64"/>
        </w:rPr>
        <w:t> </w:t>
      </w:r>
      <w:r>
        <w:rPr>
          <w:color w:val="212121"/>
        </w:rPr>
        <w:t>74767117.2.0000.5209.</w:t>
      </w:r>
      <w:r>
        <w:rPr>
          <w:color w:val="212121"/>
          <w:spacing w:val="15"/>
        </w:rPr>
        <w:t> </w:t>
      </w:r>
      <w:r>
        <w:rPr>
          <w:color w:val="212121"/>
        </w:rPr>
        <w:t>For</w:t>
      </w:r>
      <w:r>
        <w:rPr>
          <w:color w:val="212121"/>
          <w:spacing w:val="15"/>
        </w:rPr>
        <w:t> </w:t>
      </w:r>
      <w:r>
        <w:rPr>
          <w:color w:val="212121"/>
        </w:rPr>
        <w:t>data</w:t>
      </w:r>
      <w:r>
        <w:rPr>
          <w:color w:val="212121"/>
          <w:spacing w:val="15"/>
        </w:rPr>
        <w:t> </w:t>
      </w:r>
      <w:r>
        <w:rPr>
          <w:color w:val="212121"/>
        </w:rPr>
        <w:t>collection,</w:t>
      </w:r>
      <w:r>
        <w:rPr>
          <w:color w:val="212121"/>
          <w:spacing w:val="15"/>
        </w:rPr>
        <w:t> </w:t>
      </w:r>
      <w:r>
        <w:rPr>
          <w:color w:val="212121"/>
        </w:rPr>
        <w:t>a</w:t>
      </w:r>
      <w:r>
        <w:rPr>
          <w:color w:val="212121"/>
          <w:spacing w:val="15"/>
        </w:rPr>
        <w:t> </w:t>
      </w:r>
      <w:r>
        <w:rPr>
          <w:color w:val="212121"/>
        </w:rPr>
        <w:t>questionnaire</w:t>
      </w:r>
      <w:r>
        <w:rPr>
          <w:color w:val="212121"/>
          <w:spacing w:val="15"/>
        </w:rPr>
        <w:t> </w:t>
      </w:r>
      <w:r>
        <w:rPr>
          <w:color w:val="212121"/>
        </w:rPr>
        <w:t>prepared</w:t>
      </w:r>
      <w:r>
        <w:rPr>
          <w:color w:val="212121"/>
          <w:spacing w:val="15"/>
        </w:rPr>
        <w:t> </w:t>
      </w:r>
      <w:r>
        <w:rPr>
          <w:color w:val="212121"/>
        </w:rPr>
        <w:t>by</w:t>
      </w:r>
      <w:r>
        <w:rPr>
          <w:color w:val="212121"/>
          <w:spacing w:val="15"/>
        </w:rPr>
        <w:t> </w:t>
      </w:r>
      <w:r>
        <w:rPr>
          <w:color w:val="212121"/>
        </w:rPr>
        <w:t>the</w:t>
      </w:r>
      <w:r>
        <w:rPr>
          <w:color w:val="212121"/>
          <w:spacing w:val="15"/>
        </w:rPr>
        <w:t> </w:t>
      </w:r>
      <w:r>
        <w:rPr>
          <w:color w:val="212121"/>
        </w:rPr>
        <w:t>resear-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12121"/>
        </w:rPr>
        <w:t>chers was used and all participants signed the consent form. </w:t>
      </w:r>
      <w:r>
        <w:rPr>
          <w:rFonts w:ascii="Arial"/>
          <w:b/>
          <w:color w:val="212121"/>
        </w:rPr>
        <w:t>Results: </w:t>
      </w:r>
      <w:r>
        <w:rPr>
          <w:color w:val="212121"/>
        </w:rPr>
        <w:t>67 students</w:t>
      </w:r>
      <w:r>
        <w:rPr>
          <w:color w:val="212121"/>
          <w:spacing w:val="1"/>
        </w:rPr>
        <w:t> </w:t>
      </w:r>
      <w:r>
        <w:rPr>
          <w:color w:val="212121"/>
        </w:rPr>
        <w:t>completed the study and it was observed that most students correctly answered the</w:t>
      </w:r>
      <w:r>
        <w:rPr>
          <w:color w:val="212121"/>
          <w:spacing w:val="1"/>
        </w:rPr>
        <w:t> </w:t>
      </w:r>
      <w:r>
        <w:rPr>
          <w:color w:val="212121"/>
        </w:rPr>
        <w:t>questionnaires.</w:t>
      </w:r>
    </w:p>
    <w:p>
      <w:pPr>
        <w:spacing w:before="4"/>
        <w:ind w:left="160" w:right="0" w:firstLine="0"/>
        <w:jc w:val="both"/>
        <w:rPr>
          <w:sz w:val="24"/>
        </w:rPr>
      </w:pPr>
      <w:r>
        <w:rPr>
          <w:rFonts w:ascii="Arial"/>
          <w:b/>
          <w:color w:val="212121"/>
          <w:sz w:val="24"/>
        </w:rPr>
        <w:t>DESCRIPTORS</w:t>
      </w:r>
      <w:r>
        <w:rPr>
          <w:color w:val="212121"/>
          <w:sz w:val="24"/>
        </w:rPr>
        <w:t>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First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Aid;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Hemorrhage;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Academics,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Health.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prática de ensinar leigos sobre primeiros socorros (PS) teve seu marco na</w:t>
      </w:r>
      <w:r>
        <w:rPr>
          <w:color w:val="231F20"/>
          <w:spacing w:val="1"/>
        </w:rPr>
        <w:t> </w:t>
      </w:r>
      <w:r>
        <w:rPr>
          <w:color w:val="231F20"/>
        </w:rPr>
        <w:t>época da segunda guerra mundial, quando os profissionais de saúde diante do nú-</w:t>
      </w:r>
      <w:r>
        <w:rPr>
          <w:color w:val="231F20"/>
          <w:spacing w:val="1"/>
        </w:rPr>
        <w:t> </w:t>
      </w:r>
      <w:r>
        <w:rPr>
          <w:color w:val="231F20"/>
        </w:rPr>
        <w:t>mero de emergências e da pouca acessibilidade de oferecer a todos os feridos aten-</w:t>
      </w:r>
      <w:r>
        <w:rPr>
          <w:color w:val="231F20"/>
          <w:spacing w:val="1"/>
        </w:rPr>
        <w:t> </w:t>
      </w:r>
      <w:r>
        <w:rPr>
          <w:color w:val="231F20"/>
        </w:rPr>
        <w:t>dimento</w:t>
      </w:r>
      <w:r>
        <w:rPr>
          <w:color w:val="231F20"/>
          <w:spacing w:val="30"/>
        </w:rPr>
        <w:t> </w:t>
      </w:r>
      <w:r>
        <w:rPr>
          <w:color w:val="231F20"/>
        </w:rPr>
        <w:t>rápido,</w:t>
      </w:r>
      <w:r>
        <w:rPr>
          <w:color w:val="231F20"/>
          <w:spacing w:val="30"/>
        </w:rPr>
        <w:t> </w:t>
      </w:r>
      <w:r>
        <w:rPr>
          <w:color w:val="231F20"/>
        </w:rPr>
        <w:t>ensinaram</w:t>
      </w:r>
      <w:r>
        <w:rPr>
          <w:color w:val="231F20"/>
          <w:spacing w:val="30"/>
        </w:rPr>
        <w:t> </w:t>
      </w:r>
      <w:r>
        <w:rPr>
          <w:color w:val="231F20"/>
        </w:rPr>
        <w:t>aos</w:t>
      </w:r>
      <w:r>
        <w:rPr>
          <w:color w:val="231F20"/>
          <w:spacing w:val="30"/>
        </w:rPr>
        <w:t> </w:t>
      </w:r>
      <w:r>
        <w:rPr>
          <w:color w:val="231F20"/>
        </w:rPr>
        <w:t>soldados</w:t>
      </w:r>
      <w:r>
        <w:rPr>
          <w:color w:val="231F20"/>
          <w:spacing w:val="30"/>
        </w:rPr>
        <w:t> </w:t>
      </w:r>
      <w:r>
        <w:rPr>
          <w:color w:val="231F20"/>
        </w:rPr>
        <w:t>alguns</w:t>
      </w:r>
      <w:r>
        <w:rPr>
          <w:color w:val="231F20"/>
          <w:spacing w:val="31"/>
        </w:rPr>
        <w:t> </w:t>
      </w:r>
      <w:r>
        <w:rPr>
          <w:color w:val="231F20"/>
        </w:rPr>
        <w:t>procedimentos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Suporte</w:t>
      </w:r>
      <w:r>
        <w:rPr>
          <w:color w:val="231F20"/>
          <w:spacing w:val="30"/>
        </w:rPr>
        <w:t> </w:t>
      </w:r>
      <w:r>
        <w:rPr>
          <w:color w:val="231F20"/>
        </w:rPr>
        <w:t>Básico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Vida</w:t>
      </w:r>
      <w:r>
        <w:rPr>
          <w:color w:val="231F20"/>
          <w:spacing w:val="35"/>
        </w:rPr>
        <w:t> </w:t>
      </w:r>
      <w:r>
        <w:rPr>
          <w:color w:val="231F20"/>
        </w:rPr>
        <w:t>(SBV).</w:t>
      </w:r>
      <w:r>
        <w:rPr>
          <w:color w:val="231F20"/>
          <w:spacing w:val="35"/>
        </w:rPr>
        <w:t> </w:t>
      </w:r>
      <w:r>
        <w:rPr>
          <w:color w:val="231F20"/>
        </w:rPr>
        <w:t>Com</w:t>
      </w:r>
      <w:r>
        <w:rPr>
          <w:color w:val="231F20"/>
          <w:spacing w:val="35"/>
        </w:rPr>
        <w:t> </w:t>
      </w:r>
      <w:r>
        <w:rPr>
          <w:color w:val="231F20"/>
        </w:rPr>
        <w:t>essa</w:t>
      </w:r>
      <w:r>
        <w:rPr>
          <w:color w:val="231F20"/>
          <w:spacing w:val="35"/>
        </w:rPr>
        <w:t> </w:t>
      </w:r>
      <w:r>
        <w:rPr>
          <w:color w:val="231F20"/>
        </w:rPr>
        <w:t>atitude,</w:t>
      </w:r>
      <w:r>
        <w:rPr>
          <w:color w:val="231F20"/>
          <w:spacing w:val="35"/>
        </w:rPr>
        <w:t> </w:t>
      </w:r>
      <w:r>
        <w:rPr>
          <w:color w:val="231F20"/>
        </w:rPr>
        <w:t>conseguiu-se</w:t>
      </w:r>
      <w:r>
        <w:rPr>
          <w:color w:val="231F20"/>
          <w:spacing w:val="35"/>
        </w:rPr>
        <w:t> </w:t>
      </w:r>
      <w:r>
        <w:rPr>
          <w:color w:val="231F20"/>
        </w:rPr>
        <w:t>impedir</w:t>
      </w:r>
      <w:r>
        <w:rPr>
          <w:color w:val="231F20"/>
          <w:spacing w:val="35"/>
        </w:rPr>
        <w:t> </w:t>
      </w:r>
      <w:r>
        <w:rPr>
          <w:color w:val="231F20"/>
        </w:rPr>
        <w:t>que</w:t>
      </w:r>
      <w:r>
        <w:rPr>
          <w:color w:val="231F20"/>
          <w:spacing w:val="35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</w:rPr>
        <w:t>número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mortos</w:t>
      </w:r>
      <w:r>
        <w:rPr>
          <w:color w:val="231F20"/>
          <w:spacing w:val="-64"/>
        </w:rPr>
        <w:t> </w:t>
      </w:r>
      <w:r>
        <w:rPr>
          <w:color w:val="231F20"/>
        </w:rPr>
        <w:t>em batalha fosse ainda maior e observou-se que os procedimentos utilizados eram</w:t>
      </w:r>
      <w:r>
        <w:rPr>
          <w:color w:val="231F20"/>
          <w:spacing w:val="1"/>
        </w:rPr>
        <w:t> </w:t>
      </w:r>
      <w:r>
        <w:rPr>
          <w:color w:val="231F20"/>
        </w:rPr>
        <w:t>condutas simples de contenção de hemorragias, reanimação cardiopulmonar, entre</w:t>
      </w:r>
      <w:r>
        <w:rPr>
          <w:color w:val="231F20"/>
          <w:spacing w:val="1"/>
        </w:rPr>
        <w:t> </w:t>
      </w:r>
      <w:r>
        <w:rPr>
          <w:color w:val="231F20"/>
        </w:rPr>
        <w:t>outras ações importantes para manter o SBV, ou seja, eram informações básicas, de</w:t>
      </w:r>
      <w:r>
        <w:rPr>
          <w:color w:val="231F20"/>
          <w:spacing w:val="-64"/>
        </w:rPr>
        <w:t> </w:t>
      </w:r>
      <w:r>
        <w:rPr>
          <w:color w:val="231F20"/>
        </w:rPr>
        <w:t>fácil realização e compreensão, mas que trouxeram agilidade e melhorias no atendi-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1"/>
        </w:rPr>
        <w:t> </w:t>
      </w:r>
      <w:r>
        <w:rPr>
          <w:color w:val="231F20"/>
        </w:rPr>
        <w:t>(COSTA, 2015)</w:t>
      </w:r>
    </w:p>
    <w:p>
      <w:pPr>
        <w:pStyle w:val="BodyText"/>
        <w:spacing w:line="312" w:lineRule="auto" w:before="12"/>
        <w:ind w:right="170" w:firstLine="709"/>
        <w:jc w:val="both"/>
      </w:pPr>
      <w:r>
        <w:rPr>
          <w:color w:val="231F20"/>
        </w:rPr>
        <w:t>Apesar do que já foi elucidado, o ensino de PS no Brasil ainda é restrito e</w:t>
      </w:r>
      <w:r>
        <w:rPr>
          <w:color w:val="231F20"/>
          <w:spacing w:val="1"/>
        </w:rPr>
        <w:t> </w:t>
      </w:r>
      <w:r>
        <w:rPr>
          <w:color w:val="231F20"/>
        </w:rPr>
        <w:t>obrigatório a poucos cursos de nível superior, porém, os profissionais de saúde são</w:t>
      </w:r>
      <w:r>
        <w:rPr>
          <w:color w:val="231F20"/>
          <w:spacing w:val="1"/>
        </w:rPr>
        <w:t> </w:t>
      </w:r>
      <w:r>
        <w:rPr>
          <w:color w:val="231F20"/>
        </w:rPr>
        <w:t>muitas vezes criticados por não ter o conhecimento necessário para realizar uma in-</w:t>
      </w:r>
      <w:r>
        <w:rPr>
          <w:color w:val="231F20"/>
          <w:spacing w:val="1"/>
        </w:rPr>
        <w:t> </w:t>
      </w:r>
      <w:r>
        <w:rPr>
          <w:color w:val="231F20"/>
        </w:rPr>
        <w:t>tervenção de forma correta, assim também como os recém-ingressados nos cursos,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quais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recebem</w:t>
      </w:r>
      <w:r>
        <w:rPr>
          <w:color w:val="231F20"/>
          <w:spacing w:val="-1"/>
        </w:rPr>
        <w:t> </w:t>
      </w:r>
      <w:r>
        <w:rPr>
          <w:color w:val="231F20"/>
        </w:rPr>
        <w:t>nenhuma</w:t>
      </w:r>
      <w:r>
        <w:rPr>
          <w:color w:val="231F20"/>
          <w:spacing w:val="-2"/>
        </w:rPr>
        <w:t> </w:t>
      </w:r>
      <w:r>
        <w:rPr>
          <w:color w:val="231F20"/>
        </w:rPr>
        <w:t>capacitação prévia</w:t>
      </w:r>
      <w:r>
        <w:rPr>
          <w:color w:val="231F20"/>
          <w:spacing w:val="-2"/>
        </w:rPr>
        <w:t> </w:t>
      </w:r>
      <w:r>
        <w:rPr>
          <w:color w:val="231F20"/>
        </w:rPr>
        <w:t>(LIMA, 2016).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</w:rPr>
        <w:t>Nos Estados Unidos as lesões são a principal causa de morte em indivíduos</w:t>
      </w:r>
      <w:r>
        <w:rPr>
          <w:color w:val="231F20"/>
          <w:spacing w:val="1"/>
        </w:rPr>
        <w:t> </w:t>
      </w:r>
      <w:r>
        <w:rPr>
          <w:color w:val="231F20"/>
        </w:rPr>
        <w:t>de 01 a 44 anos, sendo a hemorragia a grande responsável pelas mortes evitáveis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trauma.</w:t>
      </w:r>
      <w:r>
        <w:rPr>
          <w:color w:val="231F20"/>
          <w:spacing w:val="-14"/>
        </w:rPr>
        <w:t> </w:t>
      </w:r>
      <w:r>
        <w:rPr>
          <w:color w:val="231F20"/>
        </w:rPr>
        <w:t>Ainda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Estados</w:t>
      </w:r>
      <w:r>
        <w:rPr>
          <w:color w:val="231F20"/>
          <w:spacing w:val="-13"/>
        </w:rPr>
        <w:t> </w:t>
      </w:r>
      <w:r>
        <w:rPr>
          <w:color w:val="231F20"/>
        </w:rPr>
        <w:t>Unidos,</w:t>
      </w:r>
      <w:r>
        <w:rPr>
          <w:color w:val="231F20"/>
          <w:spacing w:val="-13"/>
        </w:rPr>
        <w:t> </w:t>
      </w:r>
      <w:r>
        <w:rPr>
          <w:color w:val="231F20"/>
        </w:rPr>
        <w:t>estima-se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ambulância</w:t>
      </w:r>
      <w:r>
        <w:rPr>
          <w:color w:val="231F20"/>
          <w:spacing w:val="-14"/>
        </w:rPr>
        <w:t> </w:t>
      </w:r>
      <w:r>
        <w:rPr>
          <w:color w:val="231F20"/>
        </w:rPr>
        <w:t>leva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média</w:t>
      </w:r>
      <w:r>
        <w:rPr>
          <w:color w:val="231F20"/>
          <w:spacing w:val="-65"/>
        </w:rPr>
        <w:t> </w:t>
      </w:r>
      <w:r>
        <w:rPr>
          <w:color w:val="231F20"/>
        </w:rPr>
        <w:t>para chegar ao local 7,7 minutos nas áreas urbanas e 14,5 minutos nas áreas rurais,</w:t>
      </w:r>
      <w:r>
        <w:rPr>
          <w:color w:val="231F20"/>
          <w:spacing w:val="-64"/>
        </w:rPr>
        <w:t> </w:t>
      </w:r>
      <w:r>
        <w:rPr>
          <w:color w:val="231F20"/>
        </w:rPr>
        <w:t>fato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reforça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importância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espectador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controlar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hemorragia</w:t>
      </w:r>
      <w:r>
        <w:rPr>
          <w:color w:val="231F20"/>
          <w:spacing w:val="-6"/>
        </w:rPr>
        <w:t> </w:t>
      </w:r>
      <w:r>
        <w:rPr>
          <w:color w:val="231F20"/>
        </w:rPr>
        <w:t>antes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che-</w:t>
      </w:r>
      <w:r>
        <w:rPr>
          <w:color w:val="231F20"/>
          <w:spacing w:val="-64"/>
        </w:rPr>
        <w:t> </w:t>
      </w:r>
      <w:r>
        <w:rPr>
          <w:color w:val="231F20"/>
        </w:rPr>
        <w:t>gada do suporte, podendo diminuir as mortes devido a acessos hemorrágicos. Para</w:t>
      </w:r>
      <w:r>
        <w:rPr>
          <w:color w:val="231F20"/>
          <w:spacing w:val="1"/>
        </w:rPr>
        <w:t> </w:t>
      </w:r>
      <w:r>
        <w:rPr>
          <w:color w:val="231F20"/>
        </w:rPr>
        <w:t>amenizar essa situação, americanos criaram o “STOP THE BLEED”, programa onde</w:t>
      </w:r>
      <w:r>
        <w:rPr>
          <w:color w:val="231F20"/>
          <w:spacing w:val="1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leigas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tem</w:t>
      </w:r>
      <w:r>
        <w:rPr>
          <w:color w:val="231F20"/>
          <w:spacing w:val="-3"/>
        </w:rPr>
        <w:t> </w:t>
      </w:r>
      <w:r>
        <w:rPr>
          <w:color w:val="231F20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treinamento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atuar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casos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hemorragia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início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(MCCARTY,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2019;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AMERICAN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COLLEGE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SURGEONS,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2015).</w:t>
      </w:r>
    </w:p>
    <w:p>
      <w:pPr>
        <w:pStyle w:val="BodyText"/>
        <w:spacing w:line="312" w:lineRule="auto" w:before="11"/>
        <w:ind w:right="171" w:firstLine="709"/>
        <w:jc w:val="both"/>
      </w:pPr>
      <w:r>
        <w:rPr>
          <w:color w:val="231F20"/>
        </w:rPr>
        <w:t>O Brasil, no entanto, dispõe de escassas ações preventivas relacionadas ao</w:t>
      </w:r>
      <w:r>
        <w:rPr>
          <w:color w:val="231F20"/>
          <w:spacing w:val="1"/>
        </w:rPr>
        <w:t> </w:t>
      </w:r>
      <w:r>
        <w:rPr>
          <w:color w:val="231F20"/>
        </w:rPr>
        <w:t>tema, inclusive no meio acadêmico, o que levou a realização deste estudo que teve</w:t>
      </w:r>
      <w:r>
        <w:rPr>
          <w:color w:val="231F20"/>
          <w:spacing w:val="1"/>
        </w:rPr>
        <w:t> </w:t>
      </w:r>
      <w:r>
        <w:rPr>
          <w:color w:val="231F20"/>
        </w:rPr>
        <w:t>como objetivo analisar o nível de conhecimento dos estudantes que do primeiro se-</w:t>
      </w:r>
      <w:r>
        <w:rPr>
          <w:color w:val="231F20"/>
          <w:spacing w:val="1"/>
        </w:rPr>
        <w:t> </w:t>
      </w:r>
      <w:r>
        <w:rPr>
          <w:color w:val="231F20"/>
        </w:rPr>
        <w:t>mestre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cursos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primeiros</w:t>
      </w:r>
      <w:r>
        <w:rPr>
          <w:color w:val="231F20"/>
          <w:spacing w:val="-2"/>
        </w:rPr>
        <w:t> </w:t>
      </w:r>
      <w:r>
        <w:rPr>
          <w:color w:val="231F20"/>
        </w:rPr>
        <w:t>socorros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casos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hemorragia.</w:t>
      </w:r>
    </w:p>
    <w:p>
      <w:pPr>
        <w:pStyle w:val="BodyText"/>
        <w:spacing w:before="8"/>
        <w:ind w:left="0"/>
        <w:rPr>
          <w:sz w:val="31"/>
        </w:rPr>
      </w:pPr>
    </w:p>
    <w:p>
      <w:pPr>
        <w:pStyle w:val="Heading1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295" w:lineRule="auto"/>
        <w:ind w:right="172" w:firstLine="709"/>
        <w:jc w:val="both"/>
      </w:pPr>
      <w:r>
        <w:rPr>
          <w:color w:val="231F20"/>
        </w:rPr>
        <w:t>Trata-se de um estudo transversal, quantitativo, realizado com 69 acadêmicos</w:t>
      </w:r>
      <w:r>
        <w:rPr>
          <w:color w:val="231F20"/>
          <w:spacing w:val="-64"/>
        </w:rPr>
        <w:t> </w:t>
      </w:r>
      <w:r>
        <w:rPr>
          <w:color w:val="231F20"/>
        </w:rPr>
        <w:t>de medicina, fisioterapia, enfermagem e psicologia de uma universidade pública de</w:t>
      </w:r>
      <w:r>
        <w:rPr>
          <w:color w:val="231F20"/>
          <w:spacing w:val="1"/>
        </w:rPr>
        <w:t> </w:t>
      </w:r>
      <w:r>
        <w:rPr>
          <w:color w:val="231F20"/>
        </w:rPr>
        <w:t>Teresina-PI,</w:t>
      </w:r>
      <w:r>
        <w:rPr>
          <w:color w:val="231F20"/>
          <w:spacing w:val="17"/>
        </w:rPr>
        <w:t> </w:t>
      </w:r>
      <w:r>
        <w:rPr>
          <w:color w:val="231F20"/>
        </w:rPr>
        <w:t>no</w:t>
      </w:r>
      <w:r>
        <w:rPr>
          <w:color w:val="231F20"/>
          <w:spacing w:val="17"/>
        </w:rPr>
        <w:t> </w:t>
      </w:r>
      <w:r>
        <w:rPr>
          <w:color w:val="231F20"/>
        </w:rPr>
        <w:t>ano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2017.</w:t>
      </w:r>
      <w:r>
        <w:rPr>
          <w:color w:val="231F20"/>
          <w:spacing w:val="17"/>
        </w:rPr>
        <w:t> </w:t>
      </w:r>
      <w:r>
        <w:rPr>
          <w:color w:val="231F20"/>
        </w:rPr>
        <w:t>Foram</w:t>
      </w:r>
      <w:r>
        <w:rPr>
          <w:color w:val="231F20"/>
          <w:spacing w:val="18"/>
        </w:rPr>
        <w:t> </w:t>
      </w:r>
      <w:r>
        <w:rPr>
          <w:color w:val="231F20"/>
        </w:rPr>
        <w:t>incluídos</w:t>
      </w:r>
      <w:r>
        <w:rPr>
          <w:color w:val="231F20"/>
          <w:spacing w:val="17"/>
        </w:rPr>
        <w:t> </w:t>
      </w:r>
      <w:r>
        <w:rPr>
          <w:color w:val="231F20"/>
        </w:rPr>
        <w:t>estudantes</w:t>
      </w:r>
      <w:r>
        <w:rPr>
          <w:color w:val="231F20"/>
          <w:spacing w:val="17"/>
        </w:rPr>
        <w:t> </w:t>
      </w:r>
      <w:r>
        <w:rPr>
          <w:color w:val="231F20"/>
        </w:rPr>
        <w:t>pertencentes</w:t>
      </w:r>
      <w:r>
        <w:rPr>
          <w:color w:val="231F20"/>
          <w:spacing w:val="18"/>
        </w:rPr>
        <w:t> </w:t>
      </w:r>
      <w:r>
        <w:rPr>
          <w:color w:val="231F20"/>
        </w:rPr>
        <w:t>ao</w:t>
      </w:r>
      <w:r>
        <w:rPr>
          <w:color w:val="231F20"/>
          <w:spacing w:val="17"/>
        </w:rPr>
        <w:t> </w:t>
      </w:r>
      <w:r>
        <w:rPr>
          <w:color w:val="231F20"/>
        </w:rPr>
        <w:t>primeiro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3"/>
        <w:jc w:val="both"/>
      </w:pPr>
      <w:r>
        <w:rPr>
          <w:color w:val="231F20"/>
        </w:rPr>
        <w:t>semestre dos cursos de saúde da instituição, com idade entre 18 e 35 anos, que não</w:t>
      </w:r>
      <w:r>
        <w:rPr>
          <w:color w:val="231F20"/>
          <w:spacing w:val="-64"/>
        </w:rPr>
        <w:t> </w:t>
      </w:r>
      <w:r>
        <w:rPr>
          <w:color w:val="231F20"/>
        </w:rPr>
        <w:t>possuíam</w:t>
      </w:r>
      <w:r>
        <w:rPr>
          <w:color w:val="231F20"/>
          <w:spacing w:val="-17"/>
        </w:rPr>
        <w:t> </w:t>
      </w:r>
      <w:r>
        <w:rPr>
          <w:color w:val="231F20"/>
        </w:rPr>
        <w:t>nenhuma</w:t>
      </w:r>
      <w:r>
        <w:rPr>
          <w:color w:val="231F20"/>
          <w:spacing w:val="-16"/>
        </w:rPr>
        <w:t> </w:t>
      </w:r>
      <w:r>
        <w:rPr>
          <w:color w:val="231F20"/>
        </w:rPr>
        <w:t>doença</w:t>
      </w:r>
      <w:r>
        <w:rPr>
          <w:color w:val="231F20"/>
          <w:spacing w:val="-17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condição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7"/>
        </w:rPr>
        <w:t> </w:t>
      </w:r>
      <w:r>
        <w:rPr>
          <w:color w:val="231F20"/>
        </w:rPr>
        <w:t>impedisse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manobras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Suporte</w:t>
      </w:r>
      <w:r>
        <w:rPr>
          <w:color w:val="231F20"/>
          <w:spacing w:val="-13"/>
        </w:rPr>
        <w:t> </w:t>
      </w:r>
      <w:r>
        <w:rPr>
          <w:color w:val="231F20"/>
        </w:rPr>
        <w:t>Básico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(SBV).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excluídos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participantes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assinaram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Termo de Consentimento Livre e Esclarecido (TCLE) adequadamente, responderam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questionários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incompleta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respostas</w:t>
      </w:r>
      <w:r>
        <w:rPr>
          <w:color w:val="231F20"/>
          <w:spacing w:val="-1"/>
        </w:rPr>
        <w:t> </w:t>
      </w:r>
      <w:r>
        <w:rPr>
          <w:color w:val="231F20"/>
        </w:rPr>
        <w:t>duplicadas.</w:t>
      </w:r>
    </w:p>
    <w:p>
      <w:pPr>
        <w:pStyle w:val="BodyText"/>
        <w:spacing w:line="312" w:lineRule="auto" w:before="23"/>
        <w:ind w:right="171" w:firstLine="709"/>
        <w:jc w:val="both"/>
      </w:pPr>
      <w:r>
        <w:rPr>
          <w:color w:val="231F20"/>
        </w:rPr>
        <w:t>O projeto foi aprovado pelo Comitê de Ética em Pesquisa da Universidade Es-</w:t>
      </w:r>
      <w:r>
        <w:rPr>
          <w:color w:val="231F20"/>
          <w:spacing w:val="-64"/>
        </w:rPr>
        <w:t> </w:t>
      </w:r>
      <w:r>
        <w:rPr>
          <w:color w:val="231F20"/>
        </w:rPr>
        <w:t>tadual do Piauí-UESPI, com o número 74767117.2.0000.5209. A pesquisa obedeceu</w:t>
      </w:r>
      <w:r>
        <w:rPr>
          <w:color w:val="231F20"/>
          <w:spacing w:val="-64"/>
        </w:rPr>
        <w:t> </w:t>
      </w:r>
      <w:r>
        <w:rPr>
          <w:color w:val="231F20"/>
        </w:rPr>
        <w:t>aos</w:t>
      </w:r>
      <w:r>
        <w:rPr>
          <w:color w:val="231F20"/>
          <w:spacing w:val="7"/>
        </w:rPr>
        <w:t> </w:t>
      </w:r>
      <w:r>
        <w:rPr>
          <w:color w:val="231F20"/>
        </w:rPr>
        <w:t>critérios</w:t>
      </w:r>
      <w:r>
        <w:rPr>
          <w:color w:val="231F20"/>
          <w:spacing w:val="8"/>
        </w:rPr>
        <w:t> </w:t>
      </w:r>
      <w:r>
        <w:rPr>
          <w:color w:val="231F20"/>
        </w:rPr>
        <w:t>éticos</w:t>
      </w:r>
      <w:r>
        <w:rPr>
          <w:color w:val="231F20"/>
          <w:spacing w:val="7"/>
        </w:rPr>
        <w:t> </w:t>
      </w:r>
      <w:r>
        <w:rPr>
          <w:color w:val="231F20"/>
        </w:rPr>
        <w:t>com</w:t>
      </w:r>
      <w:r>
        <w:rPr>
          <w:color w:val="231F20"/>
          <w:spacing w:val="7"/>
        </w:rPr>
        <w:t> </w:t>
      </w:r>
      <w:r>
        <w:rPr>
          <w:color w:val="231F20"/>
        </w:rPr>
        <w:t>base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Resolução</w:t>
      </w:r>
      <w:r>
        <w:rPr>
          <w:color w:val="231F20"/>
          <w:spacing w:val="7"/>
        </w:rPr>
        <w:t> </w:t>
      </w:r>
      <w:r>
        <w:rPr>
          <w:color w:val="231F20"/>
        </w:rPr>
        <w:t>466/12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Conselho</w:t>
      </w:r>
      <w:r>
        <w:rPr>
          <w:color w:val="231F20"/>
          <w:spacing w:val="7"/>
        </w:rPr>
        <w:t> </w:t>
      </w:r>
      <w:r>
        <w:rPr>
          <w:color w:val="231F20"/>
        </w:rPr>
        <w:t>Nacional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Saúde</w:t>
      </w:r>
    </w:p>
    <w:p>
      <w:pPr>
        <w:pStyle w:val="BodyText"/>
        <w:spacing w:before="4"/>
        <w:jc w:val="both"/>
      </w:pP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CNS.</w:t>
      </w:r>
      <w:r>
        <w:rPr>
          <w:color w:val="231F20"/>
          <w:spacing w:val="-15"/>
        </w:rPr>
        <w:t> </w:t>
      </w:r>
      <w:r>
        <w:rPr>
          <w:color w:val="231F20"/>
        </w:rPr>
        <w:t>Todos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incluídos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</w:rPr>
        <w:t>assinaram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TCLE,</w:t>
      </w:r>
      <w:r>
        <w:rPr>
          <w:color w:val="231F20"/>
          <w:spacing w:val="-10"/>
        </w:rPr>
        <w:t> </w:t>
      </w:r>
      <w:r>
        <w:rPr>
          <w:color w:val="231F20"/>
        </w:rPr>
        <w:t>obedecendo</w:t>
      </w:r>
    </w:p>
    <w:p>
      <w:pPr>
        <w:pStyle w:val="BodyText"/>
        <w:spacing w:before="84"/>
        <w:jc w:val="both"/>
      </w:pP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resolução</w:t>
      </w:r>
      <w:r>
        <w:rPr>
          <w:color w:val="231F20"/>
          <w:spacing w:val="-3"/>
        </w:rPr>
        <w:t> </w:t>
      </w:r>
      <w:r>
        <w:rPr>
          <w:color w:val="231F20"/>
        </w:rPr>
        <w:t>466/12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Conselho</w:t>
      </w:r>
      <w:r>
        <w:rPr>
          <w:color w:val="231F20"/>
          <w:spacing w:val="-3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84"/>
        <w:ind w:right="171" w:firstLine="709"/>
        <w:jc w:val="both"/>
      </w:pPr>
      <w:r>
        <w:rPr>
          <w:color w:val="231F20"/>
        </w:rPr>
        <w:t>Os cursos pesquisados foram Medicina, Fisioterapia, Psicologia e Enferma-</w:t>
      </w:r>
      <w:r>
        <w:rPr>
          <w:color w:val="231F20"/>
          <w:spacing w:val="1"/>
        </w:rPr>
        <w:t> </w:t>
      </w:r>
      <w:r>
        <w:rPr>
          <w:color w:val="231F20"/>
        </w:rPr>
        <w:t>gem, onde havia 25 alunos em cada turma, totalizando 100 alunos. A participação no</w:t>
      </w:r>
      <w:r>
        <w:rPr>
          <w:color w:val="231F20"/>
          <w:spacing w:val="-64"/>
        </w:rPr>
        <w:t> </w:t>
      </w:r>
      <w:r>
        <w:rPr>
          <w:color w:val="231F20"/>
        </w:rPr>
        <w:t>estudo foi voluntária, e a atividade foi realizada na Semana do Calouro da instituição,</w:t>
      </w:r>
      <w:r>
        <w:rPr>
          <w:color w:val="231F20"/>
          <w:spacing w:val="-64"/>
        </w:rPr>
        <w:t> </w:t>
      </w:r>
      <w:r>
        <w:rPr>
          <w:color w:val="231F20"/>
        </w:rPr>
        <w:t>sendo assim, concomitante a este estudo havia outras atividades concomitante que</w:t>
      </w:r>
      <w:r>
        <w:rPr>
          <w:color w:val="231F20"/>
          <w:spacing w:val="1"/>
        </w:rPr>
        <w:t> </w:t>
      </w:r>
      <w:r>
        <w:rPr>
          <w:color w:val="231F20"/>
        </w:rPr>
        <w:t>podem</w:t>
      </w:r>
      <w:r>
        <w:rPr>
          <w:color w:val="231F20"/>
          <w:spacing w:val="-2"/>
        </w:rPr>
        <w:t> </w:t>
      </w:r>
      <w:r>
        <w:rPr>
          <w:color w:val="231F20"/>
        </w:rPr>
        <w:t>ter reduzido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participação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alunos.</w:t>
      </w:r>
    </w:p>
    <w:p>
      <w:pPr>
        <w:pStyle w:val="BodyText"/>
        <w:spacing w:line="312" w:lineRule="auto" w:before="6"/>
        <w:ind w:right="172" w:firstLine="709"/>
        <w:jc w:val="both"/>
      </w:pPr>
      <w:r>
        <w:rPr>
          <w:color w:val="231F20"/>
        </w:rPr>
        <w:t>A coleta de dados foi realizada nas dependências da universidade à qual os</w:t>
      </w:r>
      <w:r>
        <w:rPr>
          <w:color w:val="231F20"/>
          <w:spacing w:val="1"/>
        </w:rPr>
        <w:t> </w:t>
      </w:r>
      <w:r>
        <w:rPr>
          <w:color w:val="231F20"/>
        </w:rPr>
        <w:t>alunos pertenciam, onde foi aplicado um questionário produzido pelos pesquisadores</w:t>
      </w:r>
      <w:r>
        <w:rPr>
          <w:color w:val="231F20"/>
          <w:spacing w:val="-64"/>
        </w:rPr>
        <w:t> </w:t>
      </w:r>
      <w:r>
        <w:rPr>
          <w:color w:val="231F20"/>
        </w:rPr>
        <w:t>que continham questões sobre nível de conhecimento sobre Primeiros Socorros em</w:t>
      </w:r>
      <w:r>
        <w:rPr>
          <w:color w:val="231F20"/>
          <w:spacing w:val="1"/>
        </w:rPr>
        <w:t> </w:t>
      </w:r>
      <w:r>
        <w:rPr>
          <w:color w:val="231F20"/>
        </w:rPr>
        <w:t>situações de hemorragia. O questionário foi elaborado pelos próprios pesquisadores</w:t>
      </w:r>
      <w:r>
        <w:rPr>
          <w:color w:val="231F20"/>
          <w:spacing w:val="1"/>
        </w:rPr>
        <w:t> </w:t>
      </w:r>
      <w:r>
        <w:rPr>
          <w:color w:val="231F20"/>
        </w:rPr>
        <w:t>do estudo, não tendo sido validado. Os quesitos eram: se a pessoa sabia reconhecer</w:t>
      </w:r>
      <w:r>
        <w:rPr>
          <w:color w:val="231F20"/>
          <w:spacing w:val="-6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PCR,</w:t>
      </w:r>
      <w:r>
        <w:rPr>
          <w:color w:val="231F20"/>
          <w:spacing w:val="-13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sim,</w:t>
      </w:r>
      <w:r>
        <w:rPr>
          <w:color w:val="231F20"/>
          <w:spacing w:val="-13"/>
        </w:rPr>
        <w:t> </w:t>
      </w:r>
      <w:r>
        <w:rPr>
          <w:color w:val="231F20"/>
        </w:rPr>
        <w:t>locais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aprendizagem,</w:t>
      </w:r>
      <w:r>
        <w:rPr>
          <w:color w:val="231F20"/>
          <w:spacing w:val="-12"/>
        </w:rPr>
        <w:t> </w:t>
      </w:r>
      <w:r>
        <w:rPr>
          <w:color w:val="231F20"/>
        </w:rPr>
        <w:t>sinais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PCR,</w:t>
      </w:r>
      <w:r>
        <w:rPr>
          <w:color w:val="231F20"/>
          <w:spacing w:val="-13"/>
        </w:rPr>
        <w:t> </w:t>
      </w:r>
      <w:r>
        <w:rPr>
          <w:color w:val="231F20"/>
        </w:rPr>
        <w:t>medidas</w:t>
      </w:r>
      <w:r>
        <w:rPr>
          <w:color w:val="231F20"/>
          <w:spacing w:val="-13"/>
        </w:rPr>
        <w:t> </w:t>
      </w:r>
      <w:r>
        <w:rPr>
          <w:color w:val="231F20"/>
        </w:rPr>
        <w:t>iniciais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serem</w:t>
      </w:r>
      <w:r>
        <w:rPr>
          <w:color w:val="231F20"/>
          <w:spacing w:val="-64"/>
        </w:rPr>
        <w:t> </w:t>
      </w:r>
      <w:r>
        <w:rPr>
          <w:color w:val="231F20"/>
        </w:rPr>
        <w:t>tomadas nessas situações, como realizar as manobras de RCP, como identificar um</w:t>
      </w:r>
      <w:r>
        <w:rPr>
          <w:color w:val="231F20"/>
          <w:spacing w:val="1"/>
        </w:rPr>
        <w:t> </w:t>
      </w:r>
      <w:r>
        <w:rPr>
          <w:color w:val="231F20"/>
        </w:rPr>
        <w:t>engasgo, primeiros socorros em adultos e bebês vítimas de engasgo, procedimentos</w:t>
      </w:r>
      <w:r>
        <w:rPr>
          <w:color w:val="231F20"/>
          <w:spacing w:val="-64"/>
        </w:rPr>
        <w:t> </w:t>
      </w:r>
      <w:r>
        <w:rPr>
          <w:color w:val="231F20"/>
        </w:rPr>
        <w:t>iniciais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hemorragia,</w:t>
      </w:r>
      <w:r>
        <w:rPr>
          <w:color w:val="231F20"/>
          <w:spacing w:val="-1"/>
        </w:rPr>
        <w:t> </w:t>
      </w:r>
      <w:r>
        <w:rPr>
          <w:color w:val="231F20"/>
        </w:rPr>
        <w:t>número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SAMU.</w:t>
      </w:r>
    </w:p>
    <w:p>
      <w:pPr>
        <w:pStyle w:val="BodyText"/>
        <w:spacing w:line="312" w:lineRule="auto" w:before="11"/>
        <w:ind w:right="170" w:firstLine="709"/>
        <w:jc w:val="both"/>
      </w:pP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avaliar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conhecimento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desconhecimento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mesmos,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65"/>
        </w:rPr>
        <w:t> </w:t>
      </w:r>
      <w:r>
        <w:rPr>
          <w:color w:val="231F20"/>
        </w:rPr>
        <w:t>comparados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expostos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análise</w:t>
      </w:r>
      <w:r>
        <w:rPr>
          <w:color w:val="231F20"/>
          <w:spacing w:val="-8"/>
        </w:rPr>
        <w:t> </w:t>
      </w:r>
      <w:r>
        <w:rPr>
          <w:color w:val="231F20"/>
        </w:rPr>
        <w:t>estatística.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organizados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65"/>
        </w:rPr>
        <w:t> </w:t>
      </w:r>
      <w:r>
        <w:rPr>
          <w:color w:val="231F20"/>
        </w:rPr>
        <w:t>programa IBMSpSSStatistics 20.0 onde foram submetidos aos parâmetros da esta-</w:t>
      </w:r>
      <w:r>
        <w:rPr>
          <w:color w:val="231F20"/>
          <w:spacing w:val="1"/>
        </w:rPr>
        <w:t> </w:t>
      </w:r>
      <w:r>
        <w:rPr>
          <w:color w:val="231F20"/>
        </w:rPr>
        <w:t>tística descritiva, e concomitantemente avaliado a significância pelo teste estatístico</w:t>
      </w:r>
      <w:r>
        <w:rPr>
          <w:color w:val="231F20"/>
          <w:spacing w:val="1"/>
        </w:rPr>
        <w:t> </w:t>
      </w:r>
      <w:r>
        <w:rPr>
          <w:color w:val="231F20"/>
        </w:rPr>
        <w:t>Qui-quadrado com Intervalo de Confiança de 95% e significância em p&lt;0,05, sendo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mesmos apresentados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gráficos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tabelas.</w:t>
      </w:r>
    </w:p>
    <w:p>
      <w:pPr>
        <w:pStyle w:val="BodyText"/>
        <w:spacing w:before="11"/>
        <w:ind w:left="0"/>
        <w:rPr>
          <w:sz w:val="31"/>
        </w:rPr>
      </w:pPr>
    </w:p>
    <w:p>
      <w:pPr>
        <w:pStyle w:val="Heading1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295" w:lineRule="auto"/>
        <w:ind w:right="172" w:firstLine="709"/>
        <w:jc w:val="both"/>
      </w:pPr>
      <w:r>
        <w:rPr>
          <w:color w:val="231F20"/>
        </w:rPr>
        <w:t>Ao</w:t>
      </w:r>
      <w:r>
        <w:rPr>
          <w:color w:val="231F20"/>
          <w:spacing w:val="-16"/>
        </w:rPr>
        <w:t> </w:t>
      </w:r>
      <w:r>
        <w:rPr>
          <w:color w:val="231F20"/>
        </w:rPr>
        <w:t>todo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analisados</w:t>
      </w:r>
      <w:r>
        <w:rPr>
          <w:color w:val="231F20"/>
          <w:spacing w:val="-15"/>
        </w:rPr>
        <w:t> </w:t>
      </w:r>
      <w:r>
        <w:rPr>
          <w:color w:val="231F20"/>
        </w:rPr>
        <w:t>69</w:t>
      </w:r>
      <w:r>
        <w:rPr>
          <w:color w:val="231F20"/>
          <w:spacing w:val="-15"/>
        </w:rPr>
        <w:t> </w:t>
      </w:r>
      <w:r>
        <w:rPr>
          <w:color w:val="231F20"/>
        </w:rPr>
        <w:t>questionários,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67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incluídos</w:t>
      </w:r>
      <w:r>
        <w:rPr>
          <w:color w:val="231F20"/>
          <w:spacing w:val="-15"/>
        </w:rPr>
        <w:t> </w:t>
      </w:r>
      <w:r>
        <w:rPr>
          <w:color w:val="231F20"/>
        </w:rPr>
        <w:t>neste</w:t>
      </w:r>
      <w:r>
        <w:rPr>
          <w:color w:val="231F20"/>
          <w:spacing w:val="-65"/>
        </w:rPr>
        <w:t> </w:t>
      </w:r>
      <w:r>
        <w:rPr>
          <w:color w:val="231F20"/>
        </w:rPr>
        <w:t>trabalho sendo um excluído por ter menos de 18 anos e o outro por não ter assinado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22"/>
        </w:rPr>
        <w:t> </w:t>
      </w:r>
      <w:r>
        <w:rPr>
          <w:color w:val="231F20"/>
        </w:rPr>
        <w:t>TCLE</w:t>
      </w:r>
      <w:r>
        <w:rPr>
          <w:color w:val="231F20"/>
          <w:spacing w:val="27"/>
        </w:rPr>
        <w:t> </w:t>
      </w:r>
      <w:r>
        <w:rPr>
          <w:color w:val="231F20"/>
        </w:rPr>
        <w:t>corretamente.</w:t>
      </w:r>
      <w:r>
        <w:rPr>
          <w:color w:val="231F20"/>
          <w:spacing w:val="26"/>
        </w:rPr>
        <w:t> </w:t>
      </w:r>
      <w:r>
        <w:rPr>
          <w:color w:val="231F20"/>
        </w:rPr>
        <w:t>Dos</w:t>
      </w:r>
      <w:r>
        <w:rPr>
          <w:color w:val="231F20"/>
          <w:spacing w:val="26"/>
        </w:rPr>
        <w:t> </w:t>
      </w:r>
      <w:r>
        <w:rPr>
          <w:color w:val="231F20"/>
        </w:rPr>
        <w:t>participantes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6"/>
        </w:rPr>
        <w:t> </w:t>
      </w:r>
      <w:r>
        <w:rPr>
          <w:color w:val="231F20"/>
        </w:rPr>
        <w:t>pesquisa,</w:t>
      </w:r>
      <w:r>
        <w:rPr>
          <w:color w:val="231F20"/>
          <w:spacing w:val="27"/>
        </w:rPr>
        <w:t> </w:t>
      </w:r>
      <w:r>
        <w:rPr>
          <w:color w:val="231F20"/>
        </w:rPr>
        <w:t>67%</w:t>
      </w:r>
      <w:r>
        <w:rPr>
          <w:color w:val="231F20"/>
          <w:spacing w:val="26"/>
        </w:rPr>
        <w:t> </w:t>
      </w:r>
      <w:r>
        <w:rPr>
          <w:color w:val="231F20"/>
        </w:rPr>
        <w:t>eram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6"/>
        </w:rPr>
        <w:t> </w:t>
      </w:r>
      <w:r>
        <w:rPr>
          <w:color w:val="231F20"/>
        </w:rPr>
        <w:t>sexo</w:t>
      </w:r>
      <w:r>
        <w:rPr>
          <w:color w:val="231F20"/>
          <w:spacing w:val="27"/>
        </w:rPr>
        <w:t> </w:t>
      </w:r>
      <w:r>
        <w:rPr>
          <w:color w:val="231F20"/>
        </w:rPr>
        <w:t>feminino</w:t>
      </w:r>
      <w:r>
        <w:rPr>
          <w:color w:val="231F20"/>
          <w:spacing w:val="-65"/>
        </w:rPr>
        <w:t> </w:t>
      </w:r>
      <w:r>
        <w:rPr>
          <w:color w:val="231F20"/>
        </w:rPr>
        <w:t>e 33% do sexo masculino, pertencentes aos cursos de medicina (39%), fisioterapia</w:t>
      </w:r>
      <w:r>
        <w:rPr>
          <w:color w:val="231F20"/>
          <w:spacing w:val="1"/>
        </w:rPr>
        <w:t> </w:t>
      </w:r>
      <w:r>
        <w:rPr>
          <w:color w:val="231F20"/>
        </w:rPr>
        <w:t>(24%),</w:t>
      </w:r>
      <w:r>
        <w:rPr>
          <w:color w:val="231F20"/>
          <w:spacing w:val="-1"/>
        </w:rPr>
        <w:t> </w:t>
      </w:r>
      <w:r>
        <w:rPr>
          <w:color w:val="231F20"/>
        </w:rPr>
        <w:t>psicologia</w:t>
      </w:r>
      <w:r>
        <w:rPr>
          <w:color w:val="231F20"/>
          <w:spacing w:val="-1"/>
        </w:rPr>
        <w:t> </w:t>
      </w:r>
      <w:r>
        <w:rPr>
          <w:color w:val="231F20"/>
        </w:rPr>
        <w:t>(20%) e</w:t>
      </w:r>
      <w:r>
        <w:rPr>
          <w:color w:val="231F20"/>
          <w:spacing w:val="-2"/>
        </w:rPr>
        <w:t> </w:t>
      </w:r>
      <w:r>
        <w:rPr>
          <w:color w:val="231F20"/>
        </w:rPr>
        <w:t>enfermagem</w:t>
      </w:r>
      <w:r>
        <w:rPr>
          <w:color w:val="231F20"/>
          <w:spacing w:val="-1"/>
        </w:rPr>
        <w:t> </w:t>
      </w:r>
      <w:r>
        <w:rPr>
          <w:color w:val="231F20"/>
        </w:rPr>
        <w:t>(17%).</w:t>
      </w:r>
    </w:p>
    <w:p>
      <w:pPr>
        <w:pStyle w:val="BodyText"/>
        <w:spacing w:line="295" w:lineRule="auto" w:before="3"/>
        <w:ind w:right="171" w:firstLine="709"/>
        <w:jc w:val="both"/>
      </w:pPr>
      <w:r>
        <w:rPr>
          <w:color w:val="231F20"/>
        </w:rPr>
        <w:t>Na tabela 01 são expostas as respostas dos estudantes quanto a como proce-</w:t>
      </w:r>
      <w:r>
        <w:rPr>
          <w:color w:val="231F20"/>
          <w:spacing w:val="-64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casos de</w:t>
      </w:r>
      <w:r>
        <w:rPr>
          <w:color w:val="231F20"/>
          <w:spacing w:val="-1"/>
        </w:rPr>
        <w:t> </w:t>
      </w:r>
      <w:r>
        <w:rPr>
          <w:color w:val="231F20"/>
        </w:rPr>
        <w:t>hemorragia.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 w:after="24"/>
        <w:ind w:right="173"/>
        <w:jc w:val="both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01: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color w:val="231F20"/>
        </w:rPr>
        <w:t>Porcentagem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afirmações</w:t>
      </w:r>
      <w:r>
        <w:rPr>
          <w:color w:val="231F20"/>
          <w:spacing w:val="1"/>
        </w:rPr>
        <w:t> </w:t>
      </w:r>
      <w:r>
        <w:rPr>
          <w:color w:val="231F20"/>
        </w:rPr>
        <w:t>preenchidas</w:t>
      </w:r>
      <w:r>
        <w:rPr>
          <w:color w:val="231F20"/>
          <w:spacing w:val="1"/>
        </w:rPr>
        <w:t> </w:t>
      </w:r>
      <w:r>
        <w:rPr>
          <w:color w:val="231F20"/>
        </w:rPr>
        <w:t>pelos</w:t>
      </w:r>
      <w:r>
        <w:rPr>
          <w:color w:val="231F20"/>
          <w:spacing w:val="1"/>
        </w:rPr>
        <w:t> </w:t>
      </w:r>
      <w:r>
        <w:rPr>
          <w:color w:val="231F20"/>
        </w:rPr>
        <w:t>estudantes</w:t>
      </w:r>
      <w:r>
        <w:rPr>
          <w:color w:val="231F20"/>
          <w:spacing w:val="1"/>
        </w:rPr>
        <w:t> </w:t>
      </w:r>
      <w:r>
        <w:rPr>
          <w:color w:val="231F20"/>
        </w:rPr>
        <w:t>nas</w:t>
      </w:r>
      <w:r>
        <w:rPr>
          <w:color w:val="231F20"/>
          <w:spacing w:val="1"/>
        </w:rPr>
        <w:t> </w:t>
      </w:r>
      <w:r>
        <w:rPr>
          <w:color w:val="231F20"/>
        </w:rPr>
        <w:t>indagações referentes aos primeiros socorros em casos de hemorragia. Teresina, PI.</w:t>
      </w:r>
      <w:r>
        <w:rPr>
          <w:color w:val="231F20"/>
          <w:spacing w:val="-64"/>
        </w:rPr>
        <w:t> </w:t>
      </w:r>
      <w:r>
        <w:rPr>
          <w:color w:val="231F20"/>
        </w:rPr>
        <w:t>2017.</w:t>
      </w:r>
    </w:p>
    <w:tbl>
      <w:tblPr>
        <w:tblW w:w="0" w:type="auto"/>
        <w:jc w:val="left"/>
        <w:tblInd w:w="18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"/>
        <w:gridCol w:w="6497"/>
        <w:gridCol w:w="501"/>
        <w:gridCol w:w="876"/>
        <w:gridCol w:w="942"/>
      </w:tblGrid>
      <w:tr>
        <w:trPr>
          <w:trHeight w:val="324" w:hRule="atLeast"/>
        </w:trPr>
        <w:tc>
          <w:tcPr>
            <w:tcW w:w="6733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Variáveis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n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%</w:t>
            </w:r>
          </w:p>
        </w:tc>
        <w:tc>
          <w:tcPr>
            <w:tcW w:w="94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p</w:t>
            </w:r>
          </w:p>
        </w:tc>
      </w:tr>
      <w:tr>
        <w:trPr>
          <w:trHeight w:val="290" w:hRule="atLeast"/>
        </w:trPr>
        <w:tc>
          <w:tcPr>
            <w:tcW w:w="9052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O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que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deve ser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feito com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um</w:t>
            </w:r>
            <w:r>
              <w:rPr>
                <w:rFonts w:ascii="Arial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ferimento com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hemorragia</w:t>
            </w: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Lavar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água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sabão;</w:t>
            </w:r>
          </w:p>
        </w:tc>
        <w:tc>
          <w:tcPr>
            <w:tcW w:w="501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86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87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6,0%</w:t>
            </w:r>
          </w:p>
        </w:tc>
        <w:tc>
          <w:tcPr>
            <w:tcW w:w="942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&lt;0,001*</w:t>
            </w: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Pegar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tecido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limpo,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realizar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pressão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sobre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local;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color w:val="231F20"/>
                <w:sz w:val="20"/>
              </w:rPr>
              <w:t>43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64,2%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Amarrar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tecido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limpo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bem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forte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ferimento;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23,9%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Colocar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gelo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ferimento;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8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4,5%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marcado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8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1,5%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9052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Quais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ações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ajudam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quando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socorrer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uma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vítima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com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hemorragia.</w:t>
            </w: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Levantar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membro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sangrante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deixa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sangue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escorrer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até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estancar;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14,9%</w:t>
            </w:r>
          </w:p>
        </w:tc>
        <w:tc>
          <w:tcPr>
            <w:tcW w:w="942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&lt;0,001*</w:t>
            </w:r>
          </w:p>
        </w:tc>
      </w:tr>
      <w:tr>
        <w:trPr>
          <w:trHeight w:val="52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tLeast" w:before="1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Deitar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levantar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membro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sangrante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acima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nível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cora-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ção;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color w:val="231F20"/>
                <w:sz w:val="20"/>
              </w:rPr>
              <w:t>54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80,6%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tLeast" w:before="1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Colocar 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vítima sentada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dar água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vai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ajudar 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controlar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 volume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vítima;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8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3,0%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Deitar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vítima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fazer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reanimação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cardíaca;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8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1,5%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0" w:hRule="atLeast"/>
        </w:trPr>
        <w:tc>
          <w:tcPr>
            <w:tcW w:w="9052" w:type="dxa"/>
            <w:gridSpan w:val="5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8"/>
              <w:ind w:left="79" w:right="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Se houver objeto junto a ferida com hemorragia, deve-se tirar o objeto para melhor conseguir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estancar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o sangramento?</w:t>
            </w:r>
          </w:p>
        </w:tc>
      </w:tr>
      <w:tr>
        <w:trPr>
          <w:trHeight w:val="295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Sim</w:t>
            </w:r>
          </w:p>
        </w:tc>
        <w:tc>
          <w:tcPr>
            <w:tcW w:w="50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216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8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9,0%</w:t>
            </w:r>
          </w:p>
        </w:tc>
        <w:tc>
          <w:tcPr>
            <w:tcW w:w="942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&lt;0,001*</w:t>
            </w:r>
          </w:p>
        </w:tc>
      </w:tr>
      <w:tr>
        <w:trPr>
          <w:trHeight w:val="290" w:hRule="atLeast"/>
        </w:trPr>
        <w:tc>
          <w:tcPr>
            <w:tcW w:w="23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Não</w:t>
            </w:r>
          </w:p>
        </w:tc>
        <w:tc>
          <w:tcPr>
            <w:tcW w:w="50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61"/>
              <w:rPr>
                <w:sz w:val="20"/>
              </w:rPr>
            </w:pPr>
            <w:r>
              <w:rPr>
                <w:color w:val="231F20"/>
                <w:sz w:val="20"/>
              </w:rPr>
              <w:t>61</w:t>
            </w:r>
          </w:p>
        </w:tc>
        <w:tc>
          <w:tcPr>
            <w:tcW w:w="87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138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91,0%</w:t>
            </w:r>
          </w:p>
        </w:tc>
        <w:tc>
          <w:tcPr>
            <w:tcW w:w="942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92"/>
        <w:ind w:left="16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Legenda: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*p&lt;0,05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para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teste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Qui-Quadrado,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como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IC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95%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significância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em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p&lt;0,05.</w:t>
      </w:r>
    </w:p>
    <w:p>
      <w:pPr>
        <w:spacing w:before="110"/>
        <w:ind w:left="160" w:right="0" w:firstLine="0"/>
        <w:jc w:val="both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SANTOS,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B.C.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2017.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pStyle w:val="Heading1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60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</w:rPr>
        <w:t>deste</w:t>
      </w:r>
      <w:r>
        <w:rPr>
          <w:color w:val="231F20"/>
          <w:spacing w:val="-6"/>
        </w:rPr>
        <w:t> </w:t>
      </w:r>
      <w:r>
        <w:rPr>
          <w:color w:val="231F20"/>
        </w:rPr>
        <w:t>estudo,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questionário</w:t>
      </w:r>
      <w:r>
        <w:rPr>
          <w:color w:val="231F20"/>
          <w:spacing w:val="-6"/>
        </w:rPr>
        <w:t> </w:t>
      </w:r>
      <w:r>
        <w:rPr>
          <w:color w:val="231F20"/>
        </w:rPr>
        <w:t>aplicado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acadêmicos,</w:t>
      </w:r>
      <w:r>
        <w:rPr>
          <w:color w:val="231F20"/>
          <w:spacing w:val="-6"/>
        </w:rPr>
        <w:t> </w:t>
      </w:r>
      <w:r>
        <w:rPr>
          <w:color w:val="231F20"/>
        </w:rPr>
        <w:t>obser-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vou-se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64,2%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responderam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quesito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deve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feito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casos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ferimentos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hemorragia,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opção</w:t>
      </w:r>
      <w:r>
        <w:rPr>
          <w:color w:val="231F20"/>
          <w:spacing w:val="-14"/>
        </w:rPr>
        <w:t> </w:t>
      </w:r>
      <w:r>
        <w:rPr>
          <w:color w:val="231F20"/>
        </w:rPr>
        <w:t>“pegar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tecido</w:t>
      </w:r>
      <w:r>
        <w:rPr>
          <w:color w:val="231F20"/>
          <w:spacing w:val="-15"/>
        </w:rPr>
        <w:t> </w:t>
      </w:r>
      <w:r>
        <w:rPr>
          <w:color w:val="231F20"/>
        </w:rPr>
        <w:t>limpo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pressionar</w:t>
      </w:r>
      <w:r>
        <w:rPr>
          <w:color w:val="231F20"/>
          <w:spacing w:val="-64"/>
        </w:rPr>
        <w:t> </w:t>
      </w:r>
      <w:r>
        <w:rPr>
          <w:color w:val="231F20"/>
        </w:rPr>
        <w:t>sobre o local” (p&lt;0,001). Quanto as ações que podem ajudar uma pessoa com he-</w:t>
      </w:r>
      <w:r>
        <w:rPr>
          <w:color w:val="231F20"/>
          <w:spacing w:val="1"/>
        </w:rPr>
        <w:t> </w:t>
      </w:r>
      <w:r>
        <w:rPr>
          <w:color w:val="231F20"/>
        </w:rPr>
        <w:t>morragia, 80,6% afirmaram que deitar a vítima e levantar o membro sangrante acima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nível</w:t>
      </w:r>
      <w:r>
        <w:rPr>
          <w:color w:val="231F20"/>
          <w:spacing w:val="12"/>
        </w:rPr>
        <w:t> </w:t>
      </w:r>
      <w:r>
        <w:rPr>
          <w:color w:val="231F20"/>
        </w:rPr>
        <w:t>do</w:t>
      </w:r>
      <w:r>
        <w:rPr>
          <w:color w:val="231F20"/>
          <w:spacing w:val="12"/>
        </w:rPr>
        <w:t> </w:t>
      </w:r>
      <w:r>
        <w:rPr>
          <w:color w:val="231F20"/>
        </w:rPr>
        <w:t>coração</w:t>
      </w:r>
      <w:r>
        <w:rPr>
          <w:color w:val="231F20"/>
          <w:spacing w:val="11"/>
        </w:rPr>
        <w:t> </w:t>
      </w:r>
      <w:r>
        <w:rPr>
          <w:color w:val="231F20"/>
        </w:rPr>
        <w:t>seria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melhor</w:t>
      </w:r>
      <w:r>
        <w:rPr>
          <w:color w:val="231F20"/>
          <w:spacing w:val="12"/>
        </w:rPr>
        <w:t> </w:t>
      </w:r>
      <w:r>
        <w:rPr>
          <w:color w:val="231F20"/>
        </w:rPr>
        <w:t>opção</w:t>
      </w:r>
      <w:r>
        <w:rPr>
          <w:color w:val="231F20"/>
          <w:spacing w:val="11"/>
        </w:rPr>
        <w:t> </w:t>
      </w:r>
      <w:r>
        <w:rPr>
          <w:color w:val="231F20"/>
        </w:rPr>
        <w:t>(p&lt;0,0001).</w:t>
      </w:r>
      <w:r>
        <w:rPr>
          <w:color w:val="231F20"/>
          <w:spacing w:val="12"/>
        </w:rPr>
        <w:t> </w:t>
      </w:r>
      <w:r>
        <w:rPr>
          <w:color w:val="231F20"/>
        </w:rPr>
        <w:t>Quando</w:t>
      </w:r>
      <w:r>
        <w:rPr>
          <w:color w:val="231F20"/>
          <w:spacing w:val="12"/>
        </w:rPr>
        <w:t> </w:t>
      </w:r>
      <w:r>
        <w:rPr>
          <w:color w:val="231F20"/>
        </w:rPr>
        <w:t>questionados</w:t>
      </w:r>
      <w:r>
        <w:rPr>
          <w:color w:val="231F20"/>
          <w:spacing w:val="12"/>
        </w:rPr>
        <w:t> </w:t>
      </w:r>
      <w:r>
        <w:rPr>
          <w:color w:val="231F20"/>
        </w:rPr>
        <w:t>quanto</w:t>
      </w:r>
      <w:r>
        <w:rPr>
          <w:color w:val="231F20"/>
          <w:spacing w:val="-65"/>
        </w:rPr>
        <w:t> </w:t>
      </w:r>
      <w:r>
        <w:rPr>
          <w:color w:val="231F20"/>
        </w:rPr>
        <w:t>a existência de objetos junto a ferida, 91,0% responderam que o objeto não deve ser</w:t>
      </w:r>
      <w:r>
        <w:rPr>
          <w:color w:val="231F20"/>
          <w:spacing w:val="-64"/>
        </w:rPr>
        <w:t> </w:t>
      </w:r>
      <w:r>
        <w:rPr>
          <w:color w:val="231F20"/>
        </w:rPr>
        <w:t>retirado</w:t>
      </w:r>
      <w:r>
        <w:rPr>
          <w:color w:val="231F20"/>
          <w:spacing w:val="-1"/>
        </w:rPr>
        <w:t> </w:t>
      </w:r>
      <w:r>
        <w:rPr>
          <w:color w:val="231F20"/>
        </w:rPr>
        <w:t>(p&lt;0,001).</w:t>
      </w:r>
    </w:p>
    <w:p>
      <w:pPr>
        <w:pStyle w:val="BodyText"/>
        <w:spacing w:line="312" w:lineRule="auto" w:before="25"/>
        <w:ind w:right="171" w:firstLine="709"/>
        <w:jc w:val="both"/>
      </w:pPr>
      <w:r>
        <w:rPr>
          <w:color w:val="231F20"/>
        </w:rPr>
        <w:t>Os</w:t>
      </w:r>
      <w:r>
        <w:rPr>
          <w:color w:val="231F20"/>
          <w:spacing w:val="24"/>
        </w:rPr>
        <w:t> </w:t>
      </w:r>
      <w:r>
        <w:rPr>
          <w:color w:val="231F20"/>
        </w:rPr>
        <w:t>dados</w:t>
      </w:r>
      <w:r>
        <w:rPr>
          <w:color w:val="231F20"/>
          <w:spacing w:val="25"/>
        </w:rPr>
        <w:t> </w:t>
      </w:r>
      <w:r>
        <w:rPr>
          <w:color w:val="231F20"/>
        </w:rPr>
        <w:t>deste</w:t>
      </w:r>
      <w:r>
        <w:rPr>
          <w:color w:val="231F20"/>
          <w:spacing w:val="25"/>
        </w:rPr>
        <w:t> </w:t>
      </w:r>
      <w:r>
        <w:rPr>
          <w:color w:val="231F20"/>
        </w:rPr>
        <w:t>estudo</w:t>
      </w:r>
      <w:r>
        <w:rPr>
          <w:color w:val="231F20"/>
          <w:spacing w:val="25"/>
        </w:rPr>
        <w:t> </w:t>
      </w:r>
      <w:r>
        <w:rPr>
          <w:color w:val="231F20"/>
        </w:rPr>
        <w:t>mostram</w:t>
      </w:r>
      <w:r>
        <w:rPr>
          <w:color w:val="231F20"/>
          <w:spacing w:val="25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maioria</w:t>
      </w:r>
      <w:r>
        <w:rPr>
          <w:color w:val="231F20"/>
          <w:spacing w:val="25"/>
        </w:rPr>
        <w:t> </w:t>
      </w:r>
      <w:r>
        <w:rPr>
          <w:color w:val="231F20"/>
        </w:rPr>
        <w:t>dos</w:t>
      </w:r>
      <w:r>
        <w:rPr>
          <w:color w:val="231F20"/>
          <w:spacing w:val="25"/>
        </w:rPr>
        <w:t> </w:t>
      </w:r>
      <w:r>
        <w:rPr>
          <w:color w:val="231F20"/>
        </w:rPr>
        <w:t>entrevistados</w:t>
      </w:r>
      <w:r>
        <w:rPr>
          <w:color w:val="231F20"/>
          <w:spacing w:val="25"/>
        </w:rPr>
        <w:t> </w:t>
      </w:r>
      <w:r>
        <w:rPr>
          <w:color w:val="231F20"/>
        </w:rPr>
        <w:t>assinalaram</w:t>
      </w:r>
      <w:r>
        <w:rPr>
          <w:color w:val="231F20"/>
          <w:spacing w:val="-65"/>
        </w:rPr>
        <w:t> </w:t>
      </w:r>
      <w:r>
        <w:rPr>
          <w:color w:val="231F20"/>
        </w:rPr>
        <w:t>os quesitos mais próximos do recomendado em casos de hemorragia, diferente do</w:t>
      </w:r>
      <w:r>
        <w:rPr>
          <w:color w:val="231F20"/>
          <w:spacing w:val="1"/>
        </w:rPr>
        <w:t> </w:t>
      </w:r>
      <w:r>
        <w:rPr>
          <w:color w:val="231F20"/>
        </w:rPr>
        <w:t>estudo</w:t>
      </w:r>
      <w:r>
        <w:rPr>
          <w:color w:val="231F20"/>
          <w:spacing w:val="-10"/>
        </w:rPr>
        <w:t> </w:t>
      </w:r>
      <w:r>
        <w:rPr>
          <w:color w:val="231F20"/>
        </w:rPr>
        <w:t>conduzido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Tinoco,</w:t>
      </w:r>
      <w:r>
        <w:rPr>
          <w:color w:val="231F20"/>
          <w:spacing w:val="-10"/>
        </w:rPr>
        <w:t> </w:t>
      </w:r>
      <w:r>
        <w:rPr>
          <w:color w:val="231F20"/>
        </w:rPr>
        <w:t>Reis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Freitas</w:t>
      </w:r>
      <w:r>
        <w:rPr>
          <w:color w:val="231F20"/>
          <w:spacing w:val="-10"/>
        </w:rPr>
        <w:t> </w:t>
      </w:r>
      <w:r>
        <w:rPr>
          <w:color w:val="231F20"/>
        </w:rPr>
        <w:t>(2014),</w:t>
      </w:r>
      <w:r>
        <w:rPr>
          <w:color w:val="231F20"/>
          <w:spacing w:val="-10"/>
        </w:rPr>
        <w:t> </w:t>
      </w:r>
      <w:r>
        <w:rPr>
          <w:color w:val="231F20"/>
        </w:rPr>
        <w:t>onde,</w:t>
      </w:r>
      <w:r>
        <w:rPr>
          <w:color w:val="231F20"/>
          <w:spacing w:val="-9"/>
        </w:rPr>
        <w:t> </w:t>
      </w:r>
      <w:r>
        <w:rPr>
          <w:color w:val="231F20"/>
        </w:rPr>
        <w:t>64%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entrevistados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65"/>
        </w:rPr>
        <w:t> </w:t>
      </w:r>
      <w:r>
        <w:rPr>
          <w:color w:val="231F20"/>
        </w:rPr>
        <w:t>sabiam quais os procedimentos corretos para uma correta abordagem nesses casos,</w:t>
      </w:r>
      <w:r>
        <w:rPr>
          <w:color w:val="231F20"/>
          <w:spacing w:val="-64"/>
        </w:rPr>
        <w:t> </w:t>
      </w:r>
      <w:r>
        <w:rPr>
          <w:color w:val="231F20"/>
        </w:rPr>
        <w:t>58% afirmaram saber como proceder, contudo, destes, 33% conduziriam erronea-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1"/>
        </w:rPr>
        <w:t> </w:t>
      </w:r>
      <w:r>
        <w:rPr>
          <w:color w:val="231F20"/>
        </w:rPr>
        <w:t>caso</w:t>
      </w:r>
      <w:r>
        <w:rPr>
          <w:color w:val="231F20"/>
          <w:spacing w:val="-1"/>
        </w:rPr>
        <w:t> </w:t>
      </w:r>
      <w:r>
        <w:rPr>
          <w:color w:val="231F20"/>
        </w:rPr>
        <w:t>houvesse</w:t>
      </w:r>
      <w:r>
        <w:rPr>
          <w:color w:val="231F20"/>
          <w:spacing w:val="-2"/>
        </w:rPr>
        <w:t> </w:t>
      </w:r>
      <w:r>
        <w:rPr>
          <w:color w:val="231F20"/>
        </w:rPr>
        <w:t>necessidade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movimentação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transporte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vítima.</w:t>
      </w:r>
    </w:p>
    <w:p>
      <w:pPr>
        <w:pStyle w:val="BodyText"/>
        <w:spacing w:line="295" w:lineRule="auto"/>
        <w:ind w:right="169" w:firstLine="709"/>
        <w:jc w:val="both"/>
      </w:pPr>
      <w:r>
        <w:rPr>
          <w:color w:val="231F20"/>
          <w:spacing w:val="-1"/>
        </w:rPr>
        <w:t>Em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similar,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Andrade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(2019),</w:t>
      </w:r>
      <w:r>
        <w:rPr>
          <w:color w:val="231F20"/>
          <w:spacing w:val="-20"/>
        </w:rPr>
        <w:t> </w:t>
      </w:r>
      <w:r>
        <w:rPr>
          <w:color w:val="231F20"/>
        </w:rPr>
        <w:t>realizou</w:t>
      </w:r>
      <w:r>
        <w:rPr>
          <w:color w:val="231F20"/>
          <w:spacing w:val="-19"/>
        </w:rPr>
        <w:t> </w:t>
      </w:r>
      <w:r>
        <w:rPr>
          <w:color w:val="231F20"/>
        </w:rPr>
        <w:t>uma</w:t>
      </w:r>
      <w:r>
        <w:rPr>
          <w:color w:val="231F20"/>
          <w:spacing w:val="-20"/>
        </w:rPr>
        <w:t> </w:t>
      </w:r>
      <w:r>
        <w:rPr>
          <w:color w:val="231F20"/>
        </w:rPr>
        <w:t>pesquisa</w:t>
      </w:r>
      <w:r>
        <w:rPr>
          <w:color w:val="231F20"/>
          <w:spacing w:val="-20"/>
        </w:rPr>
        <w:t> </w:t>
      </w:r>
      <w:r>
        <w:rPr>
          <w:color w:val="231F20"/>
        </w:rPr>
        <w:t>com</w:t>
      </w:r>
      <w:r>
        <w:rPr>
          <w:color w:val="231F20"/>
          <w:spacing w:val="-20"/>
        </w:rPr>
        <w:t> </w:t>
      </w:r>
      <w:r>
        <w:rPr>
          <w:color w:val="231F20"/>
        </w:rPr>
        <w:t>médicos</w:t>
      </w:r>
      <w:r>
        <w:rPr>
          <w:color w:val="231F20"/>
          <w:spacing w:val="-20"/>
        </w:rPr>
        <w:t> </w:t>
      </w:r>
      <w:r>
        <w:rPr>
          <w:color w:val="231F20"/>
        </w:rPr>
        <w:t>e</w:t>
      </w:r>
      <w:r>
        <w:rPr>
          <w:color w:val="231F20"/>
          <w:spacing w:val="-20"/>
        </w:rPr>
        <w:t> </w:t>
      </w:r>
      <w:r>
        <w:rPr>
          <w:color w:val="231F20"/>
        </w:rPr>
        <w:t>mem-</w:t>
      </w:r>
      <w:r>
        <w:rPr>
          <w:color w:val="231F20"/>
          <w:spacing w:val="-64"/>
        </w:rPr>
        <w:t> </w:t>
      </w:r>
      <w:r>
        <w:rPr>
          <w:color w:val="231F20"/>
        </w:rPr>
        <w:t>bros da comunidade, onde os mesmos respondiam um questionário antes e após um</w:t>
      </w:r>
      <w:r>
        <w:rPr>
          <w:color w:val="231F20"/>
          <w:spacing w:val="-64"/>
        </w:rPr>
        <w:t> </w:t>
      </w:r>
      <w:r>
        <w:rPr>
          <w:color w:val="231F20"/>
        </w:rPr>
        <w:t>treinamento de controle de hemorragia seguido pela entrega de um kit de primeiros</w:t>
      </w:r>
      <w:r>
        <w:rPr>
          <w:color w:val="231F20"/>
          <w:spacing w:val="1"/>
        </w:rPr>
        <w:t> </w:t>
      </w:r>
      <w:r>
        <w:rPr>
          <w:color w:val="231F20"/>
        </w:rPr>
        <w:t>socorros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trauma.</w:t>
      </w:r>
      <w:r>
        <w:rPr>
          <w:color w:val="231F20"/>
          <w:spacing w:val="17"/>
        </w:rPr>
        <w:t> </w:t>
      </w:r>
      <w:r>
        <w:rPr>
          <w:color w:val="231F20"/>
        </w:rPr>
        <w:t>80</w:t>
      </w:r>
      <w:r>
        <w:rPr>
          <w:color w:val="231F20"/>
          <w:spacing w:val="15"/>
        </w:rPr>
        <w:t> </w:t>
      </w:r>
      <w:r>
        <w:rPr>
          <w:color w:val="231F20"/>
        </w:rPr>
        <w:t>membros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60</w:t>
      </w:r>
      <w:r>
        <w:rPr>
          <w:color w:val="231F20"/>
          <w:spacing w:val="16"/>
        </w:rPr>
        <w:t> </w:t>
      </w:r>
      <w:r>
        <w:rPr>
          <w:color w:val="231F20"/>
        </w:rPr>
        <w:t>médicos</w:t>
      </w:r>
      <w:r>
        <w:rPr>
          <w:color w:val="231F20"/>
          <w:spacing w:val="16"/>
        </w:rPr>
        <w:t> </w:t>
      </w:r>
      <w:r>
        <w:rPr>
          <w:color w:val="231F20"/>
        </w:rPr>
        <w:t>foram</w:t>
      </w:r>
      <w:r>
        <w:rPr>
          <w:color w:val="231F20"/>
          <w:spacing w:val="17"/>
        </w:rPr>
        <w:t> </w:t>
      </w:r>
      <w:r>
        <w:rPr>
          <w:color w:val="231F20"/>
        </w:rPr>
        <w:t>submetidos</w:t>
      </w:r>
      <w:r>
        <w:rPr>
          <w:color w:val="231F20"/>
          <w:spacing w:val="16"/>
        </w:rPr>
        <w:t> </w:t>
      </w:r>
      <w:r>
        <w:rPr>
          <w:color w:val="231F20"/>
        </w:rPr>
        <w:t>ao</w:t>
      </w:r>
      <w:r>
        <w:rPr>
          <w:color w:val="231F20"/>
          <w:spacing w:val="16"/>
        </w:rPr>
        <w:t> </w:t>
      </w:r>
      <w:r>
        <w:rPr>
          <w:color w:val="231F20"/>
        </w:rPr>
        <w:t>treinamento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ambos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grupos</w:t>
      </w:r>
      <w:r>
        <w:rPr>
          <w:color w:val="231F20"/>
          <w:spacing w:val="11"/>
        </w:rPr>
        <w:t> </w:t>
      </w:r>
      <w:r>
        <w:rPr>
          <w:color w:val="231F20"/>
        </w:rPr>
        <w:t>houve</w:t>
      </w:r>
      <w:r>
        <w:rPr>
          <w:color w:val="231F20"/>
          <w:spacing w:val="10"/>
        </w:rPr>
        <w:t> </w:t>
      </w:r>
      <w:r>
        <w:rPr>
          <w:color w:val="231F20"/>
        </w:rPr>
        <w:t>maior</w:t>
      </w:r>
      <w:r>
        <w:rPr>
          <w:color w:val="231F20"/>
          <w:spacing w:val="11"/>
        </w:rPr>
        <w:t> </w:t>
      </w:r>
      <w:r>
        <w:rPr>
          <w:color w:val="231F20"/>
        </w:rPr>
        <w:t>confiança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sua</w:t>
      </w:r>
      <w:r>
        <w:rPr>
          <w:color w:val="231F20"/>
          <w:spacing w:val="11"/>
        </w:rPr>
        <w:t> </w:t>
      </w:r>
      <w:r>
        <w:rPr>
          <w:color w:val="231F20"/>
        </w:rPr>
        <w:t>capacidade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parar</w:t>
      </w:r>
      <w:r>
        <w:rPr>
          <w:color w:val="231F20"/>
          <w:spacing w:val="10"/>
        </w:rPr>
        <w:t> </w:t>
      </w:r>
      <w:r>
        <w:rPr>
          <w:color w:val="231F20"/>
        </w:rPr>
        <w:t>sangra-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before="65"/>
        <w:jc w:val="both"/>
      </w:pPr>
      <w:r>
        <w:rPr>
          <w:color w:val="231F20"/>
        </w:rPr>
        <w:t>mentos</w:t>
      </w:r>
      <w:r>
        <w:rPr>
          <w:color w:val="231F20"/>
          <w:spacing w:val="-6"/>
        </w:rPr>
        <w:t> </w:t>
      </w:r>
      <w:r>
        <w:rPr>
          <w:color w:val="231F20"/>
        </w:rPr>
        <w:t>graves</w:t>
      </w:r>
      <w:r>
        <w:rPr>
          <w:color w:val="231F20"/>
          <w:spacing w:val="-5"/>
        </w:rPr>
        <w:t> </w:t>
      </w:r>
      <w:r>
        <w:rPr>
          <w:color w:val="231F20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aula,</w:t>
      </w:r>
      <w:r>
        <w:rPr>
          <w:color w:val="231F20"/>
          <w:spacing w:val="-6"/>
        </w:rPr>
        <w:t> </w:t>
      </w:r>
      <w:r>
        <w:rPr>
          <w:color w:val="231F20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índices</w:t>
      </w:r>
      <w:r>
        <w:rPr>
          <w:color w:val="231F20"/>
          <w:spacing w:val="-5"/>
        </w:rPr>
        <w:t> </w:t>
      </w:r>
      <w:r>
        <w:rPr>
          <w:color w:val="231F20"/>
        </w:rPr>
        <w:t>tiveram</w:t>
      </w:r>
      <w:r>
        <w:rPr>
          <w:color w:val="231F20"/>
          <w:spacing w:val="-6"/>
        </w:rPr>
        <w:t> </w:t>
      </w:r>
      <w:r>
        <w:rPr>
          <w:color w:val="231F20"/>
        </w:rPr>
        <w:t>maiores</w:t>
      </w:r>
      <w:r>
        <w:rPr>
          <w:color w:val="231F20"/>
          <w:spacing w:val="-5"/>
        </w:rPr>
        <w:t> </w:t>
      </w:r>
      <w:r>
        <w:rPr>
          <w:color w:val="231F20"/>
        </w:rPr>
        <w:t>modificações</w:t>
      </w:r>
      <w:r>
        <w:rPr>
          <w:color w:val="231F20"/>
          <w:spacing w:val="-6"/>
        </w:rPr>
        <w:t> </w:t>
      </w:r>
      <w:r>
        <w:rPr>
          <w:color w:val="231F20"/>
        </w:rPr>
        <w:t>após</w:t>
      </w:r>
    </w:p>
    <w:p>
      <w:pPr>
        <w:pStyle w:val="BodyText"/>
        <w:spacing w:before="84"/>
        <w:jc w:val="both"/>
      </w:pP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recebimento dos</w:t>
      </w:r>
      <w:r>
        <w:rPr>
          <w:color w:val="231F20"/>
          <w:spacing w:val="-2"/>
        </w:rPr>
        <w:t> </w:t>
      </w:r>
      <w:r>
        <w:rPr>
          <w:color w:val="231F20"/>
        </w:rPr>
        <w:t>kits (p=0,001).</w:t>
      </w:r>
    </w:p>
    <w:p>
      <w:pPr>
        <w:pStyle w:val="BodyText"/>
        <w:spacing w:line="312" w:lineRule="auto" w:before="84"/>
        <w:ind w:right="171" w:firstLine="709"/>
        <w:jc w:val="both"/>
      </w:pPr>
      <w:r>
        <w:rPr>
          <w:color w:val="231F20"/>
        </w:rPr>
        <w:t>Jacobs,</w:t>
      </w:r>
      <w:r>
        <w:rPr>
          <w:color w:val="231F20"/>
          <w:spacing w:val="33"/>
        </w:rPr>
        <w:t> </w:t>
      </w:r>
      <w:r>
        <w:rPr>
          <w:color w:val="231F20"/>
        </w:rPr>
        <w:t>2017</w:t>
      </w:r>
      <w:r>
        <w:rPr>
          <w:color w:val="231F20"/>
          <w:spacing w:val="34"/>
        </w:rPr>
        <w:t> </w:t>
      </w:r>
      <w:r>
        <w:rPr>
          <w:color w:val="231F20"/>
        </w:rPr>
        <w:t>realizou</w:t>
      </w:r>
      <w:r>
        <w:rPr>
          <w:color w:val="231F20"/>
          <w:spacing w:val="34"/>
        </w:rPr>
        <w:t> </w:t>
      </w:r>
      <w:r>
        <w:rPr>
          <w:color w:val="231F20"/>
        </w:rPr>
        <w:t>um</w:t>
      </w:r>
      <w:r>
        <w:rPr>
          <w:color w:val="231F20"/>
          <w:spacing w:val="34"/>
        </w:rPr>
        <w:t> </w:t>
      </w:r>
      <w:r>
        <w:rPr>
          <w:color w:val="231F20"/>
        </w:rPr>
        <w:t>estudo</w:t>
      </w:r>
      <w:r>
        <w:rPr>
          <w:color w:val="231F20"/>
          <w:spacing w:val="34"/>
        </w:rPr>
        <w:t> </w:t>
      </w:r>
      <w:r>
        <w:rPr>
          <w:color w:val="231F20"/>
        </w:rPr>
        <w:t>onde</w:t>
      </w:r>
      <w:r>
        <w:rPr>
          <w:color w:val="231F20"/>
          <w:spacing w:val="34"/>
        </w:rPr>
        <w:t> </w:t>
      </w:r>
      <w:r>
        <w:rPr>
          <w:color w:val="231F20"/>
        </w:rPr>
        <w:t>foi</w:t>
      </w:r>
      <w:r>
        <w:rPr>
          <w:color w:val="231F20"/>
          <w:spacing w:val="34"/>
        </w:rPr>
        <w:t> </w:t>
      </w:r>
      <w:r>
        <w:rPr>
          <w:color w:val="231F20"/>
        </w:rPr>
        <w:t>oferecido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cirurgiões</w:t>
      </w:r>
      <w:r>
        <w:rPr>
          <w:color w:val="231F20"/>
          <w:spacing w:val="34"/>
        </w:rPr>
        <w:t> </w:t>
      </w:r>
      <w:r>
        <w:rPr>
          <w:color w:val="231F20"/>
        </w:rPr>
        <w:t>participan-</w:t>
      </w:r>
      <w:r>
        <w:rPr>
          <w:color w:val="231F20"/>
          <w:spacing w:val="-64"/>
        </w:rPr>
        <w:t> </w:t>
      </w:r>
      <w:r>
        <w:rPr>
          <w:color w:val="231F20"/>
        </w:rPr>
        <w:t>tes do Congresso Clínico do American College of Surgeons (ACS), treinamento para</w:t>
      </w:r>
      <w:r>
        <w:rPr>
          <w:color w:val="231F20"/>
          <w:spacing w:val="1"/>
        </w:rPr>
        <w:t> </w:t>
      </w:r>
      <w:r>
        <w:rPr>
          <w:color w:val="231F20"/>
        </w:rPr>
        <w:t>controle de sangramentos para que os mesmos determinassem se acreditavam que</w:t>
      </w:r>
      <w:r>
        <w:rPr>
          <w:color w:val="231F20"/>
          <w:spacing w:val="1"/>
        </w:rPr>
        <w:t> </w:t>
      </w:r>
      <w:r>
        <w:rPr>
          <w:color w:val="231F20"/>
        </w:rPr>
        <w:t>ensinar</w:t>
      </w:r>
      <w:r>
        <w:rPr>
          <w:color w:val="231F20"/>
          <w:spacing w:val="-9"/>
        </w:rPr>
        <w:t> </w:t>
      </w:r>
      <w:r>
        <w:rPr>
          <w:color w:val="231F20"/>
        </w:rPr>
        <w:t>primeiros</w:t>
      </w:r>
      <w:r>
        <w:rPr>
          <w:color w:val="231F20"/>
          <w:spacing w:val="-8"/>
        </w:rPr>
        <w:t> </w:t>
      </w:r>
      <w:r>
        <w:rPr>
          <w:color w:val="231F20"/>
        </w:rPr>
        <w:t>socorros</w:t>
      </w:r>
      <w:r>
        <w:rPr>
          <w:color w:val="231F20"/>
          <w:spacing w:val="-8"/>
        </w:rPr>
        <w:t> </w:t>
      </w:r>
      <w:r>
        <w:rPr>
          <w:color w:val="231F20"/>
        </w:rPr>
        <w:t>nestes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8"/>
        </w:rPr>
        <w:t> </w:t>
      </w:r>
      <w:r>
        <w:rPr>
          <w:color w:val="231F20"/>
        </w:rPr>
        <w:t>deveria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prioridade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pú-</w:t>
      </w:r>
      <w:r>
        <w:rPr>
          <w:color w:val="231F20"/>
          <w:spacing w:val="-64"/>
        </w:rPr>
        <w:t> </w:t>
      </w:r>
      <w:r>
        <w:rPr>
          <w:color w:val="231F20"/>
        </w:rPr>
        <w:t>blico, além de avaliar a percepção dos médicos quanto à adequação do curso para o</w:t>
      </w:r>
      <w:r>
        <w:rPr>
          <w:color w:val="231F20"/>
          <w:spacing w:val="-64"/>
        </w:rPr>
        <w:t> </w:t>
      </w:r>
      <w:r>
        <w:rPr>
          <w:color w:val="231F20"/>
        </w:rPr>
        <w:t>público. Foram treinados 345 cirurgiões, onde 93,79% concordaram que o ensino de</w:t>
      </w:r>
      <w:r>
        <w:rPr>
          <w:color w:val="231F20"/>
          <w:spacing w:val="1"/>
        </w:rPr>
        <w:t> </w:t>
      </w:r>
      <w:r>
        <w:rPr>
          <w:color w:val="231F20"/>
        </w:rPr>
        <w:t>primeiros</w:t>
      </w:r>
      <w:r>
        <w:rPr>
          <w:color w:val="231F20"/>
          <w:spacing w:val="-16"/>
        </w:rPr>
        <w:t> </w:t>
      </w:r>
      <w:r>
        <w:rPr>
          <w:color w:val="231F20"/>
        </w:rPr>
        <w:t>socorros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hemorragia</w:t>
      </w:r>
      <w:r>
        <w:rPr>
          <w:color w:val="231F20"/>
          <w:spacing w:val="-16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deveria</w:t>
      </w:r>
      <w:r>
        <w:rPr>
          <w:color w:val="231F20"/>
          <w:spacing w:val="-16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prioridade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93,13%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320</w:t>
      </w:r>
      <w:r>
        <w:rPr>
          <w:color w:val="231F20"/>
          <w:spacing w:val="-64"/>
        </w:rPr>
        <w:t> </w:t>
      </w:r>
      <w:r>
        <w:rPr>
          <w:color w:val="231F20"/>
        </w:rPr>
        <w:t>afirmaram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treinamento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adequado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população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geral.</w:t>
      </w:r>
    </w:p>
    <w:p>
      <w:pPr>
        <w:pStyle w:val="BodyText"/>
        <w:spacing w:line="312" w:lineRule="auto" w:before="10"/>
        <w:ind w:right="160" w:firstLine="709"/>
        <w:jc w:val="both"/>
      </w:pPr>
      <w:r>
        <w:rPr>
          <w:color w:val="231F20"/>
        </w:rPr>
        <w:t>As diretrizes de Primeiros Socorros da American Heart Association e da Cruz</w:t>
      </w:r>
      <w:r>
        <w:rPr>
          <w:color w:val="231F20"/>
          <w:spacing w:val="1"/>
        </w:rPr>
        <w:t> </w:t>
      </w:r>
      <w:r>
        <w:rPr>
          <w:color w:val="231F20"/>
        </w:rPr>
        <w:t>Vermelha Americana passaram por atualizações no ano de 2020, fornecendo novas</w:t>
      </w:r>
      <w:r>
        <w:rPr>
          <w:color w:val="231F20"/>
          <w:spacing w:val="1"/>
        </w:rPr>
        <w:t> </w:t>
      </w:r>
      <w:r>
        <w:rPr>
          <w:color w:val="231F20"/>
        </w:rPr>
        <w:t>recomendações onde recomendam a aplicação de um torniquete pré-fabricado no</w:t>
      </w:r>
      <w:r>
        <w:rPr>
          <w:color w:val="231F20"/>
          <w:spacing w:val="1"/>
        </w:rPr>
        <w:t> </w:t>
      </w:r>
      <w:r>
        <w:rPr>
          <w:color w:val="231F20"/>
        </w:rPr>
        <w:t>membro sangrante como tratamento de primeira linha em hemorragia, devendo ser</w:t>
      </w:r>
      <w:r>
        <w:rPr>
          <w:color w:val="231F20"/>
          <w:spacing w:val="1"/>
        </w:rPr>
        <w:t> </w:t>
      </w:r>
      <w:r>
        <w:rPr>
          <w:color w:val="231F20"/>
        </w:rPr>
        <w:t>aplicado o mais rápido possível após a lesão. Em casos onde não há um torniquete</w:t>
      </w:r>
      <w:r>
        <w:rPr>
          <w:color w:val="231F20"/>
          <w:spacing w:val="1"/>
        </w:rPr>
        <w:t> </w:t>
      </w:r>
      <w:r>
        <w:rPr>
          <w:color w:val="231F20"/>
        </w:rPr>
        <w:t>pré-fabricado disponível, ou quando o mesmo não resolve o sangramento, deve-se</w:t>
      </w:r>
      <w:r>
        <w:rPr>
          <w:color w:val="231F20"/>
          <w:spacing w:val="1"/>
        </w:rPr>
        <w:t> </w:t>
      </w:r>
      <w:r>
        <w:rPr>
          <w:color w:val="231F20"/>
        </w:rPr>
        <w:t>aplicar pressão manual com curativos hemostáticos, se disponíveis, no membro. A</w:t>
      </w:r>
      <w:r>
        <w:rPr>
          <w:color w:val="231F20"/>
          <w:spacing w:val="1"/>
        </w:rPr>
        <w:t> </w:t>
      </w:r>
      <w:r>
        <w:rPr>
          <w:color w:val="231F20"/>
        </w:rPr>
        <w:t>diretriz ainda afirma que em casos de hemorragia externa potencialmente fatal de-</w:t>
      </w:r>
      <w:r>
        <w:rPr>
          <w:color w:val="231F20"/>
          <w:spacing w:val="1"/>
        </w:rPr>
        <w:t> </w:t>
      </w:r>
      <w:r>
        <w:rPr>
          <w:color w:val="231F20"/>
        </w:rPr>
        <w:t>ve-se aplicar pressão manual direta para obter uma parada inicial da hemorragia em</w:t>
      </w:r>
      <w:r>
        <w:rPr>
          <w:color w:val="231F20"/>
          <w:spacing w:val="1"/>
        </w:rPr>
        <w:t> </w:t>
      </w:r>
      <w:r>
        <w:rPr>
          <w:color w:val="231F20"/>
        </w:rPr>
        <w:t>casos onde não há ou não funcionaram os torniquetes pré-fabricados. Nos estudos</w:t>
      </w:r>
      <w:r>
        <w:rPr>
          <w:color w:val="231F20"/>
          <w:spacing w:val="1"/>
        </w:rPr>
        <w:t> </w:t>
      </w:r>
      <w:r>
        <w:rPr>
          <w:color w:val="231F20"/>
        </w:rPr>
        <w:t>internacionais</w:t>
      </w:r>
      <w:r>
        <w:rPr>
          <w:color w:val="231F20"/>
          <w:spacing w:val="-13"/>
        </w:rPr>
        <w:t> </w:t>
      </w:r>
      <w:r>
        <w:rPr>
          <w:color w:val="231F20"/>
        </w:rPr>
        <w:t>observa-se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uso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torniquetes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socorristas</w:t>
      </w:r>
      <w:r>
        <w:rPr>
          <w:color w:val="231F20"/>
          <w:spacing w:val="-13"/>
        </w:rPr>
        <w:t> </w:t>
      </w:r>
      <w:r>
        <w:rPr>
          <w:color w:val="231F20"/>
        </w:rPr>
        <w:t>leigos,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citados</w:t>
      </w:r>
      <w:r>
        <w:rPr>
          <w:color w:val="231F20"/>
          <w:spacing w:val="-64"/>
        </w:rPr>
        <w:t> </w:t>
      </w:r>
      <w:r>
        <w:rPr>
          <w:color w:val="231F20"/>
        </w:rPr>
        <w:t>anteriormente,</w:t>
      </w:r>
      <w:r>
        <w:rPr>
          <w:color w:val="231F20"/>
          <w:spacing w:val="-2"/>
        </w:rPr>
        <w:t> </w:t>
      </w:r>
      <w:r>
        <w:rPr>
          <w:color w:val="231F20"/>
        </w:rPr>
        <w:t>contudo,</w:t>
      </w:r>
      <w:r>
        <w:rPr>
          <w:color w:val="231F20"/>
          <w:spacing w:val="-1"/>
        </w:rPr>
        <w:t> </w:t>
      </w:r>
      <w:r>
        <w:rPr>
          <w:color w:val="231F20"/>
        </w:rPr>
        <w:t>esta</w:t>
      </w:r>
      <w:r>
        <w:rPr>
          <w:color w:val="231F20"/>
          <w:spacing w:val="-2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realidade</w:t>
      </w:r>
      <w:r>
        <w:rPr>
          <w:color w:val="231F20"/>
          <w:spacing w:val="-1"/>
        </w:rPr>
        <w:t> </w:t>
      </w:r>
      <w:r>
        <w:rPr>
          <w:color w:val="231F20"/>
        </w:rPr>
        <w:t>brasileira.</w:t>
      </w:r>
    </w:p>
    <w:p>
      <w:pPr>
        <w:pStyle w:val="BodyText"/>
        <w:spacing w:line="312" w:lineRule="auto" w:before="15"/>
        <w:ind w:right="171" w:firstLine="709"/>
        <w:jc w:val="both"/>
      </w:pPr>
      <w:r>
        <w:rPr>
          <w:color w:val="231F20"/>
        </w:rPr>
        <w:t>As limitações deste estudo foram primeiramente a escassez de estudos se-</w:t>
      </w:r>
      <w:r>
        <w:rPr>
          <w:color w:val="231F20"/>
          <w:spacing w:val="1"/>
        </w:rPr>
        <w:t> </w:t>
      </w:r>
      <w:r>
        <w:rPr>
          <w:color w:val="231F20"/>
        </w:rPr>
        <w:t>melhantes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embasassem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projeto,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validação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</w:rPr>
        <w:t>utilizado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fácil</w:t>
      </w:r>
      <w:r>
        <w:rPr>
          <w:color w:val="231F20"/>
          <w:spacing w:val="-5"/>
        </w:rPr>
        <w:t> </w:t>
      </w:r>
      <w:r>
        <w:rPr>
          <w:color w:val="231F20"/>
        </w:rPr>
        <w:t>acesso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estudantes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outros</w:t>
      </w:r>
      <w:r>
        <w:rPr>
          <w:color w:val="231F20"/>
          <w:spacing w:val="-6"/>
        </w:rPr>
        <w:t> </w:t>
      </w:r>
      <w:r>
        <w:rPr>
          <w:color w:val="231F20"/>
        </w:rPr>
        <w:t>meios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podem</w:t>
      </w:r>
      <w:r>
        <w:rPr>
          <w:color w:val="231F20"/>
          <w:spacing w:val="-5"/>
        </w:rPr>
        <w:t> </w:t>
      </w:r>
      <w:r>
        <w:rPr>
          <w:color w:val="231F20"/>
        </w:rPr>
        <w:t>ter</w:t>
      </w:r>
      <w:r>
        <w:rPr>
          <w:color w:val="231F20"/>
          <w:spacing w:val="-5"/>
        </w:rPr>
        <w:t> </w:t>
      </w:r>
      <w:r>
        <w:rPr>
          <w:color w:val="231F20"/>
        </w:rPr>
        <w:t>camu-</w:t>
      </w:r>
      <w:r>
        <w:rPr>
          <w:color w:val="231F20"/>
          <w:spacing w:val="-64"/>
        </w:rPr>
        <w:t> </w:t>
      </w:r>
      <w:r>
        <w:rPr>
          <w:color w:val="231F20"/>
        </w:rPr>
        <w:t>flado a resposta espontânea dos mesmos aos quesitos. Contudo, foi realizada uma</w:t>
      </w:r>
      <w:r>
        <w:rPr>
          <w:color w:val="231F20"/>
          <w:spacing w:val="1"/>
        </w:rPr>
        <w:t> </w:t>
      </w:r>
      <w:r>
        <w:rPr>
          <w:color w:val="231F20"/>
        </w:rPr>
        <w:t>pesquisa bastante ampla no Pubmed, Biblioteca Virtual em Saúde, Tripdatabase e</w:t>
      </w:r>
      <w:r>
        <w:rPr>
          <w:color w:val="231F20"/>
          <w:spacing w:val="1"/>
        </w:rPr>
        <w:t> </w:t>
      </w:r>
      <w:r>
        <w:rPr>
          <w:color w:val="231F20"/>
        </w:rPr>
        <w:t>periódico da CAPES, com os descritores em inglês, português e espanhol, visando</w:t>
      </w:r>
      <w:r>
        <w:rPr>
          <w:color w:val="231F20"/>
          <w:spacing w:val="1"/>
        </w:rPr>
        <w:t> </w:t>
      </w:r>
      <w:r>
        <w:rPr>
          <w:color w:val="231F20"/>
        </w:rPr>
        <w:t>agregar estudos de boa relevância e em maior quantidade. O questionário foi elabo-</w:t>
      </w:r>
      <w:r>
        <w:rPr>
          <w:color w:val="231F20"/>
          <w:spacing w:val="1"/>
        </w:rPr>
        <w:t> </w:t>
      </w:r>
      <w:r>
        <w:rPr>
          <w:color w:val="231F20"/>
        </w:rPr>
        <w:t>rado pelos pesquisadores e buscou pontuar pontos relevantes do suporte básico de</w:t>
      </w:r>
      <w:r>
        <w:rPr>
          <w:color w:val="231F20"/>
          <w:spacing w:val="1"/>
        </w:rPr>
        <w:t> </w:t>
      </w:r>
      <w:r>
        <w:rPr>
          <w:color w:val="231F20"/>
        </w:rPr>
        <w:t>vida</w:t>
      </w:r>
      <w:r>
        <w:rPr>
          <w:color w:val="231F20"/>
          <w:spacing w:val="25"/>
        </w:rPr>
        <w:t> </w:t>
      </w:r>
      <w:r>
        <w:rPr>
          <w:color w:val="231F20"/>
        </w:rPr>
        <w:t>nas</w:t>
      </w:r>
      <w:r>
        <w:rPr>
          <w:color w:val="231F20"/>
          <w:spacing w:val="26"/>
        </w:rPr>
        <w:t> </w:t>
      </w:r>
      <w:r>
        <w:rPr>
          <w:color w:val="231F20"/>
        </w:rPr>
        <w:t>situações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hemorragia.</w:t>
      </w:r>
      <w:r>
        <w:rPr>
          <w:color w:val="231F20"/>
          <w:spacing w:val="21"/>
        </w:rPr>
        <w:t> </w:t>
      </w:r>
      <w:r>
        <w:rPr>
          <w:color w:val="231F20"/>
        </w:rPr>
        <w:t>Também</w:t>
      </w:r>
      <w:r>
        <w:rPr>
          <w:color w:val="231F20"/>
          <w:spacing w:val="26"/>
        </w:rPr>
        <w:t> </w:t>
      </w:r>
      <w:r>
        <w:rPr>
          <w:color w:val="231F20"/>
        </w:rPr>
        <w:t>foi</w:t>
      </w:r>
      <w:r>
        <w:rPr>
          <w:color w:val="231F20"/>
          <w:spacing w:val="26"/>
        </w:rPr>
        <w:t> </w:t>
      </w:r>
      <w:r>
        <w:rPr>
          <w:color w:val="231F20"/>
        </w:rPr>
        <w:t>realizada</w:t>
      </w:r>
      <w:r>
        <w:rPr>
          <w:color w:val="231F20"/>
          <w:spacing w:val="25"/>
        </w:rPr>
        <w:t> </w:t>
      </w:r>
      <w:r>
        <w:rPr>
          <w:color w:val="231F20"/>
        </w:rPr>
        <w:t>intensa</w:t>
      </w:r>
      <w:r>
        <w:rPr>
          <w:color w:val="231F20"/>
          <w:spacing w:val="26"/>
        </w:rPr>
        <w:t> </w:t>
      </w:r>
      <w:r>
        <w:rPr>
          <w:color w:val="231F20"/>
        </w:rPr>
        <w:t>fiscalização</w:t>
      </w:r>
      <w:r>
        <w:rPr>
          <w:color w:val="231F20"/>
          <w:spacing w:val="26"/>
        </w:rPr>
        <w:t> </w:t>
      </w:r>
      <w:r>
        <w:rPr>
          <w:color w:val="231F20"/>
        </w:rPr>
        <w:t>entre</w:t>
      </w:r>
      <w:r>
        <w:rPr>
          <w:color w:val="231F20"/>
          <w:spacing w:val="-65"/>
        </w:rPr>
        <w:t> </w:t>
      </w:r>
      <w:r>
        <w:rPr>
          <w:color w:val="231F20"/>
        </w:rPr>
        <w:t>os voluntários visando coibir buscas na internet e conversas paralelas, incentivando</w:t>
      </w:r>
      <w:r>
        <w:rPr>
          <w:color w:val="231F20"/>
          <w:spacing w:val="1"/>
        </w:rPr>
        <w:t> </w:t>
      </w:r>
      <w:r>
        <w:rPr>
          <w:color w:val="231F20"/>
        </w:rPr>
        <w:t>sempre que a resposta fosse aquela correspondente a ação espontânea que o mes-</w:t>
      </w:r>
      <w:r>
        <w:rPr>
          <w:color w:val="231F20"/>
          <w:spacing w:val="1"/>
        </w:rPr>
        <w:t> </w:t>
      </w:r>
      <w:r>
        <w:rPr>
          <w:color w:val="231F20"/>
        </w:rPr>
        <w:t>mo teria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tal situação.</w:t>
      </w:r>
    </w:p>
    <w:p>
      <w:pPr>
        <w:pStyle w:val="BodyText"/>
        <w:spacing w:before="1"/>
        <w:ind w:left="0"/>
        <w:rPr>
          <w:sz w:val="29"/>
        </w:rPr>
      </w:pPr>
    </w:p>
    <w:p>
      <w:pPr>
        <w:pStyle w:val="Heading1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partir da realização deste estudo observou-se que maioria dos acadêmicos</w:t>
      </w:r>
      <w:r>
        <w:rPr>
          <w:color w:val="231F20"/>
          <w:spacing w:val="1"/>
        </w:rPr>
        <w:t> </w:t>
      </w:r>
      <w:r>
        <w:rPr>
          <w:color w:val="231F20"/>
        </w:rPr>
        <w:t>responderam os questionamentos de acordo com o constante na literatura pesquisa-</w:t>
      </w:r>
      <w:r>
        <w:rPr>
          <w:color w:val="231F20"/>
          <w:spacing w:val="-64"/>
        </w:rPr>
        <w:t> </w:t>
      </w:r>
      <w:r>
        <w:rPr>
          <w:color w:val="231F20"/>
        </w:rPr>
        <w:t>da. Embora a proposta do trabalho seja válida, o tema ainda é pouco discutido, fato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demonstra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necessidade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ações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</w:rPr>
        <w:t>serem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difundi-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2"/>
        <w:jc w:val="both"/>
      </w:pPr>
      <w:r>
        <w:rPr>
          <w:color w:val="231F20"/>
        </w:rPr>
        <w:t>das,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só</w:t>
      </w:r>
      <w:r>
        <w:rPr>
          <w:color w:val="231F20"/>
          <w:spacing w:val="-4"/>
        </w:rPr>
        <w:t> </w:t>
      </w:r>
      <w:r>
        <w:rPr>
          <w:color w:val="231F20"/>
        </w:rPr>
        <w:t>quanto</w:t>
      </w:r>
      <w:r>
        <w:rPr>
          <w:color w:val="231F20"/>
          <w:spacing w:val="-4"/>
        </w:rPr>
        <w:t> </w:t>
      </w: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estudantes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saúde,</w:t>
      </w:r>
      <w:r>
        <w:rPr>
          <w:color w:val="231F20"/>
          <w:spacing w:val="-4"/>
        </w:rPr>
        <w:t> </w:t>
      </w:r>
      <w:r>
        <w:rPr>
          <w:color w:val="231F20"/>
        </w:rPr>
        <w:t>mas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comunidade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geral,</w:t>
      </w:r>
      <w:r>
        <w:rPr>
          <w:color w:val="231F20"/>
          <w:spacing w:val="-3"/>
        </w:rPr>
        <w:t> </w:t>
      </w:r>
      <w:r>
        <w:rPr>
          <w:color w:val="231F20"/>
        </w:rPr>
        <w:t>visto</w:t>
      </w:r>
      <w:r>
        <w:rPr>
          <w:color w:val="231F20"/>
          <w:spacing w:val="-65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benefícios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vítima que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socorrida corretamente a</w:t>
      </w:r>
      <w:r>
        <w:rPr>
          <w:color w:val="231F20"/>
          <w:spacing w:val="-2"/>
        </w:rPr>
        <w:t> </w:t>
      </w:r>
      <w:r>
        <w:rPr>
          <w:color w:val="231F20"/>
        </w:rPr>
        <w:t>tempo.</w:t>
      </w:r>
    </w:p>
    <w:p>
      <w:pPr>
        <w:pStyle w:val="BodyText"/>
        <w:spacing w:before="6"/>
        <w:ind w:left="0"/>
        <w:rPr>
          <w:sz w:val="31"/>
        </w:rPr>
      </w:pPr>
    </w:p>
    <w:p>
      <w:pPr>
        <w:pStyle w:val="Heading1"/>
        <w:ind w:left="160"/>
      </w:pPr>
      <w:r>
        <w:rPr>
          <w:color w:val="231F20"/>
        </w:rPr>
        <w:t>REFERÊNCIAS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69"/>
        <w:jc w:val="both"/>
      </w:pPr>
      <w:r>
        <w:rPr>
          <w:color w:val="231F20"/>
        </w:rPr>
        <w:t>AMERICAN HEART ASSOCIATION. DESTAQUES das Atualizações Direcionadas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Primeiros</w:t>
      </w:r>
      <w:r>
        <w:rPr>
          <w:color w:val="231F20"/>
          <w:spacing w:val="-1"/>
        </w:rPr>
        <w:t> </w:t>
      </w:r>
      <w:r>
        <w:rPr>
          <w:color w:val="231F20"/>
        </w:rPr>
        <w:t>Socorros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American</w:t>
      </w:r>
      <w:r>
        <w:rPr>
          <w:color w:val="231F20"/>
          <w:spacing w:val="-1"/>
        </w:rPr>
        <w:t> </w:t>
      </w:r>
      <w:r>
        <w:rPr>
          <w:color w:val="231F20"/>
        </w:rPr>
        <w:t>Heart</w:t>
      </w:r>
      <w:r>
        <w:rPr>
          <w:color w:val="231F20"/>
          <w:spacing w:val="-15"/>
        </w:rPr>
        <w:t> </w:t>
      </w:r>
      <w:r>
        <w:rPr>
          <w:color w:val="231F20"/>
        </w:rPr>
        <w:t>Association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Cruz</w:t>
      </w:r>
      <w:r>
        <w:rPr>
          <w:color w:val="231F20"/>
          <w:spacing w:val="-1"/>
        </w:rPr>
        <w:t> </w:t>
      </w:r>
      <w:r>
        <w:rPr>
          <w:color w:val="231F20"/>
        </w:rPr>
        <w:t>Vermelha</w:t>
      </w:r>
      <w:r>
        <w:rPr>
          <w:color w:val="231F20"/>
          <w:spacing w:val="-64"/>
        </w:rPr>
        <w:t> </w:t>
      </w:r>
      <w:r>
        <w:rPr>
          <w:color w:val="231F20"/>
        </w:rPr>
        <w:t>Americana. 2020. Disponível em: &lt; </w:t>
      </w:r>
      <w:hyperlink r:id="rId43">
        <w:r>
          <w:rPr>
            <w:color w:val="231F20"/>
            <w:u w:val="single" w:color="231F20"/>
          </w:rPr>
          <w:t>https://cpr.heart.org/-/media/cpr-files/cpr-guideli-</w:t>
        </w:r>
      </w:hyperlink>
      <w:r>
        <w:rPr>
          <w:color w:val="231F20"/>
          <w:spacing w:val="1"/>
        </w:rPr>
        <w:t> </w:t>
      </w:r>
      <w:hyperlink r:id="rId43">
        <w:r>
          <w:rPr>
            <w:color w:val="231F20"/>
            <w:u w:val="single" w:color="231F20"/>
          </w:rPr>
          <w:t>nes-files/first-aid-focused-updates/hghlghts_2020fafcsdupdts_portuguese-brazilian.</w:t>
        </w:r>
      </w:hyperlink>
      <w:r>
        <w:rPr>
          <w:color w:val="231F20"/>
          <w:spacing w:val="1"/>
        </w:rPr>
        <w:t> </w:t>
      </w:r>
      <w:hyperlink r:id="rId43">
        <w:r>
          <w:rPr>
            <w:color w:val="231F20"/>
            <w:u w:val="single" w:color="231F20"/>
          </w:rPr>
          <w:t>pdf</w:t>
        </w:r>
      </w:hyperlink>
      <w:r>
        <w:rPr>
          <w:color w:val="231F20"/>
        </w:rPr>
        <w:t>&gt;.</w:t>
      </w:r>
      <w:r>
        <w:rPr>
          <w:color w:val="231F20"/>
          <w:spacing w:val="-15"/>
        </w:rPr>
        <w:t> </w:t>
      </w:r>
      <w:r>
        <w:rPr>
          <w:color w:val="231F20"/>
        </w:rPr>
        <w:t>Acesso em:</w:t>
      </w:r>
      <w:r>
        <w:rPr>
          <w:color w:val="231F20"/>
          <w:spacing w:val="-1"/>
        </w:rPr>
        <w:t> </w:t>
      </w:r>
      <w:r>
        <w:rPr>
          <w:color w:val="231F20"/>
        </w:rPr>
        <w:t>30</w:t>
      </w:r>
      <w:r>
        <w:rPr>
          <w:color w:val="231F20"/>
          <w:spacing w:val="-1"/>
        </w:rPr>
        <w:t> </w:t>
      </w:r>
      <w:r>
        <w:rPr>
          <w:color w:val="231F20"/>
        </w:rPr>
        <w:t>junho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7"/>
        <w:ind w:right="171"/>
        <w:jc w:val="both"/>
      </w:pPr>
      <w:r>
        <w:rPr>
          <w:color w:val="231F20"/>
        </w:rPr>
        <w:t>ANDRADE,</w:t>
      </w:r>
      <w:r>
        <w:rPr>
          <w:color w:val="231F20"/>
          <w:spacing w:val="38"/>
        </w:rPr>
        <w:t> </w:t>
      </w:r>
      <w:r>
        <w:rPr>
          <w:color w:val="231F20"/>
        </w:rPr>
        <w:t>E.G.;</w:t>
      </w:r>
      <w:r>
        <w:rPr>
          <w:color w:val="231F20"/>
          <w:spacing w:val="39"/>
        </w:rPr>
        <w:t> </w:t>
      </w:r>
      <w:r>
        <w:rPr>
          <w:color w:val="231F20"/>
        </w:rPr>
        <w:t>HAYES,</w:t>
      </w:r>
      <w:r>
        <w:rPr>
          <w:color w:val="231F20"/>
          <w:spacing w:val="39"/>
        </w:rPr>
        <w:t> </w:t>
      </w:r>
      <w:r>
        <w:rPr>
          <w:color w:val="231F20"/>
        </w:rPr>
        <w:t>J.M.;</w:t>
      </w:r>
      <w:r>
        <w:rPr>
          <w:color w:val="231F20"/>
          <w:spacing w:val="39"/>
        </w:rPr>
        <w:t> </w:t>
      </w:r>
      <w:r>
        <w:rPr>
          <w:color w:val="231F20"/>
        </w:rPr>
        <w:t>PUNCH,</w:t>
      </w:r>
      <w:r>
        <w:rPr>
          <w:color w:val="231F20"/>
          <w:spacing w:val="39"/>
        </w:rPr>
        <w:t> </w:t>
      </w:r>
      <w:r>
        <w:rPr>
          <w:color w:val="231F20"/>
        </w:rPr>
        <w:t>L.J.</w:t>
      </w:r>
      <w:r>
        <w:rPr>
          <w:color w:val="231F20"/>
          <w:spacing w:val="39"/>
        </w:rPr>
        <w:t> </w:t>
      </w:r>
      <w:r>
        <w:rPr>
          <w:color w:val="231F20"/>
        </w:rPr>
        <w:t>Stop</w:t>
      </w:r>
      <w:r>
        <w:rPr>
          <w:color w:val="231F20"/>
          <w:spacing w:val="39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bleed: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impact</w:t>
      </w:r>
      <w:r>
        <w:rPr>
          <w:color w:val="231F20"/>
          <w:spacing w:val="39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trau-</w:t>
      </w:r>
      <w:r>
        <w:rPr>
          <w:color w:val="231F20"/>
          <w:spacing w:val="-64"/>
        </w:rPr>
        <w:t> </w:t>
      </w:r>
      <w:r>
        <w:rPr>
          <w:color w:val="231F20"/>
        </w:rPr>
        <w:t>ma first aid kits on post-training confidence among community members and medi-</w:t>
      </w:r>
      <w:r>
        <w:rPr>
          <w:color w:val="231F20"/>
          <w:spacing w:val="1"/>
        </w:rPr>
        <w:t> </w:t>
      </w:r>
      <w:r>
        <w:rPr>
          <w:color w:val="231F20"/>
        </w:rPr>
        <w:t>cal professionals. </w:t>
      </w:r>
      <w:r>
        <w:rPr>
          <w:rFonts w:ascii="Arial"/>
          <w:b/>
          <w:color w:val="231F20"/>
        </w:rPr>
        <w:t>Am J Surg., </w:t>
      </w:r>
      <w:r>
        <w:rPr>
          <w:color w:val="231F20"/>
        </w:rPr>
        <w:t>vol. 1, n. 220, p.: 245-248, 2019. Doi: 10.1016/j.amj-</w:t>
      </w:r>
      <w:r>
        <w:rPr>
          <w:color w:val="231F20"/>
          <w:spacing w:val="1"/>
        </w:rPr>
        <w:t> </w:t>
      </w:r>
      <w:r>
        <w:rPr>
          <w:color w:val="231F20"/>
        </w:rPr>
        <w:t>surg.2019.11.028.</w:t>
      </w:r>
    </w:p>
    <w:p>
      <w:pPr>
        <w:pStyle w:val="BodyText"/>
        <w:spacing w:before="164"/>
        <w:jc w:val="both"/>
      </w:pPr>
      <w:r>
        <w:rPr>
          <w:color w:val="231F20"/>
        </w:rPr>
        <w:t>COSTA,</w:t>
      </w:r>
      <w:r>
        <w:rPr>
          <w:color w:val="231F20"/>
          <w:spacing w:val="-16"/>
        </w:rPr>
        <w:t> </w:t>
      </w:r>
      <w:r>
        <w:rPr>
          <w:color w:val="231F20"/>
        </w:rPr>
        <w:t>C.W.A.;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15"/>
        </w:rPr>
        <w:t> </w:t>
      </w:r>
      <w:r>
        <w:rPr>
          <w:color w:val="231F20"/>
        </w:rPr>
        <w:t>al.</w:t>
      </w:r>
      <w:r>
        <w:rPr>
          <w:color w:val="231F20"/>
          <w:spacing w:val="-16"/>
        </w:rPr>
        <w:t> </w:t>
      </w:r>
      <w:r>
        <w:rPr>
          <w:color w:val="231F20"/>
        </w:rPr>
        <w:t>Unidade</w:t>
      </w:r>
      <w:r>
        <w:rPr>
          <w:color w:val="231F20"/>
          <w:spacing w:val="-15"/>
        </w:rPr>
        <w:t> </w:t>
      </w:r>
      <w:r>
        <w:rPr>
          <w:color w:val="231F20"/>
        </w:rPr>
        <w:t>didática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ensino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primeiros</w:t>
      </w:r>
      <w:r>
        <w:rPr>
          <w:color w:val="231F20"/>
          <w:spacing w:val="-15"/>
        </w:rPr>
        <w:t> </w:t>
      </w:r>
      <w:r>
        <w:rPr>
          <w:color w:val="231F20"/>
        </w:rPr>
        <w:t>socorros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escola-</w:t>
      </w:r>
    </w:p>
    <w:p>
      <w:pPr>
        <w:pStyle w:val="BodyText"/>
        <w:spacing w:before="85"/>
        <w:jc w:val="both"/>
      </w:pPr>
      <w:r>
        <w:rPr>
          <w:color w:val="231F20"/>
        </w:rPr>
        <w:t>res:</w:t>
      </w:r>
      <w:r>
        <w:rPr>
          <w:color w:val="231F20"/>
          <w:spacing w:val="-3"/>
        </w:rPr>
        <w:t> </w:t>
      </w:r>
      <w:r>
        <w:rPr>
          <w:color w:val="231F20"/>
        </w:rPr>
        <w:t>efeitos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aprendizado.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Pensar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Prática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vol.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18,</w:t>
      </w:r>
      <w:r>
        <w:rPr>
          <w:color w:val="231F20"/>
          <w:spacing w:val="-3"/>
        </w:rPr>
        <w:t> </w:t>
      </w:r>
      <w:r>
        <w:rPr>
          <w:color w:val="231F20"/>
        </w:rPr>
        <w:t>p.:</w:t>
      </w:r>
      <w:r>
        <w:rPr>
          <w:color w:val="231F20"/>
          <w:spacing w:val="-4"/>
        </w:rPr>
        <w:t> </w:t>
      </w:r>
      <w:r>
        <w:rPr>
          <w:color w:val="231F20"/>
        </w:rPr>
        <w:t>338-349,</w:t>
      </w:r>
      <w:r>
        <w:rPr>
          <w:color w:val="231F20"/>
          <w:spacing w:val="-3"/>
        </w:rPr>
        <w:t> </w:t>
      </w:r>
      <w:r>
        <w:rPr>
          <w:color w:val="231F20"/>
        </w:rPr>
        <w:t>2015.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</w:rPr>
        <w:t>AMERICAN</w:t>
      </w:r>
      <w:r>
        <w:rPr>
          <w:color w:val="231F20"/>
          <w:spacing w:val="58"/>
        </w:rPr>
        <w:t> </w:t>
      </w:r>
      <w:r>
        <w:rPr>
          <w:color w:val="231F20"/>
        </w:rPr>
        <w:t>COLLEGE</w:t>
      </w:r>
      <w:r>
        <w:rPr>
          <w:color w:val="231F20"/>
          <w:spacing w:val="59"/>
        </w:rPr>
        <w:t> </w:t>
      </w:r>
      <w:r>
        <w:rPr>
          <w:color w:val="231F20"/>
        </w:rPr>
        <w:t>OF</w:t>
      </w:r>
      <w:r>
        <w:rPr>
          <w:color w:val="231F20"/>
          <w:spacing w:val="58"/>
        </w:rPr>
        <w:t> </w:t>
      </w:r>
      <w:r>
        <w:rPr>
          <w:color w:val="231F20"/>
        </w:rPr>
        <w:t>SURGEONS.</w:t>
      </w:r>
      <w:r>
        <w:rPr>
          <w:color w:val="231F20"/>
          <w:spacing w:val="59"/>
        </w:rPr>
        <w:t> </w:t>
      </w:r>
      <w:r>
        <w:rPr>
          <w:color w:val="231F20"/>
        </w:rPr>
        <w:t>Strategies</w:t>
      </w:r>
      <w:r>
        <w:rPr>
          <w:color w:val="231F20"/>
          <w:spacing w:val="58"/>
        </w:rPr>
        <w:t> </w:t>
      </w:r>
      <w:r>
        <w:rPr>
          <w:color w:val="231F20"/>
        </w:rPr>
        <w:t>to</w:t>
      </w:r>
      <w:r>
        <w:rPr>
          <w:color w:val="231F20"/>
          <w:spacing w:val="59"/>
        </w:rPr>
        <w:t> </w:t>
      </w:r>
      <w:r>
        <w:rPr>
          <w:color w:val="231F20"/>
        </w:rPr>
        <w:t>Enhance</w:t>
      </w:r>
      <w:r>
        <w:rPr>
          <w:color w:val="231F20"/>
          <w:spacing w:val="58"/>
        </w:rPr>
        <w:t> </w:t>
      </w:r>
      <w:r>
        <w:rPr>
          <w:color w:val="231F20"/>
        </w:rPr>
        <w:t>Survival</w:t>
      </w:r>
      <w:r>
        <w:rPr>
          <w:color w:val="231F20"/>
          <w:spacing w:val="59"/>
        </w:rPr>
        <w:t> </w:t>
      </w:r>
      <w:r>
        <w:rPr>
          <w:color w:val="231F20"/>
        </w:rPr>
        <w:t>in</w:t>
      </w:r>
      <w:r>
        <w:rPr>
          <w:color w:val="231F20"/>
          <w:spacing w:val="59"/>
        </w:rPr>
        <w:t> </w:t>
      </w:r>
      <w:r>
        <w:rPr>
          <w:color w:val="231F20"/>
        </w:rPr>
        <w:t>Acti-</w:t>
      </w:r>
      <w:r>
        <w:rPr>
          <w:color w:val="231F20"/>
          <w:spacing w:val="-65"/>
        </w:rPr>
        <w:t> </w:t>
      </w:r>
      <w:r>
        <w:rPr>
          <w:color w:val="231F20"/>
        </w:rPr>
        <w:t>ve Shooter and Intentional Mass Casualty Events: A Compendium. SEPT 2015 ACS</w:t>
      </w:r>
      <w:r>
        <w:rPr>
          <w:color w:val="231F20"/>
          <w:spacing w:val="1"/>
        </w:rPr>
        <w:t> </w:t>
      </w:r>
      <w:r>
        <w:rPr>
          <w:color w:val="231F20"/>
        </w:rPr>
        <w:t>BULLETIN Supplement. Disponível em:</w:t>
      </w:r>
      <w:r>
        <w:rPr>
          <w:color w:val="231F20"/>
          <w:spacing w:val="1"/>
        </w:rPr>
        <w:t> </w:t>
      </w:r>
      <w:r>
        <w:rPr>
          <w:color w:val="231F20"/>
        </w:rPr>
        <w:t>https://</w:t>
      </w:r>
      <w:hyperlink r:id="rId44">
        <w:r>
          <w:rPr>
            <w:color w:val="231F20"/>
          </w:rPr>
          <w:t>www.bleedingcontrol.org/~/media/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bleedingcontrol/files/hartford%20consensus%20compendium.ashx &gt;. Acesso em: 30</w:t>
      </w:r>
      <w:r>
        <w:rPr>
          <w:color w:val="231F20"/>
          <w:spacing w:val="1"/>
        </w:rPr>
        <w:t> </w:t>
      </w:r>
      <w:r>
        <w:rPr>
          <w:color w:val="231F20"/>
        </w:rPr>
        <w:t>junho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6"/>
        <w:ind w:right="171"/>
        <w:jc w:val="both"/>
      </w:pPr>
      <w:r>
        <w:rPr>
          <w:color w:val="231F20"/>
        </w:rPr>
        <w:t>JACOBS, L.M.; et al. Initial Steps in Training the Public about Bleeding Control: Sur-</w:t>
      </w:r>
      <w:r>
        <w:rPr>
          <w:color w:val="231F20"/>
          <w:spacing w:val="1"/>
        </w:rPr>
        <w:t> </w:t>
      </w:r>
      <w:r>
        <w:rPr>
          <w:color w:val="231F20"/>
        </w:rPr>
        <w:t>geon Participation and Evaluation. </w:t>
      </w:r>
      <w:r>
        <w:rPr>
          <w:rFonts w:ascii="Arial"/>
          <w:b/>
          <w:color w:val="231F20"/>
        </w:rPr>
        <w:t>J Am Coll Surg., </w:t>
      </w:r>
      <w:r>
        <w:rPr>
          <w:color w:val="231F20"/>
        </w:rPr>
        <w:t>vol. 6, n. 224, p.: 1084-1090,</w:t>
      </w:r>
      <w:r>
        <w:rPr>
          <w:color w:val="231F20"/>
          <w:spacing w:val="1"/>
        </w:rPr>
        <w:t> </w:t>
      </w:r>
      <w:r>
        <w:rPr>
          <w:color w:val="231F20"/>
        </w:rPr>
        <w:t>2017.</w:t>
      </w:r>
      <w:r>
        <w:rPr>
          <w:color w:val="231F20"/>
          <w:spacing w:val="-2"/>
        </w:rPr>
        <w:t> </w:t>
      </w:r>
      <w:r>
        <w:rPr>
          <w:color w:val="231F20"/>
        </w:rPr>
        <w:t>Doi:</w:t>
      </w:r>
      <w:r>
        <w:rPr>
          <w:color w:val="231F20"/>
          <w:spacing w:val="-2"/>
        </w:rPr>
        <w:t> </w:t>
      </w:r>
      <w:r>
        <w:rPr>
          <w:color w:val="231F20"/>
        </w:rPr>
        <w:t>10.1016/j.jamcollsurg.2017.02.013.</w:t>
      </w:r>
    </w:p>
    <w:p>
      <w:pPr>
        <w:pStyle w:val="BodyText"/>
        <w:spacing w:line="312" w:lineRule="auto" w:before="164"/>
        <w:ind w:right="172"/>
        <w:jc w:val="both"/>
      </w:pPr>
      <w:r>
        <w:rPr>
          <w:color w:val="231F20"/>
          <w:spacing w:val="-1"/>
        </w:rPr>
        <w:t>LIMA,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L.L.N.;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JUNIOR,</w:t>
      </w:r>
      <w:r>
        <w:rPr>
          <w:color w:val="231F20"/>
          <w:spacing w:val="-16"/>
        </w:rPr>
        <w:t> </w:t>
      </w:r>
      <w:r>
        <w:rPr>
          <w:color w:val="231F20"/>
        </w:rPr>
        <w:t>R.N.</w:t>
      </w:r>
      <w:r>
        <w:rPr>
          <w:color w:val="231F20"/>
          <w:spacing w:val="-18"/>
        </w:rPr>
        <w:t> </w:t>
      </w:r>
      <w:r>
        <w:rPr>
          <w:color w:val="231F20"/>
        </w:rPr>
        <w:t>Brigada</w:t>
      </w:r>
      <w:r>
        <w:rPr>
          <w:color w:val="231F20"/>
          <w:spacing w:val="-17"/>
        </w:rPr>
        <w:t> </w:t>
      </w:r>
      <w:r>
        <w:rPr>
          <w:color w:val="231F20"/>
        </w:rPr>
        <w:t>Estudantil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Prevenção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Acidentes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Primeiros</w:t>
      </w:r>
      <w:r>
        <w:rPr>
          <w:color w:val="231F20"/>
          <w:spacing w:val="-64"/>
        </w:rPr>
        <w:t> </w:t>
      </w:r>
      <w:r>
        <w:rPr>
          <w:color w:val="231F20"/>
        </w:rPr>
        <w:t>Socorros em Palmas (TO). Revista brasileira de educação médica, vol. 2, n. 40, p.:</w:t>
      </w:r>
      <w:r>
        <w:rPr>
          <w:color w:val="231F20"/>
          <w:spacing w:val="1"/>
        </w:rPr>
        <w:t> </w:t>
      </w:r>
      <w:r>
        <w:rPr>
          <w:color w:val="231F20"/>
        </w:rPr>
        <w:t>310-313,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MCCARTY, J.C.; et al.</w:t>
      </w:r>
      <w:r>
        <w:rPr>
          <w:color w:val="231F20"/>
          <w:spacing w:val="1"/>
        </w:rPr>
        <w:t> </w:t>
      </w:r>
      <w:r>
        <w:rPr>
          <w:color w:val="231F20"/>
        </w:rPr>
        <w:t>Effectiveness of the American College of Surgeons Bleeding</w:t>
      </w:r>
      <w:r>
        <w:rPr>
          <w:color w:val="231F20"/>
          <w:spacing w:val="1"/>
        </w:rPr>
        <w:t> </w:t>
      </w:r>
      <w:r>
        <w:rPr>
          <w:color w:val="231F20"/>
        </w:rPr>
        <w:t>Control Basic Training Among Laypeople Applying Different Tourniquet Types A Ran-</w:t>
      </w:r>
      <w:r>
        <w:rPr>
          <w:color w:val="231F20"/>
          <w:spacing w:val="-64"/>
        </w:rPr>
        <w:t> </w:t>
      </w:r>
      <w:r>
        <w:rPr>
          <w:color w:val="231F20"/>
        </w:rPr>
        <w:t>domized</w:t>
      </w:r>
      <w:r>
        <w:rPr>
          <w:color w:val="231F20"/>
          <w:spacing w:val="-1"/>
        </w:rPr>
        <w:t> </w:t>
      </w:r>
      <w:r>
        <w:rPr>
          <w:color w:val="231F20"/>
        </w:rPr>
        <w:t>Clinical</w:t>
      </w:r>
      <w:r>
        <w:rPr>
          <w:color w:val="231F20"/>
          <w:spacing w:val="-6"/>
        </w:rPr>
        <w:t> </w:t>
      </w:r>
      <w:r>
        <w:rPr>
          <w:color w:val="231F20"/>
        </w:rPr>
        <w:t>Trial.</w:t>
      </w:r>
      <w:r>
        <w:rPr>
          <w:color w:val="231F20"/>
          <w:spacing w:val="-1"/>
        </w:rPr>
        <w:t> </w:t>
      </w:r>
      <w:r>
        <w:rPr>
          <w:rFonts w:ascii="Arial"/>
          <w:b/>
          <w:color w:val="231F20"/>
        </w:rPr>
        <w:t>JAMA</w:t>
      </w:r>
      <w:r>
        <w:rPr>
          <w:rFonts w:ascii="Arial"/>
          <w:b/>
          <w:color w:val="231F20"/>
          <w:spacing w:val="-9"/>
        </w:rPr>
        <w:t> </w:t>
      </w:r>
      <w:r>
        <w:rPr>
          <w:rFonts w:ascii="Arial"/>
          <w:b/>
          <w:color w:val="231F20"/>
        </w:rPr>
        <w:t>Surgery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Published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online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pStyle w:val="BodyText"/>
        <w:spacing w:line="312" w:lineRule="auto" w:before="163"/>
        <w:ind w:right="172"/>
        <w:jc w:val="both"/>
      </w:pPr>
      <w:r>
        <w:rPr>
          <w:color w:val="231F20"/>
          <w:spacing w:val="-2"/>
        </w:rPr>
        <w:t>TINOCO,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V.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A.,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REIS,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FREITAS,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L.N.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Enfermeiro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promovendo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educador escolar: atuando em primeiros socorros. </w:t>
      </w:r>
      <w:r>
        <w:rPr>
          <w:rFonts w:ascii="Arial" w:hAnsi="Arial"/>
          <w:b/>
          <w:color w:val="231F20"/>
        </w:rPr>
        <w:t>Revista Transformar</w:t>
      </w:r>
      <w:r>
        <w:rPr>
          <w:color w:val="231F20"/>
        </w:rPr>
        <w:t>, n. 06, p.:</w:t>
      </w:r>
      <w:r>
        <w:rPr>
          <w:color w:val="231F20"/>
          <w:spacing w:val="1"/>
        </w:rPr>
        <w:t> </w:t>
      </w:r>
      <w:r>
        <w:rPr>
          <w:color w:val="231F20"/>
        </w:rPr>
        <w:t>104-214,</w:t>
      </w:r>
      <w:r>
        <w:rPr>
          <w:color w:val="231F20"/>
          <w:spacing w:val="-2"/>
        </w:rPr>
        <w:t> </w:t>
      </w:r>
      <w:r>
        <w:rPr>
          <w:color w:val="231F20"/>
        </w:rPr>
        <w:t>2014.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0" w:right="414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5" w:id="24"/>
                    <w:bookmarkEnd w:id="24"/>
                    <w:r>
                      <w:rPr/>
                    </w:r>
                    <w:bookmarkStart w:name="AROMATERAPIA E SEUS EFEITOS FISIOLÓGICOS" w:id="25"/>
                    <w:bookmarkEnd w:id="25"/>
                    <w:r>
                      <w:rPr/>
                    </w:r>
                    <w:bookmarkStart w:name="UMA REVISÃO" w:id="26"/>
                    <w:bookmarkEnd w:id="26"/>
                    <w:r>
                      <w:rPr/>
                    </w:r>
                    <w:bookmarkStart w:name="_bookmark8" w:id="27"/>
                    <w:bookmarkEnd w:id="27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5</w:t>
                    </w:r>
                  </w:p>
                  <w:p>
                    <w:pPr>
                      <w:spacing w:line="301" w:lineRule="exact" w:before="238"/>
                      <w:ind w:left="0" w:right="414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AROMATERAPIA</w:t>
                    </w:r>
                    <w:r>
                      <w:rPr>
                        <w:color w:val="1E351F"/>
                        <w:spacing w:val="4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</w:t>
                    </w:r>
                    <w:r>
                      <w:rPr>
                        <w:color w:val="1E351F"/>
                        <w:spacing w:val="7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SEUS</w:t>
                    </w:r>
                    <w:r>
                      <w:rPr>
                        <w:color w:val="1E351F"/>
                        <w:spacing w:val="7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EFEITOS</w:t>
                    </w:r>
                    <w:r>
                      <w:rPr>
                        <w:color w:val="1E351F"/>
                        <w:spacing w:val="7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FISIOLÓGICOS:</w:t>
                    </w:r>
                  </w:p>
                  <w:p>
                    <w:pPr>
                      <w:spacing w:line="301" w:lineRule="exact" w:before="0"/>
                      <w:ind w:left="0" w:right="409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UMA</w:t>
                    </w:r>
                    <w:r>
                      <w:rPr>
                        <w:color w:val="1E351F"/>
                        <w:spacing w:val="7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REVISÃO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ind w:left="0"/>
        <w:rPr>
          <w:sz w:val="8"/>
        </w:rPr>
      </w:pPr>
    </w:p>
    <w:p>
      <w:pPr>
        <w:spacing w:before="93"/>
        <w:ind w:left="729" w:right="740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AROMATHERAPY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AND ITS</w:t>
      </w:r>
      <w:r>
        <w:rPr>
          <w:rFonts w:ascii="Arial"/>
          <w:b/>
          <w:i/>
          <w:color w:val="231F20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PHYSIOLOGICAL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EFFECTS: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</w:t>
      </w:r>
    </w:p>
    <w:p>
      <w:pPr>
        <w:pStyle w:val="BodyText"/>
        <w:ind w:left="0"/>
        <w:rPr>
          <w:rFonts w:ascii="Arial"/>
          <w:b/>
          <w:i/>
          <w:sz w:val="25"/>
        </w:rPr>
      </w:pPr>
    </w:p>
    <w:p>
      <w:pPr>
        <w:pStyle w:val="Heading1"/>
        <w:spacing w:before="1"/>
        <w:ind w:right="739"/>
        <w:jc w:val="center"/>
      </w:pPr>
      <w:r>
        <w:rPr>
          <w:color w:val="231F20"/>
        </w:rPr>
        <w:t>Ana</w:t>
      </w:r>
      <w:r>
        <w:rPr>
          <w:color w:val="231F20"/>
          <w:spacing w:val="-3"/>
        </w:rPr>
        <w:t> </w:t>
      </w:r>
      <w:r>
        <w:rPr>
          <w:color w:val="231F20"/>
        </w:rPr>
        <w:t>Rosa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Fortaleza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</w:t>
      </w:r>
    </w:p>
    <w:p>
      <w:pPr>
        <w:pStyle w:val="BodyText"/>
        <w:spacing w:line="242" w:lineRule="auto" w:before="2"/>
        <w:ind w:left="2674" w:right="2686"/>
        <w:jc w:val="center"/>
      </w:pPr>
      <w:r>
        <w:rPr>
          <w:color w:val="231F20"/>
          <w:spacing w:val="-2"/>
        </w:rPr>
        <w:t>https://orcid.org/0000-0002-5043-1111</w:t>
      </w:r>
      <w:r>
        <w:rPr>
          <w:color w:val="231F20"/>
          <w:spacing w:val="-64"/>
        </w:rPr>
        <w:t> </w:t>
      </w:r>
      <w:r>
        <w:rPr>
          <w:color w:val="231F20"/>
        </w:rPr>
        <w:t>E-mail:</w:t>
      </w:r>
      <w:r>
        <w:rPr>
          <w:color w:val="231F20"/>
          <w:spacing w:val="-2"/>
        </w:rPr>
        <w:t> </w:t>
      </w:r>
      <w:hyperlink r:id="rId45">
        <w:r>
          <w:rPr>
            <w:color w:val="231F20"/>
          </w:rPr>
          <w:t>anarosa660@gmail.com</w:t>
        </w:r>
      </w:hyperlink>
    </w:p>
    <w:p>
      <w:pPr>
        <w:pStyle w:val="BodyText"/>
        <w:spacing w:before="7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6"/>
        </w:rPr>
        <w:t> </w:t>
      </w:r>
      <w:r>
        <w:rPr>
          <w:color w:val="231F20"/>
        </w:rPr>
        <w:t>Carvalho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Suellen</w:t>
      </w:r>
      <w:r>
        <w:rPr>
          <w:color w:val="231F20"/>
          <w:spacing w:val="-12"/>
        </w:rPr>
        <w:t> </w:t>
      </w:r>
      <w:r>
        <w:rPr>
          <w:color w:val="231F20"/>
        </w:rPr>
        <w:t>Aparecida</w:t>
      </w:r>
      <w:r>
        <w:rPr>
          <w:color w:val="231F20"/>
          <w:spacing w:val="-4"/>
        </w:rPr>
        <w:t> </w:t>
      </w:r>
      <w:r>
        <w:rPr>
          <w:color w:val="231F20"/>
        </w:rPr>
        <w:t>Patricio</w:t>
      </w:r>
      <w:r>
        <w:rPr>
          <w:color w:val="231F20"/>
          <w:spacing w:val="-2"/>
        </w:rPr>
        <w:t> </w:t>
      </w:r>
      <w:r>
        <w:rPr>
          <w:color w:val="231F20"/>
        </w:rPr>
        <w:t>Pereira</w:t>
      </w:r>
    </w:p>
    <w:p>
      <w:pPr>
        <w:pStyle w:val="BodyText"/>
        <w:spacing w:line="242" w:lineRule="auto" w:before="4"/>
        <w:ind w:left="1516" w:right="1526"/>
        <w:jc w:val="center"/>
      </w:pPr>
      <w:r>
        <w:rPr>
          <w:color w:val="231F20"/>
        </w:rPr>
        <w:t>Fisioterapeuta, Mestra, Universidade Federal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2161" w:right="2172" w:hanging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Ariadne Gonçalves Dela Penha Banho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https://orcid.org/0000-0003-4504-566X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Aiza</w:t>
      </w:r>
      <w:r>
        <w:rPr>
          <w:color w:val="231F20"/>
          <w:spacing w:val="-4"/>
        </w:rPr>
        <w:t> </w:t>
      </w:r>
      <w:r>
        <w:rPr>
          <w:color w:val="231F20"/>
        </w:rPr>
        <w:t>Leal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Almeida</w:t>
      </w:r>
    </w:p>
    <w:p>
      <w:pPr>
        <w:pStyle w:val="BodyText"/>
        <w:spacing w:line="242" w:lineRule="auto" w:before="4"/>
        <w:ind w:left="359" w:right="372"/>
        <w:jc w:val="center"/>
      </w:pPr>
      <w:r>
        <w:rPr>
          <w:color w:val="231F20"/>
        </w:rPr>
        <w:t>Enfermeira, mestra, Hospital Universitário da Universidade Federal do Maranhão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Luís,</w:t>
      </w:r>
      <w:r>
        <w:rPr>
          <w:color w:val="231F20"/>
          <w:spacing w:val="-1"/>
        </w:rPr>
        <w:t> </w:t>
      </w:r>
      <w:r>
        <w:rPr>
          <w:color w:val="231F20"/>
        </w:rPr>
        <w:t>Maranhão.</w:t>
      </w:r>
    </w:p>
    <w:p>
      <w:pPr>
        <w:pStyle w:val="BodyText"/>
        <w:spacing w:before="2"/>
        <w:ind w:left="729" w:right="741"/>
        <w:jc w:val="center"/>
      </w:pPr>
      <w:hyperlink r:id="rId41">
        <w:r>
          <w:rPr>
            <w:color w:val="231F20"/>
          </w:rPr>
          <w:t>https://orcid.org/0000-0002-5375-547X</w:t>
        </w:r>
      </w:hyperlink>
    </w:p>
    <w:p>
      <w:pPr>
        <w:pStyle w:val="BodyText"/>
        <w:ind w:left="0"/>
        <w:rPr>
          <w:sz w:val="23"/>
        </w:rPr>
      </w:pPr>
    </w:p>
    <w:p>
      <w:pPr>
        <w:pStyle w:val="Heading1"/>
        <w:spacing w:line="268" w:lineRule="exact"/>
        <w:ind w:right="741"/>
        <w:jc w:val="center"/>
      </w:pPr>
      <w:r>
        <w:rPr>
          <w:color w:val="231F20"/>
          <w:spacing w:val="-1"/>
        </w:rPr>
        <w:t>Dilcilene</w:t>
      </w:r>
      <w:r>
        <w:rPr>
          <w:color w:val="231F20"/>
          <w:spacing w:val="-15"/>
        </w:rPr>
        <w:t> </w:t>
      </w:r>
      <w:r>
        <w:rPr>
          <w:color w:val="231F20"/>
        </w:rPr>
        <w:t>Aguiar</w:t>
      </w:r>
      <w:r>
        <w:rPr>
          <w:color w:val="231F20"/>
          <w:spacing w:val="-6"/>
        </w:rPr>
        <w:t> </w:t>
      </w:r>
      <w:r>
        <w:rPr>
          <w:color w:val="231F20"/>
        </w:rPr>
        <w:t>Sousa</w:t>
      </w:r>
      <w:r>
        <w:rPr>
          <w:color w:val="231F20"/>
          <w:spacing w:val="-4"/>
        </w:rPr>
        <w:t> </w:t>
      </w:r>
      <w:r>
        <w:rPr>
          <w:color w:val="231F20"/>
        </w:rPr>
        <w:t>Cavalcante</w:t>
      </w:r>
    </w:p>
    <w:p>
      <w:pPr>
        <w:pStyle w:val="BodyText"/>
        <w:spacing w:line="225" w:lineRule="auto" w:before="5"/>
        <w:ind w:left="728" w:right="741"/>
        <w:jc w:val="center"/>
      </w:pPr>
      <w:r>
        <w:rPr>
          <w:color w:val="231F20"/>
        </w:rPr>
        <w:t>Enfermeira, Hospital Universitário da Universidade Federal do Maranhão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Luís,</w:t>
      </w:r>
      <w:r>
        <w:rPr>
          <w:color w:val="231F20"/>
          <w:spacing w:val="-1"/>
        </w:rPr>
        <w:t> </w:t>
      </w:r>
      <w:r>
        <w:rPr>
          <w:color w:val="231F20"/>
        </w:rPr>
        <w:t>Maranhão.</w:t>
      </w:r>
    </w:p>
    <w:p>
      <w:pPr>
        <w:pStyle w:val="BodyText"/>
        <w:spacing w:line="264" w:lineRule="exact"/>
        <w:ind w:left="729" w:right="741"/>
        <w:jc w:val="center"/>
      </w:pPr>
      <w:hyperlink r:id="rId42">
        <w:r>
          <w:rPr>
            <w:color w:val="231F20"/>
          </w:rPr>
          <w:t>https://orcid.org/0000-0002-0464-807X</w:t>
        </w:r>
      </w:hyperlink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spacing w:line="268" w:lineRule="exact"/>
        <w:ind w:right="739"/>
        <w:jc w:val="center"/>
      </w:pPr>
      <w:r>
        <w:rPr>
          <w:color w:val="231F20"/>
        </w:rPr>
        <w:t>Patrícia</w:t>
      </w:r>
      <w:r>
        <w:rPr>
          <w:color w:val="231F20"/>
          <w:spacing w:val="-5"/>
        </w:rPr>
        <w:t> </w:t>
      </w:r>
      <w:r>
        <w:rPr>
          <w:color w:val="231F20"/>
        </w:rPr>
        <w:t>Torres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Silva</w:t>
      </w:r>
    </w:p>
    <w:p>
      <w:pPr>
        <w:pStyle w:val="BodyText"/>
        <w:spacing w:line="260" w:lineRule="exact"/>
        <w:ind w:left="729" w:right="739"/>
        <w:jc w:val="center"/>
      </w:pPr>
      <w:r>
        <w:rPr>
          <w:color w:val="231F20"/>
        </w:rPr>
        <w:t>Fisioterapeuta,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Piauí,</w:t>
      </w:r>
    </w:p>
    <w:p>
      <w:pPr>
        <w:pStyle w:val="BodyText"/>
        <w:spacing w:line="260" w:lineRule="exact"/>
        <w:ind w:left="729" w:right="740"/>
        <w:jc w:val="center"/>
      </w:pPr>
      <w:r>
        <w:rPr>
          <w:color w:val="231F20"/>
        </w:rPr>
        <w:t>Teresina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PI</w:t>
      </w:r>
    </w:p>
    <w:p>
      <w:pPr>
        <w:pStyle w:val="BodyText"/>
        <w:spacing w:line="268" w:lineRule="exact"/>
        <w:ind w:left="729" w:right="741"/>
        <w:jc w:val="center"/>
      </w:pPr>
      <w:r>
        <w:rPr>
          <w:color w:val="231F20"/>
        </w:rPr>
        <w:t>https://orcid.org/0000-0002-1465-123X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line="225" w:lineRule="auto" w:before="1"/>
        <w:ind w:left="2194" w:right="2204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Rosângela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Laurinda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Quaresma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Torres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color w:val="231F20"/>
          <w:sz w:val="24"/>
        </w:rPr>
        <w:t>Enfermeira, Faculdade Santo Agostinho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https://orcid.org/0000-0002-8973-1760</w:t>
      </w:r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40"/>
        <w:jc w:val="center"/>
      </w:pPr>
      <w:r>
        <w:rPr>
          <w:color w:val="231F20"/>
        </w:rPr>
        <w:t>Marcelino Martins</w:t>
      </w:r>
    </w:p>
    <w:p>
      <w:pPr>
        <w:pStyle w:val="BodyText"/>
        <w:spacing w:line="242" w:lineRule="auto" w:before="4"/>
        <w:ind w:left="937" w:right="943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mestre</w:t>
      </w:r>
      <w:r>
        <w:rPr>
          <w:color w:val="231F20"/>
          <w:spacing w:val="-7"/>
        </w:rPr>
        <w:t> </w:t>
      </w:r>
      <w:r>
        <w:rPr>
          <w:color w:val="231F20"/>
        </w:rPr>
        <w:t>Universidade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Vale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Paraíba,</w:t>
      </w:r>
      <w:r>
        <w:rPr>
          <w:color w:val="231F20"/>
          <w:spacing w:val="-7"/>
        </w:rPr>
        <w:t> </w:t>
      </w:r>
      <w:r>
        <w:rPr>
          <w:color w:val="231F20"/>
        </w:rPr>
        <w:t>UNIVAP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hyperlink r:id="rId38">
        <w:r>
          <w:rPr>
            <w:color w:val="231F20"/>
          </w:rPr>
          <w:t>http://lattes.cnpq.br/3047356595035821</w:t>
        </w:r>
      </w:hyperlink>
    </w:p>
    <w:p>
      <w:pPr>
        <w:spacing w:after="0"/>
        <w:jc w:val="center"/>
        <w:sectPr>
          <w:pgSz w:w="11910" w:h="16840"/>
          <w:pgMar w:header="0" w:footer="277" w:top="0" w:bottom="760" w:left="1540" w:right="960"/>
        </w:sectPr>
      </w:pPr>
    </w:p>
    <w:p>
      <w:pPr>
        <w:pStyle w:val="Heading1"/>
        <w:spacing w:before="65"/>
        <w:ind w:left="160"/>
      </w:pPr>
      <w:bookmarkStart w:name="_bookmark9" w:id="28"/>
      <w:bookmarkEnd w:id="28"/>
      <w:r>
        <w:rPr>
          <w:b w:val="0"/>
        </w:rPr>
      </w: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  <w:color w:val="231F20"/>
        </w:rPr>
        <w:t>Objetivo: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color w:val="231F20"/>
        </w:rPr>
        <w:t>verificar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efeitos</w:t>
      </w:r>
      <w:r>
        <w:rPr>
          <w:color w:val="231F20"/>
          <w:spacing w:val="-9"/>
        </w:rPr>
        <w:t> </w:t>
      </w:r>
      <w:r>
        <w:rPr>
          <w:color w:val="231F20"/>
        </w:rPr>
        <w:t>fisiológicos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óleos</w:t>
      </w:r>
      <w:r>
        <w:rPr>
          <w:color w:val="231F20"/>
          <w:spacing w:val="-10"/>
        </w:rPr>
        <w:t> </w:t>
      </w:r>
      <w:r>
        <w:rPr>
          <w:color w:val="231F20"/>
        </w:rPr>
        <w:t>essenciais</w:t>
      </w:r>
      <w:r>
        <w:rPr>
          <w:color w:val="231F20"/>
          <w:spacing w:val="-8"/>
        </w:rPr>
        <w:t> </w:t>
      </w:r>
      <w:r>
        <w:rPr>
          <w:color w:val="231F20"/>
        </w:rPr>
        <w:t>(OE)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corpo</w:t>
      </w:r>
      <w:r>
        <w:rPr>
          <w:color w:val="231F20"/>
          <w:spacing w:val="-9"/>
        </w:rPr>
        <w:t> </w:t>
      </w:r>
      <w:r>
        <w:rPr>
          <w:color w:val="231F20"/>
        </w:rPr>
        <w:t>humano.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Métodos: </w:t>
      </w:r>
      <w:r>
        <w:rPr>
          <w:color w:val="231F20"/>
        </w:rPr>
        <w:t>este estudo trata-se de uma revisão narrativa, pesquisada nas bases de</w:t>
      </w:r>
      <w:r>
        <w:rPr>
          <w:color w:val="231F20"/>
          <w:spacing w:val="1"/>
        </w:rPr>
        <w:t> </w:t>
      </w:r>
      <w:r>
        <w:rPr>
          <w:color w:val="231F20"/>
        </w:rPr>
        <w:t>dados</w:t>
      </w:r>
      <w:r>
        <w:rPr>
          <w:color w:val="231F20"/>
          <w:spacing w:val="-4"/>
        </w:rPr>
        <w:t> </w:t>
      </w:r>
      <w:r>
        <w:rPr>
          <w:color w:val="231F20"/>
        </w:rPr>
        <w:t>Pubmed,</w:t>
      </w:r>
      <w:r>
        <w:rPr>
          <w:color w:val="231F20"/>
          <w:spacing w:val="-4"/>
        </w:rPr>
        <w:t> </w:t>
      </w:r>
      <w:r>
        <w:rPr>
          <w:color w:val="231F20"/>
        </w:rPr>
        <w:t>Scielo,</w:t>
      </w:r>
      <w:r>
        <w:rPr>
          <w:color w:val="231F20"/>
          <w:spacing w:val="-3"/>
        </w:rPr>
        <w:t> </w:t>
      </w:r>
      <w:r>
        <w:rPr>
          <w:color w:val="231F20"/>
        </w:rPr>
        <w:t>MedLine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Biblioteca</w:t>
      </w:r>
      <w:r>
        <w:rPr>
          <w:color w:val="231F20"/>
          <w:spacing w:val="-3"/>
        </w:rPr>
        <w:t> </w:t>
      </w:r>
      <w:r>
        <w:rPr>
          <w:color w:val="231F20"/>
        </w:rPr>
        <w:t>Virtual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Saúde.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dados</w:t>
      </w:r>
      <w:r>
        <w:rPr>
          <w:color w:val="231F20"/>
          <w:spacing w:val="-3"/>
        </w:rPr>
        <w:t> </w:t>
      </w:r>
      <w:r>
        <w:rPr>
          <w:color w:val="231F20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</w:rPr>
        <w:t>cole-</w:t>
      </w:r>
      <w:r>
        <w:rPr>
          <w:color w:val="231F20"/>
          <w:spacing w:val="-64"/>
        </w:rPr>
        <w:t> </w:t>
      </w:r>
      <w:r>
        <w:rPr>
          <w:color w:val="231F20"/>
        </w:rPr>
        <w:t>tados de abril a julho de 2021. </w:t>
      </w:r>
      <w:r>
        <w:rPr>
          <w:rFonts w:ascii="Arial" w:hAnsi="Arial"/>
          <w:b/>
          <w:color w:val="231F20"/>
        </w:rPr>
        <w:t>Resultado: </w:t>
      </w:r>
      <w:r>
        <w:rPr>
          <w:color w:val="231F20"/>
        </w:rPr>
        <w:t>Foram incluídos cinco estudos nesta ses-</w:t>
      </w:r>
      <w:r>
        <w:rPr>
          <w:color w:val="231F20"/>
          <w:spacing w:val="1"/>
        </w:rPr>
        <w:t> </w:t>
      </w:r>
      <w:r>
        <w:rPr>
          <w:color w:val="231F20"/>
        </w:rPr>
        <w:t>são. A aromaterapia foi aplicada de forma inalatória, dérmica e por massagem. Nos</w:t>
      </w:r>
      <w:r>
        <w:rPr>
          <w:color w:val="231F20"/>
          <w:spacing w:val="1"/>
        </w:rPr>
        <w:t> </w:t>
      </w:r>
      <w:r>
        <w:rPr>
          <w:color w:val="231F20"/>
        </w:rPr>
        <w:t>estudos foram utilizados OE diversos como lavanda, limão, toranja, alecrim e sálvia.</w:t>
      </w:r>
      <w:r>
        <w:rPr>
          <w:color w:val="231F20"/>
          <w:spacing w:val="1"/>
        </w:rPr>
        <w:t> </w:t>
      </w:r>
      <w:r>
        <w:rPr>
          <w:color w:val="231F20"/>
        </w:rPr>
        <w:t>Foi observado que a inalação de OE foi capaz de reduzir pressão arterial, frequência</w:t>
      </w:r>
      <w:r>
        <w:rPr>
          <w:color w:val="231F20"/>
          <w:spacing w:val="-64"/>
        </w:rPr>
        <w:t> </w:t>
      </w:r>
      <w:r>
        <w:rPr>
          <w:color w:val="231F20"/>
        </w:rPr>
        <w:t>cardíaca e a imunoglobulina A secretora salivar. A forma de aplicação e o sexo dos</w:t>
      </w:r>
      <w:r>
        <w:rPr>
          <w:color w:val="231F20"/>
          <w:spacing w:val="1"/>
        </w:rPr>
        <w:t> </w:t>
      </w:r>
      <w:r>
        <w:rPr>
          <w:color w:val="231F20"/>
        </w:rPr>
        <w:t>participantes influenciaram nos resultados. A aromaterapia também reduziu a ansie-</w:t>
      </w:r>
      <w:r>
        <w:rPr>
          <w:color w:val="231F20"/>
          <w:spacing w:val="1"/>
        </w:rPr>
        <w:t> </w:t>
      </w:r>
      <w:r>
        <w:rPr>
          <w:color w:val="231F20"/>
        </w:rPr>
        <w:t>dade e estresse. </w:t>
      </w:r>
      <w:r>
        <w:rPr>
          <w:rFonts w:ascii="Arial" w:hAnsi="Arial"/>
          <w:b/>
          <w:color w:val="231F20"/>
        </w:rPr>
        <w:t>Conclusão: </w:t>
      </w:r>
      <w:r>
        <w:rPr>
          <w:color w:val="231F20"/>
        </w:rPr>
        <w:t>a aromaterapia pode ser uma opção segura e eficaz</w:t>
      </w:r>
      <w:r>
        <w:rPr>
          <w:color w:val="231F20"/>
          <w:spacing w:val="1"/>
        </w:rPr>
        <w:t> </w:t>
      </w:r>
      <w:r>
        <w:rPr>
          <w:color w:val="231F20"/>
        </w:rPr>
        <w:t>para ser utilizada como tratamento complementar na ansiedade, estresse e doenças</w:t>
      </w:r>
      <w:r>
        <w:rPr>
          <w:color w:val="231F20"/>
          <w:spacing w:val="1"/>
        </w:rPr>
        <w:t> </w:t>
      </w:r>
      <w:r>
        <w:rPr>
          <w:color w:val="231F20"/>
        </w:rPr>
        <w:t>diversas.</w:t>
      </w:r>
    </w:p>
    <w:p>
      <w:pPr>
        <w:spacing w:before="15"/>
        <w:ind w:left="16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Aromaterapia,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Fisiologia,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Óleo Essencial.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ind w:left="160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/>
          <w:b/>
          <w:color w:val="231F20"/>
        </w:rPr>
        <w:t>Objective: </w:t>
      </w:r>
      <w:r>
        <w:rPr>
          <w:color w:val="231F20"/>
        </w:rPr>
        <w:t>to verify the physiological effects of essential oils on the human body. </w:t>
      </w:r>
      <w:r>
        <w:rPr>
          <w:rFonts w:ascii="Arial"/>
          <w:b/>
          <w:color w:val="231F20"/>
        </w:rPr>
        <w:t>Me-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thods: </w:t>
      </w:r>
      <w:r>
        <w:rPr>
          <w:color w:val="231F20"/>
        </w:rPr>
        <w:t>This study is a narrative review, searched in Pubmed, Scielo, MedLine and</w:t>
      </w:r>
      <w:r>
        <w:rPr>
          <w:color w:val="231F20"/>
          <w:spacing w:val="1"/>
        </w:rPr>
        <w:t> </w:t>
      </w:r>
      <w:r>
        <w:rPr>
          <w:color w:val="231F20"/>
        </w:rPr>
        <w:t>Virtual</w:t>
      </w:r>
      <w:r>
        <w:rPr>
          <w:color w:val="231F20"/>
          <w:spacing w:val="-14"/>
        </w:rPr>
        <w:t> </w:t>
      </w:r>
      <w:r>
        <w:rPr>
          <w:color w:val="231F20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</w:rPr>
        <w:t>Library</w:t>
      </w:r>
      <w:r>
        <w:rPr>
          <w:color w:val="231F20"/>
          <w:spacing w:val="-13"/>
        </w:rPr>
        <w:t> </w:t>
      </w:r>
      <w:r>
        <w:rPr>
          <w:color w:val="231F20"/>
        </w:rPr>
        <w:t>databases.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were</w:t>
      </w:r>
      <w:r>
        <w:rPr>
          <w:color w:val="231F20"/>
          <w:spacing w:val="-14"/>
        </w:rPr>
        <w:t> </w:t>
      </w:r>
      <w:r>
        <w:rPr>
          <w:color w:val="231F20"/>
        </w:rPr>
        <w:t>collected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April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July</w:t>
      </w:r>
      <w:r>
        <w:rPr>
          <w:color w:val="231F20"/>
          <w:spacing w:val="-14"/>
        </w:rPr>
        <w:t> </w:t>
      </w:r>
      <w:r>
        <w:rPr>
          <w:color w:val="231F20"/>
        </w:rPr>
        <w:t>2021.</w:t>
      </w:r>
      <w:r>
        <w:rPr>
          <w:color w:val="231F20"/>
          <w:spacing w:val="-13"/>
        </w:rPr>
        <w:t> </w:t>
      </w:r>
      <w:r>
        <w:rPr>
          <w:rFonts w:ascii="Arial"/>
          <w:b/>
          <w:color w:val="231F20"/>
        </w:rPr>
        <w:t>Results:</w:t>
      </w:r>
      <w:r>
        <w:rPr>
          <w:rFonts w:ascii="Arial"/>
          <w:b/>
          <w:color w:val="231F20"/>
          <w:spacing w:val="-64"/>
        </w:rPr>
        <w:t> </w:t>
      </w:r>
      <w:r>
        <w:rPr>
          <w:color w:val="231F20"/>
        </w:rPr>
        <w:t>Five studies were included in this session. Aromatherapy was applied by inhalation,</w:t>
      </w:r>
      <w:r>
        <w:rPr>
          <w:color w:val="231F20"/>
          <w:spacing w:val="1"/>
        </w:rPr>
        <w:t> </w:t>
      </w:r>
      <w:r>
        <w:rPr>
          <w:color w:val="231F20"/>
        </w:rPr>
        <w:t>dermal,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massage.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studies,</w:t>
      </w:r>
      <w:r>
        <w:rPr>
          <w:color w:val="231F20"/>
          <w:spacing w:val="-9"/>
        </w:rPr>
        <w:t> </w:t>
      </w:r>
      <w:r>
        <w:rPr>
          <w:color w:val="231F20"/>
        </w:rPr>
        <w:t>several</w:t>
      </w:r>
      <w:r>
        <w:rPr>
          <w:color w:val="231F20"/>
          <w:spacing w:val="-9"/>
        </w:rPr>
        <w:t> </w:t>
      </w:r>
      <w:r>
        <w:rPr>
          <w:color w:val="231F20"/>
        </w:rPr>
        <w:t>EO</w:t>
      </w:r>
      <w:r>
        <w:rPr>
          <w:color w:val="231F20"/>
          <w:spacing w:val="-9"/>
        </w:rPr>
        <w:t> </w:t>
      </w:r>
      <w:r>
        <w:rPr>
          <w:color w:val="231F20"/>
        </w:rPr>
        <w:t>were</w:t>
      </w:r>
      <w:r>
        <w:rPr>
          <w:color w:val="231F20"/>
          <w:spacing w:val="-9"/>
        </w:rPr>
        <w:t> </w:t>
      </w:r>
      <w:r>
        <w:rPr>
          <w:color w:val="231F20"/>
        </w:rPr>
        <w:t>used,</w:t>
      </w:r>
      <w:r>
        <w:rPr>
          <w:color w:val="231F20"/>
          <w:spacing w:val="-9"/>
        </w:rPr>
        <w:t> </w:t>
      </w:r>
      <w:r>
        <w:rPr>
          <w:color w:val="231F20"/>
        </w:rPr>
        <w:t>such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lavender,</w:t>
      </w:r>
      <w:r>
        <w:rPr>
          <w:color w:val="231F20"/>
          <w:spacing w:val="-9"/>
        </w:rPr>
        <w:t> </w:t>
      </w:r>
      <w:r>
        <w:rPr>
          <w:color w:val="231F20"/>
        </w:rPr>
        <w:t>lemon,</w:t>
      </w:r>
      <w:r>
        <w:rPr>
          <w:color w:val="231F20"/>
          <w:spacing w:val="-65"/>
        </w:rPr>
        <w:t> </w:t>
      </w:r>
      <w:r>
        <w:rPr>
          <w:color w:val="231F20"/>
        </w:rPr>
        <w:t>grapefruit, rosemary and sage. It was observed that EO inhalation was able to reduce</w:t>
      </w:r>
      <w:r>
        <w:rPr>
          <w:color w:val="231F20"/>
          <w:spacing w:val="-64"/>
        </w:rPr>
        <w:t> </w:t>
      </w:r>
      <w:r>
        <w:rPr>
          <w:color w:val="231F20"/>
        </w:rPr>
        <w:t>blood</w:t>
      </w:r>
      <w:r>
        <w:rPr>
          <w:color w:val="231F20"/>
          <w:spacing w:val="-14"/>
        </w:rPr>
        <w:t> </w:t>
      </w:r>
      <w:r>
        <w:rPr>
          <w:color w:val="231F20"/>
        </w:rPr>
        <w:t>pressure,</w:t>
      </w:r>
      <w:r>
        <w:rPr>
          <w:color w:val="231F20"/>
          <w:spacing w:val="-14"/>
        </w:rPr>
        <w:t> </w:t>
      </w:r>
      <w:r>
        <w:rPr>
          <w:color w:val="231F20"/>
        </w:rPr>
        <w:t>heart</w:t>
      </w:r>
      <w:r>
        <w:rPr>
          <w:color w:val="231F20"/>
          <w:spacing w:val="-14"/>
        </w:rPr>
        <w:t> </w:t>
      </w:r>
      <w:r>
        <w:rPr>
          <w:color w:val="231F20"/>
        </w:rPr>
        <w:t>rate,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salivary</w:t>
      </w:r>
      <w:r>
        <w:rPr>
          <w:color w:val="231F20"/>
          <w:spacing w:val="-14"/>
        </w:rPr>
        <w:t> </w:t>
      </w:r>
      <w:r>
        <w:rPr>
          <w:color w:val="231F20"/>
        </w:rPr>
        <w:t>secretory</w:t>
      </w:r>
      <w:r>
        <w:rPr>
          <w:color w:val="231F20"/>
          <w:spacing w:val="-13"/>
        </w:rPr>
        <w:t> </w:t>
      </w:r>
      <w:r>
        <w:rPr>
          <w:color w:val="231F20"/>
        </w:rPr>
        <w:t>immunoglobulin</w:t>
      </w:r>
      <w:r>
        <w:rPr>
          <w:color w:val="231F20"/>
          <w:spacing w:val="-14"/>
        </w:rPr>
        <w:t> </w:t>
      </w:r>
      <w:r>
        <w:rPr>
          <w:color w:val="231F20"/>
        </w:rPr>
        <w:t>A.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form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appli-</w:t>
      </w:r>
      <w:r>
        <w:rPr>
          <w:color w:val="231F20"/>
          <w:spacing w:val="-64"/>
        </w:rPr>
        <w:t> </w:t>
      </w:r>
      <w:r>
        <w:rPr>
          <w:color w:val="231F20"/>
        </w:rPr>
        <w:t>cation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gender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participants</w:t>
      </w:r>
      <w:r>
        <w:rPr>
          <w:color w:val="231F20"/>
          <w:spacing w:val="-7"/>
        </w:rPr>
        <w:t> </w:t>
      </w:r>
      <w:r>
        <w:rPr>
          <w:color w:val="231F20"/>
        </w:rPr>
        <w:t>influenced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results.</w:t>
      </w:r>
      <w:r>
        <w:rPr>
          <w:color w:val="231F20"/>
          <w:spacing w:val="-7"/>
        </w:rPr>
        <w:t> </w:t>
      </w:r>
      <w:r>
        <w:rPr>
          <w:color w:val="231F20"/>
        </w:rPr>
        <w:t>Aromatherapy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re-</w:t>
      </w:r>
      <w:r>
        <w:rPr>
          <w:color w:val="231F20"/>
          <w:spacing w:val="-65"/>
        </w:rPr>
        <w:t> </w:t>
      </w:r>
      <w:r>
        <w:rPr>
          <w:color w:val="231F20"/>
        </w:rPr>
        <w:t>duced</w:t>
      </w:r>
      <w:r>
        <w:rPr>
          <w:color w:val="231F20"/>
          <w:spacing w:val="-5"/>
        </w:rPr>
        <w:t> </w:t>
      </w:r>
      <w:r>
        <w:rPr>
          <w:color w:val="231F20"/>
        </w:rPr>
        <w:t>anxiety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stress.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Conclusion: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Aromatherapy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safe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effective</w:t>
      </w:r>
      <w:r>
        <w:rPr>
          <w:color w:val="231F20"/>
          <w:spacing w:val="-5"/>
        </w:rPr>
        <w:t> </w:t>
      </w:r>
      <w:r>
        <w:rPr>
          <w:color w:val="231F20"/>
        </w:rPr>
        <w:t>op-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tion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complementary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treatment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anxiety,</w:t>
      </w:r>
      <w:r>
        <w:rPr>
          <w:color w:val="231F20"/>
          <w:spacing w:val="-15"/>
        </w:rPr>
        <w:t> </w:t>
      </w:r>
      <w:r>
        <w:rPr>
          <w:color w:val="231F20"/>
        </w:rPr>
        <w:t>stress,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various</w:t>
      </w:r>
      <w:r>
        <w:rPr>
          <w:color w:val="231F20"/>
          <w:spacing w:val="-15"/>
        </w:rPr>
        <w:t> </w:t>
      </w:r>
      <w:r>
        <w:rPr>
          <w:color w:val="231F20"/>
        </w:rPr>
        <w:t>diseases.</w:t>
      </w:r>
      <w:r>
        <w:rPr>
          <w:color w:val="231F20"/>
          <w:spacing w:val="-64"/>
        </w:rPr>
        <w:t> </w:t>
      </w: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4"/>
        </w:rPr>
        <w:t> </w:t>
      </w:r>
      <w:r>
        <w:rPr>
          <w:color w:val="231F20"/>
        </w:rPr>
        <w:t>Aromatherapy,</w:t>
      </w:r>
      <w:r>
        <w:rPr>
          <w:color w:val="231F20"/>
          <w:spacing w:val="-1"/>
        </w:rPr>
        <w:t> </w:t>
      </w:r>
      <w:r>
        <w:rPr>
          <w:color w:val="231F20"/>
        </w:rPr>
        <w:t>Physiology,</w:t>
      </w:r>
      <w:r>
        <w:rPr>
          <w:color w:val="231F20"/>
          <w:spacing w:val="-1"/>
        </w:rPr>
        <w:t> </w:t>
      </w:r>
      <w:r>
        <w:rPr>
          <w:color w:val="231F20"/>
        </w:rPr>
        <w:t>Essential Oil.</w:t>
      </w:r>
    </w:p>
    <w:p>
      <w:pPr>
        <w:pStyle w:val="BodyText"/>
        <w:ind w:left="0"/>
        <w:rPr>
          <w:sz w:val="29"/>
        </w:rPr>
      </w:pPr>
    </w:p>
    <w:p>
      <w:pPr>
        <w:pStyle w:val="Heading1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aromaterapia é um tipo de terapia que pode ser utilizado de diversas formas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massagem,</w:t>
      </w:r>
      <w:r>
        <w:rPr>
          <w:color w:val="231F20"/>
          <w:spacing w:val="-5"/>
        </w:rPr>
        <w:t> </w:t>
      </w:r>
      <w:r>
        <w:rPr>
          <w:color w:val="231F20"/>
        </w:rPr>
        <w:t>cosmética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olfativa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incluída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rol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tratamentos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</w:rPr>
        <w:t>Complementar e Integrativa (SCI). A aromaterapia vem sendo utilizada para diver-</w:t>
      </w:r>
      <w:r>
        <w:rPr>
          <w:color w:val="231F20"/>
          <w:spacing w:val="1"/>
        </w:rPr>
        <w:t> </w:t>
      </w:r>
      <w:r>
        <w:rPr>
          <w:color w:val="231F20"/>
        </w:rPr>
        <w:t>sos fins, principalmente com os óleos essenciais (OE), extraídos de plantas ou frutas</w:t>
      </w:r>
      <w:r>
        <w:rPr>
          <w:color w:val="231F20"/>
          <w:spacing w:val="-64"/>
        </w:rPr>
        <w:t> </w:t>
      </w:r>
      <w:r>
        <w:rPr>
          <w:color w:val="231F20"/>
        </w:rPr>
        <w:t>como componente principal na fragrância.</w:t>
      </w:r>
      <w:r>
        <w:rPr>
          <w:color w:val="231F20"/>
          <w:spacing w:val="1"/>
        </w:rPr>
        <w:t> </w:t>
      </w:r>
      <w:r>
        <w:rPr>
          <w:color w:val="231F20"/>
        </w:rPr>
        <w:t>Diversos estudos vêm sendo desenvolvi-</w:t>
      </w:r>
      <w:r>
        <w:rPr>
          <w:color w:val="231F20"/>
          <w:spacing w:val="1"/>
        </w:rPr>
        <w:t> </w:t>
      </w:r>
      <w:r>
        <w:rPr>
          <w:color w:val="231F20"/>
        </w:rPr>
        <w:t>dos com OEs visando pesquisar seus efeitos, dentre estes, estudos demonstraram</w:t>
      </w:r>
      <w:r>
        <w:rPr>
          <w:color w:val="231F20"/>
          <w:spacing w:val="1"/>
        </w:rPr>
        <w:t> </w:t>
      </w:r>
      <w:r>
        <w:rPr>
          <w:color w:val="231F20"/>
        </w:rPr>
        <w:t>que a aromaterapia olfativa reduz o estresse e os sintomas depressivos. A inalação</w:t>
      </w:r>
      <w:r>
        <w:rPr>
          <w:color w:val="231F20"/>
          <w:spacing w:val="1"/>
        </w:rPr>
        <w:t> </w:t>
      </w:r>
      <w:r>
        <w:rPr>
          <w:color w:val="231F20"/>
        </w:rPr>
        <w:t>pode ser feita com alfazema, lavanda, rosa, laranja, bergamota, limão, dentre outros</w:t>
      </w:r>
      <w:r>
        <w:rPr>
          <w:color w:val="231F20"/>
          <w:spacing w:val="1"/>
        </w:rPr>
        <w:t> </w:t>
      </w:r>
      <w:r>
        <w:rPr>
          <w:color w:val="231F20"/>
        </w:rPr>
        <w:t>(PASYAR,</w:t>
      </w:r>
      <w:r>
        <w:rPr>
          <w:color w:val="231F20"/>
          <w:spacing w:val="-1"/>
        </w:rPr>
        <w:t> </w:t>
      </w:r>
      <w:r>
        <w:rPr>
          <w:color w:val="231F20"/>
        </w:rPr>
        <w:t>2018;</w:t>
      </w:r>
      <w:r>
        <w:rPr>
          <w:color w:val="231F20"/>
          <w:spacing w:val="-2"/>
        </w:rPr>
        <w:t> </w:t>
      </w:r>
      <w:r>
        <w:rPr>
          <w:color w:val="231F20"/>
        </w:rPr>
        <w:t>RAMBOD,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11"/>
        <w:ind w:right="172" w:firstLine="709"/>
        <w:jc w:val="both"/>
      </w:pPr>
      <w:r>
        <w:rPr>
          <w:color w:val="231F20"/>
        </w:rPr>
        <w:t>Estudos observaram que a aromaterapia com OEs podem oferecer benefícios</w:t>
      </w:r>
      <w:r>
        <w:rPr>
          <w:color w:val="231F20"/>
          <w:spacing w:val="-64"/>
        </w:rPr>
        <w:t> </w:t>
      </w:r>
      <w:r>
        <w:rPr>
          <w:color w:val="231F20"/>
        </w:rPr>
        <w:t>clínicos,</w:t>
      </w:r>
      <w:r>
        <w:rPr>
          <w:color w:val="231F20"/>
          <w:spacing w:val="10"/>
        </w:rPr>
        <w:t> </w:t>
      </w:r>
      <w:r>
        <w:rPr>
          <w:color w:val="231F20"/>
        </w:rPr>
        <w:t>podendo</w:t>
      </w:r>
      <w:r>
        <w:rPr>
          <w:color w:val="231F20"/>
          <w:spacing w:val="10"/>
        </w:rPr>
        <w:t> </w:t>
      </w:r>
      <w:r>
        <w:rPr>
          <w:color w:val="231F20"/>
        </w:rPr>
        <w:t>ser</w:t>
      </w:r>
      <w:r>
        <w:rPr>
          <w:color w:val="231F20"/>
          <w:spacing w:val="10"/>
        </w:rPr>
        <w:t> </w:t>
      </w:r>
      <w:r>
        <w:rPr>
          <w:color w:val="231F20"/>
        </w:rPr>
        <w:t>utilizada</w:t>
      </w:r>
      <w:r>
        <w:rPr>
          <w:color w:val="231F20"/>
          <w:spacing w:val="10"/>
        </w:rPr>
        <w:t> </w:t>
      </w:r>
      <w:r>
        <w:rPr>
          <w:color w:val="231F20"/>
        </w:rPr>
        <w:t>como</w:t>
      </w:r>
      <w:r>
        <w:rPr>
          <w:color w:val="231F20"/>
          <w:spacing w:val="10"/>
        </w:rPr>
        <w:t> </w:t>
      </w:r>
      <w:r>
        <w:rPr>
          <w:color w:val="231F20"/>
        </w:rPr>
        <w:t>tratamento</w:t>
      </w:r>
      <w:r>
        <w:rPr>
          <w:color w:val="231F20"/>
          <w:spacing w:val="10"/>
        </w:rPr>
        <w:t> </w:t>
      </w:r>
      <w:r>
        <w:rPr>
          <w:color w:val="231F20"/>
        </w:rPr>
        <w:t>médico</w:t>
      </w:r>
      <w:r>
        <w:rPr>
          <w:color w:val="231F20"/>
          <w:spacing w:val="10"/>
        </w:rPr>
        <w:t> </w:t>
      </w:r>
      <w:r>
        <w:rPr>
          <w:color w:val="231F20"/>
        </w:rPr>
        <w:t>alternativo.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embasar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ação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aromaterapia,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efeitos</w:t>
      </w:r>
      <w:r>
        <w:rPr>
          <w:color w:val="231F20"/>
          <w:spacing w:val="-12"/>
        </w:rPr>
        <w:t> </w:t>
      </w:r>
      <w:r>
        <w:rPr>
          <w:color w:val="231F20"/>
        </w:rPr>
        <w:t>fisiológicos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mesma</w:t>
      </w:r>
      <w:r>
        <w:rPr>
          <w:color w:val="231F20"/>
          <w:spacing w:val="-12"/>
        </w:rPr>
        <w:t> </w:t>
      </w:r>
      <w:r>
        <w:rPr>
          <w:color w:val="231F20"/>
        </w:rPr>
        <w:t>vêm</w:t>
      </w:r>
      <w:r>
        <w:rPr>
          <w:color w:val="231F20"/>
          <w:spacing w:val="-12"/>
        </w:rPr>
        <w:t> </w:t>
      </w:r>
      <w:r>
        <w:rPr>
          <w:color w:val="231F20"/>
        </w:rPr>
        <w:t>sendo</w:t>
      </w:r>
      <w:r>
        <w:rPr>
          <w:color w:val="231F20"/>
          <w:spacing w:val="-12"/>
        </w:rPr>
        <w:t> </w:t>
      </w:r>
      <w:r>
        <w:rPr>
          <w:color w:val="231F20"/>
        </w:rPr>
        <w:t>investigados,</w:t>
      </w:r>
      <w:r>
        <w:rPr>
          <w:color w:val="231F20"/>
          <w:spacing w:val="-12"/>
        </w:rPr>
        <w:t> </w:t>
      </w:r>
      <w:r>
        <w:rPr>
          <w:color w:val="231F20"/>
        </w:rPr>
        <w:t>bus-</w:t>
      </w:r>
      <w:r>
        <w:rPr>
          <w:color w:val="231F20"/>
          <w:spacing w:val="-64"/>
        </w:rPr>
        <w:t> </w:t>
      </w:r>
      <w:r>
        <w:rPr>
          <w:color w:val="231F20"/>
        </w:rPr>
        <w:t>cando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</w:rPr>
        <w:t>cardiovasculares,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pressão</w:t>
      </w:r>
      <w:r>
        <w:rPr>
          <w:color w:val="231F20"/>
          <w:spacing w:val="-9"/>
        </w:rPr>
        <w:t> </w:t>
      </w:r>
      <w:r>
        <w:rPr>
          <w:color w:val="231F20"/>
        </w:rPr>
        <w:t>arterial</w:t>
      </w:r>
      <w:r>
        <w:rPr>
          <w:color w:val="231F20"/>
          <w:spacing w:val="-8"/>
        </w:rPr>
        <w:t> </w:t>
      </w:r>
      <w:r>
        <w:rPr>
          <w:color w:val="231F20"/>
        </w:rPr>
        <w:t>(PA)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frequência</w:t>
      </w:r>
      <w:r>
        <w:rPr>
          <w:color w:val="231F20"/>
          <w:spacing w:val="-8"/>
        </w:rPr>
        <w:t> </w:t>
      </w:r>
      <w:r>
        <w:rPr>
          <w:color w:val="231F20"/>
        </w:rPr>
        <w:t>cardía-</w:t>
      </w:r>
      <w:r>
        <w:rPr>
          <w:color w:val="231F20"/>
          <w:spacing w:val="-65"/>
        </w:rPr>
        <w:t> </w:t>
      </w:r>
      <w:r>
        <w:rPr>
          <w:color w:val="231F20"/>
        </w:rPr>
        <w:t>ca</w:t>
      </w:r>
      <w:r>
        <w:rPr>
          <w:color w:val="231F20"/>
          <w:spacing w:val="-3"/>
        </w:rPr>
        <w:t> </w:t>
      </w:r>
      <w:r>
        <w:rPr>
          <w:color w:val="231F20"/>
        </w:rPr>
        <w:t>(FC)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inalação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OEs,</w:t>
      </w:r>
      <w:r>
        <w:rPr>
          <w:color w:val="231F20"/>
          <w:spacing w:val="-3"/>
        </w:rPr>
        <w:t> </w:t>
      </w: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outras</w:t>
      </w:r>
      <w:r>
        <w:rPr>
          <w:color w:val="231F20"/>
          <w:spacing w:val="-3"/>
        </w:rPr>
        <w:t> </w:t>
      </w:r>
      <w:r>
        <w:rPr>
          <w:color w:val="231F20"/>
        </w:rPr>
        <w:t>variáveis</w:t>
      </w:r>
      <w:r>
        <w:rPr>
          <w:color w:val="231F20"/>
          <w:spacing w:val="-3"/>
        </w:rPr>
        <w:t> </w:t>
      </w:r>
      <w:r>
        <w:rPr>
          <w:color w:val="231F20"/>
        </w:rPr>
        <w:t>(BAHRAMI,</w:t>
      </w:r>
      <w:r>
        <w:rPr>
          <w:color w:val="231F20"/>
          <w:spacing w:val="-3"/>
        </w:rPr>
        <w:t> </w:t>
      </w:r>
      <w:r>
        <w:rPr>
          <w:color w:val="231F20"/>
        </w:rPr>
        <w:t>2017;</w:t>
      </w:r>
      <w:r>
        <w:rPr>
          <w:color w:val="231F20"/>
          <w:spacing w:val="-3"/>
        </w:rPr>
        <w:t> </w:t>
      </w:r>
      <w:r>
        <w:rPr>
          <w:color w:val="231F20"/>
        </w:rPr>
        <w:t>KHAN,</w:t>
      </w:r>
      <w:r>
        <w:rPr>
          <w:color w:val="231F20"/>
          <w:spacing w:val="-3"/>
        </w:rPr>
        <w:t> </w:t>
      </w:r>
      <w:r>
        <w:rPr>
          <w:color w:val="231F20"/>
        </w:rPr>
        <w:t>2015).</w:t>
      </w:r>
      <w:r>
        <w:rPr>
          <w:color w:val="231F20"/>
          <w:spacing w:val="-65"/>
        </w:rPr>
        <w:t> </w:t>
      </w:r>
      <w:r>
        <w:rPr>
          <w:color w:val="231F20"/>
        </w:rPr>
        <w:t>Pesquisas experimentais em animais relataram que a estimulação olfatória com OE</w:t>
      </w:r>
      <w:r>
        <w:rPr>
          <w:color w:val="231F20"/>
          <w:spacing w:val="1"/>
        </w:rPr>
        <w:t> </w:t>
      </w:r>
      <w:r>
        <w:rPr>
          <w:color w:val="231F20"/>
        </w:rPr>
        <w:t>de toranja eleva a PA média, ao passo que a inalação de OE de lavanda diminui a</w:t>
      </w:r>
      <w:r>
        <w:rPr>
          <w:color w:val="231F20"/>
          <w:spacing w:val="1"/>
        </w:rPr>
        <w:t> </w:t>
      </w:r>
      <w:r>
        <w:rPr>
          <w:color w:val="231F20"/>
        </w:rPr>
        <w:t>pressão arterial média (PAM). Outros estudos observaram efeitos sedativos e antide-</w:t>
      </w:r>
      <w:r>
        <w:rPr>
          <w:color w:val="231F20"/>
          <w:spacing w:val="-64"/>
        </w:rPr>
        <w:t> </w:t>
      </w:r>
      <w:r>
        <w:rPr>
          <w:color w:val="231F20"/>
        </w:rPr>
        <w:t>pressivos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ratos (CHO,</w:t>
      </w:r>
      <w:r>
        <w:rPr>
          <w:color w:val="231F20"/>
          <w:spacing w:val="-1"/>
        </w:rPr>
        <w:t> </w:t>
      </w:r>
      <w:r>
        <w:rPr>
          <w:color w:val="231F20"/>
        </w:rPr>
        <w:t>2017;</w:t>
      </w:r>
      <w:r>
        <w:rPr>
          <w:color w:val="231F20"/>
          <w:spacing w:val="-1"/>
        </w:rPr>
        <w:t> </w:t>
      </w:r>
      <w:r>
        <w:rPr>
          <w:color w:val="231F20"/>
        </w:rPr>
        <w:t>LEE,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9"/>
        <w:ind w:right="171" w:firstLine="709"/>
        <w:jc w:val="both"/>
      </w:pPr>
      <w:r>
        <w:rPr>
          <w:color w:val="231F20"/>
        </w:rPr>
        <w:t>Nas</w:t>
      </w:r>
      <w:r>
        <w:rPr>
          <w:color w:val="231F20"/>
          <w:spacing w:val="20"/>
        </w:rPr>
        <w:t> </w:t>
      </w:r>
      <w:r>
        <w:rPr>
          <w:color w:val="231F20"/>
        </w:rPr>
        <w:t>pesquisas</w:t>
      </w:r>
      <w:r>
        <w:rPr>
          <w:color w:val="231F20"/>
          <w:spacing w:val="20"/>
        </w:rPr>
        <w:t> </w:t>
      </w:r>
      <w:r>
        <w:rPr>
          <w:color w:val="231F20"/>
        </w:rPr>
        <w:t>realizadas</w:t>
      </w:r>
      <w:r>
        <w:rPr>
          <w:color w:val="231F20"/>
          <w:spacing w:val="20"/>
        </w:rPr>
        <w:t> </w:t>
      </w:r>
      <w:r>
        <w:rPr>
          <w:color w:val="231F20"/>
        </w:rPr>
        <w:t>em</w:t>
      </w:r>
      <w:r>
        <w:rPr>
          <w:color w:val="231F20"/>
          <w:spacing w:val="21"/>
        </w:rPr>
        <w:t> </w:t>
      </w:r>
      <w:r>
        <w:rPr>
          <w:color w:val="231F20"/>
        </w:rPr>
        <w:t>seres</w:t>
      </w:r>
      <w:r>
        <w:rPr>
          <w:color w:val="231F20"/>
          <w:spacing w:val="20"/>
        </w:rPr>
        <w:t> </w:t>
      </w:r>
      <w:r>
        <w:rPr>
          <w:color w:val="231F20"/>
        </w:rPr>
        <w:t>humanos,</w:t>
      </w:r>
      <w:r>
        <w:rPr>
          <w:color w:val="231F20"/>
          <w:spacing w:val="20"/>
        </w:rPr>
        <w:t> </w:t>
      </w:r>
      <w:r>
        <w:rPr>
          <w:color w:val="231F20"/>
        </w:rPr>
        <w:t>destaca-se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reflexogia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a aromaterapia com lavanda reduziram a ansiedade, pressão arterial sistólica (PAS)</w:t>
      </w:r>
      <w:r>
        <w:rPr>
          <w:color w:val="231F20"/>
          <w:spacing w:val="1"/>
        </w:rPr>
        <w:t> </w:t>
      </w:r>
      <w:r>
        <w:rPr>
          <w:color w:val="231F20"/>
        </w:rPr>
        <w:t>e pressão arterial diastólica (PAD), PAM e FC em idosos com síndrome coronariana</w:t>
      </w:r>
      <w:r>
        <w:rPr>
          <w:color w:val="231F20"/>
          <w:spacing w:val="1"/>
        </w:rPr>
        <w:t> </w:t>
      </w:r>
      <w:r>
        <w:rPr>
          <w:color w:val="231F20"/>
        </w:rPr>
        <w:t>aguda. Outro estudo verificou que a aromaterapia com lavanda reduziu a ansiedade</w:t>
      </w:r>
      <w:r>
        <w:rPr>
          <w:color w:val="231F20"/>
          <w:spacing w:val="1"/>
        </w:rPr>
        <w:t> </w:t>
      </w:r>
      <w:r>
        <w:rPr>
          <w:color w:val="231F20"/>
        </w:rPr>
        <w:t>em pacientes submetidos a intervenção coronária percutânea, não obtendo, no en-</w:t>
      </w:r>
      <w:r>
        <w:rPr>
          <w:color w:val="231F20"/>
          <w:spacing w:val="1"/>
        </w:rPr>
        <w:t> </w:t>
      </w:r>
      <w:r>
        <w:rPr>
          <w:color w:val="231F20"/>
        </w:rPr>
        <w:t>tanto, redução da PAS e PAD. Alguns pesquisadores afirmaram que o OE de limão</w:t>
      </w:r>
      <w:r>
        <w:rPr>
          <w:color w:val="231F20"/>
          <w:spacing w:val="1"/>
        </w:rPr>
        <w:t> </w:t>
      </w:r>
      <w:r>
        <w:rPr>
          <w:color w:val="231F20"/>
        </w:rPr>
        <w:t>diminuiu</w:t>
      </w:r>
      <w:r>
        <w:rPr>
          <w:color w:val="231F20"/>
          <w:spacing w:val="-10"/>
        </w:rPr>
        <w:t> </w:t>
      </w:r>
      <w:r>
        <w:rPr>
          <w:color w:val="231F20"/>
        </w:rPr>
        <w:t>náuseas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vômitos</w:t>
      </w:r>
      <w:r>
        <w:rPr>
          <w:color w:val="231F20"/>
          <w:spacing w:val="-9"/>
        </w:rPr>
        <w:t> </w:t>
      </w:r>
      <w:r>
        <w:rPr>
          <w:color w:val="231F20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gravidez,</w:t>
      </w:r>
      <w:r>
        <w:rPr>
          <w:color w:val="231F20"/>
          <w:spacing w:val="-9"/>
        </w:rPr>
        <w:t> </w:t>
      </w:r>
      <w:r>
        <w:rPr>
          <w:color w:val="231F20"/>
        </w:rPr>
        <w:t>possuía</w:t>
      </w:r>
      <w:r>
        <w:rPr>
          <w:color w:val="231F20"/>
          <w:spacing w:val="-10"/>
        </w:rPr>
        <w:t> </w:t>
      </w:r>
      <w:r>
        <w:rPr>
          <w:color w:val="231F20"/>
        </w:rPr>
        <w:t>efeito</w:t>
      </w:r>
      <w:r>
        <w:rPr>
          <w:color w:val="231F20"/>
          <w:spacing w:val="-9"/>
        </w:rPr>
        <w:t> </w:t>
      </w:r>
      <w:r>
        <w:rPr>
          <w:color w:val="231F20"/>
        </w:rPr>
        <w:t>anti-estresse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ansiolí-</w:t>
      </w:r>
      <w:r>
        <w:rPr>
          <w:color w:val="231F20"/>
          <w:spacing w:val="-64"/>
        </w:rPr>
        <w:t> </w:t>
      </w:r>
      <w:r>
        <w:rPr>
          <w:color w:val="231F20"/>
        </w:rPr>
        <w:t>ticos.</w:t>
      </w:r>
      <w:r>
        <w:rPr>
          <w:color w:val="231F20"/>
          <w:spacing w:val="-15"/>
        </w:rPr>
        <w:t> </w:t>
      </w:r>
      <w:r>
        <w:rPr>
          <w:color w:val="231F20"/>
        </w:rPr>
        <w:t>Também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possível</w:t>
      </w:r>
      <w:r>
        <w:rPr>
          <w:color w:val="231F20"/>
          <w:spacing w:val="-10"/>
        </w:rPr>
        <w:t> </w:t>
      </w:r>
      <w:r>
        <w:rPr>
          <w:color w:val="231F20"/>
        </w:rPr>
        <w:t>observar</w:t>
      </w:r>
      <w:r>
        <w:rPr>
          <w:color w:val="231F20"/>
          <w:spacing w:val="-10"/>
        </w:rPr>
        <w:t> </w:t>
      </w:r>
      <w:r>
        <w:rPr>
          <w:color w:val="231F20"/>
        </w:rPr>
        <w:t>efeitos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prevenção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dano</w:t>
      </w:r>
      <w:r>
        <w:rPr>
          <w:color w:val="231F20"/>
          <w:spacing w:val="-10"/>
        </w:rPr>
        <w:t> </w:t>
      </w:r>
      <w:r>
        <w:rPr>
          <w:color w:val="231F20"/>
        </w:rPr>
        <w:t>oxidativo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morte</w:t>
      </w:r>
      <w:r>
        <w:rPr>
          <w:color w:val="231F20"/>
          <w:spacing w:val="-64"/>
        </w:rPr>
        <w:t> </w:t>
      </w:r>
      <w:r>
        <w:rPr>
          <w:color w:val="231F20"/>
        </w:rPr>
        <w:t>celular</w:t>
      </w:r>
      <w:r>
        <w:rPr>
          <w:color w:val="231F20"/>
          <w:spacing w:val="-2"/>
        </w:rPr>
        <w:t> </w:t>
      </w:r>
      <w:r>
        <w:rPr>
          <w:color w:val="231F20"/>
        </w:rPr>
        <w:t>(YAVARI,</w:t>
      </w:r>
      <w:r>
        <w:rPr>
          <w:color w:val="231F20"/>
          <w:spacing w:val="-1"/>
        </w:rPr>
        <w:t> </w:t>
      </w:r>
      <w:r>
        <w:rPr>
          <w:color w:val="231F20"/>
        </w:rPr>
        <w:t>2014;</w:t>
      </w:r>
      <w:r>
        <w:rPr>
          <w:color w:val="231F20"/>
          <w:spacing w:val="-6"/>
        </w:rPr>
        <w:t> </w:t>
      </w:r>
      <w:r>
        <w:rPr>
          <w:color w:val="231F20"/>
        </w:rPr>
        <w:t>YAZGAN,</w:t>
      </w:r>
      <w:r>
        <w:rPr>
          <w:color w:val="231F20"/>
          <w:spacing w:val="-1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11"/>
        <w:ind w:right="173" w:firstLine="709"/>
        <w:jc w:val="both"/>
      </w:pP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premissa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aromaterapia</w:t>
      </w:r>
      <w:r>
        <w:rPr>
          <w:color w:val="231F20"/>
          <w:spacing w:val="-13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respostas</w:t>
      </w:r>
      <w:r>
        <w:rPr>
          <w:color w:val="231F20"/>
          <w:spacing w:val="-13"/>
        </w:rPr>
        <w:t> </w:t>
      </w:r>
      <w:r>
        <w:rPr>
          <w:color w:val="231F20"/>
        </w:rPr>
        <w:t>fisiológicas</w:t>
      </w:r>
      <w:r>
        <w:rPr>
          <w:color w:val="231F20"/>
          <w:spacing w:val="-12"/>
        </w:rPr>
        <w:t> </w:t>
      </w:r>
      <w:r>
        <w:rPr>
          <w:color w:val="231F20"/>
        </w:rPr>
        <w:t>após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64"/>
        </w:rPr>
        <w:t> </w:t>
      </w:r>
      <w:r>
        <w:rPr>
          <w:color w:val="231F20"/>
        </w:rPr>
        <w:t>aplicação, e, sua utilização vem aumentando exponencialmente em várias situações,</w:t>
      </w:r>
      <w:r>
        <w:rPr>
          <w:color w:val="231F20"/>
          <w:spacing w:val="-64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estudo</w:t>
      </w:r>
      <w:r>
        <w:rPr>
          <w:color w:val="231F20"/>
          <w:spacing w:val="-11"/>
        </w:rPr>
        <w:t> </w:t>
      </w:r>
      <w:r>
        <w:rPr>
          <w:color w:val="231F20"/>
        </w:rPr>
        <w:t>tem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objetivo</w:t>
      </w:r>
      <w:r>
        <w:rPr>
          <w:color w:val="231F20"/>
          <w:spacing w:val="-11"/>
        </w:rPr>
        <w:t> </w:t>
      </w:r>
      <w:r>
        <w:rPr>
          <w:color w:val="231F20"/>
        </w:rPr>
        <w:t>verificar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efeitos</w:t>
      </w:r>
      <w:r>
        <w:rPr>
          <w:color w:val="231F20"/>
          <w:spacing w:val="-11"/>
        </w:rPr>
        <w:t> </w:t>
      </w:r>
      <w:r>
        <w:rPr>
          <w:color w:val="231F20"/>
        </w:rPr>
        <w:t>fisiológicos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óleos</w:t>
      </w:r>
      <w:r>
        <w:rPr>
          <w:color w:val="231F20"/>
          <w:spacing w:val="-11"/>
        </w:rPr>
        <w:t> </w:t>
      </w:r>
      <w:r>
        <w:rPr>
          <w:color w:val="231F20"/>
        </w:rPr>
        <w:t>essenciais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corpo</w:t>
      </w:r>
      <w:r>
        <w:rPr>
          <w:color w:val="231F20"/>
          <w:spacing w:val="-1"/>
        </w:rPr>
        <w:t> </w:t>
      </w:r>
      <w:r>
        <w:rPr>
          <w:color w:val="231F20"/>
        </w:rPr>
        <w:t>humano.</w:t>
      </w:r>
    </w:p>
    <w:p>
      <w:pPr>
        <w:pStyle w:val="BodyText"/>
        <w:spacing w:before="8"/>
        <w:ind w:left="0"/>
        <w:rPr>
          <w:sz w:val="31"/>
        </w:rPr>
      </w:pPr>
    </w:p>
    <w:p>
      <w:pPr>
        <w:pStyle w:val="Heading1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right="171" w:firstLine="709"/>
        <w:jc w:val="both"/>
      </w:pPr>
      <w:r>
        <w:rPr>
          <w:color w:val="231F20"/>
        </w:rPr>
        <w:t>Este estudo trata-se de uma revisão bibliográfica, onde uma pesquisa foi rea-</w:t>
      </w:r>
      <w:r>
        <w:rPr>
          <w:color w:val="231F20"/>
          <w:spacing w:val="1"/>
        </w:rPr>
        <w:t> </w:t>
      </w:r>
      <w:r>
        <w:rPr>
          <w:color w:val="231F20"/>
        </w:rPr>
        <w:t>lizada nas bases de dados Pubmed, Scielo, MedLine e no banco de dados Biblioteca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Virtual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Saúde.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descritores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utilizados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foram: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aromaterapia,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fisiologia,</w:t>
      </w:r>
      <w:r>
        <w:rPr>
          <w:color w:val="231F20"/>
          <w:spacing w:val="-15"/>
        </w:rPr>
        <w:t> </w:t>
      </w:r>
      <w:r>
        <w:rPr>
          <w:color w:val="231F20"/>
        </w:rPr>
        <w:t>óleo</w:t>
      </w:r>
      <w:r>
        <w:rPr>
          <w:color w:val="231F20"/>
          <w:spacing w:val="-16"/>
        </w:rPr>
        <w:t> </w:t>
      </w:r>
      <w:r>
        <w:rPr>
          <w:color w:val="231F20"/>
        </w:rPr>
        <w:t>essen-</w:t>
      </w:r>
      <w:r>
        <w:rPr>
          <w:color w:val="231F20"/>
          <w:spacing w:val="-64"/>
        </w:rPr>
        <w:t> </w:t>
      </w:r>
      <w:r>
        <w:rPr>
          <w:color w:val="231F20"/>
        </w:rPr>
        <w:t>cial, nos idiomas português, inglês e espanhol, utilizando o conectivo booleano AND.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coletados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abril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julho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2021.</w:t>
      </w:r>
      <w:r>
        <w:rPr>
          <w:color w:val="231F20"/>
          <w:spacing w:val="-16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incluídos</w:t>
      </w:r>
      <w:r>
        <w:rPr>
          <w:color w:val="231F20"/>
          <w:spacing w:val="-16"/>
        </w:rPr>
        <w:t> </w:t>
      </w:r>
      <w:r>
        <w:rPr>
          <w:color w:val="231F20"/>
        </w:rPr>
        <w:t>estudos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seres</w:t>
      </w:r>
      <w:r>
        <w:rPr>
          <w:color w:val="231F20"/>
          <w:spacing w:val="-64"/>
        </w:rPr>
        <w:t> </w:t>
      </w:r>
      <w:r>
        <w:rPr>
          <w:color w:val="231F20"/>
        </w:rPr>
        <w:t>humanos que avaliaram os efeitos fisiológicos da aromaterapia. Foram excluídos re-</w:t>
      </w:r>
      <w:r>
        <w:rPr>
          <w:color w:val="231F20"/>
          <w:spacing w:val="1"/>
        </w:rPr>
        <w:t> </w:t>
      </w:r>
      <w:r>
        <w:rPr>
          <w:color w:val="231F20"/>
        </w:rPr>
        <w:t>sumos</w:t>
      </w:r>
      <w:r>
        <w:rPr>
          <w:color w:val="231F20"/>
          <w:spacing w:val="-9"/>
        </w:rPr>
        <w:t> </w:t>
      </w:r>
      <w:r>
        <w:rPr>
          <w:color w:val="231F20"/>
        </w:rPr>
        <w:t>publicados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anais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evento,</w:t>
      </w:r>
      <w:r>
        <w:rPr>
          <w:color w:val="231F20"/>
          <w:spacing w:val="-8"/>
        </w:rPr>
        <w:t> </w:t>
      </w:r>
      <w:r>
        <w:rPr>
          <w:color w:val="231F20"/>
        </w:rPr>
        <w:t>revisões</w:t>
      </w:r>
      <w:r>
        <w:rPr>
          <w:color w:val="231F20"/>
          <w:spacing w:val="-9"/>
        </w:rPr>
        <w:t> </w:t>
      </w:r>
      <w:r>
        <w:rPr>
          <w:color w:val="231F20"/>
        </w:rPr>
        <w:t>sistemáticas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literatura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estudos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animais.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restrita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estudos</w:t>
      </w:r>
      <w:r>
        <w:rPr>
          <w:color w:val="231F20"/>
          <w:spacing w:val="-4"/>
        </w:rPr>
        <w:t> </w:t>
      </w:r>
      <w:r>
        <w:rPr>
          <w:color w:val="231F20"/>
        </w:rPr>
        <w:t>publicados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últimos</w:t>
      </w:r>
      <w:r>
        <w:rPr>
          <w:color w:val="231F20"/>
          <w:spacing w:val="-4"/>
        </w:rPr>
        <w:t> </w:t>
      </w:r>
      <w:r>
        <w:rPr>
          <w:color w:val="231F20"/>
        </w:rPr>
        <w:t>cinco</w:t>
      </w:r>
      <w:r>
        <w:rPr>
          <w:color w:val="231F20"/>
          <w:spacing w:val="-6"/>
        </w:rPr>
        <w:t> </w:t>
      </w:r>
      <w:r>
        <w:rPr>
          <w:color w:val="231F20"/>
        </w:rPr>
        <w:t>anos.</w:t>
      </w:r>
    </w:p>
    <w:p>
      <w:pPr>
        <w:pStyle w:val="BodyText"/>
        <w:spacing w:before="7"/>
        <w:ind w:left="0"/>
        <w:rPr>
          <w:sz w:val="28"/>
        </w:rPr>
      </w:pPr>
    </w:p>
    <w:p>
      <w:pPr>
        <w:pStyle w:val="Heading1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312" w:lineRule="auto" w:before="1"/>
        <w:ind w:right="171" w:firstLine="709"/>
        <w:jc w:val="both"/>
      </w:pPr>
      <w:r>
        <w:rPr>
          <w:color w:val="231F20"/>
        </w:rPr>
        <w:t>Foram</w:t>
      </w:r>
      <w:r>
        <w:rPr>
          <w:color w:val="231F20"/>
          <w:spacing w:val="23"/>
        </w:rPr>
        <w:t> </w:t>
      </w:r>
      <w:r>
        <w:rPr>
          <w:color w:val="231F20"/>
        </w:rPr>
        <w:t>analisados</w:t>
      </w:r>
      <w:r>
        <w:rPr>
          <w:color w:val="231F20"/>
          <w:spacing w:val="25"/>
        </w:rPr>
        <w:t> </w:t>
      </w:r>
      <w:r>
        <w:rPr>
          <w:color w:val="231F20"/>
        </w:rPr>
        <w:t>nove</w:t>
      </w:r>
      <w:r>
        <w:rPr>
          <w:color w:val="231F20"/>
          <w:spacing w:val="23"/>
        </w:rPr>
        <w:t> </w:t>
      </w:r>
      <w:r>
        <w:rPr>
          <w:color w:val="231F20"/>
        </w:rPr>
        <w:t>artigos,</w:t>
      </w:r>
      <w:r>
        <w:rPr>
          <w:color w:val="231F20"/>
          <w:spacing w:val="24"/>
        </w:rPr>
        <w:t> </w:t>
      </w:r>
      <w:r>
        <w:rPr>
          <w:color w:val="231F20"/>
        </w:rPr>
        <w:t>destes,</w:t>
      </w:r>
      <w:r>
        <w:rPr>
          <w:color w:val="231F20"/>
          <w:spacing w:val="24"/>
        </w:rPr>
        <w:t> </w:t>
      </w:r>
      <w:r>
        <w:rPr>
          <w:color w:val="231F20"/>
        </w:rPr>
        <w:t>cinco</w:t>
      </w:r>
      <w:r>
        <w:rPr>
          <w:color w:val="231F20"/>
          <w:spacing w:val="23"/>
        </w:rPr>
        <w:t> </w:t>
      </w:r>
      <w:r>
        <w:rPr>
          <w:color w:val="231F20"/>
        </w:rPr>
        <w:t>foram</w:t>
      </w:r>
      <w:r>
        <w:rPr>
          <w:color w:val="231F20"/>
          <w:spacing w:val="24"/>
        </w:rPr>
        <w:t> </w:t>
      </w:r>
      <w:r>
        <w:rPr>
          <w:color w:val="231F20"/>
        </w:rPr>
        <w:t>incluídos</w:t>
      </w:r>
      <w:r>
        <w:rPr>
          <w:color w:val="231F20"/>
          <w:spacing w:val="25"/>
        </w:rPr>
        <w:t> </w:t>
      </w:r>
      <w:r>
        <w:rPr>
          <w:color w:val="231F20"/>
        </w:rPr>
        <w:t>nessa</w:t>
      </w:r>
      <w:r>
        <w:rPr>
          <w:color w:val="231F20"/>
          <w:spacing w:val="23"/>
        </w:rPr>
        <w:t> </w:t>
      </w:r>
      <w:r>
        <w:rPr>
          <w:color w:val="231F20"/>
        </w:rPr>
        <w:t>sessão,</w:t>
      </w:r>
      <w:r>
        <w:rPr>
          <w:color w:val="231F20"/>
          <w:spacing w:val="-64"/>
        </w:rPr>
        <w:t> </w:t>
      </w:r>
      <w:r>
        <w:rPr>
          <w:color w:val="231F20"/>
        </w:rPr>
        <w:t>e quatro foram excluídos de acordo com os critérios de exclusão definidos anterior-</w:t>
      </w:r>
      <w:r>
        <w:rPr>
          <w:color w:val="231F20"/>
          <w:spacing w:val="1"/>
        </w:rPr>
        <w:t> </w:t>
      </w:r>
      <w:r>
        <w:rPr>
          <w:color w:val="231F20"/>
        </w:rPr>
        <w:t>mente. Os estudos observaram a ação de OE diversos como limão, laranja, sálvia e</w:t>
      </w:r>
      <w:r>
        <w:rPr>
          <w:color w:val="231F20"/>
          <w:spacing w:val="1"/>
        </w:rPr>
        <w:t> </w:t>
      </w:r>
      <w:r>
        <w:rPr>
          <w:color w:val="231F20"/>
        </w:rPr>
        <w:t>outros,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aplicação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aromaterapia</w:t>
      </w:r>
      <w:r>
        <w:rPr>
          <w:color w:val="231F20"/>
          <w:spacing w:val="-6"/>
        </w:rPr>
        <w:t> </w:t>
      </w:r>
      <w:r>
        <w:rPr>
          <w:color w:val="231F20"/>
        </w:rPr>
        <w:t>tanto</w:t>
      </w:r>
      <w:r>
        <w:rPr>
          <w:color w:val="231F20"/>
          <w:spacing w:val="-7"/>
        </w:rPr>
        <w:t> </w:t>
      </w:r>
      <w:r>
        <w:rPr>
          <w:color w:val="231F20"/>
        </w:rPr>
        <w:t>inalatória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dérmica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massagem</w:t>
      </w:r>
      <w:r>
        <w:rPr>
          <w:color w:val="231F20"/>
          <w:spacing w:val="-65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diversos</w:t>
      </w:r>
      <w:r>
        <w:rPr>
          <w:color w:val="231F20"/>
          <w:spacing w:val="-1"/>
        </w:rPr>
        <w:t> </w:t>
      </w:r>
      <w:r>
        <w:rPr>
          <w:color w:val="231F20"/>
        </w:rPr>
        <w:t>parâmetros</w:t>
      </w:r>
      <w:r>
        <w:rPr>
          <w:color w:val="231F20"/>
          <w:spacing w:val="-1"/>
        </w:rPr>
        <w:t> </w:t>
      </w:r>
      <w:r>
        <w:rPr>
          <w:color w:val="231F20"/>
        </w:rPr>
        <w:t>fisiológicos.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 w:after="5"/>
        <w:ind w:firstLine="709"/>
      </w:pPr>
      <w:r>
        <w:rPr>
          <w:color w:val="231F20"/>
        </w:rPr>
        <w:t>Na tabela 01 têm-se a disposição dos estudos que analisaram parâmetros he-</w:t>
      </w:r>
      <w:r>
        <w:rPr>
          <w:color w:val="231F20"/>
          <w:spacing w:val="-64"/>
        </w:rPr>
        <w:t> </w:t>
      </w:r>
      <w:r>
        <w:rPr>
          <w:color w:val="231F20"/>
        </w:rPr>
        <w:t>modinâmicos,</w:t>
      </w:r>
      <w:r>
        <w:rPr>
          <w:color w:val="231F20"/>
          <w:spacing w:val="-2"/>
        </w:rPr>
        <w:t> </w:t>
      </w:r>
      <w:r>
        <w:rPr>
          <w:color w:val="231F20"/>
        </w:rPr>
        <w:t>ansiedade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humor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pacientes</w:t>
      </w:r>
      <w:r>
        <w:rPr>
          <w:color w:val="231F20"/>
          <w:spacing w:val="-2"/>
        </w:rPr>
        <w:t> </w:t>
      </w:r>
      <w:r>
        <w:rPr>
          <w:color w:val="231F20"/>
        </w:rPr>
        <w:t>expostos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aromaterapia.</w:t>
      </w: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3"/>
        <w:gridCol w:w="3515"/>
        <w:gridCol w:w="4393"/>
      </w:tblGrid>
      <w:tr>
        <w:trPr>
          <w:trHeight w:val="285" w:hRule="atLeast"/>
        </w:trPr>
        <w:tc>
          <w:tcPr>
            <w:tcW w:w="1143" w:type="dxa"/>
          </w:tcPr>
          <w:p>
            <w:pPr>
              <w:pStyle w:val="TableParagraph"/>
              <w:spacing w:before="28"/>
              <w:ind w:left="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Autor/Ano</w:t>
            </w:r>
          </w:p>
        </w:tc>
        <w:tc>
          <w:tcPr>
            <w:tcW w:w="3515" w:type="dxa"/>
          </w:tcPr>
          <w:p>
            <w:pPr>
              <w:pStyle w:val="TableParagraph"/>
              <w:spacing w:before="28"/>
              <w:ind w:left="1325" w:right="130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Métodos</w:t>
            </w:r>
          </w:p>
        </w:tc>
        <w:tc>
          <w:tcPr>
            <w:tcW w:w="4393" w:type="dxa"/>
          </w:tcPr>
          <w:p>
            <w:pPr>
              <w:pStyle w:val="TableParagraph"/>
              <w:spacing w:before="28"/>
              <w:ind w:left="1636" w:right="16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Resultados</w:t>
            </w:r>
          </w:p>
        </w:tc>
      </w:tr>
      <w:tr>
        <w:trPr>
          <w:trHeight w:val="2205" w:hRule="atLeast"/>
        </w:trPr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49" w:lineRule="auto"/>
              <w:ind w:left="348" w:right="66" w:hanging="245"/>
              <w:rPr>
                <w:sz w:val="20"/>
              </w:rPr>
            </w:pPr>
            <w:r>
              <w:rPr>
                <w:color w:val="231F20"/>
                <w:sz w:val="20"/>
              </w:rPr>
              <w:t>RAMBOD,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2020</w:t>
            </w:r>
          </w:p>
        </w:tc>
        <w:tc>
          <w:tcPr>
            <w:tcW w:w="3515" w:type="dxa"/>
          </w:tcPr>
          <w:p>
            <w:pPr>
              <w:pStyle w:val="TableParagraph"/>
              <w:spacing w:before="28"/>
              <w:ind w:left="7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 Ensaio clínico;</w:t>
            </w:r>
          </w:p>
          <w:p>
            <w:pPr>
              <w:pStyle w:val="TableParagraph"/>
              <w:spacing w:line="249" w:lineRule="auto" w:before="10"/>
              <w:ind w:left="79" w:right="4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-100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pacientes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signados para grupos de intervenção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(aromaterapia por inalação de limão)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controle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(receberam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parafina).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aromaterapia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três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dias consecutivos. PA, alterações no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eletrocardiograma e ansiedade foram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avaliados.</w:t>
            </w:r>
          </w:p>
        </w:tc>
        <w:tc>
          <w:tcPr>
            <w:tcW w:w="4393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79" w:right="5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Foi observada diferença significativa entre 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dois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grupos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relação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porcentagem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alteração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segmento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onda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3º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4º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após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(p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&lt;0.05).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Também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foi encontrada diferença significativa entre 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dois grupos em relação à FC e ansiedade no 4º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dia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após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(p=0.01).</w:t>
            </w:r>
          </w:p>
        </w:tc>
      </w:tr>
      <w:tr>
        <w:trPr>
          <w:trHeight w:val="3405" w:hRule="atLeast"/>
        </w:trPr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348" w:right="233" w:hanging="78"/>
              <w:rPr>
                <w:sz w:val="20"/>
              </w:rPr>
            </w:pPr>
            <w:r>
              <w:rPr>
                <w:color w:val="231F20"/>
                <w:sz w:val="20"/>
              </w:rPr>
              <w:t>MITIC,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2020</w:t>
            </w:r>
          </w:p>
        </w:tc>
        <w:tc>
          <w:tcPr>
            <w:tcW w:w="35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79" w:right="5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30 indivíduos saudáveis (15 mulheres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e 15 homens) - estudo de aplicação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dérmica (Exp. 1). No experimento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inalação (Exp. 2), um total de 32 in-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divíduos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saudáveis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(16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mulheres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16 homens) participaram. Foi aplica-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 OE de sálvia em ambos os expe-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rimentos. A PA e a TP foram coleta-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das.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bem-estar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subjetivo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foi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medido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usando o Mehrdimensionaler Befingli-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chkeitsfragebogen (MDBF).</w:t>
            </w:r>
          </w:p>
        </w:tc>
        <w:tc>
          <w:tcPr>
            <w:tcW w:w="4393" w:type="dxa"/>
          </w:tcPr>
          <w:p>
            <w:pPr>
              <w:pStyle w:val="TableParagraph"/>
              <w:spacing w:line="249" w:lineRule="auto" w:before="28"/>
              <w:ind w:left="79" w:right="54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Exp. 1: OE de sálvia diluído em óleo de amen-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doim, foi administrado no antebraço esquerdo,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levando a um aumento da pulsação nas mulhe-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res (óleo de amendoim serviu de controle). Nos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homens,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TP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diminuiu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com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tempo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(p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0,013).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Exp. 2: o óleo foi inalado por 30 min (água pura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como controle). A diminuição observada da TP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foi significativamente mais forte nas mulheres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 que nos homens (p = 0,026). Para avaliar 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influência do modo de aplicação, foi realizada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uma comparação dos dois experimentos mos-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trando uma diferença significativa entre os se-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xos para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 parâmetro de frequência de pulso (p</w:t>
            </w:r>
          </w:p>
          <w:p>
            <w:pPr>
              <w:pStyle w:val="TableParagraph"/>
              <w:spacing w:before="10"/>
              <w:ind w:left="7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0,034).</w:t>
            </w:r>
          </w:p>
        </w:tc>
      </w:tr>
    </w:tbl>
    <w:p>
      <w:pPr>
        <w:spacing w:before="52"/>
        <w:ind w:left="160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Legenda: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color w:val="231F20"/>
          <w:sz w:val="20"/>
        </w:rPr>
        <w:t>Infarto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agudo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miocárdio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(IAM);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Pressão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Arterial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(PA);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Frequência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Cardíaca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(FC);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Experi-</w:t>
      </w:r>
    </w:p>
    <w:p>
      <w:pPr>
        <w:spacing w:before="70"/>
        <w:ind w:left="160" w:right="0" w:firstLine="0"/>
        <w:jc w:val="left"/>
        <w:rPr>
          <w:sz w:val="20"/>
        </w:rPr>
      </w:pPr>
      <w:r>
        <w:rPr>
          <w:color w:val="231F20"/>
          <w:sz w:val="20"/>
        </w:rPr>
        <w:t>mento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(Exp.);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Taxa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pulso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(TP).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Óleo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Essencial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(OE).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Fonte: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Rambod;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Mitic,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2020.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  <w:spacing w:line="312" w:lineRule="auto" w:after="5"/>
        <w:ind w:right="171" w:firstLine="709"/>
      </w:pP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</w:rPr>
        <w:t>02</w:t>
      </w:r>
      <w:r>
        <w:rPr>
          <w:color w:val="231F20"/>
          <w:spacing w:val="-10"/>
        </w:rPr>
        <w:t> </w:t>
      </w:r>
      <w:r>
        <w:rPr>
          <w:color w:val="231F20"/>
        </w:rPr>
        <w:t>têm-se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efeitos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aromaterapia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OEs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lavanda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ylan-</w:t>
      </w:r>
      <w:r>
        <w:rPr>
          <w:color w:val="231F20"/>
          <w:spacing w:val="-64"/>
        </w:rPr>
        <w:t> </w:t>
      </w:r>
      <w:r>
        <w:rPr>
          <w:color w:val="231F20"/>
        </w:rPr>
        <w:t>g-ylang</w:t>
      </w:r>
      <w:r>
        <w:rPr>
          <w:color w:val="231F20"/>
          <w:spacing w:val="-3"/>
        </w:rPr>
        <w:t> </w:t>
      </w:r>
      <w:r>
        <w:rPr>
          <w:color w:val="231F20"/>
        </w:rPr>
        <w:t>associada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massagem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alívio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ansiedade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estresse.</w:t>
      </w: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3"/>
        <w:gridCol w:w="3855"/>
        <w:gridCol w:w="4072"/>
      </w:tblGrid>
      <w:tr>
        <w:trPr>
          <w:trHeight w:val="285" w:hRule="atLeast"/>
        </w:trPr>
        <w:tc>
          <w:tcPr>
            <w:tcW w:w="1143" w:type="dxa"/>
          </w:tcPr>
          <w:p>
            <w:pPr>
              <w:pStyle w:val="TableParagraph"/>
              <w:spacing w:before="28"/>
              <w:ind w:left="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Autor/Ano</w:t>
            </w:r>
          </w:p>
        </w:tc>
        <w:tc>
          <w:tcPr>
            <w:tcW w:w="3855" w:type="dxa"/>
          </w:tcPr>
          <w:p>
            <w:pPr>
              <w:pStyle w:val="TableParagraph"/>
              <w:spacing w:before="28"/>
              <w:ind w:left="1495" w:right="147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Métodos</w:t>
            </w:r>
          </w:p>
        </w:tc>
        <w:tc>
          <w:tcPr>
            <w:tcW w:w="4072" w:type="dxa"/>
          </w:tcPr>
          <w:p>
            <w:pPr>
              <w:pStyle w:val="TableParagraph"/>
              <w:spacing w:before="28"/>
              <w:ind w:left="1532" w:right="15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Resultado</w:t>
            </w:r>
          </w:p>
        </w:tc>
      </w:tr>
      <w:tr>
        <w:trPr>
          <w:trHeight w:val="1965" w:hRule="atLeast"/>
        </w:trPr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348" w:right="271" w:hanging="39"/>
              <w:rPr>
                <w:sz w:val="20"/>
              </w:rPr>
            </w:pPr>
            <w:r>
              <w:rPr>
                <w:color w:val="231F20"/>
                <w:sz w:val="20"/>
              </w:rPr>
              <w:t>DIAS,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2019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28"/>
              <w:ind w:left="79" w:right="5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Estudo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quantitativo,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exploratório-descri-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tivo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quase-experimental.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Intervenção: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seis sessões de massagem com aroma-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terapia com 21 professores de enferma-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gem. Aplicaram-se, no início e ao término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da intervenção, o Inventário de Ansieda-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Traço-Estado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Lista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Sintomas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Stress.</w:t>
            </w:r>
          </w:p>
        </w:tc>
        <w:tc>
          <w:tcPr>
            <w:tcW w:w="4072" w:type="dxa"/>
          </w:tcPr>
          <w:p>
            <w:pPr>
              <w:pStyle w:val="TableParagraph"/>
              <w:spacing w:line="249" w:lineRule="auto" w:before="148"/>
              <w:ind w:left="79" w:right="49"/>
              <w:rPr>
                <w:sz w:val="20"/>
              </w:rPr>
            </w:pPr>
            <w:r>
              <w:rPr>
                <w:color w:val="231F20"/>
                <w:sz w:val="20"/>
              </w:rPr>
              <w:t>Verificou-se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PA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apresentou</w:t>
            </w:r>
            <w:r>
              <w:rPr>
                <w:color w:val="231F20"/>
                <w:spacing w:val="27"/>
                <w:sz w:val="20"/>
              </w:rPr>
              <w:t> </w:t>
            </w:r>
            <w:r>
              <w:rPr>
                <w:color w:val="231F20"/>
                <w:sz w:val="20"/>
              </w:rPr>
              <w:t>redução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efetiva em algumas sessões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aromaterapia.</w:t>
            </w:r>
            <w:r>
              <w:rPr>
                <w:color w:val="231F20"/>
                <w:spacing w:val="21"/>
                <w:sz w:val="20"/>
              </w:rPr>
              <w:t> </w:t>
            </w:r>
            <w:r>
              <w:rPr>
                <w:color w:val="231F20"/>
                <w:sz w:val="20"/>
              </w:rPr>
              <w:t>Observou-se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22"/>
                <w:sz w:val="20"/>
              </w:rPr>
              <w:t> </w:t>
            </w:r>
            <w:r>
              <w:rPr>
                <w:color w:val="231F20"/>
                <w:sz w:val="20"/>
              </w:rPr>
              <w:t>estresse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obteve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redução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maior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magnitude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quando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comparado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ansiedade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grupo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utili-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zou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ylang-ylang,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maior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redução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ansieda-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grupo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lavanda.</w:t>
            </w:r>
          </w:p>
        </w:tc>
      </w:tr>
    </w:tbl>
    <w:p>
      <w:pPr>
        <w:spacing w:before="52"/>
        <w:ind w:left="160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Legenda: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Óleo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essencial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(OE);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Pressão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Arterial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(PA).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Fonte: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Dias,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2019.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before="65"/>
        <w:ind w:left="869"/>
      </w:pP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tabela</w:t>
      </w:r>
      <w:r>
        <w:rPr>
          <w:color w:val="231F20"/>
          <w:spacing w:val="6"/>
        </w:rPr>
        <w:t> </w:t>
      </w:r>
      <w:r>
        <w:rPr>
          <w:color w:val="231F20"/>
        </w:rPr>
        <w:t>03</w:t>
      </w:r>
      <w:r>
        <w:rPr>
          <w:color w:val="231F20"/>
          <w:spacing w:val="5"/>
        </w:rPr>
        <w:t> </w:t>
      </w:r>
      <w:r>
        <w:rPr>
          <w:color w:val="231F20"/>
        </w:rPr>
        <w:t>estão</w:t>
      </w:r>
      <w:r>
        <w:rPr>
          <w:color w:val="231F20"/>
          <w:spacing w:val="6"/>
        </w:rPr>
        <w:t> </w:t>
      </w:r>
      <w:r>
        <w:rPr>
          <w:color w:val="231F20"/>
        </w:rPr>
        <w:t>dispostos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5"/>
        </w:rPr>
        <w:t> </w:t>
      </w:r>
      <w:r>
        <w:rPr>
          <w:color w:val="231F20"/>
        </w:rPr>
        <w:t>autores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observaram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6"/>
        </w:rPr>
        <w:t> </w:t>
      </w:r>
      <w:r>
        <w:rPr>
          <w:color w:val="231F20"/>
        </w:rPr>
        <w:t>alterações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</w:p>
    <w:p>
      <w:pPr>
        <w:pStyle w:val="BodyText"/>
        <w:spacing w:before="84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1079999</wp:posOffset>
            </wp:positionH>
            <wp:positionV relativeFrom="paragraph">
              <wp:posOffset>302900</wp:posOffset>
            </wp:positionV>
            <wp:extent cx="5733287" cy="4450842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87" cy="4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aromaterapia</w:t>
      </w:r>
      <w:r>
        <w:rPr>
          <w:color w:val="231F20"/>
          <w:spacing w:val="-5"/>
        </w:rPr>
        <w:t> </w:t>
      </w:r>
      <w:r>
        <w:rPr>
          <w:color w:val="231F20"/>
        </w:rPr>
        <w:t>causou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nervoso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185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right="171" w:firstLine="709"/>
        <w:jc w:val="both"/>
      </w:pPr>
      <w:r>
        <w:rPr>
          <w:color w:val="231F20"/>
        </w:rPr>
        <w:t>Nesta</w:t>
      </w:r>
      <w:r>
        <w:rPr>
          <w:color w:val="231F20"/>
          <w:spacing w:val="-10"/>
        </w:rPr>
        <w:t> </w:t>
      </w:r>
      <w:r>
        <w:rPr>
          <w:color w:val="231F20"/>
        </w:rPr>
        <w:t>revisão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possível</w:t>
      </w:r>
      <w:r>
        <w:rPr>
          <w:color w:val="231F20"/>
          <w:spacing w:val="-10"/>
        </w:rPr>
        <w:t> </w:t>
      </w:r>
      <w:r>
        <w:rPr>
          <w:color w:val="231F20"/>
        </w:rPr>
        <w:t>observar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aromaterapia</w:t>
      </w:r>
      <w:r>
        <w:rPr>
          <w:color w:val="231F20"/>
          <w:spacing w:val="-9"/>
        </w:rPr>
        <w:t> </w:t>
      </w:r>
      <w:r>
        <w:rPr>
          <w:color w:val="231F20"/>
        </w:rPr>
        <w:t>conseguiu</w:t>
      </w:r>
      <w:r>
        <w:rPr>
          <w:color w:val="231F20"/>
          <w:spacing w:val="-10"/>
        </w:rPr>
        <w:t> </w:t>
      </w:r>
      <w:r>
        <w:rPr>
          <w:color w:val="231F20"/>
        </w:rPr>
        <w:t>alterar</w:t>
      </w:r>
      <w:r>
        <w:rPr>
          <w:color w:val="231F20"/>
          <w:spacing w:val="-9"/>
        </w:rPr>
        <w:t> </w:t>
      </w:r>
      <w:r>
        <w:rPr>
          <w:color w:val="231F20"/>
        </w:rPr>
        <w:t>parâ-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metros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FC,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estresse,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ansiedade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outros.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via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utilizada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inalatória,</w:t>
      </w:r>
      <w:r>
        <w:rPr>
          <w:color w:val="231F20"/>
          <w:spacing w:val="-64"/>
        </w:rPr>
        <w:t> </w:t>
      </w:r>
      <w:r>
        <w:rPr>
          <w:color w:val="231F20"/>
        </w:rPr>
        <w:t>por meio de OEs, e outros meios também foram utilizados como dérmica e por mas-</w:t>
      </w:r>
      <w:r>
        <w:rPr>
          <w:color w:val="231F20"/>
          <w:spacing w:val="1"/>
        </w:rPr>
        <w:t> </w:t>
      </w:r>
      <w:r>
        <w:rPr>
          <w:color w:val="231F20"/>
        </w:rPr>
        <w:t>sagem.</w:t>
      </w:r>
      <w:r>
        <w:rPr>
          <w:color w:val="231F20"/>
          <w:spacing w:val="-14"/>
        </w:rPr>
        <w:t> </w:t>
      </w:r>
      <w:r>
        <w:rPr>
          <w:color w:val="231F20"/>
        </w:rPr>
        <w:t>Dentre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diversos</w:t>
      </w:r>
      <w:r>
        <w:rPr>
          <w:color w:val="231F20"/>
          <w:spacing w:val="-13"/>
        </w:rPr>
        <w:t> </w:t>
      </w:r>
      <w:r>
        <w:rPr>
          <w:color w:val="231F20"/>
        </w:rPr>
        <w:t>aromas</w:t>
      </w:r>
      <w:r>
        <w:rPr>
          <w:color w:val="231F20"/>
          <w:spacing w:val="-13"/>
        </w:rPr>
        <w:t> </w:t>
      </w:r>
      <w:r>
        <w:rPr>
          <w:color w:val="231F20"/>
        </w:rPr>
        <w:t>utilizados,</w:t>
      </w:r>
      <w:r>
        <w:rPr>
          <w:color w:val="231F20"/>
          <w:spacing w:val="-14"/>
        </w:rPr>
        <w:t> </w:t>
      </w:r>
      <w:r>
        <w:rPr>
          <w:color w:val="231F20"/>
        </w:rPr>
        <w:t>destacam-se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OEs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lavanda,</w:t>
      </w:r>
      <w:r>
        <w:rPr>
          <w:color w:val="231F20"/>
          <w:spacing w:val="-13"/>
        </w:rPr>
        <w:t> </w:t>
      </w:r>
      <w:r>
        <w:rPr>
          <w:color w:val="231F20"/>
        </w:rPr>
        <w:t>limão,</w:t>
      </w:r>
      <w:r>
        <w:rPr>
          <w:color w:val="231F20"/>
          <w:spacing w:val="-65"/>
        </w:rPr>
        <w:t> </w:t>
      </w:r>
      <w:r>
        <w:rPr>
          <w:color w:val="231F20"/>
        </w:rPr>
        <w:t>toranja, sálvia e</w:t>
      </w:r>
      <w:r>
        <w:rPr>
          <w:color w:val="231F20"/>
          <w:spacing w:val="-1"/>
        </w:rPr>
        <w:t> </w:t>
      </w:r>
      <w:r>
        <w:rPr>
          <w:color w:val="231F20"/>
        </w:rPr>
        <w:t>ylang-ylang.</w:t>
      </w:r>
    </w:p>
    <w:p>
      <w:pPr>
        <w:pStyle w:val="BodyText"/>
        <w:spacing w:line="312" w:lineRule="auto" w:before="6"/>
        <w:ind w:right="171" w:firstLine="709"/>
        <w:jc w:val="both"/>
      </w:pPr>
      <w:r>
        <w:rPr>
          <w:color w:val="231F20"/>
        </w:rPr>
        <w:t>Concordando com os achados das tabelas 01 e 03 que avaliaram o efeito da</w:t>
      </w:r>
      <w:r>
        <w:rPr>
          <w:color w:val="231F20"/>
          <w:spacing w:val="1"/>
        </w:rPr>
        <w:t> </w:t>
      </w:r>
      <w:r>
        <w:rPr>
          <w:color w:val="231F20"/>
        </w:rPr>
        <w:t>aromaterapia em parâmetros hemodinâmicos, o estudo de Goepfert et al. (2017), re-</w:t>
      </w:r>
      <w:r>
        <w:rPr>
          <w:color w:val="231F20"/>
          <w:spacing w:val="1"/>
        </w:rPr>
        <w:t> </w:t>
      </w:r>
      <w:r>
        <w:rPr>
          <w:color w:val="231F20"/>
        </w:rPr>
        <w:t>latou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PAD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FC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pacientes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cuidados</w:t>
      </w:r>
      <w:r>
        <w:rPr>
          <w:color w:val="231F20"/>
          <w:spacing w:val="-5"/>
        </w:rPr>
        <w:t> </w:t>
      </w:r>
      <w:r>
        <w:rPr>
          <w:color w:val="231F20"/>
        </w:rPr>
        <w:t>paliativos</w:t>
      </w:r>
      <w:r>
        <w:rPr>
          <w:color w:val="231F20"/>
          <w:spacing w:val="-6"/>
        </w:rPr>
        <w:t> </w:t>
      </w:r>
      <w:r>
        <w:rPr>
          <w:color w:val="231F20"/>
        </w:rPr>
        <w:t>reduziram</w:t>
      </w:r>
      <w:r>
        <w:rPr>
          <w:color w:val="231F20"/>
          <w:spacing w:val="-5"/>
        </w:rPr>
        <w:t> </w:t>
      </w:r>
      <w:r>
        <w:rPr>
          <w:color w:val="231F20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inalação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lavanda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minutos</w:t>
      </w:r>
      <w:r>
        <w:rPr>
          <w:color w:val="231F20"/>
          <w:spacing w:val="-7"/>
        </w:rPr>
        <w:t> </w:t>
      </w:r>
      <w:r>
        <w:rPr>
          <w:color w:val="231F20"/>
        </w:rPr>
        <w:t>comparado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</w:rPr>
        <w:t>controle.</w:t>
      </w:r>
      <w:r>
        <w:rPr>
          <w:color w:val="231F20"/>
          <w:spacing w:val="-20"/>
        </w:rPr>
        <w:t> </w:t>
      </w:r>
      <w:r>
        <w:rPr>
          <w:color w:val="231F20"/>
        </w:rPr>
        <w:t>Apoian-</w:t>
      </w:r>
      <w:r>
        <w:rPr>
          <w:color w:val="231F20"/>
          <w:spacing w:val="-64"/>
        </w:rPr>
        <w:t> </w:t>
      </w:r>
      <w:r>
        <w:rPr>
          <w:color w:val="231F20"/>
        </w:rPr>
        <w:t>do este resultado, Cho et al. (2013), afirmou que o aroma de lavanda foi eficaz no</w:t>
      </w:r>
      <w:r>
        <w:rPr>
          <w:color w:val="231F20"/>
          <w:spacing w:val="1"/>
        </w:rPr>
        <w:t> </w:t>
      </w:r>
      <w:r>
        <w:rPr>
          <w:color w:val="231F20"/>
        </w:rPr>
        <w:t>estresse</w:t>
      </w:r>
      <w:r>
        <w:rPr>
          <w:color w:val="231F20"/>
          <w:spacing w:val="-8"/>
        </w:rPr>
        <w:t> </w:t>
      </w:r>
      <w:r>
        <w:rPr>
          <w:color w:val="231F20"/>
        </w:rPr>
        <w:t>percebido,</w:t>
      </w:r>
      <w:r>
        <w:rPr>
          <w:color w:val="231F20"/>
          <w:spacing w:val="-8"/>
        </w:rPr>
        <w:t> </w:t>
      </w:r>
      <w:r>
        <w:rPr>
          <w:color w:val="231F20"/>
        </w:rPr>
        <w:t>PAS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PAD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FC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pacientes</w:t>
      </w:r>
      <w:r>
        <w:rPr>
          <w:color w:val="231F20"/>
          <w:spacing w:val="-8"/>
        </w:rPr>
        <w:t> </w:t>
      </w:r>
      <w:r>
        <w:rPr>
          <w:color w:val="231F20"/>
        </w:rPr>
        <w:t>internados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terapia</w:t>
      </w:r>
      <w:r>
        <w:rPr>
          <w:color w:val="231F20"/>
          <w:spacing w:val="-65"/>
        </w:rPr>
        <w:t> </w:t>
      </w:r>
      <w:r>
        <w:rPr>
          <w:color w:val="231F20"/>
        </w:rPr>
        <w:t>intensiva (UTI). Outros estudos mostraram que o aroma de lavanda diminuiu a ansie-</w:t>
      </w:r>
      <w:r>
        <w:rPr>
          <w:color w:val="231F20"/>
          <w:spacing w:val="-64"/>
        </w:rPr>
        <w:t> </w:t>
      </w:r>
      <w:r>
        <w:rPr>
          <w:color w:val="231F20"/>
        </w:rPr>
        <w:t>dade em pacientes com IAM corroborando com o exposto na tabela 01, onde foi rea-</w:t>
      </w:r>
      <w:r>
        <w:rPr>
          <w:color w:val="231F20"/>
          <w:spacing w:val="-64"/>
        </w:rPr>
        <w:t> </w:t>
      </w:r>
      <w:r>
        <w:rPr>
          <w:color w:val="231F20"/>
        </w:rPr>
        <w:t>lizado um estudo com pacientes com IAM, com a inalação de limão, sendo possível</w:t>
      </w:r>
      <w:r>
        <w:rPr>
          <w:color w:val="231F20"/>
          <w:spacing w:val="1"/>
        </w:rPr>
        <w:t> </w:t>
      </w:r>
      <w:r>
        <w:rPr>
          <w:color w:val="231F20"/>
        </w:rPr>
        <w:t>verificar diferenças relevantes entre os grupos (BAHRAMI, 2017). Fernandez et al.</w:t>
      </w:r>
      <w:r>
        <w:rPr>
          <w:color w:val="231F20"/>
          <w:spacing w:val="1"/>
        </w:rPr>
        <w:t> </w:t>
      </w:r>
      <w:r>
        <w:rPr>
          <w:color w:val="231F20"/>
        </w:rPr>
        <w:t>(2014),</w:t>
      </w:r>
      <w:r>
        <w:rPr>
          <w:color w:val="231F20"/>
          <w:spacing w:val="-13"/>
        </w:rPr>
        <w:t> </w:t>
      </w:r>
      <w:r>
        <w:rPr>
          <w:color w:val="231F20"/>
        </w:rPr>
        <w:t>observaram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efeito</w:t>
      </w:r>
      <w:r>
        <w:rPr>
          <w:color w:val="231F20"/>
          <w:spacing w:val="-12"/>
        </w:rPr>
        <w:t> </w:t>
      </w:r>
      <w:r>
        <w:rPr>
          <w:color w:val="231F20"/>
        </w:rPr>
        <w:t>anti-hipotensor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exposição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ml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alecrim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4"/>
        <w:jc w:val="both"/>
      </w:pPr>
      <w:r>
        <w:rPr>
          <w:color w:val="231F20"/>
        </w:rPr>
        <w:t>a cada oito horas manteve-se em pacientes hipotensos em comparação ao período</w:t>
      </w:r>
      <w:r>
        <w:rPr>
          <w:color w:val="231F20"/>
          <w:spacing w:val="1"/>
        </w:rPr>
        <w:t> </w:t>
      </w:r>
      <w:r>
        <w:rPr>
          <w:color w:val="231F20"/>
        </w:rPr>
        <w:t>pré-tratamento.</w:t>
      </w:r>
    </w:p>
    <w:p>
      <w:pPr>
        <w:pStyle w:val="BodyText"/>
        <w:spacing w:line="312" w:lineRule="auto" w:before="3"/>
        <w:ind w:right="171" w:firstLine="709"/>
        <w:jc w:val="both"/>
      </w:pPr>
      <w:r>
        <w:rPr>
          <w:color w:val="231F20"/>
        </w:rPr>
        <w:t>Os resultados mais visíveis foram obtidos pela inalação, seguido pela massa-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gem.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Demonstrando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veracidade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tais</w:t>
      </w:r>
      <w:r>
        <w:rPr>
          <w:color w:val="231F20"/>
          <w:spacing w:val="-12"/>
        </w:rPr>
        <w:t> </w:t>
      </w:r>
      <w:r>
        <w:rPr>
          <w:color w:val="231F20"/>
        </w:rPr>
        <w:t>dados,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revisão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Abdelhakim</w:t>
      </w:r>
      <w:r>
        <w:rPr>
          <w:color w:val="231F20"/>
          <w:spacing w:val="-10"/>
        </w:rPr>
        <w:t> </w:t>
      </w:r>
      <w:r>
        <w:rPr>
          <w:color w:val="231F20"/>
        </w:rPr>
        <w:t>(2019),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nove</w:t>
      </w:r>
      <w:r>
        <w:rPr>
          <w:color w:val="231F20"/>
          <w:spacing w:val="-8"/>
        </w:rPr>
        <w:t> </w:t>
      </w:r>
      <w:r>
        <w:rPr>
          <w:color w:val="231F20"/>
        </w:rPr>
        <w:t>ensaios</w:t>
      </w:r>
      <w:r>
        <w:rPr>
          <w:color w:val="231F20"/>
          <w:spacing w:val="-8"/>
        </w:rPr>
        <w:t> </w:t>
      </w:r>
      <w:r>
        <w:rPr>
          <w:color w:val="231F20"/>
        </w:rPr>
        <w:t>clínicos</w:t>
      </w:r>
      <w:r>
        <w:rPr>
          <w:color w:val="231F20"/>
          <w:spacing w:val="-8"/>
        </w:rPr>
        <w:t> </w:t>
      </w:r>
      <w:r>
        <w:rPr>
          <w:color w:val="231F20"/>
        </w:rPr>
        <w:t>randomizados,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total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656</w:t>
      </w:r>
      <w:r>
        <w:rPr>
          <w:color w:val="231F20"/>
          <w:spacing w:val="-8"/>
        </w:rPr>
        <w:t> </w:t>
      </w:r>
      <w:r>
        <w:rPr>
          <w:color w:val="231F20"/>
        </w:rPr>
        <w:t>pacientes,</w:t>
      </w:r>
      <w:r>
        <w:rPr>
          <w:color w:val="231F20"/>
          <w:spacing w:val="-8"/>
        </w:rPr>
        <w:t> </w:t>
      </w:r>
      <w:r>
        <w:rPr>
          <w:color w:val="231F20"/>
        </w:rPr>
        <w:t>demonstrou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5"/>
        </w:rPr>
        <w:t> </w:t>
      </w:r>
      <w:r>
        <w:rPr>
          <w:color w:val="231F20"/>
        </w:rPr>
        <w:t>a aromaterapia por inalação foi significativamente eficaz na diminuição da ansiedade</w:t>
      </w:r>
      <w:r>
        <w:rPr>
          <w:color w:val="231F20"/>
          <w:spacing w:val="-64"/>
        </w:rPr>
        <w:t> </w:t>
      </w:r>
      <w:r>
        <w:rPr>
          <w:color w:val="231F20"/>
        </w:rPr>
        <w:t>(IC</w:t>
      </w:r>
      <w:r>
        <w:rPr>
          <w:color w:val="231F20"/>
          <w:spacing w:val="-10"/>
        </w:rPr>
        <w:t> </w:t>
      </w:r>
      <w:r>
        <w:rPr>
          <w:color w:val="231F20"/>
        </w:rPr>
        <w:t>95%</w:t>
      </w:r>
      <w:r>
        <w:rPr>
          <w:color w:val="231F20"/>
          <w:spacing w:val="-9"/>
        </w:rPr>
        <w:t> </w:t>
      </w:r>
      <w:r>
        <w:rPr>
          <w:color w:val="231F20"/>
        </w:rPr>
        <w:t>[-5,26,</w:t>
      </w:r>
      <w:r>
        <w:rPr>
          <w:color w:val="231F20"/>
          <w:spacing w:val="-10"/>
        </w:rPr>
        <w:t> </w:t>
      </w:r>
      <w:r>
        <w:rPr>
          <w:color w:val="231F20"/>
        </w:rPr>
        <w:t>-0,96],</w:t>
      </w:r>
      <w:r>
        <w:rPr>
          <w:color w:val="231F20"/>
          <w:spacing w:val="-9"/>
        </w:rPr>
        <w:t> </w:t>
      </w:r>
      <w:r>
        <w:rPr>
          <w:color w:val="231F20"/>
        </w:rPr>
        <w:t>p</w:t>
      </w:r>
      <w:r>
        <w:rPr>
          <w:color w:val="231F20"/>
          <w:spacing w:val="-9"/>
        </w:rPr>
        <w:t> </w:t>
      </w:r>
      <w:r>
        <w:rPr>
          <w:color w:val="231F20"/>
        </w:rPr>
        <w:t>=</w:t>
      </w:r>
      <w:r>
        <w:rPr>
          <w:color w:val="231F20"/>
          <w:spacing w:val="-10"/>
        </w:rPr>
        <w:t> </w:t>
      </w:r>
      <w:r>
        <w:rPr>
          <w:color w:val="231F20"/>
        </w:rPr>
        <w:t>0,005)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dor</w:t>
      </w:r>
      <w:r>
        <w:rPr>
          <w:color w:val="231F20"/>
          <w:spacing w:val="-9"/>
        </w:rPr>
        <w:t> </w:t>
      </w:r>
      <w:r>
        <w:rPr>
          <w:color w:val="231F20"/>
        </w:rPr>
        <w:t>(IC</w:t>
      </w:r>
      <w:r>
        <w:rPr>
          <w:color w:val="231F20"/>
          <w:spacing w:val="-9"/>
        </w:rPr>
        <w:t> </w:t>
      </w:r>
      <w:r>
        <w:rPr>
          <w:color w:val="231F20"/>
        </w:rPr>
        <w:t>95%</w:t>
      </w:r>
      <w:r>
        <w:rPr>
          <w:color w:val="231F20"/>
          <w:spacing w:val="-10"/>
        </w:rPr>
        <w:t> </w:t>
      </w:r>
      <w:r>
        <w:rPr>
          <w:color w:val="231F20"/>
        </w:rPr>
        <w:t>[-1,59,</w:t>
      </w:r>
      <w:r>
        <w:rPr>
          <w:color w:val="231F20"/>
          <w:spacing w:val="-9"/>
        </w:rPr>
        <w:t> </w:t>
      </w:r>
      <w:r>
        <w:rPr>
          <w:color w:val="231F20"/>
        </w:rPr>
        <w:t>-0,07</w:t>
      </w:r>
      <w:r>
        <w:rPr>
          <w:color w:val="231F20"/>
          <w:spacing w:val="-10"/>
        </w:rPr>
        <w:t> </w:t>
      </w:r>
      <w:r>
        <w:rPr>
          <w:color w:val="231F20"/>
        </w:rPr>
        <w:t>],</w:t>
      </w:r>
      <w:r>
        <w:rPr>
          <w:color w:val="231F20"/>
          <w:spacing w:val="-9"/>
        </w:rPr>
        <w:t> </w:t>
      </w:r>
      <w:r>
        <w:rPr>
          <w:color w:val="231F20"/>
        </w:rPr>
        <w:t>p</w:t>
      </w:r>
      <w:r>
        <w:rPr>
          <w:color w:val="231F20"/>
          <w:spacing w:val="-9"/>
        </w:rPr>
        <w:t> </w:t>
      </w:r>
      <w:r>
        <w:rPr>
          <w:color w:val="231F20"/>
        </w:rPr>
        <w:t>=</w:t>
      </w:r>
      <w:r>
        <w:rPr>
          <w:color w:val="231F20"/>
          <w:spacing w:val="-10"/>
        </w:rPr>
        <w:t> </w:t>
      </w:r>
      <w:r>
        <w:rPr>
          <w:color w:val="231F20"/>
        </w:rPr>
        <w:t>0,03),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pacientes</w:t>
      </w:r>
    </w:p>
    <w:p>
      <w:pPr>
        <w:pStyle w:val="BodyText"/>
        <w:spacing w:line="312" w:lineRule="auto" w:before="6"/>
        <w:ind w:right="171"/>
        <w:jc w:val="both"/>
      </w:pPr>
      <w:r>
        <w:rPr>
          <w:color w:val="231F20"/>
        </w:rPr>
        <w:t>submetidos à cirurgia cardíaca. Também houve redução da FC comparado ao grupo</w:t>
      </w:r>
      <w:r>
        <w:rPr>
          <w:color w:val="231F20"/>
          <w:spacing w:val="1"/>
        </w:rPr>
        <w:t> </w:t>
      </w:r>
      <w:r>
        <w:rPr>
          <w:color w:val="231F20"/>
        </w:rPr>
        <w:t>controle (IC de 95% [-9,07, -1,81], p = 0,003). Não foram encontradas diferenças sig-</w:t>
      </w:r>
      <w:r>
        <w:rPr>
          <w:color w:val="231F20"/>
          <w:spacing w:val="-64"/>
        </w:rPr>
        <w:t> </w:t>
      </w:r>
      <w:r>
        <w:rPr>
          <w:color w:val="231F20"/>
        </w:rPr>
        <w:t>nificativas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grupos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estresse</w:t>
      </w:r>
      <w:r>
        <w:rPr>
          <w:color w:val="231F20"/>
          <w:spacing w:val="-3"/>
        </w:rPr>
        <w:t> </w:t>
      </w:r>
      <w:r>
        <w:rPr>
          <w:color w:val="231F20"/>
        </w:rPr>
        <w:t>mental,</w:t>
      </w:r>
      <w:r>
        <w:rPr>
          <w:color w:val="231F20"/>
          <w:spacing w:val="-1"/>
        </w:rPr>
        <w:t> </w:t>
      </w:r>
      <w:r>
        <w:rPr>
          <w:color w:val="231F20"/>
        </w:rPr>
        <w:t>PA</w:t>
      </w:r>
      <w:r>
        <w:rPr>
          <w:color w:val="231F20"/>
          <w:spacing w:val="-16"/>
        </w:rPr>
        <w:t> </w:t>
      </w:r>
      <w:r>
        <w:rPr>
          <w:color w:val="231F20"/>
        </w:rPr>
        <w:t>sistólica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diastólica.</w:t>
      </w:r>
    </w:p>
    <w:p>
      <w:pPr>
        <w:pStyle w:val="BodyText"/>
        <w:spacing w:line="312" w:lineRule="auto" w:before="4"/>
        <w:ind w:right="171" w:firstLine="709"/>
        <w:jc w:val="both"/>
      </w:pPr>
      <w:r>
        <w:rPr>
          <w:color w:val="231F20"/>
        </w:rPr>
        <w:t>Outros estudos corroboram com os achados anteriormente e com a tabela 02,</w:t>
      </w:r>
      <w:r>
        <w:rPr>
          <w:color w:val="231F20"/>
          <w:spacing w:val="-64"/>
        </w:rPr>
        <w:t> </w:t>
      </w:r>
      <w:r>
        <w:rPr>
          <w:color w:val="231F20"/>
        </w:rPr>
        <w:t>onde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aromaterapia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correlacionada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diminuição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ansiedade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cortisol</w:t>
      </w:r>
      <w:r>
        <w:rPr>
          <w:color w:val="231F20"/>
          <w:spacing w:val="-13"/>
        </w:rPr>
        <w:t> </w:t>
      </w:r>
      <w:r>
        <w:rPr>
          <w:color w:val="231F20"/>
        </w:rPr>
        <w:t>(Hosseini</w:t>
      </w:r>
      <w:r>
        <w:rPr>
          <w:color w:val="231F20"/>
          <w:spacing w:val="-65"/>
        </w:rPr>
        <w:t> </w:t>
      </w:r>
      <w:r>
        <w:rPr>
          <w:color w:val="231F20"/>
        </w:rPr>
        <w:t>et al., 2016). Na mesma linha destas afirmações, Rasooli et al. (2016), relata que a</w:t>
      </w:r>
      <w:r>
        <w:rPr>
          <w:color w:val="231F20"/>
          <w:spacing w:val="1"/>
        </w:rPr>
        <w:t> </w:t>
      </w:r>
      <w:r>
        <w:rPr>
          <w:color w:val="231F20"/>
        </w:rPr>
        <w:t>inalação de 12% de água de rosas em pacientes submetidos à colecistectomia redu-</w:t>
      </w:r>
      <w:r>
        <w:rPr>
          <w:color w:val="231F20"/>
          <w:spacing w:val="-64"/>
        </w:rPr>
        <w:t> </w:t>
      </w:r>
      <w:r>
        <w:rPr>
          <w:color w:val="231F20"/>
        </w:rPr>
        <w:t>ziu significativamente a ansiedade. Contrariando tais autores, Seifi et al. (2018), afir-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encontrar</w:t>
      </w:r>
      <w:r>
        <w:rPr>
          <w:color w:val="231F20"/>
          <w:spacing w:val="-16"/>
        </w:rPr>
        <w:t> </w:t>
      </w:r>
      <w:r>
        <w:rPr>
          <w:color w:val="231F20"/>
        </w:rPr>
        <w:t>nenhuma</w:t>
      </w:r>
      <w:r>
        <w:rPr>
          <w:color w:val="231F20"/>
          <w:spacing w:val="-15"/>
        </w:rPr>
        <w:t> </w:t>
      </w:r>
      <w:r>
        <w:rPr>
          <w:color w:val="231F20"/>
        </w:rPr>
        <w:t>diferença</w:t>
      </w:r>
      <w:r>
        <w:rPr>
          <w:color w:val="231F20"/>
          <w:spacing w:val="-15"/>
        </w:rPr>
        <w:t> </w:t>
      </w:r>
      <w:r>
        <w:rPr>
          <w:color w:val="231F20"/>
        </w:rPr>
        <w:t>significativamente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ansiedade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pacientes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IAM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receberam</w:t>
      </w:r>
      <w:r>
        <w:rPr>
          <w:color w:val="231F20"/>
          <w:spacing w:val="-2"/>
        </w:rPr>
        <w:t> </w:t>
      </w:r>
      <w:r>
        <w:rPr>
          <w:color w:val="231F20"/>
        </w:rPr>
        <w:t>aromaterapia</w:t>
      </w:r>
      <w:r>
        <w:rPr>
          <w:color w:val="231F20"/>
          <w:spacing w:val="-2"/>
        </w:rPr>
        <w:t> </w:t>
      </w:r>
      <w:r>
        <w:rPr>
          <w:color w:val="231F20"/>
        </w:rPr>
        <w:t>inalatória</w:t>
      </w:r>
      <w:r>
        <w:rPr>
          <w:color w:val="231F20"/>
          <w:spacing w:val="-3"/>
        </w:rPr>
        <w:t> </w:t>
      </w:r>
      <w:r>
        <w:rPr>
          <w:color w:val="231F20"/>
        </w:rPr>
        <w:t>comparado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grupo</w:t>
      </w:r>
      <w:r>
        <w:rPr>
          <w:color w:val="231F20"/>
          <w:spacing w:val="-3"/>
        </w:rPr>
        <w:t> </w:t>
      </w:r>
      <w:r>
        <w:rPr>
          <w:color w:val="231F20"/>
        </w:rPr>
        <w:t>placebo.</w:t>
      </w:r>
    </w:p>
    <w:p>
      <w:pPr>
        <w:pStyle w:val="BodyText"/>
        <w:spacing w:line="312" w:lineRule="auto" w:before="8"/>
        <w:ind w:right="172" w:firstLine="709"/>
        <w:jc w:val="both"/>
      </w:pPr>
      <w:r>
        <w:rPr>
          <w:color w:val="231F20"/>
        </w:rPr>
        <w:t>Na tabela 03, o estudo de Takagi (2019), avaliou os efeitos da aromaterapia</w:t>
      </w:r>
      <w:r>
        <w:rPr>
          <w:color w:val="231F20"/>
          <w:spacing w:val="1"/>
        </w:rPr>
        <w:t> </w:t>
      </w:r>
      <w:r>
        <w:rPr>
          <w:color w:val="231F20"/>
        </w:rPr>
        <w:t>com diferentes OEs nos níveis de s-IgA salivar, observando aumento significativo da</w:t>
      </w:r>
      <w:r>
        <w:rPr>
          <w:color w:val="231F20"/>
          <w:spacing w:val="1"/>
        </w:rPr>
        <w:t> </w:t>
      </w:r>
      <w:r>
        <w:rPr>
          <w:color w:val="231F20"/>
        </w:rPr>
        <w:t>s-IgA salivar com os OEs de lavanda e toranja. Esse estudo se baseia na afirmação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estresse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prolongado</w:t>
      </w:r>
      <w:r>
        <w:rPr>
          <w:color w:val="231F20"/>
          <w:spacing w:val="-2"/>
        </w:rPr>
        <w:t> </w:t>
      </w:r>
      <w:r>
        <w:rPr>
          <w:color w:val="231F20"/>
        </w:rPr>
        <w:t>reduz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secreção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s-IgA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saliva,</w:t>
      </w:r>
      <w:r>
        <w:rPr>
          <w:color w:val="231F20"/>
          <w:spacing w:val="-2"/>
        </w:rPr>
        <w:t> </w:t>
      </w:r>
      <w:r>
        <w:rPr>
          <w:color w:val="231F20"/>
        </w:rPr>
        <w:t>assim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autor</w:t>
      </w:r>
      <w:r>
        <w:rPr>
          <w:color w:val="231F20"/>
          <w:spacing w:val="-2"/>
        </w:rPr>
        <w:t> </w:t>
      </w:r>
      <w:r>
        <w:rPr>
          <w:color w:val="231F20"/>
        </w:rPr>
        <w:t>conclui</w:t>
      </w:r>
      <w:r>
        <w:rPr>
          <w:color w:val="231F20"/>
          <w:spacing w:val="-6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óleos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toranja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lavanda</w:t>
      </w:r>
      <w:r>
        <w:rPr>
          <w:color w:val="231F20"/>
          <w:spacing w:val="-13"/>
        </w:rPr>
        <w:t> </w:t>
      </w:r>
      <w:r>
        <w:rPr>
          <w:color w:val="231F20"/>
        </w:rPr>
        <w:t>podem</w:t>
      </w:r>
      <w:r>
        <w:rPr>
          <w:color w:val="231F20"/>
          <w:spacing w:val="-13"/>
        </w:rPr>
        <w:t> </w:t>
      </w:r>
      <w:r>
        <w:rPr>
          <w:color w:val="231F20"/>
        </w:rPr>
        <w:t>diminuir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estresse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aumentar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imunidade.</w:t>
      </w:r>
      <w:r>
        <w:rPr>
          <w:color w:val="231F20"/>
          <w:spacing w:val="-64"/>
        </w:rPr>
        <w:t> </w:t>
      </w:r>
      <w:r>
        <w:rPr>
          <w:color w:val="231F20"/>
        </w:rPr>
        <w:t>Outro estudo realizou massagem de aromaterapia com OE de lavanda em mulheres</w:t>
      </w:r>
      <w:r>
        <w:rPr>
          <w:color w:val="231F20"/>
          <w:spacing w:val="1"/>
        </w:rPr>
        <w:t> </w:t>
      </w:r>
      <w:r>
        <w:rPr>
          <w:color w:val="231F20"/>
        </w:rPr>
        <w:t>gravidas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observou</w:t>
      </w:r>
      <w:r>
        <w:rPr>
          <w:color w:val="231F20"/>
          <w:spacing w:val="-3"/>
        </w:rPr>
        <w:t> </w:t>
      </w:r>
      <w:r>
        <w:rPr>
          <w:color w:val="231F20"/>
        </w:rPr>
        <w:t>alterações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nível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s-IgA</w:t>
      </w:r>
      <w:r>
        <w:rPr>
          <w:color w:val="231F20"/>
          <w:spacing w:val="-14"/>
        </w:rPr>
        <w:t> </w:t>
      </w:r>
      <w:r>
        <w:rPr>
          <w:color w:val="231F20"/>
        </w:rPr>
        <w:t>salivar</w:t>
      </w:r>
      <w:r>
        <w:rPr>
          <w:color w:val="231F20"/>
          <w:spacing w:val="-2"/>
        </w:rPr>
        <w:t> </w:t>
      </w:r>
      <w:r>
        <w:rPr>
          <w:color w:val="231F20"/>
        </w:rPr>
        <w:t>(CHEN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9"/>
        <w:ind w:right="171" w:firstLine="709"/>
        <w:jc w:val="both"/>
      </w:pP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limitadores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dessa</w:t>
      </w:r>
      <w:r>
        <w:rPr>
          <w:color w:val="231F20"/>
          <w:spacing w:val="-16"/>
        </w:rPr>
        <w:t> </w:t>
      </w:r>
      <w:r>
        <w:rPr>
          <w:color w:val="231F20"/>
        </w:rPr>
        <w:t>pesquisa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6"/>
        </w:rPr>
        <w:t> </w:t>
      </w:r>
      <w:r>
        <w:rPr>
          <w:color w:val="231F20"/>
        </w:rPr>
        <w:t>primeiramente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escassez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estudos</w:t>
      </w:r>
      <w:r>
        <w:rPr>
          <w:color w:val="231F20"/>
          <w:spacing w:val="-15"/>
        </w:rPr>
        <w:t> </w:t>
      </w:r>
      <w:r>
        <w:rPr>
          <w:color w:val="231F20"/>
        </w:rPr>
        <w:t>nas</w:t>
      </w:r>
      <w:r>
        <w:rPr>
          <w:color w:val="231F20"/>
          <w:spacing w:val="-65"/>
        </w:rPr>
        <w:t> </w:t>
      </w:r>
      <w:r>
        <w:rPr>
          <w:color w:val="231F20"/>
        </w:rPr>
        <w:t>bases de dados pesquisadas sobre o tema e poucos ensaios clínicos randomizados.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reduzir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impactos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desses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fatores,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realizada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busca</w:t>
      </w:r>
      <w:r>
        <w:rPr>
          <w:color w:val="231F20"/>
          <w:spacing w:val="-16"/>
        </w:rPr>
        <w:t> </w:t>
      </w:r>
      <w:r>
        <w:rPr>
          <w:color w:val="231F20"/>
        </w:rPr>
        <w:t>ampla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aprofundada</w:t>
      </w:r>
      <w:r>
        <w:rPr>
          <w:color w:val="231F20"/>
          <w:spacing w:val="-64"/>
        </w:rPr>
        <w:t> </w:t>
      </w:r>
      <w:r>
        <w:rPr>
          <w:color w:val="231F20"/>
        </w:rPr>
        <w:t>nas bases de dados em diversos idiomas e enfatizou-se a utilização de estudos clíni-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amostras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significativas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métodos</w:t>
      </w:r>
      <w:r>
        <w:rPr>
          <w:color w:val="231F20"/>
          <w:spacing w:val="-15"/>
        </w:rPr>
        <w:t> </w:t>
      </w:r>
      <w:r>
        <w:rPr>
          <w:color w:val="231F20"/>
        </w:rPr>
        <w:t>avaliativos</w:t>
      </w:r>
      <w:r>
        <w:rPr>
          <w:color w:val="231F20"/>
          <w:spacing w:val="-15"/>
        </w:rPr>
        <w:t> </w:t>
      </w:r>
      <w:r>
        <w:rPr>
          <w:color w:val="231F20"/>
        </w:rPr>
        <w:t>validados,</w:t>
      </w:r>
      <w:r>
        <w:rPr>
          <w:color w:val="231F20"/>
          <w:spacing w:val="-15"/>
        </w:rPr>
        <w:t> </w:t>
      </w:r>
      <w:r>
        <w:rPr>
          <w:color w:val="231F20"/>
        </w:rPr>
        <w:t>seguros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confiáveis.</w:t>
      </w: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1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realização deste estudo demonstrou que a aromaterapia conseguiu alterar</w:t>
      </w:r>
      <w:r>
        <w:rPr>
          <w:color w:val="231F20"/>
          <w:spacing w:val="1"/>
        </w:rPr>
        <w:t> </w:t>
      </w:r>
      <w:r>
        <w:rPr>
          <w:color w:val="231F20"/>
        </w:rPr>
        <w:t>parâmetros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PA,</w:t>
      </w:r>
      <w:r>
        <w:rPr>
          <w:color w:val="231F20"/>
          <w:spacing w:val="-11"/>
        </w:rPr>
        <w:t> </w:t>
      </w:r>
      <w:r>
        <w:rPr>
          <w:color w:val="231F20"/>
        </w:rPr>
        <w:t>FC,</w:t>
      </w:r>
      <w:r>
        <w:rPr>
          <w:color w:val="231F20"/>
          <w:spacing w:val="-10"/>
        </w:rPr>
        <w:t> </w:t>
      </w:r>
      <w:r>
        <w:rPr>
          <w:color w:val="231F20"/>
        </w:rPr>
        <w:t>reduziu</w:t>
      </w:r>
      <w:r>
        <w:rPr>
          <w:color w:val="231F20"/>
          <w:spacing w:val="-11"/>
        </w:rPr>
        <w:t> </w:t>
      </w:r>
      <w:r>
        <w:rPr>
          <w:color w:val="231F20"/>
        </w:rPr>
        <w:t>ansiedade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estresse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diversas</w:t>
      </w:r>
      <w:r>
        <w:rPr>
          <w:color w:val="231F20"/>
          <w:spacing w:val="-11"/>
        </w:rPr>
        <w:t> </w:t>
      </w:r>
      <w:r>
        <w:rPr>
          <w:color w:val="231F20"/>
        </w:rPr>
        <w:t>populações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si-</w:t>
      </w:r>
      <w:r>
        <w:rPr>
          <w:color w:val="231F20"/>
          <w:spacing w:val="-64"/>
        </w:rPr>
        <w:t> </w:t>
      </w:r>
      <w:r>
        <w:rPr>
          <w:color w:val="231F20"/>
        </w:rPr>
        <w:t>tuações. Foram utilizados diferentes aromas, sendo que alguns se destacaram como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toranja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lavanda.</w:t>
      </w:r>
      <w:r>
        <w:rPr>
          <w:color w:val="231F20"/>
          <w:spacing w:val="-8"/>
        </w:rPr>
        <w:t> </w:t>
      </w:r>
      <w:r>
        <w:rPr>
          <w:color w:val="231F20"/>
        </w:rPr>
        <w:t>Esses</w:t>
      </w:r>
      <w:r>
        <w:rPr>
          <w:color w:val="231F20"/>
          <w:spacing w:val="-8"/>
        </w:rPr>
        <w:t> </w:t>
      </w:r>
      <w:r>
        <w:rPr>
          <w:color w:val="231F20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</w:rPr>
        <w:t>sugerem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aromaterapia</w:t>
      </w:r>
      <w:r>
        <w:rPr>
          <w:color w:val="231F20"/>
          <w:spacing w:val="-8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opção</w:t>
      </w:r>
      <w:r>
        <w:rPr>
          <w:color w:val="231F20"/>
          <w:spacing w:val="-64"/>
        </w:rPr>
        <w:t> </w:t>
      </w:r>
      <w:r>
        <w:rPr>
          <w:color w:val="231F20"/>
        </w:rPr>
        <w:t>segura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tangível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utilizada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tratamento</w:t>
      </w:r>
      <w:r>
        <w:rPr>
          <w:color w:val="231F20"/>
          <w:spacing w:val="-7"/>
        </w:rPr>
        <w:t> </w:t>
      </w:r>
      <w:r>
        <w:rPr>
          <w:color w:val="231F20"/>
        </w:rPr>
        <w:t>complementar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diversas</w:t>
      </w:r>
      <w:r>
        <w:rPr>
          <w:color w:val="231F20"/>
          <w:spacing w:val="-6"/>
        </w:rPr>
        <w:t> </w:t>
      </w:r>
      <w:r>
        <w:rPr>
          <w:color w:val="231F20"/>
        </w:rPr>
        <w:t>doenças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auxiliar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combate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ansiedade,</w:t>
      </w:r>
      <w:r>
        <w:rPr>
          <w:color w:val="231F20"/>
          <w:spacing w:val="-2"/>
        </w:rPr>
        <w:t> </w:t>
      </w:r>
      <w:r>
        <w:rPr>
          <w:color w:val="231F20"/>
        </w:rPr>
        <w:t>estresse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outras.</w:t>
      </w:r>
    </w:p>
    <w:p>
      <w:pPr>
        <w:pStyle w:val="BodyText"/>
        <w:spacing w:line="312" w:lineRule="auto" w:before="8"/>
        <w:ind w:right="171" w:firstLine="709"/>
        <w:jc w:val="both"/>
      </w:pPr>
      <w:r>
        <w:rPr>
          <w:color w:val="231F20"/>
        </w:rPr>
        <w:t>Contudo, a quantidade de estudos analisando os efeitos fisiológicos da aro-</w:t>
      </w:r>
      <w:r>
        <w:rPr>
          <w:color w:val="231F20"/>
          <w:spacing w:val="1"/>
        </w:rPr>
        <w:t> </w:t>
      </w:r>
      <w:r>
        <w:rPr>
          <w:color w:val="231F20"/>
        </w:rPr>
        <w:t>materapia ainda é pequena, o que remete a importância de que mais estudos sejam</w:t>
      </w:r>
      <w:r>
        <w:rPr>
          <w:color w:val="231F20"/>
          <w:spacing w:val="1"/>
        </w:rPr>
        <w:t> </w:t>
      </w:r>
      <w:r>
        <w:rPr>
          <w:color w:val="231F20"/>
        </w:rPr>
        <w:t>realizados,</w:t>
      </w:r>
      <w:r>
        <w:rPr>
          <w:color w:val="231F20"/>
          <w:spacing w:val="1"/>
        </w:rPr>
        <w:t> </w:t>
      </w:r>
      <w:r>
        <w:rPr>
          <w:color w:val="231F20"/>
        </w:rPr>
        <w:t>preferencialmente</w:t>
      </w:r>
      <w:r>
        <w:rPr>
          <w:color w:val="231F20"/>
          <w:spacing w:val="2"/>
        </w:rPr>
        <w:t> </w:t>
      </w:r>
      <w:r>
        <w:rPr>
          <w:color w:val="231F20"/>
        </w:rPr>
        <w:t>ensaios</w:t>
      </w:r>
      <w:r>
        <w:rPr>
          <w:color w:val="231F20"/>
          <w:spacing w:val="2"/>
        </w:rPr>
        <w:t> </w:t>
      </w:r>
      <w:r>
        <w:rPr>
          <w:color w:val="231F20"/>
        </w:rPr>
        <w:t>clínicos</w:t>
      </w:r>
      <w:r>
        <w:rPr>
          <w:color w:val="231F20"/>
          <w:spacing w:val="2"/>
        </w:rPr>
        <w:t> </w:t>
      </w:r>
      <w:r>
        <w:rPr>
          <w:color w:val="231F20"/>
        </w:rPr>
        <w:t>randomizados,</w:t>
      </w:r>
      <w:r>
        <w:rPr>
          <w:color w:val="231F20"/>
          <w:spacing w:val="2"/>
        </w:rPr>
        <w:t> </w:t>
      </w:r>
      <w:r>
        <w:rPr>
          <w:color w:val="231F20"/>
        </w:rPr>
        <w:t>visando</w:t>
      </w:r>
      <w:r>
        <w:rPr>
          <w:color w:val="231F20"/>
          <w:spacing w:val="1"/>
        </w:rPr>
        <w:t> </w:t>
      </w:r>
      <w:r>
        <w:rPr>
          <w:color w:val="231F20"/>
        </w:rPr>
        <w:t>buscar</w:t>
      </w:r>
      <w:r>
        <w:rPr>
          <w:color w:val="231F20"/>
          <w:spacing w:val="2"/>
        </w:rPr>
        <w:t> </w:t>
      </w:r>
      <w:r>
        <w:rPr>
          <w:color w:val="231F20"/>
        </w:rPr>
        <w:t>os</w:t>
      </w:r>
      <w:r>
        <w:rPr>
          <w:color w:val="231F20"/>
          <w:spacing w:val="2"/>
        </w:rPr>
        <w:t> </w:t>
      </w:r>
      <w:r>
        <w:rPr>
          <w:color w:val="231F20"/>
        </w:rPr>
        <w:t>me-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4"/>
        <w:jc w:val="both"/>
      </w:pPr>
      <w:r>
        <w:rPr>
          <w:color w:val="231F20"/>
        </w:rPr>
        <w:t>canismos de ação e os efeitos da aromaterapia no corpo humano, associando ao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duração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efeito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segurança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curto,</w:t>
      </w:r>
      <w:r>
        <w:rPr>
          <w:color w:val="231F20"/>
          <w:spacing w:val="-2"/>
        </w:rPr>
        <w:t> </w:t>
      </w:r>
      <w:r>
        <w:rPr>
          <w:color w:val="231F20"/>
        </w:rPr>
        <w:t>médio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longo</w:t>
      </w:r>
      <w:r>
        <w:rPr>
          <w:color w:val="231F20"/>
          <w:spacing w:val="-3"/>
        </w:rPr>
        <w:t> </w:t>
      </w:r>
      <w:r>
        <w:rPr>
          <w:color w:val="231F20"/>
        </w:rPr>
        <w:t>prazo</w:t>
      </w:r>
      <w:r>
        <w:rPr>
          <w:color w:val="231F20"/>
          <w:spacing w:val="-3"/>
        </w:rPr>
        <w:t> </w:t>
      </w:r>
      <w:r>
        <w:rPr>
          <w:color w:val="231F20"/>
        </w:rPr>
        <w:t>dessa</w:t>
      </w:r>
      <w:r>
        <w:rPr>
          <w:color w:val="231F20"/>
          <w:spacing w:val="-3"/>
        </w:rPr>
        <w:t> </w:t>
      </w:r>
      <w:r>
        <w:rPr>
          <w:color w:val="231F20"/>
        </w:rPr>
        <w:t>prática.</w:t>
      </w:r>
    </w:p>
    <w:p>
      <w:pPr>
        <w:pStyle w:val="BodyText"/>
        <w:spacing w:before="6"/>
        <w:ind w:left="0"/>
        <w:rPr>
          <w:sz w:val="31"/>
        </w:rPr>
      </w:pPr>
    </w:p>
    <w:p>
      <w:pPr>
        <w:pStyle w:val="Heading1"/>
        <w:ind w:left="160"/>
      </w:pPr>
      <w:r>
        <w:rPr>
          <w:color w:val="231F20"/>
        </w:rPr>
        <w:t>REFERÊNCIAS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</w:rPr>
        <w:t>ABDELHAKIM, A.M.; et al. The effect of inhalation aromatherapy in patients under-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cardiac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surgery: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systematic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review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meta-analysis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randomized</w:t>
      </w:r>
      <w:r>
        <w:rPr>
          <w:color w:val="231F20"/>
          <w:spacing w:val="-16"/>
        </w:rPr>
        <w:t> </w:t>
      </w:r>
      <w:r>
        <w:rPr>
          <w:color w:val="231F20"/>
        </w:rPr>
        <w:t>controlled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trials.</w:t>
      </w:r>
      <w:r>
        <w:rPr>
          <w:color w:val="231F20"/>
          <w:spacing w:val="-14"/>
        </w:rPr>
        <w:t> </w:t>
      </w:r>
      <w:r>
        <w:rPr>
          <w:rFonts w:ascii="Arial"/>
          <w:b/>
          <w:color w:val="231F20"/>
          <w:spacing w:val="-3"/>
        </w:rPr>
        <w:t>Complement</w:t>
      </w:r>
      <w:r>
        <w:rPr>
          <w:rFonts w:ascii="Arial"/>
          <w:b/>
          <w:color w:val="231F20"/>
          <w:spacing w:val="-13"/>
        </w:rPr>
        <w:t> </w:t>
      </w:r>
      <w:r>
        <w:rPr>
          <w:rFonts w:ascii="Arial"/>
          <w:b/>
          <w:color w:val="231F20"/>
          <w:spacing w:val="-3"/>
        </w:rPr>
        <w:t>Ther</w:t>
      </w:r>
      <w:r>
        <w:rPr>
          <w:rFonts w:ascii="Arial"/>
          <w:b/>
          <w:color w:val="231F20"/>
          <w:spacing w:val="-13"/>
        </w:rPr>
        <w:t> </w:t>
      </w:r>
      <w:r>
        <w:rPr>
          <w:rFonts w:ascii="Arial"/>
          <w:b/>
          <w:color w:val="231F20"/>
          <w:spacing w:val="-3"/>
        </w:rPr>
        <w:t>Med.,</w:t>
      </w:r>
      <w:r>
        <w:rPr>
          <w:rFonts w:ascii="Arial"/>
          <w:b/>
          <w:color w:val="231F20"/>
          <w:spacing w:val="-14"/>
        </w:rPr>
        <w:t> </w:t>
      </w:r>
      <w:r>
        <w:rPr>
          <w:color w:val="231F20"/>
          <w:spacing w:val="-3"/>
        </w:rPr>
        <w:t>vol.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48,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102256,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2019.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doi: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10.1016/j.ctim.2019.102256.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BAHRAMI,</w:t>
      </w:r>
      <w:r>
        <w:rPr>
          <w:color w:val="231F20"/>
          <w:spacing w:val="-11"/>
        </w:rPr>
        <w:t> </w:t>
      </w:r>
      <w:r>
        <w:rPr>
          <w:color w:val="231F20"/>
        </w:rPr>
        <w:t>T.;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al.</w:t>
      </w:r>
      <w:r>
        <w:rPr>
          <w:color w:val="231F20"/>
          <w:spacing w:val="-10"/>
        </w:rPr>
        <w:t> </w:t>
      </w:r>
      <w:r>
        <w:rPr>
          <w:color w:val="231F20"/>
        </w:rPr>
        <w:t>Effect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aromatherapy</w:t>
      </w:r>
      <w:r>
        <w:rPr>
          <w:color w:val="231F20"/>
          <w:spacing w:val="-10"/>
        </w:rPr>
        <w:t> </w:t>
      </w:r>
      <w:r>
        <w:rPr>
          <w:color w:val="231F20"/>
        </w:rPr>
        <w:t>massage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anxiety,</w:t>
      </w:r>
      <w:r>
        <w:rPr>
          <w:color w:val="231F20"/>
          <w:spacing w:val="-10"/>
        </w:rPr>
        <w:t> </w:t>
      </w:r>
      <w:r>
        <w:rPr>
          <w:color w:val="231F20"/>
        </w:rPr>
        <w:t>depression,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phy-</w:t>
      </w:r>
      <w:r>
        <w:rPr>
          <w:color w:val="231F20"/>
          <w:spacing w:val="-64"/>
        </w:rPr>
        <w:t> </w:t>
      </w:r>
      <w:r>
        <w:rPr>
          <w:color w:val="231F20"/>
        </w:rPr>
        <w:t>siologic</w:t>
      </w:r>
      <w:r>
        <w:rPr>
          <w:color w:val="231F20"/>
          <w:spacing w:val="-5"/>
        </w:rPr>
        <w:t> </w:t>
      </w:r>
      <w:r>
        <w:rPr>
          <w:color w:val="231F20"/>
        </w:rPr>
        <w:t>parameters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patients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acute</w:t>
      </w:r>
      <w:r>
        <w:rPr>
          <w:color w:val="231F20"/>
          <w:spacing w:val="-5"/>
        </w:rPr>
        <w:t> </w:t>
      </w:r>
      <w:r>
        <w:rPr>
          <w:color w:val="231F20"/>
        </w:rPr>
        <w:t>coronary</w:t>
      </w:r>
      <w:r>
        <w:rPr>
          <w:color w:val="231F20"/>
          <w:spacing w:val="-5"/>
        </w:rPr>
        <w:t> </w:t>
      </w:r>
      <w:r>
        <w:rPr>
          <w:color w:val="231F20"/>
        </w:rPr>
        <w:t>syndrome: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randomized</w:t>
      </w:r>
      <w:r>
        <w:rPr>
          <w:color w:val="231F20"/>
          <w:spacing w:val="-65"/>
        </w:rPr>
        <w:t> </w:t>
      </w:r>
      <w:r>
        <w:rPr>
          <w:color w:val="231F20"/>
        </w:rPr>
        <w:t>clinical</w:t>
      </w:r>
      <w:r>
        <w:rPr>
          <w:color w:val="231F20"/>
          <w:spacing w:val="-3"/>
        </w:rPr>
        <w:t> </w:t>
      </w:r>
      <w:r>
        <w:rPr>
          <w:color w:val="231F20"/>
        </w:rPr>
        <w:t>trial.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</w:rPr>
        <w:t>Int.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J.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Nurs.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Pract.,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vol.</w:t>
      </w:r>
      <w:r>
        <w:rPr>
          <w:color w:val="231F20"/>
          <w:spacing w:val="-2"/>
        </w:rPr>
        <w:t> </w:t>
      </w:r>
      <w:r>
        <w:rPr>
          <w:color w:val="231F20"/>
        </w:rPr>
        <w:t>6,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23,</w:t>
      </w:r>
      <w:r>
        <w:rPr>
          <w:color w:val="231F20"/>
          <w:spacing w:val="-3"/>
        </w:rPr>
        <w:t> </w:t>
      </w:r>
      <w:r>
        <w:rPr>
          <w:color w:val="231F20"/>
        </w:rPr>
        <w:t>e12601,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CHEN,</w:t>
      </w:r>
      <w:r>
        <w:rPr>
          <w:color w:val="231F20"/>
          <w:spacing w:val="-5"/>
        </w:rPr>
        <w:t> </w:t>
      </w:r>
      <w:r>
        <w:rPr>
          <w:color w:val="231F20"/>
        </w:rPr>
        <w:t>P.J.;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al.</w:t>
      </w:r>
      <w:r>
        <w:rPr>
          <w:color w:val="231F20"/>
          <w:spacing w:val="-4"/>
        </w:rPr>
        <w:t> </w:t>
      </w:r>
      <w:r>
        <w:rPr>
          <w:color w:val="231F20"/>
        </w:rPr>
        <w:t>Effects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Aromatherapy</w:t>
      </w:r>
      <w:r>
        <w:rPr>
          <w:color w:val="231F20"/>
          <w:spacing w:val="-4"/>
        </w:rPr>
        <w:t> </w:t>
      </w:r>
      <w:r>
        <w:rPr>
          <w:color w:val="231F20"/>
        </w:rPr>
        <w:t>massage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pregnant</w:t>
      </w:r>
      <w:r>
        <w:rPr>
          <w:color w:val="231F20"/>
          <w:spacing w:val="-4"/>
        </w:rPr>
        <w:t> </w:t>
      </w:r>
      <w:r>
        <w:rPr>
          <w:color w:val="231F20"/>
        </w:rPr>
        <w:t>women’s</w:t>
      </w:r>
      <w:r>
        <w:rPr>
          <w:color w:val="231F20"/>
          <w:spacing w:val="-5"/>
        </w:rPr>
        <w:t> </w:t>
      </w:r>
      <w:r>
        <w:rPr>
          <w:color w:val="231F20"/>
        </w:rPr>
        <w:t>stress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immune function: a longitudinal, prospective, randomized controlled trial. </w:t>
      </w:r>
      <w:r>
        <w:rPr>
          <w:rFonts w:ascii="Arial" w:hAnsi="Arial"/>
          <w:b/>
          <w:color w:val="231F20"/>
        </w:rPr>
        <w:t>J Altern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Complement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Med.,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spacing w:line="312" w:lineRule="auto" w:before="163"/>
        <w:ind w:left="160" w:right="171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CHO,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M.Y.;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et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al.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Effects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Aromatherapy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on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Anxiety,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Vital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Signs,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Sleep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Quality</w:t>
      </w:r>
      <w:r>
        <w:rPr>
          <w:color w:val="231F20"/>
          <w:spacing w:val="-65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Percutaneous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Coronary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Intervention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Patients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Intensive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Care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Units.</w:t>
      </w:r>
      <w:r>
        <w:rPr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Evidence-Ba-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sed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Complementary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Alternative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Medicine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2013,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CHO, E.H.; LEE MY, HUR MH. The Effects of Aromatherapy on Intensive Care Unit</w:t>
      </w:r>
      <w:r>
        <w:rPr>
          <w:color w:val="231F20"/>
          <w:spacing w:val="1"/>
        </w:rPr>
        <w:t> </w:t>
      </w:r>
      <w:r>
        <w:rPr>
          <w:color w:val="231F20"/>
        </w:rPr>
        <w:t>Patients’ Stress and Sleep Quality: A Nonrandomised Controlled Trial. </w:t>
      </w:r>
      <w:r>
        <w:rPr>
          <w:rFonts w:ascii="Arial" w:hAnsi="Arial"/>
          <w:b/>
          <w:color w:val="231F20"/>
        </w:rPr>
        <w:t>Evid Based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Complement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Alternat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Med.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2017,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</w:rPr>
        <w:t>2856592,</w:t>
      </w:r>
      <w:r>
        <w:rPr>
          <w:color w:val="231F20"/>
          <w:spacing w:val="-12"/>
        </w:rPr>
        <w:t> </w:t>
      </w:r>
      <w:r>
        <w:rPr>
          <w:color w:val="231F20"/>
        </w:rPr>
        <w:t>2017.</w:t>
      </w:r>
      <w:r>
        <w:rPr>
          <w:color w:val="231F20"/>
          <w:spacing w:val="-13"/>
        </w:rPr>
        <w:t> </w:t>
      </w:r>
      <w:r>
        <w:rPr>
          <w:color w:val="231F20"/>
        </w:rPr>
        <w:t>doi:</w:t>
      </w:r>
      <w:r>
        <w:rPr>
          <w:color w:val="231F20"/>
          <w:spacing w:val="-12"/>
        </w:rPr>
        <w:t> </w:t>
      </w:r>
      <w:r>
        <w:rPr>
          <w:color w:val="231F20"/>
        </w:rPr>
        <w:t>10.1155/2017/2856592.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DIAS, S.S.; DOMINGOS, T.S.; BRAGA, E.M. Aromaterapia para a Ansiedade e Es-</w:t>
      </w:r>
      <w:r>
        <w:rPr>
          <w:color w:val="231F20"/>
          <w:spacing w:val="1"/>
        </w:rPr>
        <w:t> </w:t>
      </w:r>
      <w:r>
        <w:rPr>
          <w:color w:val="231F20"/>
        </w:rPr>
        <w:t>tresse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Professores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Enfermagem.</w:t>
      </w:r>
      <w:r>
        <w:rPr>
          <w:color w:val="231F20"/>
          <w:spacing w:val="-8"/>
        </w:rPr>
        <w:t> </w:t>
      </w:r>
      <w:r>
        <w:rPr>
          <w:rFonts w:ascii="Arial"/>
          <w:b/>
          <w:color w:val="231F20"/>
        </w:rPr>
        <w:t>Rev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enferm</w:t>
      </w:r>
      <w:r>
        <w:rPr>
          <w:rFonts w:ascii="Arial"/>
          <w:b/>
          <w:color w:val="231F20"/>
          <w:spacing w:val="-8"/>
        </w:rPr>
        <w:t> </w:t>
      </w:r>
      <w:r>
        <w:rPr>
          <w:rFonts w:ascii="Arial"/>
          <w:b/>
          <w:color w:val="231F20"/>
        </w:rPr>
        <w:t>UFPE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on</w:t>
      </w:r>
      <w:r>
        <w:rPr>
          <w:rFonts w:ascii="Arial"/>
          <w:b/>
          <w:color w:val="231F20"/>
          <w:spacing w:val="-8"/>
        </w:rPr>
        <w:t> </w:t>
      </w:r>
      <w:r>
        <w:rPr>
          <w:rFonts w:ascii="Arial"/>
          <w:b/>
          <w:color w:val="231F20"/>
        </w:rPr>
        <w:t>line.,</w:t>
      </w:r>
      <w:r>
        <w:rPr>
          <w:rFonts w:ascii="Arial"/>
          <w:b/>
          <w:color w:val="231F20"/>
          <w:spacing w:val="-7"/>
        </w:rPr>
        <w:t> </w:t>
      </w:r>
      <w:r>
        <w:rPr>
          <w:color w:val="231F20"/>
        </w:rPr>
        <w:t>vol.</w:t>
      </w:r>
      <w:r>
        <w:rPr>
          <w:color w:val="231F20"/>
          <w:spacing w:val="-8"/>
        </w:rPr>
        <w:t> </w:t>
      </w:r>
      <w:r>
        <w:rPr>
          <w:color w:val="231F20"/>
        </w:rPr>
        <w:t>13,</w:t>
      </w:r>
      <w:r>
        <w:rPr>
          <w:color w:val="231F20"/>
          <w:spacing w:val="-7"/>
        </w:rPr>
        <w:t> </w:t>
      </w:r>
      <w:r>
        <w:rPr>
          <w:color w:val="231F20"/>
        </w:rPr>
        <w:t>e240179,</w:t>
      </w:r>
      <w:r>
        <w:rPr>
          <w:color w:val="231F20"/>
          <w:spacing w:val="-65"/>
        </w:rPr>
        <w:t> </w:t>
      </w:r>
      <w:r>
        <w:rPr>
          <w:color w:val="231F20"/>
        </w:rPr>
        <w:t>2019;13.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FERNANDEZ, L.F.; PALOMINO, O.M.; FRUTOS, G. Efectiveness of Rosmarinus of-</w:t>
      </w:r>
      <w:r>
        <w:rPr>
          <w:color w:val="231F20"/>
          <w:spacing w:val="1"/>
        </w:rPr>
        <w:t> </w:t>
      </w:r>
      <w:r>
        <w:rPr>
          <w:color w:val="231F20"/>
        </w:rPr>
        <w:t>cinalis essential oil as antihypotensive agent in primary hypotensive patients and its</w:t>
      </w:r>
      <w:r>
        <w:rPr>
          <w:color w:val="231F20"/>
          <w:spacing w:val="1"/>
        </w:rPr>
        <w:t> </w:t>
      </w:r>
      <w:r>
        <w:rPr>
          <w:color w:val="231F20"/>
        </w:rPr>
        <w:t>infuence on health-related quality of life. </w:t>
      </w:r>
      <w:r>
        <w:rPr>
          <w:rFonts w:ascii="Arial" w:hAnsi="Arial"/>
          <w:b/>
          <w:color w:val="231F20"/>
        </w:rPr>
        <w:t>J Ethnopharma-col, </w:t>
      </w:r>
      <w:r>
        <w:rPr>
          <w:color w:val="231F20"/>
        </w:rPr>
        <w:t>vol. 151, p.: 509–516,</w:t>
      </w:r>
      <w:r>
        <w:rPr>
          <w:color w:val="231F20"/>
          <w:spacing w:val="1"/>
        </w:rPr>
        <w:t> </w:t>
      </w:r>
      <w:r>
        <w:rPr>
          <w:color w:val="231F20"/>
        </w:rPr>
        <w:t>2014.</w:t>
      </w:r>
      <w:r>
        <w:rPr>
          <w:color w:val="231F20"/>
          <w:spacing w:val="-4"/>
        </w:rPr>
        <w:t> </w:t>
      </w:r>
      <w:r>
        <w:rPr>
          <w:color w:val="231F20"/>
        </w:rPr>
        <w:t>https://doi.org/10.1016/j.jep.2013.11.006.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GOEPFERT, M.; et al. Aroma oil therapy in palliative care: a pilot study with physio-</w:t>
      </w:r>
      <w:r>
        <w:rPr>
          <w:color w:val="231F20"/>
          <w:spacing w:val="1"/>
        </w:rPr>
        <w:t> </w:t>
      </w:r>
      <w:r>
        <w:rPr>
          <w:color w:val="231F20"/>
        </w:rPr>
        <w:t>logical parameters in conscious as well as unconscious patients. </w:t>
      </w:r>
      <w:r>
        <w:rPr>
          <w:rFonts w:ascii="Arial" w:hAnsi="Arial"/>
          <w:b/>
          <w:color w:val="231F20"/>
        </w:rPr>
        <w:t>J Cancer Res Clin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  <w:spacing w:val="-1"/>
        </w:rPr>
        <w:t>Oncol,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  <w:spacing w:val="-1"/>
        </w:rPr>
        <w:t>vol.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143,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p.:2123–2129,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2017.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https://doi.org/10.1007/s00432-017-2460-0.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HOSSEINI, S.; et al. Effect of lavender essence inhalation on the level of anxiety and</w:t>
      </w:r>
      <w:r>
        <w:rPr>
          <w:color w:val="231F20"/>
          <w:spacing w:val="1"/>
        </w:rPr>
        <w:t> </w:t>
      </w:r>
      <w:r>
        <w:rPr>
          <w:color w:val="231F20"/>
        </w:rPr>
        <w:t>blood cortisol in candidates for open-heart surgery. </w:t>
      </w:r>
      <w:r>
        <w:rPr>
          <w:rFonts w:ascii="Arial"/>
          <w:b/>
          <w:color w:val="231F20"/>
        </w:rPr>
        <w:t>Iran J Nurs Midwifery Res., </w:t>
      </w:r>
      <w:r>
        <w:rPr>
          <w:color w:val="231F20"/>
        </w:rPr>
        <w:t>vol.</w:t>
      </w:r>
      <w:r>
        <w:rPr>
          <w:color w:val="231F20"/>
          <w:spacing w:val="1"/>
        </w:rPr>
        <w:t> </w:t>
      </w:r>
      <w:r>
        <w:rPr>
          <w:color w:val="231F20"/>
        </w:rPr>
        <w:t>4,</w:t>
      </w:r>
      <w:r>
        <w:rPr>
          <w:color w:val="231F20"/>
          <w:spacing w:val="-5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21,</w:t>
      </w:r>
      <w:r>
        <w:rPr>
          <w:color w:val="231F20"/>
          <w:spacing w:val="-4"/>
        </w:rPr>
        <w:t> </w:t>
      </w:r>
      <w:r>
        <w:rPr>
          <w:color w:val="231F20"/>
        </w:rPr>
        <w:t>p.:</w:t>
      </w:r>
      <w:r>
        <w:rPr>
          <w:color w:val="231F20"/>
          <w:spacing w:val="-4"/>
        </w:rPr>
        <w:t> </w:t>
      </w:r>
      <w:r>
        <w:rPr>
          <w:color w:val="231F20"/>
        </w:rPr>
        <w:t>397-401,</w:t>
      </w:r>
      <w:r>
        <w:rPr>
          <w:color w:val="231F20"/>
          <w:spacing w:val="-4"/>
        </w:rPr>
        <w:t> </w:t>
      </w:r>
      <w:r>
        <w:rPr>
          <w:color w:val="231F20"/>
        </w:rPr>
        <w:t>2016.</w:t>
      </w:r>
      <w:r>
        <w:rPr>
          <w:color w:val="231F20"/>
          <w:spacing w:val="-4"/>
        </w:rPr>
        <w:t> </w:t>
      </w:r>
      <w:r>
        <w:rPr>
          <w:color w:val="231F20"/>
        </w:rPr>
        <w:t>doi:</w:t>
      </w:r>
      <w:r>
        <w:rPr>
          <w:color w:val="231F20"/>
          <w:spacing w:val="-4"/>
        </w:rPr>
        <w:t> </w:t>
      </w:r>
      <w:r>
        <w:rPr>
          <w:color w:val="231F20"/>
        </w:rPr>
        <w:t>10.4103/1735-9066.185582.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  <w:spacing w:val="-1"/>
        </w:rPr>
        <w:t>KAWAI,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Increase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diastolic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blood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pressure</w:t>
      </w:r>
      <w:r>
        <w:rPr>
          <w:color w:val="231F20"/>
          <w:spacing w:val="-16"/>
        </w:rPr>
        <w:t> </w:t>
      </w:r>
      <w:r>
        <w:rPr>
          <w:color w:val="231F20"/>
        </w:rPr>
        <w:t>induced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fragrance</w:t>
      </w:r>
      <w:r>
        <w:rPr>
          <w:color w:val="231F20"/>
          <w:spacing w:val="-15"/>
        </w:rPr>
        <w:t> </w:t>
      </w:r>
      <w:r>
        <w:rPr>
          <w:color w:val="231F20"/>
        </w:rPr>
        <w:t>inhalation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64"/>
        </w:rPr>
        <w:t> </w:t>
      </w:r>
      <w:r>
        <w:rPr>
          <w:color w:val="231F20"/>
        </w:rPr>
        <w:t>grapefruit</w:t>
      </w:r>
      <w:r>
        <w:rPr>
          <w:color w:val="231F20"/>
          <w:spacing w:val="-12"/>
        </w:rPr>
        <w:t> </w:t>
      </w:r>
      <w:r>
        <w:rPr>
          <w:color w:val="231F20"/>
        </w:rPr>
        <w:t>essential</w:t>
      </w:r>
      <w:r>
        <w:rPr>
          <w:color w:val="231F20"/>
          <w:spacing w:val="-11"/>
        </w:rPr>
        <w:t> </w:t>
      </w:r>
      <w:r>
        <w:rPr>
          <w:color w:val="231F20"/>
        </w:rPr>
        <w:t>oil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positively</w:t>
      </w:r>
      <w:r>
        <w:rPr>
          <w:color w:val="231F20"/>
          <w:spacing w:val="-11"/>
        </w:rPr>
        <w:t> </w:t>
      </w:r>
      <w:r>
        <w:rPr>
          <w:color w:val="231F20"/>
        </w:rPr>
        <w:t>correlated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muscle</w:t>
      </w:r>
      <w:r>
        <w:rPr>
          <w:color w:val="231F20"/>
          <w:spacing w:val="-11"/>
        </w:rPr>
        <w:t> </w:t>
      </w:r>
      <w:r>
        <w:rPr>
          <w:color w:val="231F20"/>
        </w:rPr>
        <w:t>sympathetic</w:t>
      </w:r>
      <w:r>
        <w:rPr>
          <w:color w:val="231F20"/>
          <w:spacing w:val="-11"/>
        </w:rPr>
        <w:t> </w:t>
      </w:r>
      <w:r>
        <w:rPr>
          <w:color w:val="231F20"/>
        </w:rPr>
        <w:t>nerve</w:t>
      </w:r>
      <w:r>
        <w:rPr>
          <w:color w:val="231F20"/>
          <w:spacing w:val="-12"/>
        </w:rPr>
        <w:t> </w:t>
      </w:r>
      <w:r>
        <w:rPr>
          <w:color w:val="231F20"/>
        </w:rPr>
        <w:t>activity.</w:t>
      </w:r>
      <w:r>
        <w:rPr>
          <w:color w:val="231F20"/>
          <w:spacing w:val="-10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65"/>
        </w:rPr>
        <w:t> </w:t>
      </w:r>
      <w:r>
        <w:rPr>
          <w:rFonts w:ascii="Arial"/>
          <w:b/>
          <w:color w:val="231F20"/>
        </w:rPr>
        <w:t>Physiol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Sci,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vol. 2,</w:t>
      </w:r>
      <w:r>
        <w:rPr>
          <w:color w:val="231F20"/>
          <w:spacing w:val="-1"/>
        </w:rPr>
        <w:t> </w:t>
      </w:r>
      <w:r>
        <w:rPr>
          <w:color w:val="231F20"/>
        </w:rPr>
        <w:t>n. 70,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spacing w:before="65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KHAN,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R.A.;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RIAZ,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Behavioral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effects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Citrus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limon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rats.</w:t>
      </w:r>
      <w:r>
        <w:rPr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Metab.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Brain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Dis.,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vol.</w:t>
      </w:r>
    </w:p>
    <w:p>
      <w:pPr>
        <w:pStyle w:val="BodyText"/>
        <w:spacing w:before="64"/>
        <w:jc w:val="both"/>
      </w:pP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30,</w:t>
      </w:r>
      <w:r>
        <w:rPr>
          <w:color w:val="231F20"/>
          <w:spacing w:val="-5"/>
        </w:rPr>
        <w:t> </w:t>
      </w:r>
      <w:r>
        <w:rPr>
          <w:color w:val="231F20"/>
        </w:rPr>
        <w:t>p.:</w:t>
      </w:r>
      <w:r>
        <w:rPr>
          <w:color w:val="231F20"/>
          <w:spacing w:val="-5"/>
        </w:rPr>
        <w:t> </w:t>
      </w:r>
      <w:r>
        <w:rPr>
          <w:color w:val="231F20"/>
        </w:rPr>
        <w:t>589-596,</w:t>
      </w:r>
      <w:r>
        <w:rPr>
          <w:color w:val="231F20"/>
          <w:spacing w:val="-5"/>
        </w:rPr>
        <w:t> </w:t>
      </w:r>
      <w:r>
        <w:rPr>
          <w:color w:val="231F20"/>
        </w:rPr>
        <w:t>2015.</w:t>
      </w:r>
    </w:p>
    <w:p>
      <w:pPr>
        <w:pStyle w:val="BodyText"/>
        <w:spacing w:before="224"/>
        <w:jc w:val="both"/>
      </w:pPr>
      <w:r>
        <w:rPr>
          <w:color w:val="231F20"/>
        </w:rPr>
        <w:t>LEE,</w:t>
      </w:r>
      <w:r>
        <w:rPr>
          <w:color w:val="231F20"/>
          <w:spacing w:val="18"/>
        </w:rPr>
        <w:t> </w:t>
      </w:r>
      <w:r>
        <w:rPr>
          <w:color w:val="231F20"/>
        </w:rPr>
        <w:t>H.;</w:t>
      </w:r>
      <w:r>
        <w:rPr>
          <w:color w:val="231F20"/>
          <w:spacing w:val="18"/>
        </w:rPr>
        <w:t> </w:t>
      </w:r>
      <w:r>
        <w:rPr>
          <w:color w:val="231F20"/>
        </w:rPr>
        <w:t>et</w:t>
      </w:r>
      <w:r>
        <w:rPr>
          <w:color w:val="231F20"/>
          <w:spacing w:val="18"/>
        </w:rPr>
        <w:t> </w:t>
      </w:r>
      <w:r>
        <w:rPr>
          <w:color w:val="231F20"/>
        </w:rPr>
        <w:t>al.</w:t>
      </w:r>
      <w:r>
        <w:rPr>
          <w:color w:val="231F20"/>
          <w:spacing w:val="18"/>
        </w:rPr>
        <w:t> </w:t>
      </w:r>
      <w:r>
        <w:rPr>
          <w:color w:val="231F20"/>
        </w:rPr>
        <w:t>Antioxidative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cholesterollowering</w:t>
      </w:r>
      <w:r>
        <w:rPr>
          <w:color w:val="231F20"/>
          <w:spacing w:val="18"/>
        </w:rPr>
        <w:t> </w:t>
      </w:r>
      <w:r>
        <w:rPr>
          <w:color w:val="231F20"/>
        </w:rPr>
        <w:t>effects</w:t>
      </w:r>
      <w:r>
        <w:rPr>
          <w:color w:val="231F20"/>
          <w:spacing w:val="18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lemon</w:t>
      </w:r>
      <w:r>
        <w:rPr>
          <w:color w:val="231F20"/>
          <w:spacing w:val="18"/>
        </w:rPr>
        <w:t> </w:t>
      </w:r>
      <w:r>
        <w:rPr>
          <w:color w:val="231F20"/>
        </w:rPr>
        <w:t>essential</w:t>
      </w:r>
      <w:r>
        <w:rPr>
          <w:color w:val="231F20"/>
          <w:spacing w:val="18"/>
        </w:rPr>
        <w:t> </w:t>
      </w:r>
      <w:r>
        <w:rPr>
          <w:color w:val="231F20"/>
        </w:rPr>
        <w:t>oil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</w:p>
    <w:p>
      <w:pPr>
        <w:spacing w:before="64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hypercholesterolemia-induced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rabbits.</w:t>
      </w:r>
      <w:r>
        <w:rPr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z w:val="24"/>
        </w:rPr>
        <w:t>Prev.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z w:val="24"/>
        </w:rPr>
        <w:t>Nutr.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z w:val="24"/>
        </w:rPr>
        <w:t>Food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z w:val="24"/>
        </w:rPr>
        <w:t>Sci.,</w:t>
      </w:r>
      <w:r>
        <w:rPr>
          <w:rFonts w:ascii="Arial"/>
          <w:b/>
          <w:color w:val="231F20"/>
          <w:spacing w:val="-14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23,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02020"/>
        </w:rPr>
        <w:t>MITIC, M.; et al. Clary Sage Essential Oil and Its Effect on Human Mood and Pulse</w:t>
      </w:r>
      <w:r>
        <w:rPr>
          <w:color w:val="202020"/>
          <w:spacing w:val="1"/>
        </w:rPr>
        <w:t> </w:t>
      </w:r>
      <w:r>
        <w:rPr>
          <w:color w:val="202020"/>
        </w:rPr>
        <w:t>Rate:</w:t>
      </w:r>
      <w:r>
        <w:rPr>
          <w:color w:val="202020"/>
          <w:spacing w:val="-8"/>
        </w:rPr>
        <w:t> </w:t>
      </w:r>
      <w:r>
        <w:rPr>
          <w:color w:val="202020"/>
        </w:rPr>
        <w:t>An</w:t>
      </w:r>
      <w:r>
        <w:rPr>
          <w:color w:val="202020"/>
          <w:spacing w:val="-7"/>
        </w:rPr>
        <w:t> </w:t>
      </w:r>
      <w:r>
        <w:rPr>
          <w:color w:val="202020"/>
        </w:rPr>
        <w:t>in</w:t>
      </w:r>
      <w:r>
        <w:rPr>
          <w:color w:val="202020"/>
          <w:spacing w:val="-8"/>
        </w:rPr>
        <w:t> </w:t>
      </w:r>
      <w:r>
        <w:rPr>
          <w:color w:val="202020"/>
        </w:rPr>
        <w:t>vivo</w:t>
      </w:r>
      <w:r>
        <w:rPr>
          <w:color w:val="202020"/>
          <w:spacing w:val="-8"/>
        </w:rPr>
        <w:t> </w:t>
      </w:r>
      <w:r>
        <w:rPr>
          <w:color w:val="202020"/>
        </w:rPr>
        <w:t>Pilot</w:t>
      </w:r>
      <w:r>
        <w:rPr>
          <w:color w:val="202020"/>
          <w:spacing w:val="-7"/>
        </w:rPr>
        <w:t> </w:t>
      </w:r>
      <w:r>
        <w:rPr>
          <w:color w:val="202020"/>
        </w:rPr>
        <w:t>Study.</w:t>
      </w:r>
      <w:r>
        <w:rPr>
          <w:color w:val="202020"/>
          <w:spacing w:val="-7"/>
        </w:rPr>
        <w:t> </w:t>
      </w:r>
      <w:r>
        <w:rPr>
          <w:rFonts w:ascii="Arial"/>
          <w:b/>
          <w:color w:val="202020"/>
        </w:rPr>
        <w:t>Planta</w:t>
      </w:r>
      <w:r>
        <w:rPr>
          <w:rFonts w:ascii="Arial"/>
          <w:b/>
          <w:color w:val="202020"/>
          <w:spacing w:val="-7"/>
        </w:rPr>
        <w:t> </w:t>
      </w:r>
      <w:r>
        <w:rPr>
          <w:rFonts w:ascii="Arial"/>
          <w:b/>
          <w:color w:val="202020"/>
        </w:rPr>
        <w:t>Med.,</w:t>
      </w:r>
      <w:r>
        <w:rPr>
          <w:rFonts w:ascii="Arial"/>
          <w:b/>
          <w:color w:val="202020"/>
          <w:spacing w:val="-8"/>
        </w:rPr>
        <w:t> </w:t>
      </w:r>
      <w:r>
        <w:rPr>
          <w:color w:val="202020"/>
        </w:rPr>
        <w:t>vol.</w:t>
      </w:r>
      <w:r>
        <w:rPr>
          <w:color w:val="202020"/>
          <w:spacing w:val="-7"/>
        </w:rPr>
        <w:t> </w:t>
      </w:r>
      <w:r>
        <w:rPr>
          <w:color w:val="202020"/>
        </w:rPr>
        <w:t>15,</w:t>
      </w:r>
      <w:r>
        <w:rPr>
          <w:color w:val="202020"/>
          <w:spacing w:val="-8"/>
        </w:rPr>
        <w:t> </w:t>
      </w:r>
      <w:r>
        <w:rPr>
          <w:color w:val="202020"/>
        </w:rPr>
        <w:t>n.</w:t>
      </w:r>
      <w:r>
        <w:rPr>
          <w:color w:val="202020"/>
          <w:spacing w:val="-7"/>
        </w:rPr>
        <w:t> </w:t>
      </w:r>
      <w:r>
        <w:rPr>
          <w:color w:val="202020"/>
        </w:rPr>
        <w:t>86,</w:t>
      </w:r>
      <w:r>
        <w:rPr>
          <w:color w:val="202020"/>
          <w:spacing w:val="-7"/>
        </w:rPr>
        <w:t> </w:t>
      </w:r>
      <w:r>
        <w:rPr>
          <w:color w:val="202020"/>
        </w:rPr>
        <w:t>p.:</w:t>
      </w:r>
      <w:r>
        <w:rPr>
          <w:color w:val="202020"/>
          <w:spacing w:val="-7"/>
        </w:rPr>
        <w:t> </w:t>
      </w:r>
      <w:r>
        <w:rPr>
          <w:color w:val="202020"/>
        </w:rPr>
        <w:t>1125-1132,</w:t>
      </w:r>
      <w:r>
        <w:rPr>
          <w:color w:val="202020"/>
          <w:spacing w:val="-7"/>
        </w:rPr>
        <w:t> </w:t>
      </w:r>
      <w:r>
        <w:rPr>
          <w:color w:val="202020"/>
        </w:rPr>
        <w:t>2020.</w:t>
      </w:r>
    </w:p>
    <w:p>
      <w:pPr>
        <w:pStyle w:val="BodyText"/>
        <w:spacing w:line="312" w:lineRule="auto" w:before="162"/>
        <w:ind w:right="171"/>
        <w:jc w:val="both"/>
      </w:pPr>
      <w:r>
        <w:rPr>
          <w:color w:val="231F20"/>
        </w:rPr>
        <w:t>PASYAR, N.; RAMBOD, M.; KAHKHAEE, F.R. The effect of foot massage on pain</w:t>
      </w:r>
      <w:r>
        <w:rPr>
          <w:color w:val="231F20"/>
          <w:spacing w:val="1"/>
        </w:rPr>
        <w:t> </w:t>
      </w:r>
      <w:r>
        <w:rPr>
          <w:color w:val="231F20"/>
        </w:rPr>
        <w:t>intensity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anxiety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patients</w:t>
      </w:r>
      <w:r>
        <w:rPr>
          <w:color w:val="231F20"/>
          <w:spacing w:val="-11"/>
        </w:rPr>
        <w:t> </w:t>
      </w:r>
      <w:r>
        <w:rPr>
          <w:color w:val="231F20"/>
        </w:rPr>
        <w:t>having</w:t>
      </w:r>
      <w:r>
        <w:rPr>
          <w:color w:val="231F20"/>
          <w:spacing w:val="-11"/>
        </w:rPr>
        <w:t> </w:t>
      </w:r>
      <w:r>
        <w:rPr>
          <w:color w:val="231F20"/>
        </w:rPr>
        <w:t>undergone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tibial</w:t>
      </w:r>
      <w:r>
        <w:rPr>
          <w:color w:val="231F20"/>
          <w:spacing w:val="-11"/>
        </w:rPr>
        <w:t> </w:t>
      </w:r>
      <w:r>
        <w:rPr>
          <w:color w:val="231F20"/>
        </w:rPr>
        <w:t>shaft</w:t>
      </w:r>
      <w:r>
        <w:rPr>
          <w:color w:val="231F20"/>
          <w:spacing w:val="-11"/>
        </w:rPr>
        <w:t> </w:t>
      </w:r>
      <w:r>
        <w:rPr>
          <w:color w:val="231F20"/>
        </w:rPr>
        <w:t>fracture</w:t>
      </w:r>
      <w:r>
        <w:rPr>
          <w:color w:val="231F20"/>
          <w:spacing w:val="-10"/>
        </w:rPr>
        <w:t> </w:t>
      </w:r>
      <w:r>
        <w:rPr>
          <w:color w:val="231F20"/>
        </w:rPr>
        <w:t>surgery: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ran-</w:t>
      </w:r>
      <w:r>
        <w:rPr>
          <w:color w:val="231F20"/>
          <w:spacing w:val="-65"/>
        </w:rPr>
        <w:t> </w:t>
      </w:r>
      <w:r>
        <w:rPr>
          <w:color w:val="231F20"/>
        </w:rPr>
        <w:t>domized</w:t>
      </w:r>
      <w:r>
        <w:rPr>
          <w:color w:val="231F20"/>
          <w:spacing w:val="-4"/>
        </w:rPr>
        <w:t> </w:t>
      </w:r>
      <w:r>
        <w:rPr>
          <w:color w:val="231F20"/>
        </w:rPr>
        <w:t>clinical</w:t>
      </w:r>
      <w:r>
        <w:rPr>
          <w:color w:val="231F20"/>
          <w:spacing w:val="-4"/>
        </w:rPr>
        <w:t> </w:t>
      </w:r>
      <w:r>
        <w:rPr>
          <w:color w:val="231F20"/>
        </w:rPr>
        <w:t>trial.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J.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Orthop.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Trauma,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vol.12,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32,</w:t>
      </w:r>
      <w:r>
        <w:rPr>
          <w:color w:val="231F20"/>
          <w:spacing w:val="-4"/>
        </w:rPr>
        <w:t> </w:t>
      </w:r>
      <w:r>
        <w:rPr>
          <w:color w:val="231F20"/>
        </w:rPr>
        <w:t>e482–e486,</w:t>
      </w:r>
      <w:r>
        <w:rPr>
          <w:color w:val="231F20"/>
          <w:spacing w:val="-4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RAMBOD, M.; PASYAR, N.; SHAMSEDINI, M. The effect of reflexology on fatigue,</w:t>
      </w:r>
      <w:r>
        <w:rPr>
          <w:color w:val="231F20"/>
          <w:spacing w:val="1"/>
        </w:rPr>
        <w:t> </w:t>
      </w:r>
      <w:r>
        <w:rPr>
          <w:color w:val="231F20"/>
        </w:rPr>
        <w:t>pain,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sleep</w:t>
      </w:r>
      <w:r>
        <w:rPr>
          <w:color w:val="231F20"/>
          <w:spacing w:val="-4"/>
        </w:rPr>
        <w:t> </w:t>
      </w:r>
      <w:r>
        <w:rPr>
          <w:color w:val="231F20"/>
        </w:rPr>
        <w:t>quality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lymphoma</w:t>
      </w:r>
      <w:r>
        <w:rPr>
          <w:color w:val="231F20"/>
          <w:spacing w:val="-5"/>
        </w:rPr>
        <w:t> </w:t>
      </w:r>
      <w:r>
        <w:rPr>
          <w:color w:val="231F20"/>
        </w:rPr>
        <w:t>patients: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clinical</w:t>
      </w:r>
      <w:r>
        <w:rPr>
          <w:color w:val="231F20"/>
          <w:spacing w:val="-4"/>
        </w:rPr>
        <w:t> </w:t>
      </w:r>
      <w:r>
        <w:rPr>
          <w:color w:val="231F20"/>
        </w:rPr>
        <w:t>trial.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</w:rPr>
        <w:t>Eur.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J.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Oncol.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Nurs.,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vol.</w:t>
      </w:r>
      <w:r>
        <w:rPr>
          <w:color w:val="231F20"/>
          <w:spacing w:val="-64"/>
        </w:rPr>
        <w:t> </w:t>
      </w:r>
      <w:r>
        <w:rPr>
          <w:color w:val="231F20"/>
        </w:rPr>
        <w:t>101678,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43,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1-7,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RAMBOD,</w:t>
      </w:r>
      <w:r>
        <w:rPr>
          <w:color w:val="231F20"/>
          <w:spacing w:val="26"/>
        </w:rPr>
        <w:t> </w:t>
      </w:r>
      <w:r>
        <w:rPr>
          <w:color w:val="231F20"/>
        </w:rPr>
        <w:t>M.;</w:t>
      </w:r>
      <w:r>
        <w:rPr>
          <w:color w:val="231F20"/>
          <w:spacing w:val="26"/>
        </w:rPr>
        <w:t> </w:t>
      </w:r>
      <w:r>
        <w:rPr>
          <w:color w:val="231F20"/>
        </w:rPr>
        <w:t>et</w:t>
      </w:r>
      <w:r>
        <w:rPr>
          <w:color w:val="231F20"/>
          <w:spacing w:val="27"/>
        </w:rPr>
        <w:t> </w:t>
      </w:r>
      <w:r>
        <w:rPr>
          <w:color w:val="231F20"/>
        </w:rPr>
        <w:t>al.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effect</w:t>
      </w:r>
      <w:r>
        <w:rPr>
          <w:color w:val="231F20"/>
          <w:spacing w:val="27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lemon</w:t>
      </w:r>
      <w:r>
        <w:rPr>
          <w:color w:val="231F20"/>
          <w:spacing w:val="26"/>
        </w:rPr>
        <w:t> </w:t>
      </w:r>
      <w:r>
        <w:rPr>
          <w:color w:val="231F20"/>
        </w:rPr>
        <w:t>inhalation</w:t>
      </w:r>
      <w:r>
        <w:rPr>
          <w:color w:val="231F20"/>
          <w:spacing w:val="27"/>
        </w:rPr>
        <w:t> </w:t>
      </w:r>
      <w:r>
        <w:rPr>
          <w:color w:val="231F20"/>
        </w:rPr>
        <w:t>aromatherapy</w:t>
      </w:r>
      <w:r>
        <w:rPr>
          <w:color w:val="231F20"/>
          <w:spacing w:val="26"/>
        </w:rPr>
        <w:t> </w:t>
      </w:r>
      <w:r>
        <w:rPr>
          <w:color w:val="231F20"/>
        </w:rPr>
        <w:t>on</w:t>
      </w:r>
      <w:r>
        <w:rPr>
          <w:color w:val="231F20"/>
          <w:spacing w:val="26"/>
        </w:rPr>
        <w:t> </w:t>
      </w:r>
      <w:r>
        <w:rPr>
          <w:color w:val="231F20"/>
        </w:rPr>
        <w:t>blood</w:t>
      </w:r>
      <w:r>
        <w:rPr>
          <w:color w:val="231F20"/>
          <w:spacing w:val="27"/>
        </w:rPr>
        <w:t> </w:t>
      </w:r>
      <w:r>
        <w:rPr>
          <w:color w:val="231F20"/>
        </w:rPr>
        <w:t>pressu-</w:t>
      </w:r>
      <w:r>
        <w:rPr>
          <w:color w:val="231F20"/>
          <w:spacing w:val="-65"/>
        </w:rPr>
        <w:t> </w:t>
      </w:r>
      <w:r>
        <w:rPr>
          <w:color w:val="231F20"/>
        </w:rPr>
        <w:t>re, electrocardiogram changes, and anxiety in acute myocardial infarction patients: A</w:t>
      </w:r>
      <w:r>
        <w:rPr>
          <w:color w:val="231F20"/>
          <w:spacing w:val="1"/>
        </w:rPr>
        <w:t> </w:t>
      </w:r>
      <w:r>
        <w:rPr>
          <w:color w:val="231F20"/>
        </w:rPr>
        <w:t>clinical, multi-centered, assessor-blinded trial design. </w:t>
      </w:r>
      <w:r>
        <w:rPr>
          <w:rFonts w:ascii="Arial"/>
          <w:b/>
          <w:color w:val="231F20"/>
        </w:rPr>
        <w:t>Complementary Therapies in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Clinical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Practice,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39,</w:t>
      </w:r>
      <w:r>
        <w:rPr>
          <w:color w:val="231F20"/>
          <w:spacing w:val="-1"/>
        </w:rPr>
        <w:t> </w:t>
      </w:r>
      <w:r>
        <w:rPr>
          <w:color w:val="231F20"/>
        </w:rPr>
        <w:t>101155,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5"/>
        <w:ind w:right="171"/>
        <w:jc w:val="both"/>
      </w:pPr>
      <w:r>
        <w:rPr>
          <w:color w:val="231F20"/>
        </w:rPr>
        <w:t>RASOOLI,</w:t>
      </w:r>
      <w:r>
        <w:rPr>
          <w:color w:val="231F20"/>
          <w:spacing w:val="-9"/>
        </w:rPr>
        <w:t> </w:t>
      </w:r>
      <w:r>
        <w:rPr>
          <w:color w:val="231F20"/>
        </w:rPr>
        <w:t>A.S.;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</w:t>
      </w:r>
      <w:r>
        <w:rPr>
          <w:color w:val="231F20"/>
          <w:spacing w:val="-8"/>
        </w:rPr>
        <w:t> </w:t>
      </w:r>
      <w:r>
        <w:rPr>
          <w:color w:val="231F20"/>
        </w:rPr>
        <w:t>Comparing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effects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aromatherapy</w:t>
      </w:r>
      <w:r>
        <w:rPr>
          <w:color w:val="231F20"/>
          <w:spacing w:val="-9"/>
        </w:rPr>
        <w:t> </w:t>
      </w:r>
      <w:r>
        <w:rPr>
          <w:color w:val="231F20"/>
        </w:rPr>
        <w:t>massage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inhalation</w:t>
      </w:r>
      <w:r>
        <w:rPr>
          <w:color w:val="231F20"/>
          <w:spacing w:val="-64"/>
        </w:rPr>
        <w:t> </w:t>
      </w:r>
      <w:r>
        <w:rPr>
          <w:color w:val="231F20"/>
        </w:rPr>
        <w:t>aromatherapy on anxiety and pain in burn patients: A single-blind randomized clinical</w:t>
      </w:r>
      <w:r>
        <w:rPr>
          <w:color w:val="231F20"/>
          <w:spacing w:val="-64"/>
        </w:rPr>
        <w:t> </w:t>
      </w:r>
      <w:r>
        <w:rPr>
          <w:color w:val="231F20"/>
        </w:rPr>
        <w:t>trial.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Burns.,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</w:rPr>
        <w:t>vol.</w:t>
      </w:r>
      <w:r>
        <w:rPr>
          <w:color w:val="231F20"/>
          <w:spacing w:val="-14"/>
        </w:rPr>
        <w:t> </w:t>
      </w:r>
      <w:r>
        <w:rPr>
          <w:color w:val="231F20"/>
        </w:rPr>
        <w:t>42,</w:t>
      </w:r>
      <w:r>
        <w:rPr>
          <w:color w:val="231F20"/>
          <w:spacing w:val="-14"/>
        </w:rPr>
        <w:t> </w:t>
      </w:r>
      <w:r>
        <w:rPr>
          <w:color w:val="231F20"/>
        </w:rPr>
        <w:t>p.:</w:t>
      </w:r>
      <w:r>
        <w:rPr>
          <w:color w:val="231F20"/>
          <w:spacing w:val="-13"/>
        </w:rPr>
        <w:t> </w:t>
      </w:r>
      <w:r>
        <w:rPr>
          <w:color w:val="231F20"/>
        </w:rPr>
        <w:t>1774–1780,</w:t>
      </w:r>
      <w:r>
        <w:rPr>
          <w:color w:val="231F20"/>
          <w:spacing w:val="-14"/>
        </w:rPr>
        <w:t> </w:t>
      </w:r>
      <w:r>
        <w:rPr>
          <w:color w:val="231F20"/>
        </w:rPr>
        <w:t>2016.</w:t>
      </w:r>
      <w:r>
        <w:rPr>
          <w:color w:val="231F20"/>
          <w:spacing w:val="-13"/>
        </w:rPr>
        <w:t> </w:t>
      </w:r>
      <w:r>
        <w:rPr>
          <w:color w:val="231F20"/>
        </w:rPr>
        <w:t>doi:10.1016/J.BURNS.2016.06.014.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</w:rPr>
        <w:t>SEIFI, Z.; et al. The Effect of Inhalation Aromatherapy with Lavender Essential oil on</w:t>
      </w:r>
      <w:r>
        <w:rPr>
          <w:color w:val="231F20"/>
          <w:spacing w:val="1"/>
        </w:rPr>
        <w:t> </w:t>
      </w:r>
      <w:r>
        <w:rPr>
          <w:color w:val="231F20"/>
        </w:rPr>
        <w:t>Pain Severity of Patients After Coronary Artery Bypass Surgery : A Single-blind Ran-</w:t>
      </w:r>
      <w:r>
        <w:rPr>
          <w:color w:val="231F20"/>
          <w:spacing w:val="1"/>
        </w:rPr>
        <w:t> </w:t>
      </w:r>
      <w:r>
        <w:rPr>
          <w:color w:val="231F20"/>
        </w:rPr>
        <w:t>domised</w:t>
      </w:r>
      <w:r>
        <w:rPr>
          <w:color w:val="231F20"/>
          <w:spacing w:val="-13"/>
        </w:rPr>
        <w:t> </w:t>
      </w:r>
      <w:r>
        <w:rPr>
          <w:color w:val="231F20"/>
        </w:rPr>
        <w:t>Clinical</w:t>
      </w:r>
      <w:r>
        <w:rPr>
          <w:color w:val="231F20"/>
          <w:spacing w:val="-12"/>
        </w:rPr>
        <w:t> </w:t>
      </w:r>
      <w:r>
        <w:rPr>
          <w:color w:val="231F20"/>
        </w:rPr>
        <w:t>Trial.</w:t>
      </w:r>
      <w:r>
        <w:rPr>
          <w:color w:val="231F20"/>
          <w:spacing w:val="-13"/>
        </w:rPr>
        <w:t> </w:t>
      </w:r>
      <w:r>
        <w:rPr>
          <w:rFonts w:ascii="Arial"/>
          <w:b/>
          <w:color w:val="231F20"/>
        </w:rPr>
        <w:t>Journal</w:t>
      </w:r>
      <w:r>
        <w:rPr>
          <w:rFonts w:ascii="Arial"/>
          <w:b/>
          <w:color w:val="231F20"/>
          <w:spacing w:val="-12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12"/>
        </w:rPr>
        <w:t> </w:t>
      </w:r>
      <w:r>
        <w:rPr>
          <w:rFonts w:ascii="Arial"/>
          <w:b/>
          <w:color w:val="231F20"/>
        </w:rPr>
        <w:t>Clinical</w:t>
      </w:r>
      <w:r>
        <w:rPr>
          <w:rFonts w:ascii="Arial"/>
          <w:b/>
          <w:color w:val="231F20"/>
          <w:spacing w:val="-13"/>
        </w:rPr>
        <w:t> </w:t>
      </w:r>
      <w:r>
        <w:rPr>
          <w:rFonts w:ascii="Arial"/>
          <w:b/>
          <w:color w:val="231F20"/>
        </w:rPr>
        <w:t>and</w:t>
      </w:r>
      <w:r>
        <w:rPr>
          <w:rFonts w:ascii="Arial"/>
          <w:b/>
          <w:color w:val="231F20"/>
          <w:spacing w:val="-12"/>
        </w:rPr>
        <w:t> </w:t>
      </w:r>
      <w:r>
        <w:rPr>
          <w:rFonts w:ascii="Arial"/>
          <w:b/>
          <w:color w:val="231F20"/>
        </w:rPr>
        <w:t>Diagnostic</w:t>
      </w:r>
      <w:r>
        <w:rPr>
          <w:rFonts w:ascii="Arial"/>
          <w:b/>
          <w:color w:val="231F20"/>
          <w:spacing w:val="-13"/>
        </w:rPr>
        <w:t> </w:t>
      </w:r>
      <w:r>
        <w:rPr>
          <w:rFonts w:ascii="Arial"/>
          <w:b/>
          <w:color w:val="231F20"/>
        </w:rPr>
        <w:t>Research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vol.</w:t>
      </w:r>
      <w:r>
        <w:rPr>
          <w:color w:val="231F20"/>
          <w:spacing w:val="-12"/>
        </w:rPr>
        <w:t> </w:t>
      </w:r>
      <w:r>
        <w:rPr>
          <w:color w:val="231F20"/>
        </w:rPr>
        <w:t>12,</w:t>
      </w:r>
      <w:r>
        <w:rPr>
          <w:color w:val="231F20"/>
          <w:spacing w:val="-13"/>
        </w:rPr>
        <w:t> </w:t>
      </w:r>
      <w:r>
        <w:rPr>
          <w:color w:val="231F20"/>
        </w:rPr>
        <w:t>n.</w:t>
      </w:r>
      <w:r>
        <w:rPr>
          <w:color w:val="231F20"/>
          <w:spacing w:val="-12"/>
        </w:rPr>
        <w:t> </w:t>
      </w:r>
      <w:r>
        <w:rPr>
          <w:color w:val="231F20"/>
        </w:rPr>
        <w:t>7,</w:t>
      </w:r>
      <w:r>
        <w:rPr>
          <w:color w:val="231F20"/>
          <w:spacing w:val="-13"/>
        </w:rPr>
        <w:t> </w:t>
      </w:r>
      <w:r>
        <w:rPr>
          <w:color w:val="231F20"/>
        </w:rPr>
        <w:t>p.:</w:t>
      </w:r>
      <w:r>
        <w:rPr>
          <w:color w:val="231F20"/>
          <w:spacing w:val="-64"/>
        </w:rPr>
        <w:t> </w:t>
      </w:r>
      <w:r>
        <w:rPr>
          <w:color w:val="231F20"/>
        </w:rPr>
        <w:t>01-05,</w:t>
      </w:r>
      <w:r>
        <w:rPr>
          <w:color w:val="231F20"/>
          <w:spacing w:val="-4"/>
        </w:rPr>
        <w:t> </w:t>
      </w:r>
      <w:r>
        <w:rPr>
          <w:color w:val="231F20"/>
        </w:rPr>
        <w:t>2018.</w:t>
      </w:r>
      <w:r>
        <w:rPr>
          <w:color w:val="231F20"/>
          <w:spacing w:val="-3"/>
        </w:rPr>
        <w:t> </w:t>
      </w:r>
      <w:r>
        <w:rPr>
          <w:color w:val="231F20"/>
        </w:rPr>
        <w:t>doi:10.7860/JCDR/2018/34865.11721.</w:t>
      </w:r>
    </w:p>
    <w:p>
      <w:pPr>
        <w:pStyle w:val="BodyText"/>
        <w:spacing w:before="165"/>
        <w:jc w:val="both"/>
      </w:pPr>
      <w:r>
        <w:rPr>
          <w:color w:val="2F2F2F"/>
        </w:rPr>
        <w:t>TAKAGI,</w:t>
      </w:r>
      <w:r>
        <w:rPr>
          <w:color w:val="2F2F2F"/>
          <w:spacing w:val="-6"/>
        </w:rPr>
        <w:t> </w:t>
      </w:r>
      <w:r>
        <w:rPr>
          <w:color w:val="2F2F2F"/>
        </w:rPr>
        <w:t>C.;</w:t>
      </w:r>
      <w:r>
        <w:rPr>
          <w:color w:val="2F2F2F"/>
          <w:spacing w:val="-5"/>
        </w:rPr>
        <w:t> </w:t>
      </w:r>
      <w:r>
        <w:rPr>
          <w:color w:val="2F2F2F"/>
        </w:rPr>
        <w:t>et</w:t>
      </w:r>
      <w:r>
        <w:rPr>
          <w:color w:val="2F2F2F"/>
          <w:spacing w:val="-5"/>
        </w:rPr>
        <w:t> </w:t>
      </w:r>
      <w:r>
        <w:rPr>
          <w:color w:val="2F2F2F"/>
        </w:rPr>
        <w:t>al.</w:t>
      </w:r>
      <w:r>
        <w:rPr>
          <w:color w:val="2F2F2F"/>
          <w:spacing w:val="-6"/>
        </w:rPr>
        <w:t> </w:t>
      </w:r>
      <w:r>
        <w:rPr>
          <w:color w:val="2F2F2F"/>
        </w:rPr>
        <w:t>Evaluating</w:t>
      </w:r>
      <w:r>
        <w:rPr>
          <w:color w:val="2F2F2F"/>
          <w:spacing w:val="-5"/>
        </w:rPr>
        <w:t> </w:t>
      </w:r>
      <w:r>
        <w:rPr>
          <w:color w:val="2F2F2F"/>
        </w:rPr>
        <w:t>the</w:t>
      </w:r>
      <w:r>
        <w:rPr>
          <w:color w:val="2F2F2F"/>
          <w:spacing w:val="-5"/>
        </w:rPr>
        <w:t> </w:t>
      </w:r>
      <w:r>
        <w:rPr>
          <w:color w:val="2F2F2F"/>
        </w:rPr>
        <w:t>effect</w:t>
      </w:r>
      <w:r>
        <w:rPr>
          <w:color w:val="2F2F2F"/>
          <w:spacing w:val="-6"/>
        </w:rPr>
        <w:t> </w:t>
      </w:r>
      <w:r>
        <w:rPr>
          <w:color w:val="2F2F2F"/>
        </w:rPr>
        <w:t>of</w:t>
      </w:r>
      <w:r>
        <w:rPr>
          <w:color w:val="2F2F2F"/>
          <w:spacing w:val="-5"/>
        </w:rPr>
        <w:t> </w:t>
      </w:r>
      <w:r>
        <w:rPr>
          <w:color w:val="2F2F2F"/>
        </w:rPr>
        <w:t>aromatherapy</w:t>
      </w:r>
      <w:r>
        <w:rPr>
          <w:color w:val="2F2F2F"/>
          <w:spacing w:val="-5"/>
        </w:rPr>
        <w:t> </w:t>
      </w:r>
      <w:r>
        <w:rPr>
          <w:color w:val="2F2F2F"/>
        </w:rPr>
        <w:t>on</w:t>
      </w:r>
      <w:r>
        <w:rPr>
          <w:color w:val="2F2F2F"/>
          <w:spacing w:val="-5"/>
        </w:rPr>
        <w:t> </w:t>
      </w:r>
      <w:r>
        <w:rPr>
          <w:color w:val="2F2F2F"/>
        </w:rPr>
        <w:t>a</w:t>
      </w:r>
      <w:r>
        <w:rPr>
          <w:color w:val="2F2F2F"/>
          <w:spacing w:val="-6"/>
        </w:rPr>
        <w:t> </w:t>
      </w:r>
      <w:r>
        <w:rPr>
          <w:color w:val="2F2F2F"/>
        </w:rPr>
        <w:t>stress</w:t>
      </w:r>
      <w:r>
        <w:rPr>
          <w:color w:val="2F2F2F"/>
          <w:spacing w:val="-5"/>
        </w:rPr>
        <w:t> </w:t>
      </w:r>
      <w:r>
        <w:rPr>
          <w:color w:val="2F2F2F"/>
        </w:rPr>
        <w:t>marker</w:t>
      </w:r>
      <w:r>
        <w:rPr>
          <w:color w:val="2F2F2F"/>
          <w:spacing w:val="-5"/>
        </w:rPr>
        <w:t> </w:t>
      </w:r>
      <w:r>
        <w:rPr>
          <w:color w:val="2F2F2F"/>
        </w:rPr>
        <w:t>in</w:t>
      </w:r>
      <w:r>
        <w:rPr>
          <w:color w:val="2F2F2F"/>
          <w:spacing w:val="-6"/>
        </w:rPr>
        <w:t> </w:t>
      </w:r>
      <w:r>
        <w:rPr>
          <w:color w:val="2F2F2F"/>
        </w:rPr>
        <w:t>healthy</w:t>
      </w:r>
    </w:p>
    <w:p>
      <w:pPr>
        <w:spacing w:before="84"/>
        <w:ind w:left="160" w:right="0" w:firstLine="0"/>
        <w:jc w:val="both"/>
        <w:rPr>
          <w:sz w:val="24"/>
        </w:rPr>
      </w:pPr>
      <w:r>
        <w:rPr>
          <w:color w:val="2F2F2F"/>
          <w:spacing w:val="-5"/>
          <w:sz w:val="24"/>
        </w:rPr>
        <w:t>subjects.</w:t>
      </w:r>
      <w:r>
        <w:rPr>
          <w:color w:val="2F2F2F"/>
          <w:spacing w:val="-13"/>
          <w:sz w:val="24"/>
        </w:rPr>
        <w:t> </w:t>
      </w:r>
      <w:r>
        <w:rPr>
          <w:rFonts w:ascii="Arial"/>
          <w:b/>
          <w:color w:val="2F2F2F"/>
          <w:spacing w:val="-5"/>
          <w:sz w:val="24"/>
        </w:rPr>
        <w:t>J</w:t>
      </w:r>
      <w:r>
        <w:rPr>
          <w:rFonts w:ascii="Arial"/>
          <w:b/>
          <w:color w:val="2F2F2F"/>
          <w:spacing w:val="-13"/>
          <w:sz w:val="24"/>
        </w:rPr>
        <w:t> </w:t>
      </w:r>
      <w:r>
        <w:rPr>
          <w:rFonts w:ascii="Arial"/>
          <w:b/>
          <w:color w:val="2F2F2F"/>
          <w:spacing w:val="-5"/>
          <w:sz w:val="24"/>
        </w:rPr>
        <w:t>Pharm</w:t>
      </w:r>
      <w:r>
        <w:rPr>
          <w:rFonts w:ascii="Arial"/>
          <w:b/>
          <w:color w:val="2F2F2F"/>
          <w:spacing w:val="-13"/>
          <w:sz w:val="24"/>
        </w:rPr>
        <w:t> </w:t>
      </w:r>
      <w:r>
        <w:rPr>
          <w:rFonts w:ascii="Arial"/>
          <w:b/>
          <w:color w:val="2F2F2F"/>
          <w:spacing w:val="-5"/>
          <w:sz w:val="24"/>
        </w:rPr>
        <w:t>Health</w:t>
      </w:r>
      <w:r>
        <w:rPr>
          <w:rFonts w:ascii="Arial"/>
          <w:b/>
          <w:color w:val="2F2F2F"/>
          <w:spacing w:val="-13"/>
          <w:sz w:val="24"/>
        </w:rPr>
        <w:t> </w:t>
      </w:r>
      <w:r>
        <w:rPr>
          <w:rFonts w:ascii="Arial"/>
          <w:b/>
          <w:color w:val="2F2F2F"/>
          <w:spacing w:val="-5"/>
          <w:sz w:val="24"/>
        </w:rPr>
        <w:t>Care</w:t>
      </w:r>
      <w:r>
        <w:rPr>
          <w:rFonts w:ascii="Arial"/>
          <w:b/>
          <w:color w:val="2F2F2F"/>
          <w:spacing w:val="-13"/>
          <w:sz w:val="24"/>
        </w:rPr>
        <w:t> </w:t>
      </w:r>
      <w:r>
        <w:rPr>
          <w:rFonts w:ascii="Arial"/>
          <w:b/>
          <w:color w:val="2F2F2F"/>
          <w:spacing w:val="-5"/>
          <w:sz w:val="24"/>
        </w:rPr>
        <w:t>Sci.,</w:t>
      </w:r>
      <w:r>
        <w:rPr>
          <w:rFonts w:ascii="Arial"/>
          <w:b/>
          <w:color w:val="2F2F2F"/>
          <w:spacing w:val="-13"/>
          <w:sz w:val="24"/>
        </w:rPr>
        <w:t> </w:t>
      </w:r>
      <w:r>
        <w:rPr>
          <w:color w:val="2F2F2F"/>
          <w:spacing w:val="-5"/>
          <w:sz w:val="24"/>
        </w:rPr>
        <w:t>vol.</w:t>
      </w:r>
      <w:r>
        <w:rPr>
          <w:color w:val="2F2F2F"/>
          <w:spacing w:val="-13"/>
          <w:sz w:val="24"/>
        </w:rPr>
        <w:t> </w:t>
      </w:r>
      <w:r>
        <w:rPr>
          <w:color w:val="2F2F2F"/>
          <w:spacing w:val="-4"/>
          <w:sz w:val="24"/>
        </w:rPr>
        <w:t>18,</w:t>
      </w:r>
      <w:r>
        <w:rPr>
          <w:color w:val="2F2F2F"/>
          <w:spacing w:val="-13"/>
          <w:sz w:val="24"/>
        </w:rPr>
        <w:t> </w:t>
      </w:r>
      <w:r>
        <w:rPr>
          <w:color w:val="2F2F2F"/>
          <w:spacing w:val="-4"/>
          <w:sz w:val="24"/>
        </w:rPr>
        <w:t>n.</w:t>
      </w:r>
      <w:r>
        <w:rPr>
          <w:color w:val="2F2F2F"/>
          <w:spacing w:val="-13"/>
          <w:sz w:val="24"/>
        </w:rPr>
        <w:t> </w:t>
      </w:r>
      <w:r>
        <w:rPr>
          <w:color w:val="2F2F2F"/>
          <w:spacing w:val="-4"/>
          <w:sz w:val="24"/>
        </w:rPr>
        <w:t>5,</w:t>
      </w:r>
      <w:r>
        <w:rPr>
          <w:color w:val="2F2F2F"/>
          <w:spacing w:val="-13"/>
          <w:sz w:val="24"/>
        </w:rPr>
        <w:t> </w:t>
      </w:r>
      <w:r>
        <w:rPr>
          <w:color w:val="2F2F2F"/>
          <w:spacing w:val="-4"/>
          <w:sz w:val="24"/>
        </w:rPr>
        <w:t>2019.</w:t>
      </w:r>
      <w:r>
        <w:rPr>
          <w:color w:val="2F2F2F"/>
          <w:spacing w:val="-12"/>
          <w:sz w:val="24"/>
        </w:rPr>
        <w:t> </w:t>
      </w:r>
      <w:r>
        <w:rPr>
          <w:color w:val="2F2F2F"/>
          <w:spacing w:val="-4"/>
          <w:sz w:val="24"/>
        </w:rPr>
        <w:t>doi:10.1186/s40780-019-0148-0.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</w:rPr>
        <w:t>YAVARI, K.P.; et al.</w:t>
      </w:r>
      <w:r>
        <w:rPr>
          <w:color w:val="231F20"/>
          <w:spacing w:val="1"/>
        </w:rPr>
        <w:t> </w:t>
      </w:r>
      <w:r>
        <w:rPr>
          <w:color w:val="231F20"/>
        </w:rPr>
        <w:t>The effect of lemon inhalation aromatherapy on nausea and vo-</w:t>
      </w:r>
      <w:r>
        <w:rPr>
          <w:color w:val="231F20"/>
          <w:spacing w:val="1"/>
        </w:rPr>
        <w:t> </w:t>
      </w:r>
      <w:r>
        <w:rPr>
          <w:color w:val="231F20"/>
        </w:rPr>
        <w:t>miting of pregnancy: a double-blinded, randomized, controlled clinical trial. </w:t>
      </w:r>
      <w:r>
        <w:rPr>
          <w:rFonts w:ascii="Arial"/>
          <w:b/>
          <w:color w:val="231F20"/>
        </w:rPr>
        <w:t>Iran. Red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Crescent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Med.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J.,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3,</w:t>
      </w:r>
      <w:r>
        <w:rPr>
          <w:color w:val="231F20"/>
          <w:spacing w:val="-1"/>
        </w:rPr>
        <w:t> </w:t>
      </w:r>
      <w:r>
        <w:rPr>
          <w:color w:val="231F20"/>
        </w:rPr>
        <w:t>n. 16,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  <w:spacing w:val="-2"/>
        </w:rPr>
        <w:t>YAZGAN,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H.;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OZOGUL,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Y.;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KULEY,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Antimicrobial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influence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nanoemulsified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lemon</w:t>
      </w:r>
      <w:r>
        <w:rPr>
          <w:color w:val="231F20"/>
          <w:spacing w:val="-64"/>
        </w:rPr>
        <w:t> </w:t>
      </w:r>
      <w:r>
        <w:rPr>
          <w:color w:val="231F20"/>
        </w:rPr>
        <w:t>essential oil and pure lemon essential oil on food-borne pathogens and fish spoilage</w:t>
      </w:r>
      <w:r>
        <w:rPr>
          <w:color w:val="231F20"/>
          <w:spacing w:val="1"/>
        </w:rPr>
        <w:t> </w:t>
      </w:r>
      <w:r>
        <w:rPr>
          <w:color w:val="231F20"/>
        </w:rPr>
        <w:t>bacteria.</w:t>
      </w:r>
      <w:r>
        <w:rPr>
          <w:color w:val="231F20"/>
          <w:spacing w:val="-1"/>
        </w:rPr>
        <w:t> </w:t>
      </w:r>
      <w:r>
        <w:rPr>
          <w:rFonts w:ascii="Arial"/>
          <w:b/>
          <w:color w:val="231F20"/>
        </w:rPr>
        <w:t>Int.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J.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Food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Microbiol.,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306,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10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07"/>
                      <w:ind w:left="0" w:right="395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6" w:id="29"/>
                    <w:bookmarkEnd w:id="29"/>
                    <w:r>
                      <w:rPr/>
                    </w:r>
                    <w:bookmarkStart w:name="AURICULOTERAPIA NA PROMOÇÃO DE " w:id="30"/>
                    <w:bookmarkEnd w:id="30"/>
                    <w:r>
                      <w:rPr/>
                    </w:r>
                    <w:bookmarkStart w:name="QUALIDADE DE VIDA DE TRABALHADORES " w:id="31"/>
                    <w:bookmarkEnd w:id="31"/>
                    <w:r>
                      <w:rPr/>
                    </w:r>
                    <w:bookmarkStart w:name="DA ATENÇÃO BÁSICA" w:id="32"/>
                    <w:bookmarkEnd w:id="32"/>
                    <w:r>
                      <w:rPr/>
                    </w:r>
                    <w:bookmarkStart w:name="_bookmark10" w:id="33"/>
                    <w:bookmarkEnd w:id="33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6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08" w:lineRule="auto" w:before="0"/>
                      <w:ind w:left="2569" w:right="390" w:firstLine="553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AURICULOTERAPIA</w:t>
                    </w:r>
                    <w:r>
                      <w:rPr>
                        <w:color w:val="1E351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NA</w:t>
                    </w:r>
                    <w:r>
                      <w:rPr>
                        <w:color w:val="1E351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PROMOÇÃO</w:t>
                    </w:r>
                    <w:r>
                      <w:rPr>
                        <w:color w:val="1E351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QUALIDADE</w:t>
                    </w:r>
                    <w:r>
                      <w:rPr>
                        <w:color w:val="1E351F"/>
                        <w:spacing w:val="40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40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VIDA</w:t>
                    </w:r>
                    <w:r>
                      <w:rPr>
                        <w:color w:val="1E351F"/>
                        <w:spacing w:val="1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33"/>
                        <w:sz w:val="28"/>
                      </w:rPr>
                      <w:t> </w:t>
                    </w:r>
                    <w:r>
                      <w:rPr>
                        <w:color w:val="1E351F"/>
                        <w:spacing w:val="9"/>
                        <w:sz w:val="28"/>
                      </w:rPr>
                      <w:t>TRABALHADORES</w:t>
                    </w:r>
                  </w:p>
                  <w:p>
                    <w:pPr>
                      <w:spacing w:line="288" w:lineRule="exact" w:before="0"/>
                      <w:ind w:left="0" w:right="374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DA</w:t>
                    </w:r>
                    <w:r>
                      <w:rPr>
                        <w:color w:val="1E351F"/>
                        <w:spacing w:val="1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ATENÇÃO</w:t>
                    </w:r>
                    <w:r>
                      <w:rPr>
                        <w:color w:val="1E351F"/>
                        <w:spacing w:val="6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BÁSICA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ind w:left="0"/>
        <w:rPr>
          <w:sz w:val="11"/>
        </w:rPr>
      </w:pPr>
    </w:p>
    <w:p>
      <w:pPr>
        <w:spacing w:line="266" w:lineRule="auto" w:before="93"/>
        <w:ind w:left="937" w:right="945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AURICULOTHERAPY</w:t>
      </w:r>
      <w:r>
        <w:rPr>
          <w:rFonts w:ascii="Arial"/>
          <w:b/>
          <w:i/>
          <w:color w:val="231F20"/>
          <w:spacing w:val="-1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AS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RESOURCE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PROMOTING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QUALITY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LIFE OF PRIMARY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CARE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WORKERS</w:t>
      </w:r>
    </w:p>
    <w:p>
      <w:pPr>
        <w:pStyle w:val="BodyText"/>
        <w:spacing w:before="11"/>
        <w:ind w:left="0"/>
        <w:rPr>
          <w:rFonts w:ascii="Arial"/>
          <w:b/>
          <w:i/>
          <w:sz w:val="28"/>
        </w:rPr>
      </w:pPr>
    </w:p>
    <w:p>
      <w:pPr>
        <w:spacing w:line="225" w:lineRule="auto" w:before="0"/>
        <w:ind w:left="2228" w:right="2238" w:hanging="2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Suellen Aparecida Patricio Pereira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Mestra em Ciências da Saúde,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Federal 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Piauí,</w:t>
      </w:r>
    </w:p>
    <w:p>
      <w:pPr>
        <w:pStyle w:val="BodyText"/>
        <w:spacing w:line="256" w:lineRule="exact"/>
        <w:ind w:left="729" w:right="740"/>
        <w:jc w:val="center"/>
      </w:pP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PI.</w:t>
      </w:r>
    </w:p>
    <w:p>
      <w:pPr>
        <w:pStyle w:val="BodyText"/>
        <w:spacing w:line="225" w:lineRule="auto" w:before="6"/>
        <w:ind w:left="2648" w:right="2660"/>
        <w:jc w:val="center"/>
      </w:pPr>
      <w:r>
        <w:rPr>
          <w:color w:val="231F20"/>
          <w:spacing w:val="-1"/>
        </w:rPr>
        <w:t>https://orcid.org/0000-0001-7645-4031</w:t>
      </w:r>
      <w:r>
        <w:rPr>
          <w:color w:val="231F20"/>
          <w:spacing w:val="-64"/>
        </w:rPr>
        <w:t> </w:t>
      </w:r>
      <w:r>
        <w:rPr>
          <w:color w:val="231F20"/>
        </w:rPr>
        <w:t>E-mail: </w:t>
      </w:r>
      <w:hyperlink r:id="rId47">
        <w:r>
          <w:rPr>
            <w:color w:val="231F20"/>
          </w:rPr>
          <w:t>z.suellen@gmail.com</w:t>
        </w:r>
      </w:hyperlink>
    </w:p>
    <w:p>
      <w:pPr>
        <w:pStyle w:val="BodyText"/>
        <w:spacing w:before="6"/>
        <w:ind w:left="0"/>
        <w:rPr>
          <w:sz w:val="21"/>
        </w:rPr>
      </w:pPr>
    </w:p>
    <w:p>
      <w:pPr>
        <w:pStyle w:val="Heading1"/>
        <w:spacing w:line="268" w:lineRule="exact"/>
        <w:ind w:left="693" w:right="702"/>
        <w:jc w:val="center"/>
      </w:pPr>
      <w:r>
        <w:rPr>
          <w:color w:val="231F20"/>
        </w:rPr>
        <w:t>Francisca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Fátima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Anjos</w:t>
      </w:r>
    </w:p>
    <w:p>
      <w:pPr>
        <w:pStyle w:val="BodyText"/>
        <w:spacing w:line="260" w:lineRule="exact"/>
        <w:ind w:left="729" w:right="739"/>
        <w:jc w:val="center"/>
      </w:pPr>
      <w:r>
        <w:rPr>
          <w:color w:val="231F20"/>
        </w:rPr>
        <w:t>Fisioterapeuta</w:t>
      </w:r>
    </w:p>
    <w:p>
      <w:pPr>
        <w:pStyle w:val="BodyText"/>
        <w:spacing w:line="225" w:lineRule="auto" w:before="5"/>
        <w:ind w:left="1968" w:right="1978"/>
        <w:jc w:val="center"/>
      </w:pPr>
      <w:r>
        <w:rPr>
          <w:color w:val="231F20"/>
        </w:rPr>
        <w:t>Doutoranda em Imunologia e Inflamação-UFRJ, RJ</w:t>
      </w:r>
      <w:r>
        <w:rPr>
          <w:color w:val="231F20"/>
          <w:spacing w:val="-64"/>
        </w:rPr>
        <w:t> </w:t>
      </w:r>
      <w:r>
        <w:rPr>
          <w:color w:val="231F20"/>
        </w:rPr>
        <w:t>https://orcid.org/0000-0001-5586-3055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Heading1"/>
        <w:spacing w:line="268" w:lineRule="exact"/>
        <w:ind w:right="740"/>
        <w:jc w:val="center"/>
      </w:pPr>
      <w:r>
        <w:rPr>
          <w:color w:val="231F20"/>
        </w:rPr>
        <w:t>Antonio</w:t>
      </w:r>
      <w:r>
        <w:rPr>
          <w:color w:val="231F20"/>
          <w:spacing w:val="-4"/>
        </w:rPr>
        <w:t> </w:t>
      </w:r>
      <w:r>
        <w:rPr>
          <w:color w:val="231F20"/>
        </w:rPr>
        <w:t>Tiago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2"/>
        </w:rPr>
        <w:t> </w:t>
      </w:r>
      <w:r>
        <w:rPr>
          <w:color w:val="231F20"/>
        </w:rPr>
        <w:t>Sousa</w:t>
      </w:r>
    </w:p>
    <w:p>
      <w:pPr>
        <w:pStyle w:val="BodyText"/>
        <w:spacing w:line="260" w:lineRule="exact"/>
        <w:ind w:left="729" w:right="741"/>
        <w:jc w:val="center"/>
      </w:pPr>
      <w:r>
        <w:rPr>
          <w:color w:val="231F20"/>
        </w:rPr>
        <w:t>Acadêmico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medicina,</w:t>
      </w:r>
      <w:r>
        <w:rPr>
          <w:color w:val="231F20"/>
          <w:spacing w:val="-2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Delta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Parnaíba,</w:t>
      </w:r>
    </w:p>
    <w:p>
      <w:pPr>
        <w:pStyle w:val="BodyText"/>
        <w:spacing w:line="260" w:lineRule="exact"/>
        <w:ind w:left="729" w:right="741"/>
        <w:jc w:val="center"/>
      </w:pPr>
      <w:r>
        <w:rPr>
          <w:color w:val="231F20"/>
        </w:rPr>
        <w:t>Parnaíba, Piauí</w:t>
      </w:r>
    </w:p>
    <w:p>
      <w:pPr>
        <w:pStyle w:val="BodyText"/>
        <w:spacing w:line="268" w:lineRule="exact"/>
        <w:ind w:left="729" w:right="741"/>
        <w:jc w:val="center"/>
      </w:pPr>
      <w:r>
        <w:rPr>
          <w:color w:val="231F20"/>
        </w:rPr>
        <w:t>https://orcid.org/0000-0003-1904-1681</w:t>
      </w:r>
    </w:p>
    <w:p>
      <w:pPr>
        <w:pStyle w:val="BodyText"/>
        <w:ind w:left="0"/>
        <w:rPr>
          <w:sz w:val="23"/>
        </w:rPr>
      </w:pPr>
    </w:p>
    <w:p>
      <w:pPr>
        <w:pStyle w:val="Heading1"/>
        <w:ind w:right="739"/>
        <w:jc w:val="center"/>
      </w:pPr>
      <w:r>
        <w:rPr>
          <w:color w:val="231F20"/>
        </w:rPr>
        <w:t>Letícia de Sousa Milanez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Enfermeira, Universidade Federal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Piauí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https://orcid.org/0000-0002-9890-7481</w:t>
      </w:r>
    </w:p>
    <w:p>
      <w:pPr>
        <w:pStyle w:val="BodyText"/>
        <w:spacing w:before="8"/>
        <w:ind w:left="0"/>
      </w:pPr>
    </w:p>
    <w:p>
      <w:pPr>
        <w:spacing w:line="242" w:lineRule="auto" w:before="1"/>
        <w:ind w:left="1966" w:right="1978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Yasmin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Polyana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Vasconcelos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Santos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Rocha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color w:val="231F20"/>
          <w:sz w:val="24"/>
        </w:rPr>
        <w:t>Fisioterapeuta, Faculdade Inspirar Teresina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https://orcid.org/0000-0003-2812-6812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2194" w:right="2205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Fabrícia Kelly Gonçalves Lima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https://orcid.org/0000-0003-3441-8539</w:t>
      </w:r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Suane Gomes da Silva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Piauí</w:t>
      </w:r>
    </w:p>
    <w:p>
      <w:pPr>
        <w:pStyle w:val="BodyText"/>
        <w:spacing w:before="3"/>
        <w:ind w:left="729" w:right="741"/>
        <w:jc w:val="center"/>
      </w:pPr>
      <w:hyperlink r:id="rId48">
        <w:r>
          <w:rPr>
            <w:color w:val="231F20"/>
          </w:rPr>
          <w:t>https://orcid.org/0000-0003-0503-0084?lang=en</w:t>
        </w:r>
      </w:hyperlink>
    </w:p>
    <w:p>
      <w:pPr>
        <w:pStyle w:val="BodyText"/>
        <w:spacing w:before="8"/>
        <w:ind w:left="0"/>
      </w:pPr>
    </w:p>
    <w:p>
      <w:pPr>
        <w:spacing w:line="242" w:lineRule="auto" w:before="0"/>
        <w:ind w:left="2194" w:right="2205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Marcouse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Santana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Gonçalves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https://orcid.org/0000-0001-9986-4332</w:t>
      </w:r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41"/>
        <w:jc w:val="center"/>
      </w:pPr>
      <w:r>
        <w:rPr>
          <w:color w:val="231F20"/>
        </w:rPr>
        <w:t>Camila</w:t>
      </w:r>
      <w:r>
        <w:rPr>
          <w:color w:val="231F20"/>
          <w:spacing w:val="-8"/>
        </w:rPr>
        <w:t> </w:t>
      </w:r>
      <w:r>
        <w:rPr>
          <w:color w:val="231F20"/>
        </w:rPr>
        <w:t>Carvalho</w:t>
      </w:r>
      <w:r>
        <w:rPr>
          <w:color w:val="231F20"/>
          <w:spacing w:val="-8"/>
        </w:rPr>
        <w:t> </w:t>
      </w:r>
      <w:r>
        <w:rPr>
          <w:color w:val="231F20"/>
        </w:rPr>
        <w:t>Rodrigues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https://orcid.org/0000-0002-1264-3738</w:t>
      </w:r>
    </w:p>
    <w:p>
      <w:pPr>
        <w:spacing w:after="0"/>
        <w:jc w:val="center"/>
        <w:sectPr>
          <w:pgSz w:w="11910" w:h="16840"/>
          <w:pgMar w:header="0" w:footer="277" w:top="0" w:bottom="760" w:left="1540" w:right="960"/>
        </w:sectPr>
      </w:pPr>
    </w:p>
    <w:p>
      <w:pPr>
        <w:pStyle w:val="Heading1"/>
        <w:spacing w:before="65"/>
        <w:ind w:right="740"/>
        <w:jc w:val="center"/>
      </w:pPr>
      <w:bookmarkStart w:name="_bookmark11" w:id="34"/>
      <w:bookmarkEnd w:id="34"/>
      <w:r>
        <w:rPr>
          <w:b w:val="0"/>
        </w:rPr>
      </w:r>
      <w:r>
        <w:rPr>
          <w:color w:val="231F20"/>
        </w:rPr>
        <w:t>Lilian Melo de Miranda Fortaleza</w:t>
      </w:r>
    </w:p>
    <w:p>
      <w:pPr>
        <w:pStyle w:val="BodyText"/>
        <w:spacing w:line="242" w:lineRule="auto" w:before="4"/>
        <w:ind w:left="1516" w:right="1527"/>
        <w:jc w:val="center"/>
      </w:pPr>
      <w:r>
        <w:rPr>
          <w:color w:val="231F20"/>
        </w:rPr>
        <w:t>Fisioterapeuta, Doutora,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Piauí</w:t>
      </w:r>
    </w:p>
    <w:p>
      <w:pPr>
        <w:pStyle w:val="BodyText"/>
        <w:spacing w:before="3"/>
        <w:ind w:left="729" w:right="741"/>
        <w:jc w:val="center"/>
      </w:pPr>
      <w:hyperlink r:id="rId49">
        <w:r>
          <w:rPr>
            <w:color w:val="231F20"/>
          </w:rPr>
          <w:t>http://lattes.cnpq.br/4219536590895640</w:t>
        </w:r>
      </w:hyperlink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31"/>
        </w:rPr>
      </w:pPr>
    </w:p>
    <w:p>
      <w:pPr>
        <w:spacing w:before="1"/>
        <w:ind w:left="1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RESUMO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-4"/>
        </w:rPr>
        <w:t> </w:t>
      </w:r>
      <w:r>
        <w:rPr/>
        <w:t>Analisar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auriculoterapia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recurso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promoção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vida</w:t>
      </w:r>
      <w:r>
        <w:rPr>
          <w:spacing w:val="-65"/>
        </w:rPr>
        <w:t> </w:t>
      </w:r>
      <w:r>
        <w:rPr>
          <w:spacing w:val="-1"/>
        </w:rPr>
        <w:t>(QV)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trabalhadores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atenção</w:t>
      </w:r>
      <w:r>
        <w:rPr>
          <w:spacing w:val="-15"/>
        </w:rPr>
        <w:t> </w:t>
      </w:r>
      <w:r>
        <w:rPr/>
        <w:t>básica.</w:t>
      </w:r>
      <w:r>
        <w:rPr>
          <w:spacing w:val="-15"/>
        </w:rPr>
        <w:t> </w:t>
      </w:r>
      <w:r>
        <w:rPr>
          <w:rFonts w:ascii="Arial" w:hAnsi="Arial"/>
          <w:b/>
        </w:rPr>
        <w:t>Metodologia:</w:t>
      </w:r>
      <w:r>
        <w:rPr>
          <w:rFonts w:ascii="Arial" w:hAnsi="Arial"/>
          <w:b/>
          <w:spacing w:val="-14"/>
        </w:rPr>
        <w:t> </w:t>
      </w:r>
      <w:r>
        <w:rPr/>
        <w:t>Trata-se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um</w:t>
      </w:r>
      <w:r>
        <w:rPr>
          <w:spacing w:val="-16"/>
        </w:rPr>
        <w:t> </w:t>
      </w:r>
      <w:r>
        <w:rPr/>
        <w:t>ensaio</w:t>
      </w:r>
      <w:r>
        <w:rPr>
          <w:spacing w:val="-15"/>
        </w:rPr>
        <w:t> </w:t>
      </w:r>
      <w:r>
        <w:rPr/>
        <w:t>clínico</w:t>
      </w:r>
      <w:r>
        <w:rPr>
          <w:spacing w:val="-65"/>
        </w:rPr>
        <w:t> </w:t>
      </w:r>
      <w:r>
        <w:rPr>
          <w:spacing w:val="-1"/>
        </w:rPr>
        <w:t>randomizado</w:t>
      </w:r>
      <w:r>
        <w:rPr>
          <w:spacing w:val="-16"/>
        </w:rPr>
        <w:t> </w:t>
      </w:r>
      <w:r>
        <w:rPr>
          <w:spacing w:val="-1"/>
        </w:rPr>
        <w:t>controlado,</w:t>
      </w:r>
      <w:r>
        <w:rPr>
          <w:spacing w:val="-15"/>
        </w:rPr>
        <w:t> </w:t>
      </w:r>
      <w:r>
        <w:rPr>
          <w:spacing w:val="-1"/>
        </w:rPr>
        <w:t>onde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5"/>
        </w:rPr>
        <w:t> </w:t>
      </w:r>
      <w:r>
        <w:rPr>
          <w:spacing w:val="-1"/>
        </w:rPr>
        <w:t>grupo</w:t>
      </w:r>
      <w:r>
        <w:rPr>
          <w:spacing w:val="-16"/>
        </w:rPr>
        <w:t> </w:t>
      </w:r>
      <w:r>
        <w:rPr>
          <w:spacing w:val="-1"/>
        </w:rPr>
        <w:t>controle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submetido</w:t>
      </w:r>
      <w:r>
        <w:rPr>
          <w:spacing w:val="-15"/>
        </w:rPr>
        <w:t> </w:t>
      </w:r>
      <w:r>
        <w:rPr/>
        <w:t>ao</w:t>
      </w:r>
      <w:r>
        <w:rPr>
          <w:spacing w:val="-16"/>
        </w:rPr>
        <w:t> </w:t>
      </w:r>
      <w:r>
        <w:rPr/>
        <w:t>protocolo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auriculo-</w:t>
      </w:r>
      <w:r>
        <w:rPr>
          <w:spacing w:val="-64"/>
        </w:rPr>
        <w:t> </w:t>
      </w:r>
      <w:r>
        <w:rPr/>
        <w:t>terapia utilizando-se os pontos sham, e grupo intervenção, os pontos tronco cerebral,</w:t>
      </w:r>
      <w:r>
        <w:rPr>
          <w:spacing w:val="-64"/>
        </w:rPr>
        <w:t> </w:t>
      </w:r>
      <w:r>
        <w:rPr>
          <w:spacing w:val="-1"/>
        </w:rPr>
        <w:t>hipófise,</w:t>
      </w:r>
      <w:r>
        <w:rPr>
          <w:spacing w:val="-16"/>
        </w:rPr>
        <w:t> </w:t>
      </w:r>
      <w:r>
        <w:rPr>
          <w:spacing w:val="-1"/>
        </w:rPr>
        <w:t>coração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shen</w:t>
      </w:r>
      <w:r>
        <w:rPr>
          <w:spacing w:val="-15"/>
        </w:rPr>
        <w:t> </w:t>
      </w:r>
      <w:r>
        <w:rPr>
          <w:spacing w:val="-1"/>
        </w:rPr>
        <w:t>men.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QV</w:t>
      </w:r>
      <w:r>
        <w:rPr>
          <w:spacing w:val="-16"/>
        </w:rPr>
        <w:t> </w:t>
      </w:r>
      <w:r>
        <w:rPr>
          <w:spacing w:val="-1"/>
        </w:rPr>
        <w:t>foi</w:t>
      </w:r>
      <w:r>
        <w:rPr>
          <w:spacing w:val="-15"/>
        </w:rPr>
        <w:t> </w:t>
      </w:r>
      <w:r>
        <w:rPr>
          <w:spacing w:val="-1"/>
        </w:rPr>
        <w:t>avaliada</w:t>
      </w:r>
      <w:r>
        <w:rPr>
          <w:spacing w:val="-15"/>
        </w:rPr>
        <w:t> </w:t>
      </w:r>
      <w:r>
        <w:rPr/>
        <w:t>pelo</w:t>
      </w:r>
      <w:r>
        <w:rPr>
          <w:spacing w:val="-15"/>
        </w:rPr>
        <w:t> </w:t>
      </w:r>
      <w:r>
        <w:rPr/>
        <w:t>questionário</w:t>
      </w:r>
      <w:r>
        <w:rPr>
          <w:spacing w:val="-15"/>
        </w:rPr>
        <w:t> </w:t>
      </w:r>
      <w:r>
        <w:rPr/>
        <w:t>WHOQOL-Bref.</w:t>
      </w:r>
      <w:r>
        <w:rPr>
          <w:spacing w:val="36"/>
        </w:rPr>
        <w:t> </w:t>
      </w:r>
      <w:r>
        <w:rPr>
          <w:rFonts w:ascii="Arial" w:hAnsi="Arial"/>
          <w:b/>
        </w:rPr>
        <w:t>Re-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sultados: </w:t>
      </w:r>
      <w:r>
        <w:rPr/>
        <w:t>estatisticamente não houve diferença significativa nos resultados entre os</w:t>
      </w:r>
      <w:r>
        <w:rPr>
          <w:spacing w:val="1"/>
        </w:rPr>
        <w:t> </w:t>
      </w:r>
      <w:r>
        <w:rPr/>
        <w:t>grupos após a aplicação da auriculoterapia. Entretanto, no grupo intervenção, obser-</w:t>
      </w:r>
      <w:r>
        <w:rPr>
          <w:spacing w:val="-64"/>
        </w:rPr>
        <w:t> </w:t>
      </w:r>
      <w:r>
        <w:rPr>
          <w:spacing w:val="-1"/>
        </w:rPr>
        <w:t>vou-se</w:t>
      </w:r>
      <w:r>
        <w:rPr>
          <w:spacing w:val="-16"/>
        </w:rPr>
        <w:t> </w:t>
      </w:r>
      <w:r>
        <w:rPr>
          <w:spacing w:val="-1"/>
        </w:rPr>
        <w:t>melhora</w:t>
      </w:r>
      <w:r>
        <w:rPr>
          <w:spacing w:val="-16"/>
        </w:rPr>
        <w:t> </w:t>
      </w:r>
      <w:r>
        <w:rPr>
          <w:spacing w:val="-1"/>
        </w:rPr>
        <w:t>nos</w:t>
      </w:r>
      <w:r>
        <w:rPr>
          <w:spacing w:val="-15"/>
        </w:rPr>
        <w:t> </w:t>
      </w:r>
      <w:r>
        <w:rPr>
          <w:spacing w:val="-1"/>
        </w:rPr>
        <w:t>valores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15"/>
        </w:rPr>
        <w:t> </w:t>
      </w:r>
      <w:r>
        <w:rPr>
          <w:spacing w:val="-1"/>
        </w:rPr>
        <w:t>domínio</w:t>
      </w:r>
      <w:r>
        <w:rPr>
          <w:spacing w:val="-16"/>
        </w:rPr>
        <w:t> </w:t>
      </w:r>
      <w:r>
        <w:rPr/>
        <w:t>psicológico,</w:t>
      </w:r>
      <w:r>
        <w:rPr>
          <w:spacing w:val="-15"/>
        </w:rPr>
        <w:t> </w:t>
      </w:r>
      <w:r>
        <w:rPr/>
        <w:t>proporcionando</w:t>
      </w:r>
      <w:r>
        <w:rPr>
          <w:spacing w:val="-16"/>
        </w:rPr>
        <w:t> </w:t>
      </w:r>
      <w:r>
        <w:rPr/>
        <w:t>melhora</w:t>
      </w:r>
      <w:r>
        <w:rPr>
          <w:spacing w:val="-15"/>
        </w:rPr>
        <w:t> </w:t>
      </w:r>
      <w:r>
        <w:rPr/>
        <w:t>nos</w:t>
      </w:r>
      <w:r>
        <w:rPr>
          <w:spacing w:val="-16"/>
        </w:rPr>
        <w:t> </w:t>
      </w:r>
      <w:r>
        <w:rPr/>
        <w:t>valo-</w:t>
      </w:r>
      <w:r>
        <w:rPr>
          <w:spacing w:val="-64"/>
        </w:rPr>
        <w:t> </w:t>
      </w:r>
      <w:r>
        <w:rPr/>
        <w:t>res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domínios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relações</w:t>
      </w:r>
      <w:r>
        <w:rPr>
          <w:spacing w:val="-13"/>
        </w:rPr>
        <w:t> </w:t>
      </w:r>
      <w:r>
        <w:rPr/>
        <w:t>sociais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meio</w:t>
      </w:r>
      <w:r>
        <w:rPr>
          <w:spacing w:val="-12"/>
        </w:rPr>
        <w:t> </w:t>
      </w:r>
      <w:r>
        <w:rPr/>
        <w:t>ambiente.</w:t>
      </w:r>
      <w:r>
        <w:rPr>
          <w:spacing w:val="-13"/>
        </w:rPr>
        <w:t> </w:t>
      </w:r>
      <w:r>
        <w:rPr/>
        <w:t>Esses</w:t>
      </w:r>
      <w:r>
        <w:rPr>
          <w:spacing w:val="-12"/>
        </w:rPr>
        <w:t> </w:t>
      </w:r>
      <w:r>
        <w:rPr/>
        <w:t>achados</w:t>
      </w:r>
      <w:r>
        <w:rPr>
          <w:spacing w:val="-13"/>
        </w:rPr>
        <w:t> </w:t>
      </w:r>
      <w:r>
        <w:rPr/>
        <w:t>sugerem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64"/>
        </w:rPr>
        <w:t> </w:t>
      </w:r>
      <w:r>
        <w:rPr>
          <w:spacing w:val="-1"/>
        </w:rPr>
        <w:t>protocolo</w:t>
      </w:r>
      <w:r>
        <w:rPr>
          <w:spacing w:val="-15"/>
        </w:rPr>
        <w:t> </w:t>
      </w:r>
      <w:r>
        <w:rPr>
          <w:spacing w:val="-1"/>
        </w:rPr>
        <w:t>do</w:t>
      </w:r>
      <w:r>
        <w:rPr>
          <w:spacing w:val="-14"/>
        </w:rPr>
        <w:t> </w:t>
      </w:r>
      <w:r>
        <w:rPr>
          <w:spacing w:val="-1"/>
        </w:rPr>
        <w:t>grupo</w:t>
      </w:r>
      <w:r>
        <w:rPr>
          <w:spacing w:val="-15"/>
        </w:rPr>
        <w:t> </w:t>
      </w:r>
      <w:r>
        <w:rPr>
          <w:spacing w:val="-1"/>
        </w:rPr>
        <w:t>intervenção</w:t>
      </w:r>
      <w:r>
        <w:rPr>
          <w:spacing w:val="-14"/>
        </w:rPr>
        <w:t> </w:t>
      </w:r>
      <w:r>
        <w:rPr>
          <w:spacing w:val="-1"/>
        </w:rPr>
        <w:t>pode</w:t>
      </w:r>
      <w:r>
        <w:rPr>
          <w:spacing w:val="-15"/>
        </w:rPr>
        <w:t> </w:t>
      </w:r>
      <w:r>
        <w:rPr>
          <w:spacing w:val="-1"/>
        </w:rPr>
        <w:t>melhorar</w:t>
      </w:r>
      <w:r>
        <w:rPr>
          <w:spacing w:val="-14"/>
        </w:rPr>
        <w:t> </w:t>
      </w:r>
      <w:r>
        <w:rPr>
          <w:spacing w:val="-1"/>
        </w:rPr>
        <w:t>sintomas</w:t>
      </w:r>
      <w:r>
        <w:rPr>
          <w:spacing w:val="-15"/>
        </w:rPr>
        <w:t> </w:t>
      </w:r>
      <w:r>
        <w:rPr>
          <w:spacing w:val="-1"/>
        </w:rPr>
        <w:t>psicológicos,</w:t>
      </w:r>
      <w:r>
        <w:rPr>
          <w:spacing w:val="-14"/>
        </w:rPr>
        <w:t> </w:t>
      </w:r>
      <w:r>
        <w:rPr/>
        <w:t>como</w:t>
      </w:r>
      <w:r>
        <w:rPr>
          <w:spacing w:val="-15"/>
        </w:rPr>
        <w:t> </w:t>
      </w:r>
      <w:r>
        <w:rPr/>
        <w:t>depressão</w:t>
      </w:r>
      <w:r>
        <w:rPr>
          <w:spacing w:val="-64"/>
        </w:rPr>
        <w:t> </w:t>
      </w:r>
      <w:r>
        <w:rPr/>
        <w:t>e ansiedade. </w:t>
      </w:r>
      <w:r>
        <w:rPr>
          <w:rFonts w:ascii="Arial" w:hAnsi="Arial"/>
          <w:b/>
        </w:rPr>
        <w:t>Conclusão: </w:t>
      </w:r>
      <w:r>
        <w:rPr/>
        <w:t>A auriculoterapia é um recurso viável para a promoção da</w:t>
      </w:r>
      <w:r>
        <w:rPr>
          <w:spacing w:val="1"/>
        </w:rPr>
        <w:t> </w:t>
      </w:r>
      <w:r>
        <w:rPr>
          <w:spacing w:val="-1"/>
        </w:rPr>
        <w:t>QV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trabalhadores.</w:t>
      </w:r>
      <w:r>
        <w:rPr>
          <w:spacing w:val="-15"/>
        </w:rPr>
        <w:t> </w:t>
      </w:r>
      <w:r>
        <w:rPr>
          <w:spacing w:val="-1"/>
        </w:rPr>
        <w:t>Sugere-se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realização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novos</w:t>
      </w:r>
      <w:r>
        <w:rPr>
          <w:spacing w:val="-15"/>
        </w:rPr>
        <w:t> </w:t>
      </w:r>
      <w:r>
        <w:rPr>
          <w:spacing w:val="-1"/>
        </w:rPr>
        <w:t>estudos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amostras</w:t>
      </w:r>
      <w:r>
        <w:rPr>
          <w:spacing w:val="-15"/>
        </w:rPr>
        <w:t> </w:t>
      </w:r>
      <w:r>
        <w:rPr/>
        <w:t>maiores</w:t>
      </w:r>
      <w:r>
        <w:rPr>
          <w:spacing w:val="-65"/>
        </w:rPr>
        <w:t> </w:t>
      </w:r>
      <w:r>
        <w:rPr/>
        <w:t>para</w:t>
      </w:r>
      <w:r>
        <w:rPr>
          <w:spacing w:val="-4"/>
        </w:rPr>
        <w:t> </w:t>
      </w:r>
      <w:r>
        <w:rPr/>
        <w:t>verificação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significância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uso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promoção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QV.</w:t>
      </w:r>
    </w:p>
    <w:p>
      <w:pPr>
        <w:spacing w:before="16"/>
        <w:ind w:left="16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color w:val="231F20"/>
          <w:sz w:val="24"/>
        </w:rPr>
        <w:t>Estresse,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Profissionais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Saúde,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Acupuntura.</w:t>
      </w:r>
    </w:p>
    <w:p>
      <w:pPr>
        <w:pStyle w:val="BodyText"/>
        <w:spacing w:before="9"/>
        <w:ind w:left="0"/>
        <w:rPr>
          <w:sz w:val="36"/>
        </w:rPr>
      </w:pPr>
    </w:p>
    <w:p>
      <w:pPr>
        <w:pStyle w:val="Heading1"/>
        <w:spacing w:before="1"/>
        <w:ind w:left="160"/>
      </w:pPr>
      <w:r>
        <w:rPr>
          <w:color w:val="231F20"/>
        </w:rPr>
        <w:t>ABSTRACT</w:t>
      </w:r>
    </w:p>
    <w:p>
      <w:pPr>
        <w:pStyle w:val="BodyText"/>
        <w:spacing w:line="295" w:lineRule="auto" w:before="64"/>
        <w:ind w:right="171"/>
        <w:jc w:val="both"/>
      </w:pPr>
      <w:r>
        <w:rPr>
          <w:rFonts w:ascii="Arial"/>
          <w:b/>
          <w:color w:val="231F20"/>
        </w:rPr>
        <w:t>Objective: </w:t>
      </w:r>
      <w:r>
        <w:rPr>
          <w:color w:val="231F20"/>
        </w:rPr>
        <w:t>To analyze auriculotherapy as a resource in promoting the quality of life</w:t>
      </w:r>
      <w:r>
        <w:rPr>
          <w:color w:val="231F20"/>
          <w:spacing w:val="1"/>
        </w:rPr>
        <w:t> </w:t>
      </w:r>
      <w:r>
        <w:rPr>
          <w:color w:val="231F20"/>
        </w:rPr>
        <w:t>(QL) of primary care workers. </w:t>
      </w:r>
      <w:r>
        <w:rPr>
          <w:rFonts w:ascii="Arial"/>
          <w:b/>
          <w:color w:val="231F20"/>
        </w:rPr>
        <w:t>Methodology: </w:t>
      </w:r>
      <w:r>
        <w:rPr>
          <w:color w:val="231F20"/>
        </w:rPr>
        <w:t>This is a randomized controlled clinical</w:t>
      </w:r>
      <w:r>
        <w:rPr>
          <w:color w:val="231F20"/>
          <w:spacing w:val="1"/>
        </w:rPr>
        <w:t> </w:t>
      </w:r>
      <w:r>
        <w:rPr>
          <w:color w:val="231F20"/>
        </w:rPr>
        <w:t>trial, where the control group was submitted to the auriculotherapy protocol using the</w:t>
      </w:r>
      <w:r>
        <w:rPr>
          <w:color w:val="231F20"/>
          <w:spacing w:val="1"/>
        </w:rPr>
        <w:t> </w:t>
      </w:r>
      <w:r>
        <w:rPr>
          <w:color w:val="231F20"/>
        </w:rPr>
        <w:t>sham</w:t>
      </w:r>
      <w:r>
        <w:rPr>
          <w:color w:val="231F20"/>
          <w:spacing w:val="-6"/>
        </w:rPr>
        <w:t> </w:t>
      </w:r>
      <w:r>
        <w:rPr>
          <w:color w:val="231F20"/>
        </w:rPr>
        <w:t>points,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intervention</w:t>
      </w:r>
      <w:r>
        <w:rPr>
          <w:color w:val="231F20"/>
          <w:spacing w:val="-5"/>
        </w:rPr>
        <w:t> </w:t>
      </w:r>
      <w:r>
        <w:rPr>
          <w:color w:val="231F20"/>
        </w:rPr>
        <w:t>group,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brainstem,</w:t>
      </w:r>
      <w:r>
        <w:rPr>
          <w:color w:val="231F20"/>
          <w:spacing w:val="-6"/>
        </w:rPr>
        <w:t> </w:t>
      </w:r>
      <w:r>
        <w:rPr>
          <w:color w:val="231F20"/>
        </w:rPr>
        <w:t>pituitary,</w:t>
      </w:r>
      <w:r>
        <w:rPr>
          <w:color w:val="231F20"/>
          <w:spacing w:val="-6"/>
        </w:rPr>
        <w:t> </w:t>
      </w:r>
      <w:r>
        <w:rPr>
          <w:color w:val="231F20"/>
        </w:rPr>
        <w:t>heart,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shen</w:t>
      </w:r>
      <w:r>
        <w:rPr>
          <w:color w:val="231F20"/>
          <w:spacing w:val="-5"/>
        </w:rPr>
        <w:t> </w:t>
      </w:r>
      <w:r>
        <w:rPr>
          <w:color w:val="231F20"/>
        </w:rPr>
        <w:t>men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points.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QoL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assessed</w:t>
      </w:r>
      <w:r>
        <w:rPr>
          <w:color w:val="231F20"/>
          <w:spacing w:val="-16"/>
        </w:rPr>
        <w:t> </w:t>
      </w:r>
      <w:r>
        <w:rPr>
          <w:color w:val="231F20"/>
        </w:rPr>
        <w:t>using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WHOQOL-Bref</w:t>
      </w:r>
      <w:r>
        <w:rPr>
          <w:color w:val="231F20"/>
          <w:spacing w:val="-16"/>
        </w:rPr>
        <w:t> </w:t>
      </w:r>
      <w:r>
        <w:rPr>
          <w:color w:val="231F20"/>
        </w:rPr>
        <w:t>questionnaire.</w:t>
      </w:r>
      <w:r>
        <w:rPr>
          <w:color w:val="231F20"/>
          <w:spacing w:val="-16"/>
        </w:rPr>
        <w:t> </w:t>
      </w:r>
      <w:r>
        <w:rPr>
          <w:rFonts w:ascii="Arial"/>
          <w:b/>
          <w:color w:val="231F20"/>
        </w:rPr>
        <w:t>Results: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</w:rPr>
        <w:t>there</w:t>
      </w:r>
      <w:r>
        <w:rPr>
          <w:color w:val="231F20"/>
          <w:spacing w:val="-16"/>
        </w:rPr>
        <w:t> </w:t>
      </w:r>
      <w:r>
        <w:rPr>
          <w:color w:val="231F20"/>
        </w:rPr>
        <w:t>was</w:t>
      </w:r>
      <w:r>
        <w:rPr>
          <w:color w:val="231F20"/>
          <w:spacing w:val="-64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statistically</w:t>
      </w:r>
      <w:r>
        <w:rPr>
          <w:color w:val="231F20"/>
          <w:spacing w:val="-7"/>
        </w:rPr>
        <w:t> </w:t>
      </w:r>
      <w:r>
        <w:rPr>
          <w:color w:val="231F20"/>
        </w:rPr>
        <w:t>significant</w:t>
      </w:r>
      <w:r>
        <w:rPr>
          <w:color w:val="231F20"/>
          <w:spacing w:val="-7"/>
        </w:rPr>
        <w:t> </w:t>
      </w:r>
      <w:r>
        <w:rPr>
          <w:color w:val="231F20"/>
        </w:rPr>
        <w:t>difference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results</w:t>
      </w:r>
      <w:r>
        <w:rPr>
          <w:color w:val="231F20"/>
          <w:spacing w:val="-7"/>
        </w:rPr>
        <w:t> </w:t>
      </w:r>
      <w:r>
        <w:rPr>
          <w:color w:val="231F20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</w:rPr>
        <w:t>groups</w:t>
      </w:r>
      <w:r>
        <w:rPr>
          <w:color w:val="231F20"/>
          <w:spacing w:val="-7"/>
        </w:rPr>
        <w:t> </w:t>
      </w:r>
      <w:r>
        <w:rPr>
          <w:color w:val="231F20"/>
        </w:rPr>
        <w:t>after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application</w:t>
      </w:r>
      <w:r>
        <w:rPr>
          <w:color w:val="231F20"/>
          <w:spacing w:val="-64"/>
        </w:rPr>
        <w:t> </w:t>
      </w:r>
      <w:r>
        <w:rPr>
          <w:color w:val="231F20"/>
        </w:rPr>
        <w:t>of auriculotherapy. However, in the intervention group, there was an improvement 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values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psychological</w:t>
      </w:r>
      <w:r>
        <w:rPr>
          <w:color w:val="231F20"/>
          <w:spacing w:val="-4"/>
        </w:rPr>
        <w:t> </w:t>
      </w:r>
      <w:r>
        <w:rPr>
          <w:color w:val="231F20"/>
        </w:rPr>
        <w:t>domain,</w:t>
      </w:r>
      <w:r>
        <w:rPr>
          <w:color w:val="231F20"/>
          <w:spacing w:val="-4"/>
        </w:rPr>
        <w:t> </w:t>
      </w:r>
      <w:r>
        <w:rPr>
          <w:color w:val="231F20"/>
        </w:rPr>
        <w:t>providing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improvement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values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social relationships and environment domains. These findings suggest that the inter-</w:t>
      </w:r>
      <w:r>
        <w:rPr>
          <w:color w:val="231F20"/>
          <w:spacing w:val="1"/>
        </w:rPr>
        <w:t> </w:t>
      </w:r>
      <w:r>
        <w:rPr>
          <w:color w:val="231F20"/>
        </w:rPr>
        <w:t>vention group protocol can improve psychological symptoms such as depression and</w:t>
      </w:r>
      <w:r>
        <w:rPr>
          <w:color w:val="231F20"/>
          <w:spacing w:val="-64"/>
        </w:rPr>
        <w:t> </w:t>
      </w:r>
      <w:r>
        <w:rPr>
          <w:color w:val="231F20"/>
        </w:rPr>
        <w:t>anxiety. </w:t>
      </w:r>
      <w:r>
        <w:rPr>
          <w:rFonts w:ascii="Arial"/>
          <w:b/>
          <w:color w:val="231F20"/>
        </w:rPr>
        <w:t>Conclusion: </w:t>
      </w:r>
      <w:r>
        <w:rPr>
          <w:color w:val="231F20"/>
        </w:rPr>
        <w:t>Auriculotherapy is a viable resource for promoting the QOL of</w:t>
      </w:r>
      <w:r>
        <w:rPr>
          <w:color w:val="231F20"/>
          <w:spacing w:val="1"/>
        </w:rPr>
        <w:t> </w:t>
      </w:r>
      <w:r>
        <w:rPr>
          <w:color w:val="231F20"/>
        </w:rPr>
        <w:t>workers. It is suggested to carry out further studies with larger samples to verify the</w:t>
      </w:r>
      <w:r>
        <w:rPr>
          <w:color w:val="231F20"/>
          <w:spacing w:val="1"/>
        </w:rPr>
        <w:t> </w:t>
      </w:r>
      <w:r>
        <w:rPr>
          <w:color w:val="231F20"/>
        </w:rPr>
        <w:t>significance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technique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promoting</w:t>
      </w:r>
      <w:r>
        <w:rPr>
          <w:color w:val="231F20"/>
          <w:spacing w:val="-2"/>
        </w:rPr>
        <w:t> </w:t>
      </w:r>
      <w:r>
        <w:rPr>
          <w:color w:val="231F20"/>
        </w:rPr>
        <w:t>QOL.</w:t>
      </w:r>
    </w:p>
    <w:p>
      <w:pPr>
        <w:pStyle w:val="BodyText"/>
        <w:spacing w:before="7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6"/>
        </w:rPr>
        <w:t> </w:t>
      </w:r>
      <w:r>
        <w:rPr>
          <w:color w:val="231F20"/>
        </w:rPr>
        <w:t>Stress,</w:t>
      </w:r>
      <w:r>
        <w:rPr>
          <w:color w:val="231F20"/>
          <w:spacing w:val="-16"/>
        </w:rPr>
        <w:t> </w:t>
      </w:r>
      <w:r>
        <w:rPr>
          <w:color w:val="231F20"/>
        </w:rPr>
        <w:t>Health</w:t>
      </w:r>
      <w:r>
        <w:rPr>
          <w:color w:val="231F20"/>
          <w:spacing w:val="-16"/>
        </w:rPr>
        <w:t> </w:t>
      </w:r>
      <w:r>
        <w:rPr>
          <w:color w:val="231F20"/>
        </w:rPr>
        <w:t>Professionals,</w:t>
      </w:r>
      <w:r>
        <w:rPr>
          <w:color w:val="231F20"/>
          <w:spacing w:val="-16"/>
        </w:rPr>
        <w:t> </w:t>
      </w:r>
      <w:r>
        <w:rPr>
          <w:color w:val="231F20"/>
        </w:rPr>
        <w:t>Acupuncture.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numPr>
          <w:ilvl w:val="0"/>
          <w:numId w:val="7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312" w:lineRule="auto"/>
        <w:ind w:firstLine="709"/>
      </w:pP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serviço</w:t>
      </w:r>
      <w:r>
        <w:rPr>
          <w:color w:val="231F20"/>
          <w:spacing w:val="12"/>
        </w:rPr>
        <w:t> </w:t>
      </w:r>
      <w:r>
        <w:rPr>
          <w:color w:val="231F20"/>
        </w:rPr>
        <w:t>público</w:t>
      </w:r>
      <w:r>
        <w:rPr>
          <w:color w:val="231F20"/>
          <w:spacing w:val="12"/>
        </w:rPr>
        <w:t> </w:t>
      </w:r>
      <w:r>
        <w:rPr>
          <w:color w:val="231F20"/>
        </w:rPr>
        <w:t>encontra-se</w:t>
      </w:r>
      <w:r>
        <w:rPr>
          <w:color w:val="231F20"/>
          <w:spacing w:val="12"/>
        </w:rPr>
        <w:t> </w:t>
      </w:r>
      <w:r>
        <w:rPr>
          <w:color w:val="231F20"/>
        </w:rPr>
        <w:t>diante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um</w:t>
      </w:r>
      <w:r>
        <w:rPr>
          <w:color w:val="231F20"/>
          <w:spacing w:val="12"/>
        </w:rPr>
        <w:t> </w:t>
      </w:r>
      <w:r>
        <w:rPr>
          <w:color w:val="231F20"/>
        </w:rPr>
        <w:t>cenário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gestão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tem</w:t>
      </w:r>
      <w:r>
        <w:rPr>
          <w:color w:val="231F20"/>
          <w:spacing w:val="12"/>
        </w:rPr>
        <w:t> </w:t>
      </w:r>
      <w:r>
        <w:rPr>
          <w:color w:val="231F20"/>
        </w:rPr>
        <w:t>como</w:t>
      </w:r>
      <w:r>
        <w:rPr>
          <w:color w:val="231F20"/>
          <w:spacing w:val="-63"/>
        </w:rPr>
        <w:t> </w:t>
      </w:r>
      <w:r>
        <w:rPr>
          <w:color w:val="231F20"/>
        </w:rPr>
        <w:t>base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cumprimento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metas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resultados,</w:t>
      </w:r>
      <w:r>
        <w:rPr>
          <w:color w:val="231F20"/>
          <w:spacing w:val="-12"/>
        </w:rPr>
        <w:t> </w:t>
      </w:r>
      <w:r>
        <w:rPr>
          <w:color w:val="231F20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</w:rPr>
        <w:t>disso,</w:t>
      </w:r>
      <w:r>
        <w:rPr>
          <w:color w:val="231F20"/>
          <w:spacing w:val="-13"/>
        </w:rPr>
        <w:t> </w:t>
      </w:r>
      <w:r>
        <w:rPr>
          <w:color w:val="231F20"/>
        </w:rPr>
        <w:t>exige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seus</w:t>
      </w:r>
    </w:p>
    <w:p>
      <w:pPr>
        <w:spacing w:after="0" w:line="312" w:lineRule="auto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órgãos e entidades avaliações de desempenho periódicas mais criteriosas e com o</w:t>
      </w:r>
      <w:r>
        <w:rPr>
          <w:color w:val="231F20"/>
          <w:spacing w:val="1"/>
        </w:rPr>
        <w:t> </w:t>
      </w:r>
      <w:r>
        <w:rPr>
          <w:color w:val="231F20"/>
        </w:rPr>
        <w:t>compromisso de trabalhadores saudáveis e produtivos, apesar de não visar ao lucro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(NOGUEIRA;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FROTA,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2011).</w:t>
      </w:r>
      <w:r>
        <w:rPr>
          <w:color w:val="231F20"/>
          <w:spacing w:val="-31"/>
        </w:rPr>
        <w:t> </w:t>
      </w:r>
      <w:r>
        <w:rPr>
          <w:spacing w:val="-1"/>
        </w:rPr>
        <w:t>Destacam-se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5"/>
        </w:rPr>
        <w:t> </w:t>
      </w:r>
      <w:r>
        <w:rPr>
          <w:spacing w:val="-1"/>
        </w:rPr>
        <w:t>os</w:t>
      </w:r>
      <w:r>
        <w:rPr>
          <w:spacing w:val="-6"/>
        </w:rPr>
        <w:t> </w:t>
      </w:r>
      <w:r>
        <w:rPr>
          <w:spacing w:val="-1"/>
        </w:rPr>
        <w:t>aspectos</w:t>
      </w:r>
      <w:r>
        <w:rPr>
          <w:spacing w:val="-5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problemas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-6"/>
        </w:rPr>
        <w:t> </w:t>
      </w:r>
      <w:r>
        <w:rPr>
          <w:spacing w:val="-1"/>
        </w:rPr>
        <w:t>ambiente</w:t>
      </w:r>
      <w:r>
        <w:rPr>
          <w:spacing w:val="-64"/>
        </w:rPr>
        <w:t> </w:t>
      </w:r>
      <w:r>
        <w:rPr/>
        <w:t>e da organização do trabalho (pressões, exigência de produtividade, expectativas ir-</w:t>
      </w:r>
      <w:r>
        <w:rPr>
          <w:spacing w:val="1"/>
        </w:rPr>
        <w:t> </w:t>
      </w:r>
      <w:r>
        <w:rPr/>
        <w:t>realizáveis,</w:t>
      </w:r>
      <w:r>
        <w:rPr>
          <w:spacing w:val="-8"/>
        </w:rPr>
        <w:t> </w:t>
      </w:r>
      <w:r>
        <w:rPr/>
        <w:t>relações</w:t>
      </w:r>
      <w:r>
        <w:rPr>
          <w:spacing w:val="-8"/>
        </w:rPr>
        <w:t> </w:t>
      </w:r>
      <w:r>
        <w:rPr/>
        <w:t>tensas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precárias,</w:t>
      </w:r>
      <w:r>
        <w:rPr>
          <w:spacing w:val="-7"/>
        </w:rPr>
        <w:t> </w:t>
      </w:r>
      <w:r>
        <w:rPr/>
        <w:t>dentre</w:t>
      </w:r>
      <w:r>
        <w:rPr>
          <w:spacing w:val="-8"/>
        </w:rPr>
        <w:t> </w:t>
      </w:r>
      <w:r>
        <w:rPr/>
        <w:t>outros)</w:t>
      </w:r>
      <w:r>
        <w:rPr>
          <w:spacing w:val="-9"/>
        </w:rPr>
        <w:t> </w:t>
      </w:r>
      <w:r>
        <w:rPr/>
        <w:t>geram</w:t>
      </w:r>
      <w:r>
        <w:rPr>
          <w:spacing w:val="-8"/>
        </w:rPr>
        <w:t> </w:t>
      </w:r>
      <w:r>
        <w:rPr/>
        <w:t>intensificação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esfor-</w:t>
      </w:r>
      <w:r>
        <w:rPr>
          <w:spacing w:val="-65"/>
        </w:rPr>
        <w:t> </w:t>
      </w:r>
      <w:r>
        <w:rPr/>
        <w:t>ços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ordem</w:t>
      </w:r>
      <w:r>
        <w:rPr>
          <w:spacing w:val="-7"/>
        </w:rPr>
        <w:t> </w:t>
      </w:r>
      <w:r>
        <w:rPr/>
        <w:t>física,</w:t>
      </w:r>
      <w:r>
        <w:rPr>
          <w:spacing w:val="-8"/>
        </w:rPr>
        <w:t> </w:t>
      </w:r>
      <w:r>
        <w:rPr/>
        <w:t>cognitiva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afetiva,</w:t>
      </w:r>
      <w:r>
        <w:rPr>
          <w:spacing w:val="-7"/>
        </w:rPr>
        <w:t> </w:t>
      </w:r>
      <w:r>
        <w:rPr/>
        <w:t>além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sobrecargas,</w:t>
      </w:r>
      <w:r>
        <w:rPr>
          <w:spacing w:val="-7"/>
        </w:rPr>
        <w:t> </w:t>
      </w:r>
      <w:r>
        <w:rPr/>
        <w:t>fatores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interferem</w:t>
      </w:r>
      <w:r>
        <w:rPr>
          <w:spacing w:val="-64"/>
        </w:rPr>
        <w:t> </w:t>
      </w:r>
      <w:r>
        <w:rPr/>
        <w:t>na saúde e podem favorecer o adoecimento físico ou psíquico dos trabalhadores,</w:t>
      </w:r>
      <w:r>
        <w:rPr>
          <w:spacing w:val="1"/>
        </w:rPr>
        <w:t> </w:t>
      </w:r>
      <w:r>
        <w:rPr/>
        <w:t>afetando</w:t>
      </w:r>
      <w:r>
        <w:rPr>
          <w:spacing w:val="-3"/>
        </w:rPr>
        <w:t> </w:t>
      </w:r>
      <w:r>
        <w:rPr/>
        <w:t>sua</w:t>
      </w:r>
      <w:r>
        <w:rPr>
          <w:spacing w:val="-1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2"/>
        </w:rPr>
        <w:t> </w:t>
      </w:r>
      <w:r>
        <w:rPr/>
        <w:t>(ALMEIDA,;</w:t>
      </w:r>
      <w:r>
        <w:rPr>
          <w:spacing w:val="-1"/>
        </w:rPr>
        <w:t> </w:t>
      </w:r>
      <w:r>
        <w:rPr/>
        <w:t>BEHLAU,</w:t>
      </w:r>
      <w:r>
        <w:rPr>
          <w:spacing w:val="-1"/>
        </w:rPr>
        <w:t> </w:t>
      </w:r>
      <w:r>
        <w:rPr/>
        <w:t>LEITE,</w:t>
      </w:r>
      <w:r>
        <w:rPr>
          <w:spacing w:val="-2"/>
        </w:rPr>
        <w:t> </w:t>
      </w:r>
      <w:r>
        <w:rPr/>
        <w:t>2011).</w:t>
      </w:r>
    </w:p>
    <w:p>
      <w:pPr>
        <w:pStyle w:val="BodyText"/>
        <w:spacing w:line="312" w:lineRule="auto" w:before="10"/>
        <w:ind w:right="170" w:firstLine="709"/>
        <w:jc w:val="both"/>
      </w:pPr>
      <w:r>
        <w:rPr>
          <w:color w:val="231F20"/>
        </w:rPr>
        <w:t>A qualidade de vida (QV) é a percepção do indivíduo de sua posição na vida,</w:t>
      </w:r>
      <w:r>
        <w:rPr>
          <w:color w:val="231F20"/>
          <w:spacing w:val="1"/>
        </w:rPr>
        <w:t> </w:t>
      </w:r>
      <w:r>
        <w:rPr>
          <w:color w:val="231F20"/>
        </w:rPr>
        <w:t>no contexto da cultura e sistema de valores nos quais ele se insere, bem como em</w:t>
      </w:r>
      <w:r>
        <w:rPr>
          <w:color w:val="231F20"/>
          <w:spacing w:val="1"/>
        </w:rPr>
        <w:t> </w:t>
      </w:r>
      <w:r>
        <w:rPr>
          <w:color w:val="231F20"/>
        </w:rPr>
        <w:t>relação aos seus objetivos, expectativas, padrões e preocupações. Além disso, ela</w:t>
      </w:r>
      <w:r>
        <w:rPr>
          <w:color w:val="231F20"/>
          <w:spacing w:val="1"/>
        </w:rPr>
        <w:t> </w:t>
      </w:r>
      <w:r>
        <w:rPr>
          <w:color w:val="231F20"/>
        </w:rPr>
        <w:t>depende</w:t>
      </w:r>
      <w:r>
        <w:rPr>
          <w:color w:val="231F20"/>
          <w:spacing w:val="-8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características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sociedade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qual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indivíduo</w:t>
      </w:r>
      <w:r>
        <w:rPr>
          <w:color w:val="231F20"/>
          <w:spacing w:val="-7"/>
        </w:rPr>
        <w:t> </w:t>
      </w:r>
      <w:r>
        <w:rPr>
          <w:color w:val="231F20"/>
        </w:rPr>
        <w:t>vive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trabalha</w:t>
      </w:r>
      <w:r>
        <w:rPr>
          <w:color w:val="231F20"/>
          <w:spacing w:val="-64"/>
        </w:rPr>
        <w:t> </w:t>
      </w:r>
      <w:r>
        <w:rPr>
          <w:color w:val="231F20"/>
        </w:rPr>
        <w:t>(NEVES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al,</w:t>
      </w:r>
      <w:r>
        <w:rPr>
          <w:color w:val="231F20"/>
          <w:spacing w:val="-4"/>
        </w:rPr>
        <w:t> </w:t>
      </w:r>
      <w:r>
        <w:rPr>
          <w:color w:val="231F20"/>
        </w:rPr>
        <w:t>2014).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trabalho,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QV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ligada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envolvimento</w:t>
      </w:r>
      <w:r>
        <w:rPr>
          <w:color w:val="231F20"/>
          <w:spacing w:val="-4"/>
        </w:rPr>
        <w:t> </w:t>
      </w:r>
      <w:r>
        <w:rPr>
          <w:color w:val="231F20"/>
        </w:rPr>
        <w:t>labo-</w:t>
      </w:r>
      <w:r>
        <w:rPr>
          <w:color w:val="231F20"/>
          <w:spacing w:val="-64"/>
        </w:rPr>
        <w:t> </w:t>
      </w:r>
      <w:r>
        <w:rPr>
          <w:color w:val="231F20"/>
        </w:rPr>
        <w:t>ral, à satisfação, compromisso da organização, segurança do ambiente, ao nível de</w:t>
      </w:r>
      <w:r>
        <w:rPr>
          <w:color w:val="231F20"/>
          <w:spacing w:val="1"/>
        </w:rPr>
        <w:t> </w:t>
      </w:r>
      <w:r>
        <w:rPr>
          <w:color w:val="231F20"/>
        </w:rPr>
        <w:t>estresse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trabalhador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exposto</w:t>
      </w:r>
      <w:r>
        <w:rPr>
          <w:color w:val="231F20"/>
          <w:spacing w:val="-15"/>
        </w:rPr>
        <w:t> </w:t>
      </w:r>
      <w:r>
        <w:rPr>
          <w:color w:val="231F20"/>
        </w:rPr>
        <w:t>durante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jornada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trabalho,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autonomia,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64"/>
        </w:rPr>
        <w:t> </w:t>
      </w:r>
      <w:r>
        <w:rPr>
          <w:color w:val="231F20"/>
        </w:rPr>
        <w:t>reconhecimento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serviço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remuneração</w:t>
      </w:r>
      <w:r>
        <w:rPr>
          <w:color w:val="231F20"/>
          <w:spacing w:val="-5"/>
        </w:rPr>
        <w:t> </w:t>
      </w:r>
      <w:r>
        <w:rPr>
          <w:color w:val="231F20"/>
        </w:rPr>
        <w:t>justa</w:t>
      </w:r>
      <w:r>
        <w:rPr>
          <w:color w:val="231F20"/>
          <w:spacing w:val="-5"/>
        </w:rPr>
        <w:t> </w:t>
      </w:r>
      <w:r>
        <w:rPr>
          <w:color w:val="231F20"/>
        </w:rPr>
        <w:t>pela</w:t>
      </w:r>
      <w:r>
        <w:rPr>
          <w:color w:val="231F20"/>
          <w:spacing w:val="-6"/>
        </w:rPr>
        <w:t> </w:t>
      </w:r>
      <w:r>
        <w:rPr>
          <w:color w:val="231F20"/>
        </w:rPr>
        <w:t>mão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obra.</w:t>
      </w:r>
      <w:r>
        <w:rPr>
          <w:color w:val="231F20"/>
          <w:spacing w:val="-6"/>
        </w:rPr>
        <w:t> </w:t>
      </w:r>
      <w:r>
        <w:rPr>
          <w:color w:val="231F20"/>
        </w:rPr>
        <w:t>Logo,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qualida-</w:t>
      </w:r>
      <w:r>
        <w:rPr>
          <w:color w:val="231F20"/>
          <w:spacing w:val="-65"/>
        </w:rPr>
        <w:t> </w:t>
      </w:r>
      <w:r>
        <w:rPr>
          <w:color w:val="231F20"/>
        </w:rPr>
        <w:t>de de vida no trabalho (QVT) pode ser modificada pelo próprio trabalhador, conforme</w:t>
      </w:r>
      <w:r>
        <w:rPr>
          <w:color w:val="231F20"/>
          <w:spacing w:val="-64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envolvimento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tais</w:t>
      </w:r>
      <w:r>
        <w:rPr>
          <w:color w:val="231F20"/>
          <w:spacing w:val="-6"/>
        </w:rPr>
        <w:t> </w:t>
      </w:r>
      <w:r>
        <w:rPr>
          <w:color w:val="231F20"/>
        </w:rPr>
        <w:t>aspectos,</w:t>
      </w:r>
      <w:r>
        <w:rPr>
          <w:color w:val="231F20"/>
          <w:spacing w:val="-5"/>
        </w:rPr>
        <w:t> </w:t>
      </w:r>
      <w:r>
        <w:rPr>
          <w:color w:val="231F20"/>
        </w:rPr>
        <w:t>fato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afetar</w:t>
      </w:r>
      <w:r>
        <w:rPr>
          <w:color w:val="231F20"/>
          <w:spacing w:val="-6"/>
        </w:rPr>
        <w:t> </w:t>
      </w:r>
      <w:r>
        <w:rPr>
          <w:color w:val="231F20"/>
        </w:rPr>
        <w:t>diretamente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serviço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4"/>
        </w:rPr>
        <w:t> </w:t>
      </w:r>
      <w:r>
        <w:rPr>
          <w:color w:val="231F20"/>
        </w:rPr>
        <w:t>realizado</w:t>
      </w:r>
      <w:r>
        <w:rPr>
          <w:color w:val="231F20"/>
          <w:spacing w:val="-1"/>
        </w:rPr>
        <w:t> </w:t>
      </w:r>
      <w:r>
        <w:rPr>
          <w:color w:val="231F20"/>
        </w:rPr>
        <w:t>(MEDEIROS, FERREIRA, 2011).</w:t>
      </w:r>
    </w:p>
    <w:p>
      <w:pPr>
        <w:pStyle w:val="BodyText"/>
        <w:spacing w:line="312" w:lineRule="auto" w:before="14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QVT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relacionada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humanização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ambiente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trabalho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responsa-</w:t>
      </w:r>
      <w:r>
        <w:rPr>
          <w:color w:val="231F20"/>
          <w:spacing w:val="-64"/>
        </w:rPr>
        <w:t> </w:t>
      </w:r>
      <w:r>
        <w:rPr>
          <w:color w:val="231F20"/>
        </w:rPr>
        <w:t>bilidade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instituição</w:t>
      </w:r>
      <w:r>
        <w:rPr>
          <w:color w:val="231F20"/>
          <w:spacing w:val="-10"/>
        </w:rPr>
        <w:t> </w:t>
      </w:r>
      <w:r>
        <w:rPr>
          <w:color w:val="231F20"/>
        </w:rPr>
        <w:t>empregadora,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deve</w:t>
      </w:r>
      <w:r>
        <w:rPr>
          <w:color w:val="231F20"/>
          <w:spacing w:val="-10"/>
        </w:rPr>
        <w:t> </w:t>
      </w:r>
      <w:r>
        <w:rPr>
          <w:color w:val="231F20"/>
        </w:rPr>
        <w:t>valorizar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trabalhador,</w:t>
      </w:r>
      <w:r>
        <w:rPr>
          <w:color w:val="231F20"/>
          <w:spacing w:val="-10"/>
        </w:rPr>
        <w:t> </w:t>
      </w:r>
      <w:r>
        <w:rPr>
          <w:color w:val="231F20"/>
        </w:rPr>
        <w:t>entender</w:t>
      </w:r>
      <w:r>
        <w:rPr>
          <w:color w:val="231F20"/>
          <w:spacing w:val="-64"/>
        </w:rPr>
        <w:t> </w:t>
      </w:r>
      <w:r>
        <w:rPr>
          <w:color w:val="231F20"/>
        </w:rPr>
        <w:t>suas necessidades e aspirações, adequar o desenho de cargos e buscar a criação</w:t>
      </w:r>
      <w:r>
        <w:rPr>
          <w:color w:val="231F20"/>
          <w:spacing w:val="1"/>
        </w:rPr>
        <w:t> </w:t>
      </w:r>
      <w:r>
        <w:rPr>
          <w:color w:val="231F20"/>
        </w:rPr>
        <w:t>de novas formas de organização, possibilitando autonomia para suas equipes e me-</w:t>
      </w:r>
      <w:r>
        <w:rPr>
          <w:color w:val="231F20"/>
          <w:spacing w:val="1"/>
        </w:rPr>
        <w:t> </w:t>
      </w:r>
      <w:r>
        <w:rPr>
          <w:color w:val="231F20"/>
        </w:rPr>
        <w:t>lhoria do meio organizacional, fato que refletirá no equilíbrio entre trabalho e outras</w:t>
      </w:r>
      <w:r>
        <w:rPr>
          <w:color w:val="231F20"/>
          <w:spacing w:val="1"/>
        </w:rPr>
        <w:t> </w:t>
      </w:r>
      <w:r>
        <w:rPr>
          <w:color w:val="231F20"/>
        </w:rPr>
        <w:t>esferas da vida (FERREIRA et al, 2009). As Práticas integrativas e complementares</w:t>
      </w:r>
      <w:r>
        <w:rPr>
          <w:color w:val="231F20"/>
          <w:spacing w:val="1"/>
        </w:rPr>
        <w:t> </w:t>
      </w:r>
      <w:r>
        <w:rPr>
          <w:color w:val="231F20"/>
        </w:rPr>
        <w:t>(PICs), regulamentadas no Brasil pela Política Nacional de Práticas Integrativas e</w:t>
      </w:r>
      <w:r>
        <w:rPr>
          <w:color w:val="231F20"/>
          <w:spacing w:val="1"/>
        </w:rPr>
        <w:t> </w:t>
      </w:r>
      <w:r>
        <w:rPr>
          <w:color w:val="231F20"/>
        </w:rPr>
        <w:t>Complementares (PNPIC), têm por objetivo estimular mecanismos naturais de pre-</w:t>
      </w:r>
      <w:r>
        <w:rPr>
          <w:color w:val="231F20"/>
          <w:spacing w:val="1"/>
        </w:rPr>
        <w:t> </w:t>
      </w:r>
      <w:r>
        <w:rPr>
          <w:color w:val="231F20"/>
        </w:rPr>
        <w:t>venção de agravos e recuperação da saúde, ampliando a oferta e as opções tera-</w:t>
      </w:r>
      <w:r>
        <w:rPr>
          <w:color w:val="231F20"/>
          <w:spacing w:val="1"/>
        </w:rPr>
        <w:t> </w:t>
      </w:r>
      <w:r>
        <w:rPr>
          <w:color w:val="231F20"/>
        </w:rPr>
        <w:t>pêuticas para um novo modelo de atenção à saúde e cuidado aos usuários do SUS.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33"/>
        </w:rPr>
        <w:t> </w:t>
      </w:r>
      <w:r>
        <w:rPr>
          <w:color w:val="231F20"/>
        </w:rPr>
        <w:t>PICs</w:t>
      </w:r>
      <w:r>
        <w:rPr>
          <w:color w:val="231F20"/>
          <w:spacing w:val="34"/>
        </w:rPr>
        <w:t> </w:t>
      </w:r>
      <w:r>
        <w:rPr>
          <w:color w:val="231F20"/>
        </w:rPr>
        <w:t>vêm</w:t>
      </w:r>
      <w:r>
        <w:rPr>
          <w:color w:val="231F20"/>
          <w:spacing w:val="33"/>
        </w:rPr>
        <w:t> </w:t>
      </w:r>
      <w:r>
        <w:rPr>
          <w:color w:val="231F20"/>
        </w:rPr>
        <w:t>proporcionando</w:t>
      </w:r>
      <w:r>
        <w:rPr>
          <w:color w:val="231F20"/>
          <w:spacing w:val="34"/>
        </w:rPr>
        <w:t> </w:t>
      </w:r>
      <w:r>
        <w:rPr>
          <w:color w:val="231F20"/>
        </w:rPr>
        <w:t>uma</w:t>
      </w:r>
      <w:r>
        <w:rPr>
          <w:color w:val="231F20"/>
          <w:spacing w:val="33"/>
        </w:rPr>
        <w:t> </w:t>
      </w:r>
      <w:r>
        <w:rPr>
          <w:color w:val="231F20"/>
        </w:rPr>
        <w:t>possibilidade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melhora</w:t>
      </w:r>
      <w:r>
        <w:rPr>
          <w:color w:val="231F20"/>
          <w:spacing w:val="34"/>
        </w:rPr>
        <w:t> </w:t>
      </w:r>
      <w:r>
        <w:rPr>
          <w:color w:val="231F20"/>
        </w:rPr>
        <w:t>na</w:t>
      </w:r>
      <w:r>
        <w:rPr>
          <w:color w:val="231F20"/>
          <w:spacing w:val="33"/>
        </w:rPr>
        <w:t> </w:t>
      </w:r>
      <w:r>
        <w:rPr>
          <w:color w:val="231F20"/>
        </w:rPr>
        <w:t>qualidade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vida</w:t>
      </w:r>
      <w:r>
        <w:rPr>
          <w:color w:val="231F20"/>
          <w:spacing w:val="-65"/>
        </w:rPr>
        <w:t> </w:t>
      </w:r>
      <w:r>
        <w:rPr>
          <w:color w:val="231F20"/>
        </w:rPr>
        <w:t>de indivíduos acometidos por diversas doenças, dentre elas o estresse, através de</w:t>
      </w:r>
      <w:r>
        <w:rPr>
          <w:color w:val="231F20"/>
          <w:spacing w:val="1"/>
        </w:rPr>
        <w:t> </w:t>
      </w:r>
      <w:r>
        <w:rPr>
          <w:color w:val="231F20"/>
        </w:rPr>
        <w:t>diversas terapias, com destaque para a acupuntura (WHO, 2002; BRASIL, 2006; KU-</w:t>
      </w:r>
      <w:r>
        <w:rPr>
          <w:color w:val="231F20"/>
          <w:spacing w:val="-64"/>
        </w:rPr>
        <w:t> </w:t>
      </w:r>
      <w:r>
        <w:rPr>
          <w:color w:val="231F20"/>
        </w:rPr>
        <w:t>REBAYASHI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2012).</w:t>
      </w:r>
    </w:p>
    <w:p>
      <w:pPr>
        <w:pStyle w:val="BodyText"/>
        <w:spacing w:line="295" w:lineRule="auto"/>
        <w:ind w:right="171" w:firstLine="709"/>
        <w:jc w:val="both"/>
      </w:pPr>
      <w:r>
        <w:rPr/>
        <w:t>Com fundamentos oriundos na Medicina Tradicional Chinesa (MTC), a auricu-</w:t>
      </w:r>
      <w:r>
        <w:rPr>
          <w:spacing w:val="-64"/>
        </w:rPr>
        <w:t> </w:t>
      </w:r>
      <w:r>
        <w:rPr/>
        <w:t>loterapia é uma das práticas não convencionais de grande aceitabilidade, segurança</w:t>
      </w:r>
      <w:r>
        <w:rPr>
          <w:spacing w:val="1"/>
        </w:rPr>
        <w:t> </w:t>
      </w:r>
      <w:r>
        <w:rPr/>
        <w:t>e eficácia, pelo reconhecimento de seus efeitos positivos em distúrbios físicos, psí-</w:t>
      </w:r>
      <w:r>
        <w:rPr>
          <w:spacing w:val="1"/>
        </w:rPr>
        <w:t> </w:t>
      </w:r>
      <w:r>
        <w:rPr/>
        <w:t>quicos e mentais (BRASIL, 2006). S</w:t>
      </w:r>
      <w:r>
        <w:rPr>
          <w:color w:val="231F20"/>
        </w:rPr>
        <w:t>endo uma técnica de fácil aplicação ela pode ser</w:t>
      </w:r>
      <w:r>
        <w:rPr>
          <w:color w:val="231F20"/>
          <w:spacing w:val="-64"/>
        </w:rPr>
        <w:t> </w:t>
      </w:r>
      <w:r>
        <w:rPr>
          <w:color w:val="231F20"/>
        </w:rPr>
        <w:t>utilizada em diferentes quadros clínicos, potencializando a saúde e o bem-estar dos</w:t>
      </w:r>
      <w:r>
        <w:rPr>
          <w:color w:val="231F20"/>
          <w:spacing w:val="1"/>
        </w:rPr>
        <w:t> </w:t>
      </w:r>
      <w:r>
        <w:rPr>
          <w:color w:val="231F20"/>
        </w:rPr>
        <w:t>indivíduos. Desse modo, o presente estudo tem como objetivo a</w:t>
      </w:r>
      <w:r>
        <w:rPr/>
        <w:t>nalisar a influência</w:t>
      </w:r>
      <w:r>
        <w:rPr>
          <w:spacing w:val="1"/>
        </w:rPr>
        <w:t> </w:t>
      </w:r>
      <w:r>
        <w:rPr/>
        <w:t>da auriculoterapia na qualidade de vida de funcionários que atuam em uma Unidade</w:t>
      </w:r>
      <w:r>
        <w:rPr>
          <w:spacing w:val="1"/>
        </w:rPr>
        <w:t> </w:t>
      </w:r>
      <w:r>
        <w:rPr/>
        <w:t>Básica de</w:t>
      </w:r>
      <w:r>
        <w:rPr>
          <w:spacing w:val="-2"/>
        </w:rPr>
        <w:t> </w:t>
      </w:r>
      <w:r>
        <w:rPr/>
        <w:t>Saúde.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numPr>
          <w:ilvl w:val="0"/>
          <w:numId w:val="7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/>
        <w:t>Este é um estudo clínico controlado randomizado, realizado </w:t>
      </w:r>
      <w:r>
        <w:rPr>
          <w:color w:val="231F20"/>
        </w:rPr>
        <w:t>em uma Unidade</w:t>
      </w:r>
      <w:r>
        <w:rPr>
          <w:color w:val="231F20"/>
          <w:spacing w:val="1"/>
        </w:rPr>
        <w:t> </w:t>
      </w:r>
      <w:r>
        <w:rPr>
          <w:color w:val="231F20"/>
        </w:rPr>
        <w:t>Básica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(UBS),</w:t>
      </w:r>
      <w:r>
        <w:rPr>
          <w:color w:val="231F20"/>
          <w:spacing w:val="-7"/>
        </w:rPr>
        <w:t> </w:t>
      </w:r>
      <w:r>
        <w:rPr>
          <w:color w:val="231F20"/>
        </w:rPr>
        <w:t>situada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município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Teresina,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Piauí,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pe-</w:t>
      </w:r>
      <w:r>
        <w:rPr>
          <w:color w:val="231F20"/>
          <w:spacing w:val="-64"/>
        </w:rPr>
        <w:t> </w:t>
      </w:r>
      <w:r>
        <w:rPr>
          <w:color w:val="231F20"/>
        </w:rPr>
        <w:t>ríodo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junho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setembro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2017.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dividido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seis</w:t>
      </w:r>
      <w:r>
        <w:rPr>
          <w:color w:val="231F20"/>
          <w:spacing w:val="-7"/>
        </w:rPr>
        <w:t> </w:t>
      </w:r>
      <w:r>
        <w:rPr>
          <w:color w:val="231F20"/>
        </w:rPr>
        <w:t>etapas:</w:t>
      </w:r>
      <w:r>
        <w:rPr>
          <w:color w:val="231F20"/>
          <w:spacing w:val="-7"/>
        </w:rPr>
        <w:t> </w:t>
      </w:r>
      <w:r>
        <w:rPr>
          <w:color w:val="231F20"/>
        </w:rPr>
        <w:t>seleção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participantes, definição da amostra, aplicação de questionário específico, randomiza-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participantes,</w:t>
      </w:r>
      <w:r>
        <w:rPr>
          <w:color w:val="231F20"/>
          <w:spacing w:val="-6"/>
        </w:rPr>
        <w:t> </w:t>
      </w:r>
      <w:r>
        <w:rPr>
          <w:color w:val="231F20"/>
        </w:rPr>
        <w:t>intervenção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reavaliação.</w:t>
      </w:r>
      <w:r>
        <w:rPr>
          <w:color w:val="231F20"/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primeira</w:t>
      </w:r>
      <w:r>
        <w:rPr>
          <w:spacing w:val="-6"/>
        </w:rPr>
        <w:t> </w:t>
      </w:r>
      <w:r>
        <w:rPr/>
        <w:t>etapa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estudo,</w:t>
      </w:r>
      <w:r>
        <w:rPr>
          <w:spacing w:val="-5"/>
        </w:rPr>
        <w:t> </w:t>
      </w:r>
      <w:r>
        <w:rPr/>
        <w:t>os</w:t>
      </w:r>
      <w:r>
        <w:rPr>
          <w:spacing w:val="-65"/>
        </w:rPr>
        <w:t> </w:t>
      </w:r>
      <w:r>
        <w:rPr/>
        <w:t>55 funcionários que atuavam na UBS, entre os quais estavam diferentes categorias</w:t>
      </w:r>
      <w:r>
        <w:rPr>
          <w:spacing w:val="1"/>
        </w:rPr>
        <w:t> </w:t>
      </w:r>
      <w:r>
        <w:rPr/>
        <w:t>profissionais,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enfermeiros,</w:t>
      </w:r>
      <w:r>
        <w:rPr>
          <w:spacing w:val="-6"/>
        </w:rPr>
        <w:t> </w:t>
      </w:r>
      <w:r>
        <w:rPr/>
        <w:t>técnicos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enfermagem,</w:t>
      </w:r>
      <w:r>
        <w:rPr>
          <w:spacing w:val="-7"/>
        </w:rPr>
        <w:t> </w:t>
      </w:r>
      <w:r>
        <w:rPr/>
        <w:t>médicos,</w:t>
      </w:r>
      <w:r>
        <w:rPr>
          <w:spacing w:val="-6"/>
        </w:rPr>
        <w:t> </w:t>
      </w:r>
      <w:r>
        <w:rPr/>
        <w:t>agentes</w:t>
      </w:r>
      <w:r>
        <w:rPr>
          <w:spacing w:val="-7"/>
        </w:rPr>
        <w:t> </w:t>
      </w:r>
      <w:r>
        <w:rPr/>
        <w:t>comuni-</w:t>
      </w:r>
      <w:r>
        <w:rPr>
          <w:spacing w:val="-64"/>
        </w:rPr>
        <w:t> </w:t>
      </w:r>
      <w:r>
        <w:rPr/>
        <w:t>tários de saúde, dentistas, técnicos de saúde bucal, técnicos administrativos e agen-</w:t>
      </w:r>
      <w:r>
        <w:rPr>
          <w:spacing w:val="1"/>
        </w:rPr>
        <w:t> </w:t>
      </w:r>
      <w:r>
        <w:rPr/>
        <w:t>tes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portaria,</w:t>
      </w:r>
      <w:r>
        <w:rPr>
          <w:spacing w:val="-4"/>
        </w:rPr>
        <w:t> </w:t>
      </w:r>
      <w:r>
        <w:rPr/>
        <w:t>foram</w:t>
      </w:r>
      <w:r>
        <w:rPr>
          <w:spacing w:val="-3"/>
        </w:rPr>
        <w:t> </w:t>
      </w:r>
      <w:r>
        <w:rPr/>
        <w:t>entrevistados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verificar-se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adequação</w:t>
      </w:r>
      <w:r>
        <w:rPr>
          <w:spacing w:val="-4"/>
        </w:rPr>
        <w:t> </w:t>
      </w:r>
      <w:r>
        <w:rPr/>
        <w:t>deles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estudo.</w:t>
      </w:r>
    </w:p>
    <w:p>
      <w:pPr>
        <w:pStyle w:val="BodyText"/>
        <w:spacing w:line="312" w:lineRule="auto" w:before="12"/>
        <w:ind w:right="171" w:firstLine="709"/>
        <w:jc w:val="both"/>
      </w:pPr>
      <w:r>
        <w:rPr/>
        <w:t>Na segunda etapa, definiu-se a amostra, após a avaliação dos funcionários,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-3"/>
        </w:rPr>
        <w:t> </w:t>
      </w:r>
      <w:r>
        <w:rPr>
          <w:spacing w:val="-1"/>
        </w:rPr>
        <w:t>meio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Inventário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/>
        <w:t>Sintomas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Stress</w:t>
      </w:r>
      <w:r>
        <w:rPr>
          <w:spacing w:val="-2"/>
        </w:rPr>
        <w:t> </w:t>
      </w:r>
      <w:r>
        <w:rPr/>
        <w:t>para</w:t>
      </w:r>
      <w:r>
        <w:rPr>
          <w:spacing w:val="-17"/>
        </w:rPr>
        <w:t> </w:t>
      </w:r>
      <w:r>
        <w:rPr/>
        <w:t>Adultos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Lipp</w:t>
      </w:r>
      <w:r>
        <w:rPr>
          <w:spacing w:val="-3"/>
        </w:rPr>
        <w:t> </w:t>
      </w:r>
      <w:r>
        <w:rPr/>
        <w:t>(ISSL).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acordo</w:t>
      </w:r>
      <w:r>
        <w:rPr>
          <w:spacing w:val="-64"/>
        </w:rPr>
        <w:t> </w:t>
      </w:r>
      <w:r>
        <w:rPr/>
        <w:t>com Lipp</w:t>
      </w:r>
      <w:r>
        <w:rPr>
          <w:rFonts w:ascii="Arial" w:hAnsi="Arial"/>
          <w:b/>
          <w:position w:val="8"/>
          <w:sz w:val="14"/>
        </w:rPr>
        <w:t>9</w:t>
      </w:r>
      <w:r>
        <w:rPr/>
        <w:t>, o ISSL é constituído por 3 quadros referentes as quatro fases do estresse</w:t>
      </w:r>
      <w:r>
        <w:rPr>
          <w:spacing w:val="-64"/>
        </w:rPr>
        <w:t> </w:t>
      </w:r>
      <w:r>
        <w:rPr/>
        <w:t>(modelo</w:t>
      </w:r>
      <w:r>
        <w:rPr>
          <w:spacing w:val="-8"/>
        </w:rPr>
        <w:t> </w:t>
      </w:r>
      <w:r>
        <w:rPr/>
        <w:t>quadrifásico).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primeiro</w:t>
      </w:r>
      <w:r>
        <w:rPr>
          <w:spacing w:val="-8"/>
        </w:rPr>
        <w:t> </w:t>
      </w:r>
      <w:r>
        <w:rPr/>
        <w:t>quadro</w:t>
      </w:r>
      <w:r>
        <w:rPr>
          <w:spacing w:val="-8"/>
        </w:rPr>
        <w:t> </w:t>
      </w:r>
      <w:r>
        <w:rPr/>
        <w:t>apresenta</w:t>
      </w:r>
      <w:r>
        <w:rPr>
          <w:spacing w:val="-8"/>
        </w:rPr>
        <w:t> </w:t>
      </w:r>
      <w:r>
        <w:rPr/>
        <w:t>quinze</w:t>
      </w:r>
      <w:r>
        <w:rPr>
          <w:spacing w:val="-8"/>
        </w:rPr>
        <w:t> </w:t>
      </w:r>
      <w:r>
        <w:rPr/>
        <w:t>itens</w:t>
      </w:r>
      <w:r>
        <w:rPr>
          <w:spacing w:val="-9"/>
        </w:rPr>
        <w:t> </w:t>
      </w:r>
      <w:r>
        <w:rPr/>
        <w:t>referentes</w:t>
      </w:r>
      <w:r>
        <w:rPr>
          <w:spacing w:val="-9"/>
        </w:rPr>
        <w:t> </w:t>
      </w:r>
      <w:r>
        <w:rPr/>
        <w:t>aos</w:t>
      </w:r>
      <w:r>
        <w:rPr>
          <w:spacing w:val="-8"/>
        </w:rPr>
        <w:t> </w:t>
      </w:r>
      <w:r>
        <w:rPr/>
        <w:t>sinto-</w:t>
      </w:r>
      <w:r>
        <w:rPr>
          <w:spacing w:val="-65"/>
        </w:rPr>
        <w:t> </w:t>
      </w:r>
      <w:r>
        <w:rPr/>
        <w:t>mas</w:t>
      </w:r>
      <w:r>
        <w:rPr>
          <w:spacing w:val="-6"/>
        </w:rPr>
        <w:t> </w:t>
      </w:r>
      <w:r>
        <w:rPr/>
        <w:t>físicos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psicológicos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pessoa</w:t>
      </w:r>
      <w:r>
        <w:rPr>
          <w:spacing w:val="-6"/>
        </w:rPr>
        <w:t> </w:t>
      </w:r>
      <w:r>
        <w:rPr/>
        <w:t>tenha</w:t>
      </w:r>
      <w:r>
        <w:rPr>
          <w:spacing w:val="-5"/>
        </w:rPr>
        <w:t> </w:t>
      </w:r>
      <w:r>
        <w:rPr/>
        <w:t>experimentado</w:t>
      </w:r>
      <w:r>
        <w:rPr>
          <w:spacing w:val="-5"/>
        </w:rPr>
        <w:t> </w:t>
      </w:r>
      <w:r>
        <w:rPr/>
        <w:t>nas</w:t>
      </w:r>
      <w:r>
        <w:rPr>
          <w:spacing w:val="-5"/>
        </w:rPr>
        <w:t> </w:t>
      </w:r>
      <w:r>
        <w:rPr/>
        <w:t>últimas</w:t>
      </w:r>
      <w:r>
        <w:rPr>
          <w:spacing w:val="-6"/>
        </w:rPr>
        <w:t> </w:t>
      </w:r>
      <w:r>
        <w:rPr/>
        <w:t>24</w:t>
      </w:r>
      <w:r>
        <w:rPr>
          <w:spacing w:val="-5"/>
        </w:rPr>
        <w:t> </w:t>
      </w:r>
      <w:r>
        <w:rPr/>
        <w:t>horas.</w:t>
      </w:r>
      <w:r>
        <w:rPr>
          <w:spacing w:val="-64"/>
        </w:rPr>
        <w:t> </w:t>
      </w:r>
      <w:r>
        <w:rPr/>
        <w:t>O</w:t>
      </w:r>
      <w:r>
        <w:rPr>
          <w:spacing w:val="-12"/>
        </w:rPr>
        <w:t> </w:t>
      </w:r>
      <w:r>
        <w:rPr/>
        <w:t>segundo</w:t>
      </w:r>
      <w:r>
        <w:rPr>
          <w:spacing w:val="-12"/>
        </w:rPr>
        <w:t> </w:t>
      </w:r>
      <w:r>
        <w:rPr/>
        <w:t>é</w:t>
      </w:r>
      <w:r>
        <w:rPr>
          <w:spacing w:val="-13"/>
        </w:rPr>
        <w:t> </w:t>
      </w:r>
      <w:r>
        <w:rPr/>
        <w:t>composto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dez</w:t>
      </w:r>
      <w:r>
        <w:rPr>
          <w:spacing w:val="-12"/>
        </w:rPr>
        <w:t> </w:t>
      </w:r>
      <w:r>
        <w:rPr/>
        <w:t>sintomas</w:t>
      </w:r>
      <w:r>
        <w:rPr>
          <w:spacing w:val="-12"/>
        </w:rPr>
        <w:t> </w:t>
      </w:r>
      <w:r>
        <w:rPr/>
        <w:t>físicos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cinco</w:t>
      </w:r>
      <w:r>
        <w:rPr>
          <w:spacing w:val="-13"/>
        </w:rPr>
        <w:t> </w:t>
      </w:r>
      <w:r>
        <w:rPr/>
        <w:t>psicológicos,</w:t>
      </w:r>
      <w:r>
        <w:rPr>
          <w:spacing w:val="-11"/>
        </w:rPr>
        <w:t> </w:t>
      </w:r>
      <w:r>
        <w:rPr/>
        <w:t>relacionados</w:t>
      </w:r>
      <w:r>
        <w:rPr>
          <w:spacing w:val="-12"/>
        </w:rPr>
        <w:t> </w:t>
      </w:r>
      <w:r>
        <w:rPr/>
        <w:t>aos</w:t>
      </w:r>
      <w:r>
        <w:rPr>
          <w:spacing w:val="-64"/>
        </w:rPr>
        <w:t> </w:t>
      </w:r>
      <w:r>
        <w:rPr/>
        <w:t>sintomas experimentados na última semana e o terceiro quadro, com doze sintomas</w:t>
      </w:r>
      <w:r>
        <w:rPr>
          <w:spacing w:val="1"/>
        </w:rPr>
        <w:t> </w:t>
      </w:r>
      <w:r>
        <w:rPr/>
        <w:t>físicos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onze</w:t>
      </w:r>
      <w:r>
        <w:rPr>
          <w:spacing w:val="-15"/>
        </w:rPr>
        <w:t> </w:t>
      </w:r>
      <w:r>
        <w:rPr/>
        <w:t>psicológicos,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referem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sintomas</w:t>
      </w:r>
      <w:r>
        <w:rPr>
          <w:spacing w:val="-16"/>
        </w:rPr>
        <w:t> </w:t>
      </w:r>
      <w:r>
        <w:rPr/>
        <w:t>experimentados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último</w:t>
      </w:r>
      <w:r>
        <w:rPr>
          <w:spacing w:val="-16"/>
        </w:rPr>
        <w:t> </w:t>
      </w:r>
      <w:r>
        <w:rPr/>
        <w:t>mês.</w:t>
      </w:r>
      <w:r>
        <w:rPr>
          <w:spacing w:val="-64"/>
        </w:rPr>
        <w:t> </w:t>
      </w:r>
      <w:r>
        <w:rPr>
          <w:spacing w:val="-1"/>
        </w:rPr>
        <w:t>No</w:t>
      </w:r>
      <w:r>
        <w:rPr>
          <w:spacing w:val="-4"/>
        </w:rPr>
        <w:t> </w:t>
      </w:r>
      <w:r>
        <w:rPr>
          <w:spacing w:val="-1"/>
        </w:rPr>
        <w:t>total,</w:t>
      </w:r>
      <w:r>
        <w:rPr>
          <w:spacing w:val="-4"/>
        </w:rPr>
        <w:t> </w:t>
      </w:r>
      <w:r>
        <w:rPr>
          <w:spacing w:val="-1"/>
        </w:rPr>
        <w:t>o</w:t>
      </w:r>
      <w:r>
        <w:rPr>
          <w:spacing w:val="-4"/>
        </w:rPr>
        <w:t> </w:t>
      </w:r>
      <w:r>
        <w:rPr>
          <w:spacing w:val="-1"/>
        </w:rPr>
        <w:t>ISSL</w:t>
      </w:r>
      <w:r>
        <w:rPr>
          <w:spacing w:val="-13"/>
        </w:rPr>
        <w:t> </w:t>
      </w:r>
      <w:r>
        <w:rPr/>
        <w:t>apresenta</w:t>
      </w:r>
      <w:r>
        <w:rPr>
          <w:spacing w:val="-3"/>
        </w:rPr>
        <w:t> </w:t>
      </w:r>
      <w:r>
        <w:rPr/>
        <w:t>37</w:t>
      </w:r>
      <w:r>
        <w:rPr>
          <w:spacing w:val="-4"/>
        </w:rPr>
        <w:t> </w:t>
      </w:r>
      <w:r>
        <w:rPr/>
        <w:t>itens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natureza</w:t>
      </w:r>
      <w:r>
        <w:rPr>
          <w:spacing w:val="-4"/>
        </w:rPr>
        <w:t> </w:t>
      </w:r>
      <w:r>
        <w:rPr/>
        <w:t>somática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19</w:t>
      </w:r>
      <w:r>
        <w:rPr>
          <w:spacing w:val="-4"/>
        </w:rPr>
        <w:t> </w:t>
      </w:r>
      <w:r>
        <w:rPr/>
        <w:t>psicológicas.</w:t>
      </w:r>
      <w:r>
        <w:rPr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pessoa</w:t>
      </w:r>
      <w:r>
        <w:rPr>
          <w:color w:val="231F20"/>
          <w:spacing w:val="-64"/>
        </w:rPr>
        <w:t> </w:t>
      </w:r>
      <w:r>
        <w:rPr>
          <w:color w:val="231F20"/>
        </w:rPr>
        <w:t>deve assinalar se o que está descrito corresponde à sua realidade. Somam-se os</w:t>
      </w:r>
      <w:r>
        <w:rPr>
          <w:color w:val="231F20"/>
          <w:spacing w:val="1"/>
        </w:rPr>
        <w:t> </w:t>
      </w:r>
      <w:r>
        <w:rPr>
          <w:color w:val="231F20"/>
        </w:rPr>
        <w:t>pontos</w:t>
      </w:r>
      <w:r>
        <w:rPr>
          <w:color w:val="231F20"/>
          <w:spacing w:val="-12"/>
        </w:rPr>
        <w:t> </w:t>
      </w:r>
      <w:r>
        <w:rPr>
          <w:color w:val="231F20"/>
        </w:rPr>
        <w:t>obtidos</w:t>
      </w:r>
      <w:r>
        <w:rPr>
          <w:color w:val="231F20"/>
          <w:spacing w:val="-12"/>
        </w:rPr>
        <w:t> </w:t>
      </w:r>
      <w:r>
        <w:rPr>
          <w:color w:val="231F20"/>
        </w:rPr>
        <w:t>e,</w:t>
      </w:r>
      <w:r>
        <w:rPr>
          <w:color w:val="231F20"/>
          <w:spacing w:val="-12"/>
        </w:rPr>
        <w:t> </w:t>
      </w:r>
      <w:r>
        <w:rPr>
          <w:color w:val="231F20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escore,</w:t>
      </w:r>
      <w:r>
        <w:rPr>
          <w:color w:val="231F20"/>
          <w:spacing w:val="-12"/>
        </w:rPr>
        <w:t> </w:t>
      </w:r>
      <w:r>
        <w:rPr>
          <w:color w:val="231F20"/>
        </w:rPr>
        <w:t>determina-se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sucesso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fracasso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64"/>
        </w:rPr>
        <w:t> </w:t>
      </w:r>
      <w:r>
        <w:rPr>
          <w:color w:val="231F20"/>
        </w:rPr>
        <w:t>área.</w:t>
      </w:r>
      <w:r>
        <w:rPr>
          <w:color w:val="231F20"/>
          <w:spacing w:val="1"/>
        </w:rPr>
        <w:t> </w:t>
      </w:r>
      <w:r>
        <w:rPr>
          <w:color w:val="231F20"/>
        </w:rPr>
        <w:t>A boa qualidade de vida é definida se o escore alcança sucesso nos quatro</w:t>
      </w:r>
      <w:r>
        <w:rPr>
          <w:color w:val="231F20"/>
          <w:spacing w:val="1"/>
        </w:rPr>
        <w:t> </w:t>
      </w:r>
      <w:r>
        <w:rPr>
          <w:color w:val="231F20"/>
        </w:rPr>
        <w:t>quadrantes.</w:t>
      </w:r>
    </w:p>
    <w:p>
      <w:pPr>
        <w:pStyle w:val="BodyText"/>
        <w:spacing w:line="312" w:lineRule="auto" w:before="16"/>
        <w:ind w:right="169" w:firstLine="709"/>
        <w:jc w:val="both"/>
      </w:pPr>
      <w:r>
        <w:rPr/>
        <w:t>Foram incluídos na pesquisa funcionários, de ambos os gêneros, que traba-</w:t>
      </w:r>
      <w:r>
        <w:rPr>
          <w:spacing w:val="1"/>
        </w:rPr>
        <w:t> </w:t>
      </w:r>
      <w:r>
        <w:rPr/>
        <w:t>lhavam na UBS selecionada, há mais de um ano e que apresentavam frequência de</w:t>
      </w:r>
      <w:r>
        <w:rPr>
          <w:spacing w:val="1"/>
        </w:rPr>
        <w:t> </w:t>
      </w:r>
      <w:r>
        <w:rPr/>
        <w:t>trabalho, de pelo menos, três vezes por semana. Aqueles que se enquadraram, de</w:t>
      </w:r>
      <w:r>
        <w:rPr>
          <w:spacing w:val="1"/>
        </w:rPr>
        <w:t> </w:t>
      </w:r>
      <w:r>
        <w:rPr/>
        <w:t>acordo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escala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níveis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estresse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médio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altíssimo,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seja,</w:t>
      </w:r>
      <w:r>
        <w:rPr>
          <w:spacing w:val="8"/>
        </w:rPr>
        <w:t> </w:t>
      </w:r>
      <w:r>
        <w:rPr/>
        <w:t>atingiram</w:t>
      </w:r>
      <w:r>
        <w:rPr>
          <w:spacing w:val="-64"/>
        </w:rPr>
        <w:t> </w:t>
      </w:r>
      <w:r>
        <w:rPr/>
        <w:t>a</w:t>
      </w:r>
      <w:r>
        <w:rPr>
          <w:spacing w:val="-8"/>
        </w:rPr>
        <w:t> </w:t>
      </w:r>
      <w:r>
        <w:rPr/>
        <w:t>pontuação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inventário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37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119</w:t>
      </w:r>
      <w:r>
        <w:rPr>
          <w:spacing w:val="-8"/>
        </w:rPr>
        <w:t> </w:t>
      </w:r>
      <w:r>
        <w:rPr/>
        <w:t>pontos,</w:t>
      </w:r>
      <w:r>
        <w:rPr>
          <w:spacing w:val="-7"/>
        </w:rPr>
        <w:t> </w:t>
      </w:r>
      <w:r>
        <w:rPr/>
        <w:t>foram</w:t>
      </w:r>
      <w:r>
        <w:rPr>
          <w:spacing w:val="-7"/>
        </w:rPr>
        <w:t> </w:t>
      </w:r>
      <w:r>
        <w:rPr/>
        <w:t>convidados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participar</w:t>
      </w:r>
      <w:r>
        <w:rPr>
          <w:spacing w:val="-8"/>
        </w:rPr>
        <w:t> </w:t>
      </w:r>
      <w:r>
        <w:rPr/>
        <w:t>da</w:t>
      </w:r>
      <w:r>
        <w:rPr>
          <w:spacing w:val="-64"/>
        </w:rPr>
        <w:t> </w:t>
      </w:r>
      <w:r>
        <w:rPr/>
        <w:t>terceira fase do estudo. Não foram selecionados para a terceira etapa: funcionários</w:t>
      </w:r>
      <w:r>
        <w:rPr>
          <w:spacing w:val="1"/>
        </w:rPr>
        <w:t> </w:t>
      </w:r>
      <w:r>
        <w:rPr/>
        <w:t>recém-chegados ao estabelecimento ou com tempo de serviço no local inferior a 1</w:t>
      </w:r>
      <w:r>
        <w:rPr>
          <w:spacing w:val="1"/>
        </w:rPr>
        <w:t> </w:t>
      </w:r>
      <w:r>
        <w:rPr/>
        <w:t>ano, pessoas que tinham fobia de agulhas, litíase renal com indicação cirúrgica (já</w:t>
      </w:r>
      <w:r>
        <w:rPr>
          <w:spacing w:val="1"/>
        </w:rPr>
        <w:t> </w:t>
      </w:r>
      <w:r>
        <w:rPr/>
        <w:t>que um dos pontos do estudo, o ponto rim, poderia estimular a expulsão de pedras),</w:t>
      </w:r>
      <w:r>
        <w:rPr>
          <w:spacing w:val="1"/>
        </w:rPr>
        <w:t> </w:t>
      </w:r>
      <w:r>
        <w:rPr/>
        <w:t>que realizavam outra técnica terapêutica energética, faziam uso de ansiolíticos, an-</w:t>
      </w:r>
      <w:r>
        <w:rPr>
          <w:spacing w:val="1"/>
        </w:rPr>
        <w:t> </w:t>
      </w:r>
      <w:r>
        <w:rPr/>
        <w:t>tidepressivos</w:t>
      </w:r>
      <w:r>
        <w:rPr>
          <w:spacing w:val="12"/>
        </w:rPr>
        <w:t> </w:t>
      </w:r>
      <w:r>
        <w:rPr/>
        <w:t>ou</w:t>
      </w:r>
      <w:r>
        <w:rPr>
          <w:spacing w:val="13"/>
        </w:rPr>
        <w:t> </w:t>
      </w:r>
      <w:r>
        <w:rPr/>
        <w:t>estivessem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período</w:t>
      </w:r>
      <w:r>
        <w:rPr>
          <w:spacing w:val="12"/>
        </w:rPr>
        <w:t> </w:t>
      </w:r>
      <w:r>
        <w:rPr/>
        <w:t>gestacional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não</w:t>
      </w:r>
      <w:r>
        <w:rPr>
          <w:spacing w:val="12"/>
        </w:rPr>
        <w:t> </w:t>
      </w:r>
      <w:r>
        <w:rPr/>
        <w:t>aceitaram</w:t>
      </w:r>
      <w:r>
        <w:rPr>
          <w:spacing w:val="13"/>
        </w:rPr>
        <w:t> </w:t>
      </w:r>
      <w:r>
        <w:rPr/>
        <w:t>preencher</w:t>
      </w:r>
      <w:r>
        <w:rPr>
          <w:spacing w:val="-65"/>
        </w:rPr>
        <w:t> </w:t>
      </w:r>
      <w:r>
        <w:rPr/>
        <w:t>o termo de consentimento esclarecido. Durante a etapa de intervenção, somaram-se</w:t>
      </w:r>
      <w:r>
        <w:rPr>
          <w:spacing w:val="-64"/>
        </w:rPr>
        <w:t> </w:t>
      </w:r>
      <w:r>
        <w:rPr/>
        <w:t>aos critérios de exclusão: mais de 3 faltas consecutivas durante a aplicação do trata-</w:t>
      </w:r>
      <w:r>
        <w:rPr>
          <w:spacing w:val="-64"/>
        </w:rPr>
        <w:t> </w:t>
      </w:r>
      <w:r>
        <w:rPr/>
        <w:t>mento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preenchimento</w:t>
      </w:r>
      <w:r>
        <w:rPr>
          <w:spacing w:val="-2"/>
        </w:rPr>
        <w:t> </w:t>
      </w:r>
      <w:r>
        <w:rPr/>
        <w:t>inadequado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questionários</w:t>
      </w:r>
      <w:r>
        <w:rPr>
          <w:spacing w:val="-2"/>
        </w:rPr>
        <w:t> </w:t>
      </w:r>
      <w:r>
        <w:rPr/>
        <w:t>utilizados.</w:t>
      </w:r>
    </w:p>
    <w:p>
      <w:pPr>
        <w:pStyle w:val="BodyText"/>
        <w:spacing w:line="295" w:lineRule="auto"/>
        <w:ind w:right="170" w:firstLine="709"/>
        <w:jc w:val="both"/>
        <w:rPr>
          <w:rFonts w:ascii="Arial" w:hAnsi="Arial"/>
          <w:i/>
        </w:rPr>
      </w:pPr>
      <w:r>
        <w:rPr/>
        <w:t>Na terceira etapa, os participantes que se enquadraram no perfil de nível de</w:t>
      </w:r>
      <w:r>
        <w:rPr>
          <w:spacing w:val="1"/>
        </w:rPr>
        <w:t> </w:t>
      </w:r>
      <w:r>
        <w:rPr/>
        <w:t>estresse entre médio e altíssimo responderam ao questionário WHOQOL-bref. Para</w:t>
      </w:r>
      <w:r>
        <w:rPr>
          <w:spacing w:val="1"/>
        </w:rPr>
        <w:t> </w:t>
      </w:r>
      <w:r>
        <w:rPr/>
        <w:t>analisar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qualidade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vida,</w:t>
      </w:r>
      <w:r>
        <w:rPr>
          <w:spacing w:val="22"/>
        </w:rPr>
        <w:t> </w:t>
      </w:r>
      <w:r>
        <w:rPr/>
        <w:t>foi</w:t>
      </w:r>
      <w:r>
        <w:rPr>
          <w:spacing w:val="23"/>
        </w:rPr>
        <w:t> </w:t>
      </w:r>
      <w:r>
        <w:rPr/>
        <w:t>utilizado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/>
        <w:t>questionário</w:t>
      </w:r>
      <w:r>
        <w:rPr>
          <w:spacing w:val="24"/>
        </w:rPr>
        <w:t> </w:t>
      </w:r>
      <w:r>
        <w:rPr>
          <w:rFonts w:ascii="Arial" w:hAnsi="Arial"/>
          <w:i/>
          <w:color w:val="231F20"/>
        </w:rPr>
        <w:t>World</w:t>
      </w:r>
      <w:r>
        <w:rPr>
          <w:rFonts w:ascii="Arial" w:hAnsi="Arial"/>
          <w:i/>
          <w:color w:val="231F20"/>
          <w:spacing w:val="23"/>
        </w:rPr>
        <w:t> </w:t>
      </w:r>
      <w:r>
        <w:rPr>
          <w:rFonts w:ascii="Arial" w:hAnsi="Arial"/>
          <w:i/>
          <w:color w:val="231F20"/>
        </w:rPr>
        <w:t>Health</w:t>
      </w:r>
      <w:r>
        <w:rPr>
          <w:rFonts w:ascii="Arial" w:hAnsi="Arial"/>
          <w:i/>
          <w:color w:val="231F20"/>
          <w:spacing w:val="22"/>
        </w:rPr>
        <w:t> </w:t>
      </w:r>
      <w:r>
        <w:rPr>
          <w:rFonts w:ascii="Arial" w:hAnsi="Arial"/>
          <w:i/>
          <w:color w:val="231F20"/>
        </w:rPr>
        <w:t>Organization</w:t>
      </w:r>
    </w:p>
    <w:p>
      <w:pPr>
        <w:spacing w:after="0" w:line="295" w:lineRule="auto"/>
        <w:jc w:val="both"/>
        <w:rPr>
          <w:rFonts w:ascii="Arial" w:hAnsi="Arial"/>
        </w:rPr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left="85" w:right="171"/>
        <w:jc w:val="right"/>
      </w:pPr>
      <w:r>
        <w:rPr>
          <w:rFonts w:ascii="Arial" w:hAnsi="Arial"/>
          <w:i/>
          <w:color w:val="231F20"/>
        </w:rPr>
        <w:t>Quality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of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Life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/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Bref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WHOQOL-BREF.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questionário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validado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Brasil</w:t>
      </w:r>
      <w:r>
        <w:rPr>
          <w:color w:val="231F20"/>
          <w:spacing w:val="-11"/>
        </w:rPr>
        <w:t> </w:t>
      </w:r>
      <w:r>
        <w:rPr>
          <w:color w:val="231F20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publicação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Fleck</w:t>
      </w:r>
      <w:r>
        <w:rPr>
          <w:rFonts w:ascii="Arial" w:hAnsi="Arial"/>
          <w:b/>
          <w:color w:val="231F20"/>
          <w:position w:val="8"/>
          <w:sz w:val="14"/>
        </w:rPr>
        <w:t>10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WHOQOL-BREF</w:t>
      </w:r>
      <w:r>
        <w:rPr>
          <w:color w:val="231F20"/>
          <w:spacing w:val="-13"/>
        </w:rPr>
        <w:t> </w:t>
      </w:r>
      <w:r>
        <w:rPr>
          <w:color w:val="231F20"/>
        </w:rPr>
        <w:t>considera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análise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últimos</w:t>
      </w:r>
      <w:r>
        <w:rPr>
          <w:color w:val="231F20"/>
          <w:spacing w:val="-13"/>
        </w:rPr>
        <w:t> </w:t>
      </w:r>
      <w:r>
        <w:rPr>
          <w:color w:val="231F20"/>
        </w:rPr>
        <w:t>quinze</w:t>
      </w:r>
      <w:r>
        <w:rPr>
          <w:color w:val="231F20"/>
          <w:spacing w:val="-13"/>
        </w:rPr>
        <w:t> </w:t>
      </w:r>
      <w:r>
        <w:rPr>
          <w:color w:val="231F20"/>
        </w:rPr>
        <w:t>dias</w:t>
      </w:r>
      <w:r>
        <w:rPr>
          <w:color w:val="231F20"/>
          <w:spacing w:val="-64"/>
        </w:rPr>
        <w:t> </w:t>
      </w:r>
      <w:r>
        <w:rPr>
          <w:color w:val="231F20"/>
        </w:rPr>
        <w:t>vivenciados</w:t>
      </w:r>
      <w:r>
        <w:rPr>
          <w:color w:val="231F20"/>
          <w:spacing w:val="17"/>
        </w:rPr>
        <w:t> </w:t>
      </w:r>
      <w:r>
        <w:rPr>
          <w:color w:val="231F20"/>
        </w:rPr>
        <w:t>pelos</w:t>
      </w:r>
      <w:r>
        <w:rPr>
          <w:color w:val="231F20"/>
          <w:spacing w:val="18"/>
        </w:rPr>
        <w:t> </w:t>
      </w:r>
      <w:r>
        <w:rPr>
          <w:color w:val="231F20"/>
        </w:rPr>
        <w:t>participantes,</w:t>
      </w:r>
      <w:r>
        <w:rPr>
          <w:color w:val="231F20"/>
          <w:spacing w:val="18"/>
        </w:rPr>
        <w:t> </w:t>
      </w:r>
      <w:r>
        <w:rPr>
          <w:color w:val="231F20"/>
        </w:rPr>
        <w:t>sendo</w:t>
      </w:r>
      <w:r>
        <w:rPr>
          <w:color w:val="231F20"/>
          <w:spacing w:val="18"/>
        </w:rPr>
        <w:t> </w:t>
      </w:r>
      <w:r>
        <w:rPr>
          <w:color w:val="231F20"/>
        </w:rPr>
        <w:t>composto,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</w:rPr>
        <w:t>íntegra,</w:t>
      </w:r>
      <w:r>
        <w:rPr>
          <w:color w:val="231F20"/>
          <w:spacing w:val="18"/>
        </w:rPr>
        <w:t> </w:t>
      </w:r>
      <w:r>
        <w:rPr>
          <w:color w:val="231F20"/>
        </w:rPr>
        <w:t>por</w:t>
      </w:r>
      <w:r>
        <w:rPr>
          <w:color w:val="231F20"/>
          <w:spacing w:val="18"/>
        </w:rPr>
        <w:t> </w:t>
      </w:r>
      <w:r>
        <w:rPr>
          <w:color w:val="231F20"/>
        </w:rPr>
        <w:t>vinte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seis</w:t>
      </w:r>
      <w:r>
        <w:rPr>
          <w:color w:val="231F20"/>
          <w:spacing w:val="17"/>
        </w:rPr>
        <w:t> </w:t>
      </w:r>
      <w:r>
        <w:rPr>
          <w:color w:val="231F20"/>
        </w:rPr>
        <w:t>ques-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tões.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Duas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dessas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questões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gerais,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referindo-se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outra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SAÚDE,</w:t>
      </w:r>
      <w:r>
        <w:rPr>
          <w:color w:val="231F20"/>
          <w:spacing w:val="-63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estão</w:t>
      </w:r>
      <w:r>
        <w:rPr>
          <w:color w:val="231F20"/>
          <w:spacing w:val="-9"/>
        </w:rPr>
        <w:t> </w:t>
      </w:r>
      <w:r>
        <w:rPr>
          <w:color w:val="231F20"/>
        </w:rPr>
        <w:t>incluídas</w:t>
      </w:r>
      <w:r>
        <w:rPr>
          <w:color w:val="231F20"/>
          <w:spacing w:val="-10"/>
        </w:rPr>
        <w:t> </w:t>
      </w:r>
      <w:r>
        <w:rPr>
          <w:color w:val="231F20"/>
        </w:rPr>
        <w:t>nas</w:t>
      </w:r>
      <w:r>
        <w:rPr>
          <w:color w:val="231F20"/>
          <w:spacing w:val="-9"/>
        </w:rPr>
        <w:t> </w:t>
      </w:r>
      <w:r>
        <w:rPr>
          <w:color w:val="231F20"/>
        </w:rPr>
        <w:t>equações</w:t>
      </w:r>
      <w:r>
        <w:rPr>
          <w:color w:val="231F20"/>
          <w:spacing w:val="-10"/>
        </w:rPr>
        <w:t> </w:t>
      </w:r>
      <w:r>
        <w:rPr>
          <w:color w:val="231F20"/>
        </w:rPr>
        <w:t>estabelecidas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levantamento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resultados.</w:t>
      </w:r>
      <w:r>
        <w:rPr>
          <w:color w:val="231F20"/>
          <w:spacing w:val="-63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outras</w:t>
      </w:r>
      <w:r>
        <w:rPr>
          <w:color w:val="231F20"/>
          <w:spacing w:val="-7"/>
        </w:rPr>
        <w:t> </w:t>
      </w:r>
      <w:r>
        <w:rPr>
          <w:color w:val="231F20"/>
        </w:rPr>
        <w:t>vinte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quatro</w:t>
      </w:r>
      <w:r>
        <w:rPr>
          <w:color w:val="231F20"/>
          <w:spacing w:val="-7"/>
        </w:rPr>
        <w:t> </w:t>
      </w:r>
      <w:r>
        <w:rPr>
          <w:color w:val="231F20"/>
        </w:rPr>
        <w:t>perguntas</w:t>
      </w:r>
      <w:r>
        <w:rPr>
          <w:color w:val="231F20"/>
          <w:spacing w:val="-8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</w:rPr>
        <w:t>relativas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quatro</w:t>
      </w:r>
      <w:r>
        <w:rPr>
          <w:color w:val="231F20"/>
          <w:spacing w:val="-7"/>
        </w:rPr>
        <w:t> </w:t>
      </w:r>
      <w:r>
        <w:rPr>
          <w:color w:val="231F20"/>
        </w:rPr>
        <w:t>domínios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respectivas</w:t>
      </w:r>
      <w:r>
        <w:rPr>
          <w:color w:val="231F20"/>
          <w:spacing w:val="-63"/>
        </w:rPr>
        <w:t> </w:t>
      </w:r>
      <w:r>
        <w:rPr>
          <w:color w:val="231F20"/>
        </w:rPr>
        <w:t>dimensões,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citar:</w:t>
      </w:r>
      <w:r>
        <w:rPr>
          <w:color w:val="231F20"/>
          <w:spacing w:val="-10"/>
        </w:rPr>
        <w:t> </w:t>
      </w:r>
      <w:r>
        <w:rPr>
          <w:color w:val="231F20"/>
        </w:rPr>
        <w:t>Domínio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físico:</w:t>
      </w:r>
      <w:r>
        <w:rPr>
          <w:color w:val="231F20"/>
          <w:spacing w:val="-9"/>
        </w:rPr>
        <w:t> </w:t>
      </w:r>
      <w:r>
        <w:rPr/>
        <w:t>dor,</w:t>
      </w:r>
      <w:r>
        <w:rPr>
          <w:spacing w:val="-9"/>
        </w:rPr>
        <w:t> </w:t>
      </w:r>
      <w:r>
        <w:rPr/>
        <w:t>energia,</w:t>
      </w:r>
      <w:r>
        <w:rPr>
          <w:spacing w:val="-10"/>
        </w:rPr>
        <w:t> </w:t>
      </w:r>
      <w:r>
        <w:rPr/>
        <w:t>sono,</w:t>
      </w:r>
      <w:r>
        <w:rPr>
          <w:spacing w:val="-9"/>
        </w:rPr>
        <w:t> </w:t>
      </w:r>
      <w:r>
        <w:rPr/>
        <w:t>atividades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vida</w:t>
      </w:r>
      <w:r>
        <w:rPr>
          <w:spacing w:val="-10"/>
        </w:rPr>
        <w:t> </w:t>
      </w:r>
      <w:r>
        <w:rPr/>
        <w:t>cotidiana,</w:t>
      </w:r>
      <w:r>
        <w:rPr>
          <w:spacing w:val="-63"/>
        </w:rPr>
        <w:t> </w:t>
      </w:r>
      <w:r>
        <w:rPr/>
        <w:t>dependência de medicação ou de tratamentos</w:t>
      </w:r>
      <w:r>
        <w:rPr>
          <w:color w:val="231F20"/>
        </w:rPr>
        <w:t>; Domínio II – psicológico: </w:t>
      </w:r>
      <w:r>
        <w:rPr/>
        <w:t>sentimentos</w:t>
      </w:r>
      <w:r>
        <w:rPr>
          <w:spacing w:val="-64"/>
        </w:rPr>
        <w:t> </w:t>
      </w:r>
      <w:r>
        <w:rPr/>
        <w:t>positivos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concentração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autoestima,</w:t>
      </w:r>
      <w:r>
        <w:rPr>
          <w:spacing w:val="7"/>
        </w:rPr>
        <w:t> </w:t>
      </w:r>
      <w:r>
        <w:rPr/>
        <w:t>sentimentos</w:t>
      </w:r>
      <w:r>
        <w:rPr>
          <w:spacing w:val="8"/>
        </w:rPr>
        <w:t> </w:t>
      </w:r>
      <w:r>
        <w:rPr/>
        <w:t>negativos</w:t>
      </w:r>
      <w:r>
        <w:rPr>
          <w:spacing w:val="8"/>
        </w:rPr>
        <w:t> </w:t>
      </w:r>
      <w:r>
        <w:rPr/>
        <w:t>quanto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crenças</w:t>
      </w:r>
      <w:r>
        <w:rPr>
          <w:spacing w:val="-63"/>
        </w:rPr>
        <w:t> </w:t>
      </w:r>
      <w:r>
        <w:rPr/>
        <w:t>pessoais</w:t>
      </w:r>
      <w:r>
        <w:rPr>
          <w:color w:val="231F20"/>
        </w:rPr>
        <w:t>; Domínio III – relações sociais: </w:t>
      </w:r>
      <w:r>
        <w:rPr/>
        <w:t>relações pessoais e atividade sexual</w:t>
      </w:r>
      <w:r>
        <w:rPr>
          <w:color w:val="231F20"/>
        </w:rPr>
        <w:t>; Domí-</w:t>
      </w:r>
      <w:r>
        <w:rPr>
          <w:color w:val="231F20"/>
          <w:spacing w:val="-64"/>
        </w:rPr>
        <w:t> </w:t>
      </w:r>
      <w:r>
        <w:rPr>
          <w:color w:val="231F20"/>
        </w:rPr>
        <w:t>nio</w:t>
      </w:r>
      <w:r>
        <w:rPr>
          <w:color w:val="231F20"/>
          <w:spacing w:val="12"/>
        </w:rPr>
        <w:t> </w:t>
      </w:r>
      <w:r>
        <w:rPr>
          <w:color w:val="231F20"/>
        </w:rPr>
        <w:t>IV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meio</w:t>
      </w:r>
      <w:r>
        <w:rPr>
          <w:color w:val="231F20"/>
          <w:spacing w:val="12"/>
        </w:rPr>
        <w:t> </w:t>
      </w:r>
      <w:r>
        <w:rPr>
          <w:color w:val="231F20"/>
        </w:rPr>
        <w:t>ambiente:</w:t>
      </w:r>
      <w:r>
        <w:rPr>
          <w:color w:val="231F20"/>
          <w:spacing w:val="14"/>
        </w:rPr>
        <w:t> </w:t>
      </w:r>
      <w:r>
        <w:rPr/>
        <w:t>segurança</w:t>
      </w:r>
      <w:r>
        <w:rPr>
          <w:spacing w:val="12"/>
        </w:rPr>
        <w:t> </w:t>
      </w:r>
      <w:r>
        <w:rPr/>
        <w:t>física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proteção,</w:t>
      </w:r>
      <w:r>
        <w:rPr>
          <w:spacing w:val="12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financeiros,</w:t>
      </w:r>
      <w:r>
        <w:rPr>
          <w:spacing w:val="12"/>
        </w:rPr>
        <w:t> </w:t>
      </w:r>
      <w:r>
        <w:rPr/>
        <w:t>cuidados</w:t>
      </w:r>
      <w:r>
        <w:rPr>
          <w:spacing w:val="-64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sociais,</w:t>
      </w:r>
      <w:r>
        <w:rPr>
          <w:spacing w:val="-1"/>
        </w:rPr>
        <w:t> </w:t>
      </w:r>
      <w:r>
        <w:rPr/>
        <w:t>oportunidades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recreação/lazer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ambiente</w:t>
      </w:r>
      <w:r>
        <w:rPr>
          <w:spacing w:val="-3"/>
        </w:rPr>
        <w:t> </w:t>
      </w:r>
      <w:r>
        <w:rPr/>
        <w:t>físico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vive</w:t>
      </w:r>
      <w:r>
        <w:rPr>
          <w:color w:val="231F20"/>
        </w:rPr>
        <w:t>.</w:t>
      </w:r>
    </w:p>
    <w:p>
      <w:pPr>
        <w:pStyle w:val="BodyText"/>
        <w:spacing w:line="271" w:lineRule="exact"/>
        <w:ind w:left="0" w:right="174"/>
        <w:jc w:val="right"/>
      </w:pP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respostas</w:t>
      </w:r>
      <w:r>
        <w:rPr>
          <w:color w:val="231F20"/>
          <w:spacing w:val="-13"/>
        </w:rPr>
        <w:t> </w:t>
      </w:r>
      <w:r>
        <w:rPr>
          <w:color w:val="231F20"/>
        </w:rPr>
        <w:t>dadas</w:t>
      </w:r>
      <w:r>
        <w:rPr>
          <w:color w:val="231F20"/>
          <w:spacing w:val="-12"/>
        </w:rPr>
        <w:t> </w:t>
      </w:r>
      <w:r>
        <w:rPr>
          <w:color w:val="231F20"/>
        </w:rPr>
        <w:t>às</w:t>
      </w:r>
      <w:r>
        <w:rPr>
          <w:color w:val="231F20"/>
          <w:spacing w:val="-13"/>
        </w:rPr>
        <w:t> </w:t>
      </w:r>
      <w:r>
        <w:rPr>
          <w:color w:val="231F20"/>
        </w:rPr>
        <w:t>questões</w:t>
      </w:r>
      <w:r>
        <w:rPr>
          <w:color w:val="231F20"/>
          <w:spacing w:val="-13"/>
        </w:rPr>
        <w:t> </w:t>
      </w:r>
      <w:r>
        <w:rPr>
          <w:color w:val="231F20"/>
        </w:rPr>
        <w:t>encontram-se</w:t>
      </w:r>
      <w:r>
        <w:rPr>
          <w:color w:val="231F20"/>
          <w:spacing w:val="-12"/>
        </w:rPr>
        <w:t> </w:t>
      </w:r>
      <w:r>
        <w:rPr>
          <w:color w:val="231F20"/>
        </w:rPr>
        <w:t>numa</w:t>
      </w:r>
      <w:r>
        <w:rPr>
          <w:color w:val="231F20"/>
          <w:spacing w:val="-13"/>
        </w:rPr>
        <w:t> </w:t>
      </w:r>
      <w:r>
        <w:rPr>
          <w:color w:val="231F20"/>
        </w:rPr>
        <w:t>escala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intervalo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</w:p>
    <w:p>
      <w:pPr>
        <w:pStyle w:val="BodyText"/>
        <w:spacing w:before="64"/>
        <w:ind w:left="85" w:right="172"/>
        <w:jc w:val="right"/>
      </w:pP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5.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soma</w:t>
      </w:r>
      <w:r>
        <w:rPr>
          <w:color w:val="231F20"/>
          <w:spacing w:val="2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escores</w:t>
      </w:r>
      <w:r>
        <w:rPr>
          <w:color w:val="231F20"/>
          <w:spacing w:val="2"/>
        </w:rPr>
        <w:t> </w:t>
      </w:r>
      <w:r>
        <w:rPr>
          <w:color w:val="231F20"/>
        </w:rPr>
        <w:t>finais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2"/>
        </w:rPr>
        <w:t> </w:t>
      </w:r>
      <w:r>
        <w:rPr>
          <w:color w:val="231F20"/>
        </w:rPr>
        <w:t>calculados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2"/>
        </w:rPr>
        <w:t> </w:t>
      </w:r>
      <w:r>
        <w:rPr>
          <w:color w:val="231F20"/>
        </w:rPr>
        <w:t>domínio,</w:t>
      </w:r>
      <w:r>
        <w:rPr>
          <w:color w:val="231F20"/>
          <w:spacing w:val="1"/>
        </w:rPr>
        <w:t> </w:t>
      </w:r>
      <w:r>
        <w:rPr>
          <w:color w:val="231F20"/>
        </w:rPr>
        <w:t>variando</w:t>
      </w:r>
      <w:r>
        <w:rPr>
          <w:color w:val="231F20"/>
          <w:spacing w:val="2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</w:p>
    <w:p>
      <w:pPr>
        <w:pStyle w:val="BodyText"/>
        <w:spacing w:line="295" w:lineRule="auto" w:before="64"/>
        <w:ind w:right="171"/>
        <w:jc w:val="both"/>
      </w:pPr>
      <w:r>
        <w:rPr>
          <w:color w:val="231F20"/>
        </w:rPr>
        <w:t>20.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fins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análise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domínio,</w:t>
      </w:r>
      <w:r>
        <w:rPr>
          <w:color w:val="231F20"/>
          <w:spacing w:val="-7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feita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correspondência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escala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20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escala</w:t>
      </w:r>
      <w:r>
        <w:rPr>
          <w:color w:val="231F20"/>
          <w:spacing w:val="-6"/>
        </w:rPr>
        <w:t> </w:t>
      </w:r>
      <w:r>
        <w:rPr>
          <w:color w:val="231F20"/>
        </w:rPr>
        <w:t>adaptada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0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100,</w:t>
      </w:r>
      <w:r>
        <w:rPr>
          <w:color w:val="231F20"/>
          <w:spacing w:val="-6"/>
        </w:rPr>
        <w:t> </w:t>
      </w:r>
      <w:r>
        <w:rPr>
          <w:color w:val="231F20"/>
        </w:rPr>
        <w:t>assim</w:t>
      </w:r>
      <w:r>
        <w:rPr>
          <w:color w:val="231F20"/>
          <w:spacing w:val="-5"/>
        </w:rPr>
        <w:t> </w:t>
      </w:r>
      <w:r>
        <w:rPr/>
        <w:t>os</w:t>
      </w:r>
      <w:r>
        <w:rPr>
          <w:spacing w:val="-6"/>
        </w:rPr>
        <w:t> </w:t>
      </w:r>
      <w:r>
        <w:rPr/>
        <w:t>piores</w:t>
      </w:r>
      <w:r>
        <w:rPr>
          <w:spacing w:val="-6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são</w:t>
      </w:r>
      <w:r>
        <w:rPr>
          <w:spacing w:val="-6"/>
        </w:rPr>
        <w:t> </w:t>
      </w:r>
      <w:r>
        <w:rPr/>
        <w:t>aqueles</w:t>
      </w:r>
      <w:r>
        <w:rPr>
          <w:spacing w:val="-6"/>
        </w:rPr>
        <w:t> </w:t>
      </w:r>
      <w:r>
        <w:rPr/>
        <w:t>mais</w:t>
      </w:r>
      <w:r>
        <w:rPr>
          <w:spacing w:val="-64"/>
        </w:rPr>
        <w:t> </w:t>
      </w:r>
      <w:r>
        <w:rPr/>
        <w:t>próximos de zero e os melhores os mais próximos de cem. Dessa forma, um sujeito</w:t>
      </w:r>
      <w:r>
        <w:rPr>
          <w:spacing w:val="1"/>
        </w:rPr>
        <w:t> </w:t>
      </w:r>
      <w:r>
        <w:rPr/>
        <w:t>que apresente valor igual a 50 para determinado domínio pode ser considerado me-</w:t>
      </w:r>
      <w:r>
        <w:rPr>
          <w:spacing w:val="1"/>
        </w:rPr>
        <w:t> </w:t>
      </w:r>
      <w:r>
        <w:rPr/>
        <w:t>diano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esse</w:t>
      </w:r>
      <w:r>
        <w:rPr>
          <w:spacing w:val="-12"/>
        </w:rPr>
        <w:t> </w:t>
      </w:r>
      <w:r>
        <w:rPr/>
        <w:t>domínio</w:t>
      </w:r>
      <w:r>
        <w:rPr>
          <w:spacing w:val="-11"/>
        </w:rPr>
        <w:t> </w:t>
      </w:r>
      <w:r>
        <w:rPr/>
        <w:t>(FLECK</w:t>
      </w:r>
      <w:r>
        <w:rPr>
          <w:spacing w:val="-11"/>
        </w:rPr>
        <w:t> </w:t>
      </w:r>
      <w:r>
        <w:rPr/>
        <w:t>et</w:t>
      </w:r>
      <w:r>
        <w:rPr>
          <w:spacing w:val="-12"/>
        </w:rPr>
        <w:t> </w:t>
      </w:r>
      <w:r>
        <w:rPr/>
        <w:t>al,</w:t>
      </w:r>
      <w:r>
        <w:rPr>
          <w:spacing w:val="-11"/>
        </w:rPr>
        <w:t> </w:t>
      </w:r>
      <w:r>
        <w:rPr/>
        <w:t>2000).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quarta</w:t>
      </w:r>
      <w:r>
        <w:rPr>
          <w:spacing w:val="-11"/>
        </w:rPr>
        <w:t> </w:t>
      </w:r>
      <w:r>
        <w:rPr/>
        <w:t>etapa,</w:t>
      </w:r>
      <w:r>
        <w:rPr>
          <w:spacing w:val="-12"/>
        </w:rPr>
        <w:t> </w:t>
      </w:r>
      <w:r>
        <w:rPr/>
        <w:t>os</w:t>
      </w:r>
      <w:r>
        <w:rPr>
          <w:spacing w:val="-11"/>
        </w:rPr>
        <w:t> </w:t>
      </w:r>
      <w:r>
        <w:rPr/>
        <w:t>participantes</w:t>
      </w:r>
      <w:r>
        <w:rPr>
          <w:spacing w:val="-12"/>
        </w:rPr>
        <w:t> </w:t>
      </w:r>
      <w:r>
        <w:rPr/>
        <w:t>foram</w:t>
      </w:r>
      <w:r>
        <w:rPr>
          <w:spacing w:val="-64"/>
        </w:rPr>
        <w:t> </w:t>
      </w:r>
      <w:r>
        <w:rPr>
          <w:spacing w:val="-1"/>
        </w:rPr>
        <w:t>randomizados</w:t>
      </w:r>
      <w:r>
        <w:rPr>
          <w:spacing w:val="-5"/>
        </w:rPr>
        <w:t> </w:t>
      </w:r>
      <w:r>
        <w:rPr>
          <w:spacing w:val="-1"/>
        </w:rPr>
        <w:t>em</w:t>
      </w:r>
      <w:r>
        <w:rPr>
          <w:spacing w:val="-5"/>
        </w:rPr>
        <w:t> </w:t>
      </w:r>
      <w:r>
        <w:rPr>
          <w:spacing w:val="-1"/>
        </w:rPr>
        <w:t>2</w:t>
      </w:r>
      <w:r>
        <w:rPr>
          <w:spacing w:val="-5"/>
        </w:rPr>
        <w:t> </w:t>
      </w:r>
      <w:r>
        <w:rPr>
          <w:spacing w:val="-1"/>
        </w:rPr>
        <w:t>grupos:</w:t>
      </w:r>
      <w:r>
        <w:rPr>
          <w:spacing w:val="-5"/>
        </w:rPr>
        <w:t> </w:t>
      </w:r>
      <w:r>
        <w:rPr>
          <w:spacing w:val="-1"/>
        </w:rPr>
        <w:t>grupo</w:t>
      </w:r>
      <w:r>
        <w:rPr>
          <w:spacing w:val="-5"/>
        </w:rPr>
        <w:t> </w:t>
      </w:r>
      <w:r>
        <w:rPr>
          <w:spacing w:val="-1"/>
        </w:rPr>
        <w:t>controle</w:t>
      </w:r>
      <w:r>
        <w:rPr>
          <w:spacing w:val="-5"/>
        </w:rPr>
        <w:t> </w:t>
      </w:r>
      <w:r>
        <w:rPr/>
        <w:t>(GC)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grupo</w:t>
      </w:r>
      <w:r>
        <w:rPr>
          <w:spacing w:val="-5"/>
        </w:rPr>
        <w:t> </w:t>
      </w:r>
      <w:r>
        <w:rPr/>
        <w:t>intervenção</w:t>
      </w:r>
      <w:r>
        <w:rPr>
          <w:spacing w:val="-5"/>
        </w:rPr>
        <w:t> </w:t>
      </w:r>
      <w:r>
        <w:rPr/>
        <w:t>(GI).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alocação</w:t>
      </w:r>
      <w:r>
        <w:rPr>
          <w:spacing w:val="-64"/>
        </w:rPr>
        <w:t> </w:t>
      </w:r>
      <w:r>
        <w:rPr/>
        <w:t>dos</w:t>
      </w:r>
      <w:r>
        <w:rPr>
          <w:spacing w:val="-5"/>
        </w:rPr>
        <w:t> </w:t>
      </w:r>
      <w:r>
        <w:rPr/>
        <w:t>participantes</w:t>
      </w:r>
      <w:r>
        <w:rPr>
          <w:spacing w:val="-4"/>
        </w:rPr>
        <w:t> </w:t>
      </w:r>
      <w:r>
        <w:rPr/>
        <w:t>foi</w:t>
      </w:r>
      <w:r>
        <w:rPr>
          <w:spacing w:val="-3"/>
        </w:rPr>
        <w:t> </w:t>
      </w:r>
      <w:r>
        <w:rPr/>
        <w:t>feita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meio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sorteio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números</w:t>
      </w:r>
      <w:r>
        <w:rPr>
          <w:spacing w:val="-4"/>
        </w:rPr>
        <w:t> </w:t>
      </w:r>
      <w:r>
        <w:rPr/>
        <w:t>gerados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site</w:t>
      </w:r>
      <w:r>
        <w:rPr>
          <w:spacing w:val="-3"/>
        </w:rPr>
        <w:t> </w:t>
      </w:r>
      <w:r>
        <w:rPr/>
        <w:t>www.ran-</w:t>
      </w:r>
      <w:r>
        <w:rPr>
          <w:spacing w:val="-64"/>
        </w:rPr>
        <w:t> </w:t>
      </w:r>
      <w:r>
        <w:rPr/>
        <w:t>domizer.org, para 2 ou 3 grupos. </w:t>
      </w:r>
      <w:r>
        <w:rPr>
          <w:color w:val="231F20"/>
        </w:rPr>
        <w:t>Depois de selecionados os participantes do estudo,</w:t>
      </w:r>
      <w:r>
        <w:rPr>
          <w:color w:val="231F20"/>
          <w:spacing w:val="-64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lido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explicado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destes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termo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consentimento</w:t>
      </w:r>
      <w:r>
        <w:rPr>
          <w:color w:val="231F20"/>
          <w:spacing w:val="-13"/>
        </w:rPr>
        <w:t> </w:t>
      </w:r>
      <w:r>
        <w:rPr>
          <w:color w:val="231F20"/>
        </w:rPr>
        <w:t>livre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esclarecido</w:t>
      </w:r>
      <w:r>
        <w:rPr>
          <w:color w:val="231F20"/>
          <w:spacing w:val="-13"/>
        </w:rPr>
        <w:t> </w:t>
      </w:r>
      <w:r>
        <w:rPr/>
        <w:t>que</w:t>
      </w:r>
      <w:r>
        <w:rPr>
          <w:spacing w:val="-64"/>
        </w:rPr>
        <w:t> </w:t>
      </w:r>
      <w:r>
        <w:rPr/>
        <w:t>continha </w:t>
      </w:r>
      <w:r>
        <w:rPr>
          <w:color w:val="231F20"/>
        </w:rPr>
        <w:t>os objetivos, procedimentos da pesquisa e cuidados éticos para realização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auriculoterapia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vez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semana</w:t>
      </w:r>
      <w:r>
        <w:rPr>
          <w:color w:val="231F20"/>
          <w:spacing w:val="-1"/>
        </w:rPr>
        <w:t> </w:t>
      </w:r>
      <w:r>
        <w:rPr>
          <w:color w:val="231F20"/>
        </w:rPr>
        <w:t>durante</w:t>
      </w:r>
      <w:r>
        <w:rPr>
          <w:color w:val="231F20"/>
          <w:spacing w:val="-1"/>
        </w:rPr>
        <w:t> </w:t>
      </w:r>
      <w:r>
        <w:rPr>
          <w:color w:val="231F20"/>
        </w:rPr>
        <w:t>10</w:t>
      </w:r>
      <w:r>
        <w:rPr>
          <w:color w:val="231F20"/>
          <w:spacing w:val="-2"/>
        </w:rPr>
        <w:t> </w:t>
      </w:r>
      <w:r>
        <w:rPr>
          <w:color w:val="231F20"/>
        </w:rPr>
        <w:t>semanas.</w:t>
      </w:r>
    </w:p>
    <w:p>
      <w:pPr>
        <w:pStyle w:val="BodyText"/>
        <w:spacing w:line="312" w:lineRule="auto" w:before="26"/>
        <w:ind w:right="170" w:firstLine="709"/>
        <w:jc w:val="both"/>
      </w:pP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quinta</w:t>
      </w:r>
      <w:r>
        <w:rPr>
          <w:color w:val="231F20"/>
          <w:spacing w:val="-13"/>
        </w:rPr>
        <w:t> </w:t>
      </w:r>
      <w:r>
        <w:rPr>
          <w:color w:val="231F20"/>
        </w:rPr>
        <w:t>etapa,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receberam</w:t>
      </w:r>
      <w:r>
        <w:rPr>
          <w:color w:val="231F20"/>
          <w:spacing w:val="-13"/>
        </w:rPr>
        <w:t> </w:t>
      </w:r>
      <w:r>
        <w:rPr>
          <w:color w:val="231F20"/>
        </w:rPr>
        <w:t>intervenção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auriculoterapia.</w:t>
      </w:r>
      <w:r>
        <w:rPr>
          <w:color w:val="231F20"/>
          <w:spacing w:val="-65"/>
        </w:rPr>
        <w:t> </w:t>
      </w:r>
      <w:r>
        <w:rPr>
          <w:color w:val="231F20"/>
        </w:rPr>
        <w:t>Para o grupo controle, foram utilizados os pontos </w:t>
      </w:r>
      <w:r>
        <w:rPr>
          <w:rFonts w:ascii="Arial" w:hAnsi="Arial"/>
          <w:i/>
          <w:color w:val="231F20"/>
        </w:rPr>
        <w:t>Sham</w:t>
      </w:r>
      <w:r>
        <w:rPr>
          <w:color w:val="231F20"/>
        </w:rPr>
        <w:t>, nos quais as agulhas foram</w:t>
      </w:r>
      <w:r>
        <w:rPr>
          <w:color w:val="231F20"/>
          <w:spacing w:val="1"/>
        </w:rPr>
        <w:t> </w:t>
      </w:r>
      <w:r>
        <w:rPr>
          <w:color w:val="231F20"/>
        </w:rPr>
        <w:t>colocadas. Para a acupuntura, estes pontos podem ser compreendidos como uma</w:t>
      </w:r>
      <w:r>
        <w:rPr>
          <w:color w:val="231F20"/>
          <w:spacing w:val="1"/>
        </w:rPr>
        <w:t> </w:t>
      </w:r>
      <w:r>
        <w:rPr>
          <w:color w:val="231F20"/>
        </w:rPr>
        <w:t>intervenção realizada fora dos pontos estabelecidos para o tratamento pela medicina</w:t>
      </w:r>
      <w:r>
        <w:rPr>
          <w:color w:val="231F20"/>
          <w:spacing w:val="-64"/>
        </w:rPr>
        <w:t> </w:t>
      </w:r>
      <w:r>
        <w:rPr>
          <w:color w:val="231F20"/>
        </w:rPr>
        <w:t>tradicional chinesa, funcionando como placebo (MEDEIROS, SAAD, 2009). No caso,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pontos</w:t>
      </w:r>
      <w:r>
        <w:rPr>
          <w:color w:val="231F20"/>
          <w:spacing w:val="-2"/>
        </w:rPr>
        <w:t> </w:t>
      </w:r>
      <w:r>
        <w:rPr>
          <w:color w:val="231F20"/>
        </w:rPr>
        <w:t>escolhidos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</w:rPr>
        <w:t>punho,</w:t>
      </w:r>
      <w:r>
        <w:rPr>
          <w:color w:val="231F20"/>
          <w:spacing w:val="-2"/>
        </w:rPr>
        <w:t> </w:t>
      </w:r>
      <w:r>
        <w:rPr>
          <w:color w:val="231F2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bochecha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ouvido</w:t>
      </w:r>
      <w:r>
        <w:rPr>
          <w:color w:val="231F20"/>
          <w:spacing w:val="-3"/>
        </w:rPr>
        <w:t> </w:t>
      </w:r>
      <w:r>
        <w:rPr>
          <w:color w:val="231F20"/>
        </w:rPr>
        <w:t>externo.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Neste estudo, utilizamos os pontos </w:t>
      </w:r>
      <w:r>
        <w:rPr>
          <w:rFonts w:ascii="Arial" w:hAnsi="Arial"/>
          <w:i/>
          <w:color w:val="231F20"/>
        </w:rPr>
        <w:t>shen men</w:t>
      </w:r>
      <w:r>
        <w:rPr>
          <w:color w:val="231F20"/>
        </w:rPr>
        <w:t>, tronco cerebral, coração e hi-</w:t>
      </w:r>
      <w:r>
        <w:rPr>
          <w:color w:val="231F20"/>
          <w:spacing w:val="1"/>
        </w:rPr>
        <w:t> </w:t>
      </w:r>
      <w:r>
        <w:rPr>
          <w:color w:val="231F20"/>
        </w:rPr>
        <w:t>pófise</w:t>
      </w:r>
      <w:r>
        <w:rPr>
          <w:color w:val="231F20"/>
          <w:spacing w:val="32"/>
        </w:rPr>
        <w:t> </w:t>
      </w:r>
      <w:r>
        <w:rPr>
          <w:color w:val="231F20"/>
        </w:rPr>
        <w:t>como</w:t>
      </w:r>
      <w:r>
        <w:rPr>
          <w:color w:val="231F20"/>
          <w:spacing w:val="32"/>
        </w:rPr>
        <w:t> </w:t>
      </w:r>
      <w:r>
        <w:rPr>
          <w:color w:val="231F20"/>
        </w:rPr>
        <w:t>representado</w:t>
      </w:r>
      <w:r>
        <w:rPr>
          <w:color w:val="231F20"/>
          <w:spacing w:val="33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</w:rPr>
        <w:t>figura</w:t>
      </w:r>
      <w:r>
        <w:rPr>
          <w:color w:val="231F20"/>
          <w:spacing w:val="33"/>
        </w:rPr>
        <w:t> </w:t>
      </w:r>
      <w:r>
        <w:rPr>
          <w:color w:val="231F20"/>
        </w:rPr>
        <w:t>1.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3"/>
        </w:rPr>
        <w:t> </w:t>
      </w:r>
      <w:r>
        <w:rPr>
          <w:color w:val="231F20"/>
        </w:rPr>
        <w:t>ponto</w:t>
      </w:r>
      <w:r>
        <w:rPr>
          <w:color w:val="231F20"/>
          <w:spacing w:val="32"/>
        </w:rPr>
        <w:t> </w:t>
      </w:r>
      <w:r>
        <w:rPr>
          <w:rFonts w:ascii="Arial" w:hAnsi="Arial"/>
          <w:i/>
          <w:color w:val="231F20"/>
        </w:rPr>
        <w:t>Shen</w:t>
      </w:r>
      <w:r>
        <w:rPr>
          <w:rFonts w:ascii="Arial" w:hAnsi="Arial"/>
          <w:i/>
          <w:color w:val="231F20"/>
          <w:spacing w:val="33"/>
        </w:rPr>
        <w:t> </w:t>
      </w:r>
      <w:r>
        <w:rPr>
          <w:rFonts w:ascii="Arial" w:hAnsi="Arial"/>
          <w:i/>
          <w:color w:val="231F20"/>
        </w:rPr>
        <w:t>men</w:t>
      </w:r>
      <w:r>
        <w:rPr>
          <w:rFonts w:ascii="Arial" w:hAnsi="Arial"/>
          <w:i/>
          <w:color w:val="231F20"/>
          <w:spacing w:val="32"/>
        </w:rPr>
        <w:t> </w:t>
      </w:r>
      <w:r>
        <w:rPr>
          <w:color w:val="231F20"/>
        </w:rPr>
        <w:t>tem</w:t>
      </w:r>
      <w:r>
        <w:rPr>
          <w:color w:val="231F20"/>
          <w:spacing w:val="33"/>
        </w:rPr>
        <w:t> </w:t>
      </w:r>
      <w:r>
        <w:rPr>
          <w:color w:val="231F20"/>
        </w:rPr>
        <w:t>relação</w:t>
      </w:r>
      <w:r>
        <w:rPr>
          <w:color w:val="231F20"/>
          <w:spacing w:val="32"/>
        </w:rPr>
        <w:t> </w:t>
      </w:r>
      <w:r>
        <w:rPr>
          <w:color w:val="231F20"/>
        </w:rPr>
        <w:t>direta</w:t>
      </w:r>
      <w:r>
        <w:rPr>
          <w:color w:val="231F20"/>
          <w:spacing w:val="33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o meridiano do coração, pois é um ponto que controla a mente, tendo a função de</w:t>
      </w:r>
      <w:r>
        <w:rPr>
          <w:color w:val="231F20"/>
          <w:spacing w:val="1"/>
        </w:rPr>
        <w:t> </w:t>
      </w:r>
      <w:r>
        <w:rPr>
          <w:color w:val="231F20"/>
        </w:rPr>
        <w:t>acalmar e relaxar. Constitui ponto muito usado para promover analgesia, além de ser</w:t>
      </w:r>
      <w:r>
        <w:rPr>
          <w:color w:val="231F20"/>
          <w:spacing w:val="-64"/>
        </w:rPr>
        <w:t> </w:t>
      </w:r>
      <w:r>
        <w:rPr>
          <w:color w:val="231F20"/>
        </w:rPr>
        <w:t>um ponto anti-inflamatório e antialérgico. O ponto tronco cerebral foi utilizado como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harmonizador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funções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nervoso</w:t>
      </w:r>
      <w:r>
        <w:rPr>
          <w:color w:val="231F20"/>
          <w:spacing w:val="-9"/>
        </w:rPr>
        <w:t> </w:t>
      </w:r>
      <w:r>
        <w:rPr>
          <w:color w:val="231F20"/>
        </w:rPr>
        <w:t>central,</w:t>
      </w:r>
      <w:r>
        <w:rPr>
          <w:color w:val="231F20"/>
          <w:spacing w:val="-10"/>
        </w:rPr>
        <w:t> </w:t>
      </w:r>
      <w:r>
        <w:rPr>
          <w:color w:val="231F20"/>
        </w:rPr>
        <w:t>relativo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estresse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suas</w:t>
      </w:r>
      <w:r>
        <w:rPr>
          <w:color w:val="231F20"/>
          <w:spacing w:val="-64"/>
        </w:rPr>
        <w:t> </w:t>
      </w:r>
      <w:r>
        <w:rPr>
          <w:color w:val="231F20"/>
        </w:rPr>
        <w:t>consequências sobre o sistema digestivo e cardíaco. O ponto coração (Xin) da MTC</w:t>
      </w:r>
      <w:r>
        <w:rPr>
          <w:color w:val="231F20"/>
          <w:spacing w:val="1"/>
        </w:rPr>
        <w:t> </w:t>
      </w:r>
      <w:r>
        <w:rPr>
          <w:color w:val="231F20"/>
        </w:rPr>
        <w:t>corresponde a um órgão controlador da circulação sanguínea (bomba cardíaca) 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das atividades mentais e emocionais (FERREIRA </w:t>
      </w:r>
      <w:r>
        <w:rPr>
          <w:color w:val="231F20"/>
          <w:spacing w:val="-1"/>
        </w:rPr>
        <w:t>et al, 2002; KUREBAYASHI, SILVA,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2015).</w:t>
      </w:r>
      <w:r>
        <w:rPr>
          <w:color w:val="231F20"/>
          <w:spacing w:val="-31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hipófise</w:t>
      </w:r>
      <w:r>
        <w:rPr>
          <w:spacing w:val="-5"/>
        </w:rPr>
        <w:t> </w:t>
      </w:r>
      <w:r>
        <w:rPr>
          <w:spacing w:val="-1"/>
        </w:rPr>
        <w:t>está</w:t>
      </w:r>
      <w:r>
        <w:rPr>
          <w:spacing w:val="-5"/>
        </w:rPr>
        <w:t> </w:t>
      </w:r>
      <w:r>
        <w:rPr>
          <w:spacing w:val="-1"/>
        </w:rPr>
        <w:t>no</w:t>
      </w:r>
      <w:r>
        <w:rPr>
          <w:spacing w:val="-5"/>
        </w:rPr>
        <w:t> </w:t>
      </w:r>
      <w:r>
        <w:rPr>
          <w:spacing w:val="-1"/>
        </w:rPr>
        <w:t>assoalho</w:t>
      </w:r>
      <w:r>
        <w:rPr>
          <w:spacing w:val="-5"/>
        </w:rPr>
        <w:t> </w:t>
      </w:r>
      <w:r>
        <w:rPr>
          <w:spacing w:val="-1"/>
        </w:rPr>
        <w:t>da</w:t>
      </w:r>
      <w:r>
        <w:rPr>
          <w:spacing w:val="-5"/>
        </w:rPr>
        <w:t> </w:t>
      </w:r>
      <w:r>
        <w:rPr/>
        <w:t>cimba.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um</w:t>
      </w:r>
      <w:r>
        <w:rPr>
          <w:spacing w:val="-5"/>
        </w:rPr>
        <w:t> </w:t>
      </w:r>
      <w:r>
        <w:rPr/>
        <w:t>ponto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qual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consegue</w:t>
      </w:r>
      <w:r>
        <w:rPr>
          <w:spacing w:val="-5"/>
        </w:rPr>
        <w:t> </w:t>
      </w:r>
      <w:r>
        <w:rPr/>
        <w:t>tra-</w:t>
      </w:r>
      <w:r>
        <w:rPr>
          <w:spacing w:val="-65"/>
        </w:rPr>
        <w:t> </w:t>
      </w:r>
      <w:r>
        <w:rPr/>
        <w:t>tar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estresse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fadiga</w:t>
      </w:r>
      <w:r>
        <w:rPr>
          <w:spacing w:val="-3"/>
        </w:rPr>
        <w:t> </w:t>
      </w:r>
      <w:r>
        <w:rPr/>
        <w:t>inexplicável</w:t>
      </w:r>
      <w:r>
        <w:rPr>
          <w:spacing w:val="-3"/>
        </w:rPr>
        <w:t> </w:t>
      </w:r>
      <w:r>
        <w:rPr/>
        <w:t>(</w:t>
      </w:r>
      <w:r>
        <w:rPr>
          <w:color w:val="231F20"/>
        </w:rPr>
        <w:t>KUREBAYASHI,</w:t>
      </w:r>
      <w:r>
        <w:rPr>
          <w:color w:val="231F20"/>
          <w:spacing w:val="-3"/>
        </w:rPr>
        <w:t> </w:t>
      </w:r>
      <w:r>
        <w:rPr>
          <w:color w:val="231F20"/>
        </w:rPr>
        <w:t>SILVA,</w:t>
      </w:r>
      <w:r>
        <w:rPr>
          <w:color w:val="231F20"/>
          <w:spacing w:val="-2"/>
        </w:rPr>
        <w:t> </w:t>
      </w:r>
      <w:r>
        <w:rPr>
          <w:color w:val="231F20"/>
        </w:rPr>
        <w:t>2015)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 w:firstLine="709"/>
        <w:jc w:val="both"/>
      </w:pPr>
      <w:r>
        <w:rPr>
          <w:color w:val="231F20"/>
        </w:rPr>
        <w:t>Os participantes do GC e do GI foram colocados na posição sentada e, poste-</w:t>
      </w:r>
      <w:r>
        <w:rPr>
          <w:color w:val="231F20"/>
          <w:spacing w:val="-64"/>
        </w:rPr>
        <w:t> </w:t>
      </w:r>
      <w:r>
        <w:rPr>
          <w:color w:val="231F20"/>
        </w:rPr>
        <w:t>riormente,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realizada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assepsia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pavilhão</w:t>
      </w:r>
      <w:r>
        <w:rPr>
          <w:color w:val="231F20"/>
          <w:spacing w:val="-4"/>
        </w:rPr>
        <w:t> </w:t>
      </w:r>
      <w:r>
        <w:rPr>
          <w:color w:val="231F20"/>
        </w:rPr>
        <w:t>auricular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algodão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álcool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70%.</w:t>
      </w:r>
      <w:r>
        <w:rPr>
          <w:color w:val="231F20"/>
          <w:spacing w:val="-65"/>
        </w:rPr>
        <w:t> </w:t>
      </w:r>
      <w:r>
        <w:rPr>
          <w:color w:val="231F20"/>
        </w:rPr>
        <w:t>Foram selecionados os pontos que receberam as agulhas e sementes com um apal-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pador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pontos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específicos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auriculoterapia.</w:t>
      </w:r>
      <w:r>
        <w:rPr>
          <w:color w:val="231F20"/>
          <w:spacing w:val="-14"/>
        </w:rPr>
        <w:t> </w:t>
      </w:r>
      <w:r>
        <w:rPr>
          <w:color w:val="231F20"/>
        </w:rPr>
        <w:t>Utilizaram-se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procedimento</w:t>
      </w:r>
      <w:r>
        <w:rPr>
          <w:color w:val="231F20"/>
          <w:spacing w:val="1"/>
        </w:rPr>
        <w:t> </w:t>
      </w:r>
      <w:r>
        <w:rPr>
          <w:color w:val="231F20"/>
        </w:rPr>
        <w:t>agulhas sistêmicas 0,25x 15 cm que foram fixadas nos pontos específicos, referidos</w:t>
      </w:r>
      <w:r>
        <w:rPr>
          <w:color w:val="231F20"/>
          <w:spacing w:val="1"/>
        </w:rPr>
        <w:t> </w:t>
      </w:r>
      <w:r>
        <w:rPr>
          <w:color w:val="231F20"/>
        </w:rPr>
        <w:t>anteriormente,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tratamento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estresse,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</w:t>
      </w:r>
      <w:r>
        <w:rPr>
          <w:color w:val="231F20"/>
          <w:spacing w:val="-12"/>
        </w:rPr>
        <w:t> </w:t>
      </w:r>
      <w:r>
        <w:rPr>
          <w:color w:val="231F20"/>
        </w:rPr>
        <w:t>min.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participan-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14"/>
        </w:rPr>
        <w:t> </w:t>
      </w:r>
      <w:r>
        <w:rPr>
          <w:color w:val="231F20"/>
        </w:rPr>
        <w:t>destros</w:t>
      </w:r>
      <w:r>
        <w:rPr>
          <w:color w:val="231F20"/>
          <w:spacing w:val="-14"/>
        </w:rPr>
        <w:t> </w:t>
      </w:r>
      <w:r>
        <w:rPr>
          <w:color w:val="231F20"/>
        </w:rPr>
        <w:t>receberam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primeira</w:t>
      </w:r>
      <w:r>
        <w:rPr>
          <w:color w:val="231F20"/>
          <w:spacing w:val="-13"/>
        </w:rPr>
        <w:t> </w:t>
      </w:r>
      <w:r>
        <w:rPr>
          <w:color w:val="231F20"/>
        </w:rPr>
        <w:t>sessão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acupuntura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orelha</w:t>
      </w:r>
      <w:r>
        <w:rPr>
          <w:color w:val="231F20"/>
          <w:spacing w:val="-13"/>
        </w:rPr>
        <w:t> </w:t>
      </w:r>
      <w:r>
        <w:rPr>
          <w:color w:val="231F20"/>
        </w:rPr>
        <w:t>direita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sinistros</w:t>
      </w:r>
      <w:r>
        <w:rPr>
          <w:color w:val="231F20"/>
          <w:spacing w:val="-64"/>
        </w:rPr>
        <w:t> </w:t>
      </w:r>
      <w:r>
        <w:rPr>
          <w:color w:val="231F20"/>
        </w:rPr>
        <w:t>na orelha esquerda. Para saber a lateralidade, foi perguntado ao participante, anteci-</w:t>
      </w:r>
      <w:r>
        <w:rPr>
          <w:color w:val="231F20"/>
          <w:spacing w:val="-64"/>
        </w:rPr>
        <w:t> </w:t>
      </w:r>
      <w:r>
        <w:rPr>
          <w:color w:val="231F20"/>
        </w:rPr>
        <w:t>padamente, qual seu membro dominante. A cada sessão, as orelhas tratadas foram</w:t>
      </w:r>
      <w:r>
        <w:rPr>
          <w:color w:val="231F20"/>
          <w:spacing w:val="1"/>
        </w:rPr>
        <w:t> </w:t>
      </w:r>
      <w:r>
        <w:rPr>
          <w:color w:val="231F20"/>
        </w:rPr>
        <w:t>alternadas para evitar a saturação dos pontos estimulados. Em seguida, as agulhas</w:t>
      </w:r>
      <w:r>
        <w:rPr>
          <w:color w:val="231F20"/>
          <w:spacing w:val="1"/>
        </w:rPr>
        <w:t> </w:t>
      </w:r>
      <w:r>
        <w:rPr>
          <w:color w:val="231F20"/>
        </w:rPr>
        <w:t>eram</w:t>
      </w:r>
      <w:r>
        <w:rPr>
          <w:color w:val="231F20"/>
          <w:spacing w:val="-2"/>
        </w:rPr>
        <w:t> </w:t>
      </w:r>
      <w:r>
        <w:rPr>
          <w:color w:val="231F20"/>
        </w:rPr>
        <w:t>retiradas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descartadas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caixa coletora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material</w:t>
      </w:r>
      <w:r>
        <w:rPr>
          <w:color w:val="231F20"/>
          <w:spacing w:val="-1"/>
        </w:rPr>
        <w:t> </w:t>
      </w:r>
      <w:r>
        <w:rPr>
          <w:color w:val="231F20"/>
        </w:rPr>
        <w:t>perfuro</w:t>
      </w:r>
      <w:r>
        <w:rPr>
          <w:color w:val="231F20"/>
          <w:spacing w:val="-2"/>
        </w:rPr>
        <w:t> </w:t>
      </w:r>
      <w:r>
        <w:rPr>
          <w:color w:val="231F20"/>
        </w:rPr>
        <w:t>cortante.</w:t>
      </w:r>
    </w:p>
    <w:p>
      <w:pPr>
        <w:pStyle w:val="BodyText"/>
        <w:spacing w:line="312" w:lineRule="auto" w:before="14"/>
        <w:ind w:right="171" w:firstLine="709"/>
        <w:jc w:val="both"/>
      </w:pPr>
      <w:r>
        <w:rPr>
          <w:color w:val="231F20"/>
        </w:rPr>
        <w:t>Após a retirada das agulhas, sementes de mostarda foram colocadas nos pa-</w:t>
      </w:r>
      <w:r>
        <w:rPr>
          <w:color w:val="231F20"/>
          <w:spacing w:val="1"/>
        </w:rPr>
        <w:t> </w:t>
      </w:r>
      <w:r>
        <w:rPr>
          <w:color w:val="231F20"/>
        </w:rPr>
        <w:t>vilhões auriculares dos participantes dos grupos controle e intervenção. Estes foram</w:t>
      </w:r>
      <w:r>
        <w:rPr>
          <w:color w:val="231F20"/>
          <w:spacing w:val="1"/>
        </w:rPr>
        <w:t> </w:t>
      </w:r>
      <w:r>
        <w:rPr>
          <w:color w:val="231F20"/>
        </w:rPr>
        <w:t>instruídos a estimular os pontos com a pressão das sementes de mostarda com os</w:t>
      </w:r>
      <w:r>
        <w:rPr>
          <w:color w:val="231F20"/>
          <w:spacing w:val="1"/>
        </w:rPr>
        <w:t> </w:t>
      </w:r>
      <w:r>
        <w:rPr>
          <w:color w:val="231F20"/>
        </w:rPr>
        <w:t>dedos, por uma frequência de, no mínimo, três vezes ao dia, durante o tratamento.</w:t>
      </w:r>
      <w:r>
        <w:rPr>
          <w:color w:val="231F20"/>
          <w:spacing w:val="1"/>
        </w:rPr>
        <w:t> </w:t>
      </w:r>
      <w:r>
        <w:rPr>
          <w:color w:val="231F20"/>
        </w:rPr>
        <w:t>Foi recomendado aos participantes a retirada das sementes apenas na sessão se-</w:t>
      </w:r>
      <w:r>
        <w:rPr>
          <w:color w:val="231F20"/>
          <w:spacing w:val="1"/>
        </w:rPr>
        <w:t> </w:t>
      </w:r>
      <w:r>
        <w:rPr>
          <w:color w:val="231F20"/>
        </w:rPr>
        <w:t>guinte</w:t>
      </w:r>
      <w:r>
        <w:rPr>
          <w:color w:val="231F20"/>
          <w:spacing w:val="-9"/>
        </w:rPr>
        <w:t> </w:t>
      </w:r>
      <w:r>
        <w:rPr>
          <w:color w:val="231F20"/>
        </w:rPr>
        <w:t>pela</w:t>
      </w:r>
      <w:r>
        <w:rPr>
          <w:color w:val="231F20"/>
          <w:spacing w:val="-9"/>
        </w:rPr>
        <w:t> </w:t>
      </w:r>
      <w:r>
        <w:rPr>
          <w:color w:val="231F20"/>
        </w:rPr>
        <w:t>necessidade</w:t>
      </w:r>
      <w:r>
        <w:rPr>
          <w:color w:val="231F20"/>
          <w:spacing w:val="-9"/>
        </w:rPr>
        <w:t> </w:t>
      </w:r>
      <w:r>
        <w:rPr>
          <w:color w:val="231F20"/>
        </w:rPr>
        <w:t>deste</w:t>
      </w:r>
      <w:r>
        <w:rPr>
          <w:color w:val="231F20"/>
          <w:spacing w:val="-8"/>
        </w:rPr>
        <w:t> </w:t>
      </w:r>
      <w:r>
        <w:rPr>
          <w:color w:val="231F20"/>
        </w:rPr>
        <w:t>estímulo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perfeita</w:t>
      </w:r>
      <w:r>
        <w:rPr>
          <w:color w:val="231F20"/>
          <w:spacing w:val="-9"/>
        </w:rPr>
        <w:t> </w:t>
      </w:r>
      <w:r>
        <w:rPr>
          <w:color w:val="231F20"/>
        </w:rPr>
        <w:t>atuação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pontos</w:t>
      </w:r>
      <w:r>
        <w:rPr>
          <w:color w:val="231F20"/>
          <w:spacing w:val="-9"/>
        </w:rPr>
        <w:t> </w:t>
      </w:r>
      <w:r>
        <w:rPr>
          <w:color w:val="231F20"/>
        </w:rPr>
        <w:t>auriculares.</w:t>
      </w:r>
      <w:r>
        <w:rPr>
          <w:color w:val="231F20"/>
          <w:spacing w:val="1"/>
        </w:rPr>
        <w:t> </w:t>
      </w:r>
      <w:r>
        <w:rPr>
          <w:color w:val="231F20"/>
        </w:rPr>
        <w:t>Após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sessão,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grupos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relembrados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necessidade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65"/>
        </w:rPr>
        <w:t> </w:t>
      </w:r>
      <w:r>
        <w:rPr>
          <w:color w:val="231F20"/>
        </w:rPr>
        <w:t>pressão nos pontos. As sementes de mostarda foram fixadas nos pontos específicos</w:t>
      </w:r>
      <w:r>
        <w:rPr>
          <w:color w:val="231F20"/>
          <w:spacing w:val="-64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ação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micropore,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dias</w:t>
      </w:r>
      <w:r>
        <w:rPr>
          <w:color w:val="231F20"/>
          <w:spacing w:val="-6"/>
        </w:rPr>
        <w:t> </w:t>
      </w:r>
      <w:r>
        <w:rPr>
          <w:color w:val="231F20"/>
        </w:rPr>
        <w:t>eram</w:t>
      </w:r>
      <w:r>
        <w:rPr>
          <w:color w:val="231F20"/>
          <w:spacing w:val="-5"/>
        </w:rPr>
        <w:t> </w:t>
      </w:r>
      <w:r>
        <w:rPr>
          <w:color w:val="231F20"/>
        </w:rPr>
        <w:t>retiradas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colocação</w:t>
      </w:r>
      <w:r>
        <w:rPr>
          <w:color w:val="231F20"/>
          <w:spacing w:val="-6"/>
        </w:rPr>
        <w:t> </w:t>
      </w:r>
      <w:r>
        <w:rPr>
          <w:color w:val="231F20"/>
        </w:rPr>
        <w:t>higie-</w:t>
      </w:r>
      <w:r>
        <w:rPr>
          <w:color w:val="231F20"/>
          <w:spacing w:val="-64"/>
        </w:rPr>
        <w:t> </w:t>
      </w:r>
      <w:r>
        <w:rPr>
          <w:color w:val="231F20"/>
        </w:rPr>
        <w:t>nizado. O </w:t>
      </w:r>
      <w:r>
        <w:rPr>
          <w:rFonts w:ascii="Arial" w:hAnsi="Arial"/>
          <w:i/>
          <w:color w:val="231F20"/>
        </w:rPr>
        <w:t>follow-up </w:t>
      </w:r>
      <w:r>
        <w:rPr>
          <w:color w:val="231F20"/>
        </w:rPr>
        <w:t>teve a duração de 4 meses o protocolo de tratamento proposto</w:t>
      </w:r>
      <w:r>
        <w:rPr>
          <w:color w:val="231F20"/>
          <w:spacing w:val="1"/>
        </w:rPr>
        <w:t> </w:t>
      </w:r>
      <w:r>
        <w:rPr>
          <w:color w:val="231F20"/>
        </w:rPr>
        <w:t>totalizou</w:t>
      </w:r>
      <w:r>
        <w:rPr>
          <w:color w:val="231F20"/>
          <w:spacing w:val="-1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aplicações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indivíduo.</w:t>
      </w:r>
    </w:p>
    <w:p>
      <w:pPr>
        <w:pStyle w:val="BodyText"/>
        <w:spacing w:line="312" w:lineRule="auto" w:before="13"/>
        <w:ind w:right="171" w:firstLine="709"/>
        <w:jc w:val="both"/>
      </w:pPr>
      <w:r>
        <w:rPr>
          <w:color w:val="231F20"/>
        </w:rPr>
        <w:t>Na sexta etapa, decorrida a última aplicação, todos os participantes do estudo</w:t>
      </w:r>
      <w:r>
        <w:rPr>
          <w:color w:val="231F20"/>
          <w:spacing w:val="-64"/>
        </w:rPr>
        <w:t> </w:t>
      </w:r>
      <w:r>
        <w:rPr>
          <w:color w:val="231F20"/>
        </w:rPr>
        <w:t>responderam</w:t>
      </w:r>
      <w:r>
        <w:rPr>
          <w:color w:val="231F20"/>
          <w:spacing w:val="-14"/>
        </w:rPr>
        <w:t> </w:t>
      </w:r>
      <w:r>
        <w:rPr>
          <w:color w:val="231F20"/>
        </w:rPr>
        <w:t>novamente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ISSL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WHOQOL-Bref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dados</w:t>
      </w:r>
      <w:r>
        <w:rPr>
          <w:color w:val="231F20"/>
          <w:spacing w:val="-13"/>
        </w:rPr>
        <w:t> </w:t>
      </w:r>
      <w:r>
        <w:rPr>
          <w:color w:val="231F20"/>
        </w:rPr>
        <w:t>encontrados</w:t>
      </w:r>
      <w:r>
        <w:rPr>
          <w:color w:val="231F20"/>
          <w:spacing w:val="-13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ana-</w:t>
      </w:r>
      <w:r>
        <w:rPr>
          <w:color w:val="231F20"/>
          <w:spacing w:val="-65"/>
        </w:rPr>
        <w:t> </w:t>
      </w:r>
      <w:r>
        <w:rPr>
          <w:color w:val="231F20"/>
        </w:rPr>
        <w:t>lisados.</w:t>
      </w:r>
    </w:p>
    <w:p>
      <w:pPr>
        <w:pStyle w:val="BodyText"/>
        <w:spacing w:line="260" w:lineRule="exact"/>
        <w:ind w:left="869"/>
        <w:jc w:val="both"/>
      </w:pPr>
      <w:r>
        <w:rPr>
          <w:color w:val="231F20"/>
        </w:rPr>
        <w:t>O</w:t>
      </w:r>
      <w:r>
        <w:rPr>
          <w:color w:val="231F20"/>
          <w:spacing w:val="22"/>
        </w:rPr>
        <w:t> </w:t>
      </w:r>
      <w:r>
        <w:rPr>
          <w:color w:val="231F20"/>
        </w:rPr>
        <w:t>estudo</w:t>
      </w:r>
      <w:r>
        <w:rPr>
          <w:color w:val="231F20"/>
          <w:spacing w:val="23"/>
        </w:rPr>
        <w:t> </w:t>
      </w:r>
      <w:r>
        <w:rPr>
          <w:color w:val="231F20"/>
        </w:rPr>
        <w:t>atendeu</w:t>
      </w:r>
      <w:r>
        <w:rPr>
          <w:color w:val="231F20"/>
          <w:spacing w:val="23"/>
        </w:rPr>
        <w:t> </w:t>
      </w:r>
      <w:r>
        <w:rPr>
          <w:color w:val="231F20"/>
        </w:rPr>
        <w:t>à</w:t>
      </w:r>
      <w:r>
        <w:rPr>
          <w:color w:val="231F20"/>
          <w:spacing w:val="23"/>
        </w:rPr>
        <w:t> </w:t>
      </w:r>
      <w:r>
        <w:rPr>
          <w:color w:val="231F20"/>
        </w:rPr>
        <w:t>resolução</w:t>
      </w:r>
      <w:r>
        <w:rPr>
          <w:color w:val="231F20"/>
          <w:spacing w:val="23"/>
        </w:rPr>
        <w:t> </w:t>
      </w:r>
      <w:r>
        <w:rPr>
          <w:color w:val="231F20"/>
        </w:rPr>
        <w:t>466/12</w:t>
      </w:r>
      <w:r>
        <w:rPr>
          <w:color w:val="231F20"/>
          <w:spacing w:val="23"/>
        </w:rPr>
        <w:t> </w:t>
      </w:r>
      <w:r>
        <w:rPr>
          <w:color w:val="231F20"/>
        </w:rPr>
        <w:t>do</w:t>
      </w:r>
      <w:r>
        <w:rPr>
          <w:color w:val="231F20"/>
          <w:spacing w:val="23"/>
        </w:rPr>
        <w:t> </w:t>
      </w:r>
      <w:r>
        <w:rPr>
          <w:color w:val="231F20"/>
        </w:rPr>
        <w:t>Conselho</w:t>
      </w:r>
      <w:r>
        <w:rPr>
          <w:color w:val="231F20"/>
          <w:spacing w:val="23"/>
        </w:rPr>
        <w:t> </w:t>
      </w:r>
      <w:r>
        <w:rPr>
          <w:color w:val="231F20"/>
        </w:rPr>
        <w:t>Nacional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Saúde</w:t>
      </w:r>
      <w:r>
        <w:rPr>
          <w:color w:val="231F20"/>
          <w:spacing w:val="23"/>
        </w:rPr>
        <w:t> </w:t>
      </w:r>
      <w:r>
        <w:rPr>
          <w:color w:val="231F20"/>
        </w:rPr>
        <w:t>para</w:t>
      </w:r>
    </w:p>
    <w:p>
      <w:pPr>
        <w:pStyle w:val="BodyText"/>
        <w:spacing w:line="295" w:lineRule="auto" w:before="64"/>
        <w:ind w:right="171"/>
        <w:jc w:val="both"/>
      </w:pPr>
      <w:r>
        <w:rPr>
          <w:color w:val="231F20"/>
        </w:rPr>
        <w:t>pesquisa envolvendo seres humanos, sendo entregue o Termo de Consentimento Li-</w:t>
      </w:r>
      <w:r>
        <w:rPr>
          <w:color w:val="231F20"/>
          <w:spacing w:val="-64"/>
        </w:rPr>
        <w:t> </w:t>
      </w:r>
      <w:r>
        <w:rPr>
          <w:color w:val="231F20"/>
        </w:rPr>
        <w:t>vre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Esclarecido.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estudo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liberado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6"/>
        </w:rPr>
        <w:t> </w:t>
      </w:r>
      <w:r>
        <w:rPr>
          <w:color w:val="231F20"/>
        </w:rPr>
        <w:t>comissão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ética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Fundação</w:t>
      </w:r>
      <w:r>
        <w:rPr>
          <w:color w:val="231F20"/>
          <w:spacing w:val="-15"/>
        </w:rPr>
        <w:t> </w:t>
      </w:r>
      <w:r>
        <w:rPr>
          <w:color w:val="231F20"/>
        </w:rPr>
        <w:t>Municipal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município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aprovado</w:t>
      </w:r>
      <w:r>
        <w:rPr>
          <w:color w:val="231F20"/>
          <w:spacing w:val="-13"/>
        </w:rPr>
        <w:t> </w:t>
      </w:r>
      <w:r>
        <w:rPr>
          <w:color w:val="231F20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</w:rPr>
        <w:t>comitê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Ética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Universidade</w:t>
      </w:r>
      <w:r>
        <w:rPr>
          <w:color w:val="231F20"/>
          <w:spacing w:val="-64"/>
        </w:rPr>
        <w:t> </w:t>
      </w:r>
      <w:r>
        <w:rPr>
          <w:color w:val="231F20"/>
        </w:rPr>
        <w:t>Estadual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Piauí</w:t>
      </w:r>
      <w:r>
        <w:rPr>
          <w:color w:val="231F20"/>
          <w:spacing w:val="-1"/>
        </w:rPr>
        <w:t> </w:t>
      </w:r>
      <w:r>
        <w:rPr>
          <w:color w:val="231F20"/>
        </w:rPr>
        <w:t>sob o</w:t>
      </w:r>
      <w:r>
        <w:rPr>
          <w:color w:val="231F20"/>
          <w:spacing w:val="-2"/>
        </w:rPr>
        <w:t> </w:t>
      </w:r>
      <w:r>
        <w:rPr>
          <w:color w:val="231F20"/>
        </w:rPr>
        <w:t>parecer</w:t>
      </w:r>
      <w:r>
        <w:rPr>
          <w:color w:val="231F20"/>
          <w:spacing w:val="-1"/>
        </w:rPr>
        <w:t> </w:t>
      </w:r>
      <w:r>
        <w:rPr>
          <w:color w:val="231F20"/>
        </w:rPr>
        <w:t>2.070.116.</w:t>
      </w:r>
    </w:p>
    <w:p>
      <w:pPr>
        <w:pStyle w:val="BodyText"/>
        <w:spacing w:line="312" w:lineRule="auto" w:before="23"/>
        <w:ind w:right="170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análise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estatística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realizada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0"/>
        </w:rPr>
        <w:t> </w:t>
      </w:r>
      <w:r>
        <w:rPr/>
        <w:t>medidas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dispersão</w:t>
      </w:r>
      <w:r>
        <w:rPr>
          <w:spacing w:val="-11"/>
        </w:rPr>
        <w:t> </w:t>
      </w:r>
      <w:r>
        <w:rPr/>
        <w:t>(média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desvio</w:t>
      </w:r>
      <w:r>
        <w:rPr>
          <w:spacing w:val="-11"/>
        </w:rPr>
        <w:t> </w:t>
      </w:r>
      <w:r>
        <w:rPr/>
        <w:t>pa-</w:t>
      </w:r>
      <w:r>
        <w:rPr>
          <w:spacing w:val="-64"/>
        </w:rPr>
        <w:t> </w:t>
      </w:r>
      <w:r>
        <w:rPr>
          <w:spacing w:val="-1"/>
        </w:rPr>
        <w:t>drão).</w:t>
      </w:r>
      <w:r>
        <w:rPr>
          <w:spacing w:val="-20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variáveis</w:t>
      </w:r>
      <w:r>
        <w:rPr>
          <w:spacing w:val="-6"/>
        </w:rPr>
        <w:t> </w:t>
      </w:r>
      <w:r>
        <w:rPr>
          <w:spacing w:val="-1"/>
        </w:rPr>
        <w:t>quantitativas</w:t>
      </w:r>
      <w:r>
        <w:rPr>
          <w:spacing w:val="-7"/>
        </w:rPr>
        <w:t> </w:t>
      </w:r>
      <w:r>
        <w:rPr>
          <w:spacing w:val="-1"/>
        </w:rPr>
        <w:t>foram</w:t>
      </w:r>
      <w:r>
        <w:rPr>
          <w:spacing w:val="-7"/>
        </w:rPr>
        <w:t> </w:t>
      </w:r>
      <w:r>
        <w:rPr/>
        <w:t>avaliadas</w:t>
      </w:r>
      <w:r>
        <w:rPr>
          <w:spacing w:val="-6"/>
        </w:rPr>
        <w:t> </w:t>
      </w:r>
      <w:r>
        <w:rPr/>
        <w:t>pelo</w:t>
      </w:r>
      <w:r>
        <w:rPr>
          <w:spacing w:val="-7"/>
        </w:rPr>
        <w:t> </w:t>
      </w:r>
      <w:r>
        <w:rPr/>
        <w:t>teste</w:t>
      </w:r>
      <w:r>
        <w:rPr>
          <w:spacing w:val="-7"/>
        </w:rPr>
        <w:t> </w:t>
      </w:r>
      <w:r>
        <w:rPr/>
        <w:t>Shapiro-Wilk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verificar</w:t>
      </w:r>
      <w:r>
        <w:rPr>
          <w:spacing w:val="-64"/>
        </w:rPr>
        <w:t> </w:t>
      </w:r>
      <w:r>
        <w:rPr/>
        <w:t>a</w:t>
      </w:r>
      <w:r>
        <w:rPr>
          <w:spacing w:val="-8"/>
        </w:rPr>
        <w:t> </w:t>
      </w:r>
      <w:r>
        <w:rPr/>
        <w:t>aderência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distribuição</w:t>
      </w:r>
      <w:r>
        <w:rPr>
          <w:spacing w:val="-8"/>
        </w:rPr>
        <w:t> </w:t>
      </w:r>
      <w:r>
        <w:rPr/>
        <w:t>normal,</w:t>
      </w:r>
      <w:r>
        <w:rPr>
          <w:spacing w:val="-7"/>
        </w:rPr>
        <w:t> </w:t>
      </w:r>
      <w:r>
        <w:rPr/>
        <w:t>determinando</w:t>
      </w:r>
      <w:r>
        <w:rPr>
          <w:spacing w:val="-8"/>
        </w:rPr>
        <w:t> </w:t>
      </w:r>
      <w:r>
        <w:rPr/>
        <w:t>assim,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tipos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testes</w:t>
      </w:r>
      <w:r>
        <w:rPr>
          <w:spacing w:val="-7"/>
        </w:rPr>
        <w:t> </w:t>
      </w:r>
      <w:r>
        <w:rPr/>
        <w:t>estatísticos</w:t>
      </w:r>
      <w:r>
        <w:rPr>
          <w:spacing w:val="-65"/>
        </w:rPr>
        <w:t> </w:t>
      </w:r>
      <w:r>
        <w:rPr/>
        <w:t>a serem utilizados. </w:t>
      </w:r>
      <w:r>
        <w:rPr>
          <w:color w:val="231F20"/>
        </w:rPr>
        <w:t>Para a comparação das médias das variáveis, foi usado o teste t</w:t>
      </w:r>
      <w:r>
        <w:rPr>
          <w:color w:val="231F20"/>
          <w:spacing w:val="1"/>
        </w:rPr>
        <w:t> </w:t>
      </w:r>
      <w:r>
        <w:rPr>
          <w:color w:val="231F20"/>
        </w:rPr>
        <w:t>de </w:t>
      </w:r>
      <w:r>
        <w:rPr>
          <w:rFonts w:ascii="Arial" w:hAnsi="Arial"/>
          <w:i/>
          <w:color w:val="231F20"/>
        </w:rPr>
        <w:t>Student </w:t>
      </w:r>
      <w:r>
        <w:rPr>
          <w:color w:val="231F20"/>
        </w:rPr>
        <w:t>para amostras pareadas e o teste </w:t>
      </w:r>
      <w:r>
        <w:rPr>
          <w:rFonts w:ascii="Arial" w:hAnsi="Arial"/>
          <w:i/>
          <w:color w:val="231F20"/>
        </w:rPr>
        <w:t>Wilcoxon </w:t>
      </w:r>
      <w:r>
        <w:rPr>
          <w:color w:val="231F20"/>
        </w:rPr>
        <w:t>(quando as suposições para-</w:t>
      </w:r>
      <w:r>
        <w:rPr>
          <w:color w:val="231F20"/>
          <w:spacing w:val="-64"/>
        </w:rPr>
        <w:t> </w:t>
      </w:r>
      <w:r>
        <w:rPr>
          <w:color w:val="231F20"/>
        </w:rPr>
        <w:t>métricas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atendidas).</w:t>
      </w:r>
      <w:r>
        <w:rPr>
          <w:color w:val="231F20"/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relacionar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domínios</w:t>
      </w:r>
      <w:r>
        <w:rPr>
          <w:spacing w:val="-9"/>
        </w:rPr>
        <w:t> </w:t>
      </w:r>
      <w:r>
        <w:rPr/>
        <w:t>físico,</w:t>
      </w:r>
      <w:r>
        <w:rPr>
          <w:spacing w:val="-9"/>
        </w:rPr>
        <w:t> </w:t>
      </w:r>
      <w:r>
        <w:rPr/>
        <w:t>psicológico,</w:t>
      </w:r>
      <w:r>
        <w:rPr>
          <w:spacing w:val="-8"/>
        </w:rPr>
        <w:t> </w:t>
      </w:r>
      <w:r>
        <w:rPr/>
        <w:t>relações</w:t>
      </w:r>
      <w:r>
        <w:rPr>
          <w:spacing w:val="-65"/>
        </w:rPr>
        <w:t> </w:t>
      </w:r>
      <w:r>
        <w:rPr/>
        <w:t>sociais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meio</w:t>
      </w:r>
      <w:r>
        <w:rPr>
          <w:spacing w:val="-10"/>
        </w:rPr>
        <w:t> </w:t>
      </w:r>
      <w:r>
        <w:rPr/>
        <w:t>ambiente</w:t>
      </w:r>
      <w:r>
        <w:rPr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WHOQOL-BREF</w:t>
      </w:r>
      <w:r>
        <w:rPr>
          <w:color w:val="231F20"/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/>
        <w:t>resultados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grupos</w:t>
      </w:r>
      <w:r>
        <w:rPr>
          <w:spacing w:val="-11"/>
        </w:rPr>
        <w:t> </w:t>
      </w:r>
      <w:r>
        <w:rPr/>
        <w:t>controle</w:t>
      </w:r>
      <w:r>
        <w:rPr>
          <w:spacing w:val="-10"/>
        </w:rPr>
        <w:t> </w:t>
      </w:r>
      <w:r>
        <w:rPr/>
        <w:t>e</w:t>
      </w:r>
      <w:r>
        <w:rPr>
          <w:spacing w:val="-64"/>
        </w:rPr>
        <w:t> </w:t>
      </w:r>
      <w:r>
        <w:rPr/>
        <w:t>intervenção</w:t>
      </w:r>
      <w:r>
        <w:rPr>
          <w:spacing w:val="-12"/>
        </w:rPr>
        <w:t> </w:t>
      </w:r>
      <w:r>
        <w:rPr/>
        <w:t>foi</w:t>
      </w:r>
      <w:r>
        <w:rPr>
          <w:spacing w:val="-11"/>
        </w:rPr>
        <w:t> </w:t>
      </w:r>
      <w:r>
        <w:rPr/>
        <w:t>usado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Correlação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Pearson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>
          <w:color w:val="231F20"/>
        </w:rPr>
        <w:t>correlação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Spearman</w:t>
      </w:r>
      <w:r>
        <w:rPr>
          <w:color w:val="231F20"/>
          <w:spacing w:val="-11"/>
        </w:rPr>
        <w:t> </w:t>
      </w:r>
      <w:r>
        <w:rPr>
          <w:color w:val="231F20"/>
        </w:rPr>
        <w:t>(quando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apresentam</w:t>
      </w:r>
      <w:r>
        <w:rPr>
          <w:color w:val="231F20"/>
          <w:spacing w:val="-8"/>
        </w:rPr>
        <w:t> </w:t>
      </w:r>
      <w:r>
        <w:rPr>
          <w:color w:val="231F20"/>
        </w:rPr>
        <w:t>normalidade).</w:t>
      </w:r>
      <w:r>
        <w:rPr>
          <w:color w:val="231F20"/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nível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significância</w:t>
      </w:r>
      <w:r>
        <w:rPr>
          <w:spacing w:val="-8"/>
        </w:rPr>
        <w:t> </w:t>
      </w:r>
      <w:r>
        <w:rPr/>
        <w:t>adotado</w:t>
      </w:r>
      <w:r>
        <w:rPr>
          <w:spacing w:val="-9"/>
        </w:rPr>
        <w:t> </w:t>
      </w:r>
      <w:r>
        <w:rPr/>
        <w:t>foi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w w:val="95"/>
        </w:rPr>
        <w:t>α</w:t>
      </w:r>
      <w:r>
        <w:rPr>
          <w:spacing w:val="-6"/>
          <w:w w:val="95"/>
        </w:rPr>
        <w:t> </w:t>
      </w:r>
      <w:r>
        <w:rPr/>
        <w:t>=</w:t>
      </w:r>
      <w:r>
        <w:rPr>
          <w:spacing w:val="-10"/>
        </w:rPr>
        <w:t> </w:t>
      </w:r>
      <w:r>
        <w:rPr/>
        <w:t>0,05</w:t>
      </w:r>
      <w:r>
        <w:rPr>
          <w:spacing w:val="-64"/>
        </w:rPr>
        <w:t> </w:t>
      </w:r>
      <w:r>
        <w:rPr>
          <w:color w:val="231F20"/>
        </w:rPr>
        <w:t>Os dados foram tabulados em planilha eletrônica </w:t>
      </w:r>
      <w:r>
        <w:rPr>
          <w:rFonts w:ascii="Arial" w:hAnsi="Arial"/>
          <w:i/>
          <w:color w:val="231F20"/>
        </w:rPr>
        <w:t>Microsoft Office Excel </w:t>
      </w:r>
      <w:r>
        <w:rPr>
          <w:color w:val="231F20"/>
        </w:rPr>
        <w:t>e analisados</w:t>
      </w:r>
      <w:r>
        <w:rPr>
          <w:color w:val="231F20"/>
          <w:spacing w:val="-64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programa </w:t>
      </w:r>
      <w:r>
        <w:rPr>
          <w:rFonts w:ascii="Arial" w:hAnsi="Arial"/>
          <w:i/>
          <w:color w:val="231F20"/>
        </w:rPr>
        <w:t>IBM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Statistical Package for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the Social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Sciences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color w:val="231F20"/>
        </w:rPr>
        <w:t>versão 20.0</w:t>
      </w:r>
      <w:r>
        <w:rPr>
          <w:color w:val="242424"/>
        </w:rPr>
        <w:t>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numPr>
          <w:ilvl w:val="0"/>
          <w:numId w:val="8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02" w:lineRule="auto"/>
        <w:ind w:right="171" w:firstLine="709"/>
        <w:jc w:val="both"/>
      </w:pPr>
      <w:r>
        <w:rPr/>
        <w:t>Dentre os vinte participantes, oito eram agentes comunitários de saúde, três</w:t>
      </w:r>
      <w:r>
        <w:rPr>
          <w:spacing w:val="1"/>
        </w:rPr>
        <w:t> </w:t>
      </w:r>
      <w:r>
        <w:rPr/>
        <w:t>profissionais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área</w:t>
      </w:r>
      <w:r>
        <w:rPr>
          <w:spacing w:val="-7"/>
        </w:rPr>
        <w:t> </w:t>
      </w:r>
      <w:r>
        <w:rPr/>
        <w:t>técnica,</w:t>
      </w:r>
      <w:r>
        <w:rPr>
          <w:spacing w:val="-8"/>
        </w:rPr>
        <w:t> </w:t>
      </w:r>
      <w:r>
        <w:rPr/>
        <w:t>dois</w:t>
      </w:r>
      <w:r>
        <w:rPr>
          <w:spacing w:val="-8"/>
        </w:rPr>
        <w:t> </w:t>
      </w:r>
      <w:r>
        <w:rPr/>
        <w:t>médicos,</w:t>
      </w:r>
      <w:r>
        <w:rPr>
          <w:spacing w:val="-7"/>
        </w:rPr>
        <w:t> </w:t>
      </w:r>
      <w:r>
        <w:rPr/>
        <w:t>dois</w:t>
      </w:r>
      <w:r>
        <w:rPr>
          <w:spacing w:val="-8"/>
        </w:rPr>
        <w:t> </w:t>
      </w:r>
      <w:r>
        <w:rPr/>
        <w:t>funcionários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SAME,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odontólo-</w:t>
      </w:r>
      <w:r>
        <w:rPr>
          <w:spacing w:val="-65"/>
        </w:rPr>
        <w:t> </w:t>
      </w:r>
      <w:r>
        <w:rPr/>
        <w:t>go,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/>
        <w:t>enfermeiro,</w:t>
      </w:r>
      <w:r>
        <w:rPr>
          <w:spacing w:val="-11"/>
        </w:rPr>
        <w:t> </w:t>
      </w:r>
      <w:r>
        <w:rPr/>
        <w:t>um</w:t>
      </w:r>
      <w:r>
        <w:rPr>
          <w:spacing w:val="-12"/>
        </w:rPr>
        <w:t> </w:t>
      </w:r>
      <w:r>
        <w:rPr/>
        <w:t>agente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portaria,</w:t>
      </w:r>
      <w:r>
        <w:rPr>
          <w:spacing w:val="-11"/>
        </w:rPr>
        <w:t> </w:t>
      </w:r>
      <w:r>
        <w:rPr/>
        <w:t>um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setor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serviços</w:t>
      </w:r>
      <w:r>
        <w:rPr>
          <w:spacing w:val="-12"/>
        </w:rPr>
        <w:t> </w:t>
      </w:r>
      <w:r>
        <w:rPr/>
        <w:t>gerais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gestora</w:t>
      </w:r>
      <w:r>
        <w:rPr>
          <w:spacing w:val="-64"/>
        </w:rPr>
        <w:t> </w:t>
      </w:r>
      <w:r>
        <w:rPr/>
        <w:t>do</w:t>
      </w:r>
      <w:r>
        <w:rPr>
          <w:spacing w:val="-2"/>
        </w:rPr>
        <w:t> </w:t>
      </w:r>
      <w:r>
        <w:rPr/>
        <w:t>posto.</w:t>
      </w:r>
    </w:p>
    <w:p>
      <w:pPr>
        <w:pStyle w:val="BodyText"/>
        <w:spacing w:line="312" w:lineRule="auto" w:before="9"/>
        <w:ind w:right="172" w:firstLine="709"/>
        <w:jc w:val="both"/>
      </w:pPr>
      <w:r>
        <w:rPr/>
        <w:t>Em relação ao gênero dos participantes, 70% da amostra (14 participantes)</w:t>
      </w:r>
      <w:r>
        <w:rPr>
          <w:spacing w:val="1"/>
        </w:rPr>
        <w:t> </w:t>
      </w:r>
      <w:r>
        <w:rPr/>
        <w:t>eram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gênero</w:t>
      </w:r>
      <w:r>
        <w:rPr>
          <w:spacing w:val="-5"/>
        </w:rPr>
        <w:t> </w:t>
      </w:r>
      <w:r>
        <w:rPr/>
        <w:t>feminino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30</w:t>
      </w:r>
      <w:r>
        <w:rPr>
          <w:spacing w:val="-4"/>
        </w:rPr>
        <w:t> </w:t>
      </w:r>
      <w:r>
        <w:rPr/>
        <w:t>%</w:t>
      </w:r>
      <w:r>
        <w:rPr>
          <w:spacing w:val="-5"/>
        </w:rPr>
        <w:t> </w:t>
      </w:r>
      <w:r>
        <w:rPr/>
        <w:t>(6</w:t>
      </w:r>
      <w:r>
        <w:rPr>
          <w:spacing w:val="-4"/>
        </w:rPr>
        <w:t> </w:t>
      </w:r>
      <w:r>
        <w:rPr/>
        <w:t>participantes)</w:t>
      </w:r>
      <w:r>
        <w:rPr>
          <w:spacing w:val="-5"/>
        </w:rPr>
        <w:t> </w:t>
      </w:r>
      <w:r>
        <w:rPr/>
        <w:t>eram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gênero</w:t>
      </w:r>
      <w:r>
        <w:rPr>
          <w:spacing w:val="-5"/>
        </w:rPr>
        <w:t> </w:t>
      </w:r>
      <w:r>
        <w:rPr/>
        <w:t>masculino.</w:t>
      </w:r>
      <w:r>
        <w:rPr>
          <w:spacing w:val="-4"/>
        </w:rPr>
        <w:t> </w:t>
      </w:r>
      <w:r>
        <w:rPr/>
        <w:t>Quanto</w:t>
      </w:r>
      <w:r>
        <w:rPr>
          <w:spacing w:val="-65"/>
        </w:rPr>
        <w:t> </w:t>
      </w:r>
      <w:r>
        <w:rPr/>
        <w:t>ao</w:t>
      </w:r>
      <w:r>
        <w:rPr>
          <w:spacing w:val="-17"/>
        </w:rPr>
        <w:t> </w:t>
      </w:r>
      <w:r>
        <w:rPr/>
        <w:t>tempo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serviço,</w:t>
      </w:r>
      <w:r>
        <w:rPr>
          <w:spacing w:val="-16"/>
        </w:rPr>
        <w:t> </w:t>
      </w:r>
      <w:r>
        <w:rPr/>
        <w:t>5</w:t>
      </w:r>
      <w:r>
        <w:rPr>
          <w:spacing w:val="-17"/>
        </w:rPr>
        <w:t> </w:t>
      </w:r>
      <w:r>
        <w:rPr/>
        <w:t>funcionários</w:t>
      </w:r>
      <w:r>
        <w:rPr>
          <w:spacing w:val="-16"/>
        </w:rPr>
        <w:t> </w:t>
      </w:r>
      <w:r>
        <w:rPr/>
        <w:t>(25%)</w:t>
      </w:r>
      <w:r>
        <w:rPr>
          <w:spacing w:val="-16"/>
        </w:rPr>
        <w:t> </w:t>
      </w:r>
      <w:r>
        <w:rPr/>
        <w:t>apresentavam</w:t>
      </w:r>
      <w:r>
        <w:rPr>
          <w:spacing w:val="-17"/>
        </w:rPr>
        <w:t> </w:t>
      </w:r>
      <w:r>
        <w:rPr/>
        <w:t>entre</w:t>
      </w:r>
      <w:r>
        <w:rPr>
          <w:spacing w:val="-16"/>
        </w:rPr>
        <w:t> </w:t>
      </w:r>
      <w:r>
        <w:rPr/>
        <w:t>1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5</w:t>
      </w:r>
      <w:r>
        <w:rPr>
          <w:spacing w:val="-17"/>
        </w:rPr>
        <w:t> </w:t>
      </w:r>
      <w:r>
        <w:rPr/>
        <w:t>anos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tempo</w:t>
      </w:r>
      <w:r>
        <w:rPr>
          <w:spacing w:val="-17"/>
        </w:rPr>
        <w:t> </w:t>
      </w:r>
      <w:r>
        <w:rPr/>
        <w:t>de</w:t>
      </w:r>
      <w:r>
        <w:rPr>
          <w:spacing w:val="-64"/>
        </w:rPr>
        <w:t> </w:t>
      </w:r>
      <w:r>
        <w:rPr/>
        <w:t>serviço,</w:t>
      </w:r>
      <w:r>
        <w:rPr>
          <w:spacing w:val="-14"/>
        </w:rPr>
        <w:t> </w:t>
      </w:r>
      <w:r>
        <w:rPr/>
        <w:t>enquanto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15</w:t>
      </w:r>
      <w:r>
        <w:rPr>
          <w:spacing w:val="-13"/>
        </w:rPr>
        <w:t> </w:t>
      </w:r>
      <w:r>
        <w:rPr/>
        <w:t>funcionários</w:t>
      </w:r>
      <w:r>
        <w:rPr>
          <w:spacing w:val="-14"/>
        </w:rPr>
        <w:t> </w:t>
      </w:r>
      <w:r>
        <w:rPr/>
        <w:t>(75%)</w:t>
      </w:r>
      <w:r>
        <w:rPr>
          <w:spacing w:val="-13"/>
        </w:rPr>
        <w:t> </w:t>
      </w:r>
      <w:r>
        <w:rPr/>
        <w:t>apresentavam</w:t>
      </w:r>
      <w:r>
        <w:rPr>
          <w:spacing w:val="-14"/>
        </w:rPr>
        <w:t> </w:t>
      </w:r>
      <w:r>
        <w:rPr/>
        <w:t>mais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5</w:t>
      </w:r>
      <w:r>
        <w:rPr>
          <w:spacing w:val="-13"/>
        </w:rPr>
        <w:t> </w:t>
      </w:r>
      <w:r>
        <w:rPr/>
        <w:t>anos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serviço</w:t>
      </w:r>
      <w:r>
        <w:rPr>
          <w:spacing w:val="-65"/>
        </w:rPr>
        <w:t> </w:t>
      </w:r>
      <w:r>
        <w:rPr/>
        <w:t>no</w:t>
      </w:r>
      <w:r>
        <w:rPr>
          <w:spacing w:val="-2"/>
        </w:rPr>
        <w:t> </w:t>
      </w:r>
      <w:r>
        <w:rPr/>
        <w:t>posto.</w:t>
      </w:r>
    </w:p>
    <w:p>
      <w:pPr>
        <w:pStyle w:val="BodyText"/>
        <w:spacing w:line="312" w:lineRule="auto" w:before="6"/>
        <w:ind w:right="171" w:firstLine="709"/>
        <w:jc w:val="both"/>
      </w:pPr>
      <w:r>
        <w:rPr>
          <w:color w:val="231F20"/>
        </w:rPr>
        <w:t>Na avaliação inicial peloWHOQOL-Bref a qualidade de vida foi considerada</w:t>
      </w:r>
      <w:r>
        <w:rPr>
          <w:color w:val="231F20"/>
          <w:spacing w:val="1"/>
        </w:rPr>
        <w:t> </w:t>
      </w:r>
      <w:r>
        <w:rPr>
          <w:color w:val="231F20"/>
        </w:rPr>
        <w:t>“boa” por 30% dos participantes do grupo controle e por 50% dos participantes do</w:t>
      </w:r>
      <w:r>
        <w:rPr>
          <w:color w:val="231F20"/>
          <w:spacing w:val="1"/>
        </w:rPr>
        <w:t> </w:t>
      </w:r>
      <w:r>
        <w:rPr>
          <w:color w:val="231F20"/>
        </w:rPr>
        <w:t>grupo intervenção. A maioria dos participantes (50%), no geral, classificou a própria</w:t>
      </w:r>
      <w:r>
        <w:rPr>
          <w:color w:val="231F20"/>
          <w:spacing w:val="1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“nem</w:t>
      </w:r>
      <w:r>
        <w:rPr>
          <w:color w:val="231F20"/>
          <w:spacing w:val="-1"/>
        </w:rPr>
        <w:t> </w:t>
      </w:r>
      <w:r>
        <w:rPr>
          <w:color w:val="231F20"/>
        </w:rPr>
        <w:t>boa</w:t>
      </w:r>
      <w:r>
        <w:rPr>
          <w:color w:val="231F20"/>
          <w:spacing w:val="-1"/>
        </w:rPr>
        <w:t> </w:t>
      </w:r>
      <w:r>
        <w:rPr>
          <w:color w:val="231F20"/>
        </w:rPr>
        <w:t>nem</w:t>
      </w:r>
      <w:r>
        <w:rPr>
          <w:color w:val="231F20"/>
          <w:spacing w:val="-1"/>
        </w:rPr>
        <w:t> </w:t>
      </w:r>
      <w:r>
        <w:rPr>
          <w:color w:val="231F20"/>
        </w:rPr>
        <w:t>ruim”.</w:t>
      </w:r>
    </w:p>
    <w:p>
      <w:pPr>
        <w:pStyle w:val="BodyText"/>
        <w:spacing w:line="312" w:lineRule="auto" w:before="5"/>
        <w:ind w:right="171" w:firstLine="709"/>
        <w:jc w:val="both"/>
      </w:pPr>
      <w:r>
        <w:rPr>
          <w:color w:val="231F20"/>
        </w:rPr>
        <w:t>Em relação à percepção de saúde, 30% estavam satisfeitos em relação à pró-</w:t>
      </w:r>
      <w:r>
        <w:rPr>
          <w:color w:val="231F20"/>
          <w:spacing w:val="-64"/>
        </w:rPr>
        <w:t> </w:t>
      </w:r>
      <w:r>
        <w:rPr>
          <w:color w:val="231F20"/>
        </w:rPr>
        <w:t>pria</w:t>
      </w:r>
      <w:r>
        <w:rPr>
          <w:color w:val="231F20"/>
          <w:spacing w:val="-5"/>
        </w:rPr>
        <w:t> </w:t>
      </w:r>
      <w:r>
        <w:rPr>
          <w:color w:val="231F20"/>
        </w:rPr>
        <w:t>saúde,</w:t>
      </w:r>
      <w:r>
        <w:rPr>
          <w:color w:val="231F20"/>
          <w:spacing w:val="-4"/>
        </w:rPr>
        <w:t> </w:t>
      </w:r>
      <w:r>
        <w:rPr>
          <w:color w:val="231F20"/>
        </w:rPr>
        <w:t>enquanto</w:t>
      </w:r>
      <w:r>
        <w:rPr>
          <w:color w:val="231F20"/>
          <w:spacing w:val="-5"/>
        </w:rPr>
        <w:t> </w:t>
      </w:r>
      <w:r>
        <w:rPr>
          <w:color w:val="231F20"/>
        </w:rPr>
        <w:t>25%</w:t>
      </w:r>
      <w:r>
        <w:rPr>
          <w:color w:val="231F20"/>
          <w:spacing w:val="-5"/>
        </w:rPr>
        <w:t> </w:t>
      </w:r>
      <w:r>
        <w:rPr>
          <w:color w:val="231F20"/>
        </w:rPr>
        <w:t>estavam</w:t>
      </w:r>
      <w:r>
        <w:rPr>
          <w:color w:val="231F20"/>
          <w:spacing w:val="-4"/>
        </w:rPr>
        <w:t> </w:t>
      </w:r>
      <w:r>
        <w:rPr>
          <w:color w:val="231F20"/>
        </w:rPr>
        <w:t>insatisfeitos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5%</w:t>
      </w:r>
      <w:r>
        <w:rPr>
          <w:color w:val="231F20"/>
          <w:spacing w:val="-5"/>
        </w:rPr>
        <w:t> </w:t>
      </w:r>
      <w:r>
        <w:rPr>
          <w:color w:val="231F20"/>
        </w:rPr>
        <w:t>muito</w:t>
      </w:r>
      <w:r>
        <w:rPr>
          <w:color w:val="231F20"/>
          <w:spacing w:val="-5"/>
        </w:rPr>
        <w:t> </w:t>
      </w:r>
      <w:r>
        <w:rPr>
          <w:color w:val="231F20"/>
        </w:rPr>
        <w:t>insatisfeito.</w:t>
      </w:r>
    </w:p>
    <w:p>
      <w:pPr>
        <w:pStyle w:val="BodyText"/>
        <w:spacing w:line="312" w:lineRule="auto" w:before="3"/>
        <w:ind w:right="170" w:firstLine="709"/>
        <w:jc w:val="both"/>
      </w:pPr>
      <w:r>
        <w:rPr>
          <w:color w:val="231F20"/>
        </w:rPr>
        <w:t>Após a aplicação da auriculoterapia, 50% dos participantes do grupo controle</w:t>
      </w:r>
      <w:r>
        <w:rPr>
          <w:color w:val="231F20"/>
          <w:spacing w:val="1"/>
        </w:rPr>
        <w:t> </w:t>
      </w:r>
      <w:r>
        <w:rPr>
          <w:color w:val="231F20"/>
        </w:rPr>
        <w:t>avaliaram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própria</w:t>
      </w:r>
      <w:r>
        <w:rPr>
          <w:color w:val="231F20"/>
          <w:spacing w:val="-12"/>
        </w:rPr>
        <w:t> </w:t>
      </w:r>
      <w:r>
        <w:rPr>
          <w:color w:val="231F20"/>
        </w:rPr>
        <w:t>qualidade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“boa”,</w:t>
      </w:r>
      <w:r>
        <w:rPr>
          <w:color w:val="231F20"/>
          <w:spacing w:val="-13"/>
        </w:rPr>
        <w:t> </w:t>
      </w:r>
      <w:r>
        <w:rPr>
          <w:color w:val="231F20"/>
        </w:rPr>
        <w:t>enquanto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grupo</w:t>
      </w:r>
      <w:r>
        <w:rPr>
          <w:color w:val="231F20"/>
          <w:spacing w:val="-12"/>
        </w:rPr>
        <w:t> </w:t>
      </w:r>
      <w:r>
        <w:rPr>
          <w:color w:val="231F20"/>
        </w:rPr>
        <w:t>intervenção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percentual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60%.</w:t>
      </w:r>
      <w:r>
        <w:rPr>
          <w:color w:val="231F20"/>
          <w:spacing w:val="-5"/>
        </w:rPr>
        <w:t> </w:t>
      </w:r>
      <w:r>
        <w:rPr>
          <w:color w:val="231F20"/>
        </w:rPr>
        <w:t>Observa-se,</w:t>
      </w:r>
      <w:r>
        <w:rPr>
          <w:color w:val="231F20"/>
          <w:spacing w:val="-5"/>
        </w:rPr>
        <w:t> </w:t>
      </w:r>
      <w:r>
        <w:rPr>
          <w:color w:val="231F20"/>
        </w:rPr>
        <w:t>também,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dentre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total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participan-</w:t>
      </w:r>
      <w:r>
        <w:rPr>
          <w:color w:val="231F20"/>
          <w:spacing w:val="-64"/>
        </w:rPr>
        <w:t> </w:t>
      </w:r>
      <w:r>
        <w:rPr>
          <w:color w:val="231F20"/>
        </w:rPr>
        <w:t>tes,</w:t>
      </w:r>
      <w:r>
        <w:rPr>
          <w:color w:val="231F20"/>
          <w:spacing w:val="-6"/>
        </w:rPr>
        <w:t> </w:t>
      </w:r>
      <w:r>
        <w:rPr>
          <w:color w:val="231F20"/>
        </w:rPr>
        <w:t>(30%)</w:t>
      </w:r>
      <w:r>
        <w:rPr>
          <w:color w:val="231F20"/>
          <w:spacing w:val="-6"/>
        </w:rPr>
        <w:t> </w:t>
      </w:r>
      <w:r>
        <w:rPr>
          <w:color w:val="231F20"/>
        </w:rPr>
        <w:t>avaliaram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própria</w:t>
      </w:r>
      <w:r>
        <w:rPr>
          <w:color w:val="231F20"/>
          <w:spacing w:val="-6"/>
        </w:rPr>
        <w:t> </w:t>
      </w:r>
      <w:r>
        <w:rPr>
          <w:color w:val="231F20"/>
        </w:rPr>
        <w:t>qualidade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“muito</w:t>
      </w:r>
      <w:r>
        <w:rPr>
          <w:color w:val="231F20"/>
          <w:spacing w:val="-6"/>
        </w:rPr>
        <w:t> </w:t>
      </w:r>
      <w:r>
        <w:rPr>
          <w:color w:val="231F20"/>
        </w:rPr>
        <w:t>boa”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(65%)</w:t>
      </w:r>
      <w:r>
        <w:rPr>
          <w:color w:val="231F20"/>
          <w:spacing w:val="-6"/>
        </w:rPr>
        <w:t> </w:t>
      </w:r>
      <w:r>
        <w:rPr>
          <w:color w:val="231F20"/>
        </w:rPr>
        <w:t>classifi-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própria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qualidade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“boa”.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relação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percepção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saúde,</w:t>
      </w:r>
      <w:r>
        <w:rPr>
          <w:color w:val="231F20"/>
          <w:spacing w:val="-15"/>
        </w:rPr>
        <w:t> </w:t>
      </w:r>
      <w:r>
        <w:rPr>
          <w:color w:val="231F20"/>
        </w:rPr>
        <w:t>50%</w:t>
      </w:r>
      <w:r>
        <w:rPr>
          <w:color w:val="231F20"/>
          <w:spacing w:val="-64"/>
        </w:rPr>
        <w:t> </w:t>
      </w:r>
      <w:r>
        <w:rPr>
          <w:color w:val="231F20"/>
        </w:rPr>
        <w:t>estavam</w:t>
      </w:r>
      <w:r>
        <w:rPr>
          <w:color w:val="231F20"/>
          <w:spacing w:val="-11"/>
        </w:rPr>
        <w:t> </w:t>
      </w:r>
      <w:r>
        <w:rPr>
          <w:color w:val="231F20"/>
        </w:rPr>
        <w:t>satisfeitos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relação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própria</w:t>
      </w:r>
      <w:r>
        <w:rPr>
          <w:color w:val="231F20"/>
          <w:spacing w:val="-12"/>
        </w:rPr>
        <w:t> </w:t>
      </w:r>
      <w:r>
        <w:rPr>
          <w:color w:val="231F20"/>
        </w:rPr>
        <w:t>saúde,</w:t>
      </w:r>
      <w:r>
        <w:rPr>
          <w:color w:val="231F20"/>
          <w:spacing w:val="-11"/>
        </w:rPr>
        <w:t> </w:t>
      </w:r>
      <w:r>
        <w:rPr>
          <w:color w:val="231F20"/>
        </w:rPr>
        <w:t>enquanto</w:t>
      </w:r>
      <w:r>
        <w:rPr>
          <w:color w:val="231F20"/>
          <w:spacing w:val="-12"/>
        </w:rPr>
        <w:t> </w:t>
      </w:r>
      <w:r>
        <w:rPr>
          <w:color w:val="231F20"/>
        </w:rPr>
        <w:t>20%</w:t>
      </w:r>
      <w:r>
        <w:rPr>
          <w:color w:val="231F20"/>
          <w:spacing w:val="-11"/>
        </w:rPr>
        <w:t> </w:t>
      </w:r>
      <w:r>
        <w:rPr>
          <w:color w:val="231F20"/>
        </w:rPr>
        <w:t>estavam</w:t>
      </w:r>
      <w:r>
        <w:rPr>
          <w:color w:val="231F20"/>
          <w:spacing w:val="-11"/>
        </w:rPr>
        <w:t> </w:t>
      </w:r>
      <w:r>
        <w:rPr>
          <w:color w:val="231F20"/>
        </w:rPr>
        <w:t>insatisfeitos.</w:t>
      </w:r>
    </w:p>
    <w:p>
      <w:pPr>
        <w:pStyle w:val="BodyText"/>
        <w:spacing w:line="312" w:lineRule="auto" w:before="7"/>
        <w:ind w:right="171" w:firstLine="709"/>
        <w:jc w:val="both"/>
      </w:pPr>
      <w:r>
        <w:rPr/>
        <w:t>Na tabela 1, observa-se que na avaliação inicial do grupo controle, o domínio</w:t>
      </w:r>
      <w:r>
        <w:rPr>
          <w:spacing w:val="1"/>
        </w:rPr>
        <w:t> </w:t>
      </w:r>
      <w:r>
        <w:rPr/>
        <w:t>que apresentou menor média de valores foi o físico, com uma média de pontuação</w:t>
      </w:r>
      <w:r>
        <w:rPr>
          <w:spacing w:val="1"/>
        </w:rPr>
        <w:t> </w:t>
      </w:r>
      <w:r>
        <w:rPr/>
        <w:t>de 56,64, enquanto o domínio com maior média de pontuação foi o domínio psicoló-</w:t>
      </w:r>
      <w:r>
        <w:rPr>
          <w:spacing w:val="1"/>
        </w:rPr>
        <w:t> </w:t>
      </w:r>
      <w:r>
        <w:rPr/>
        <w:t>gico, com valor de 69,16. Após a intervenção com a auriculoterapia, o domínio físico</w:t>
      </w:r>
      <w:r>
        <w:rPr>
          <w:spacing w:val="1"/>
        </w:rPr>
        <w:t> </w:t>
      </w:r>
      <w:r>
        <w:rPr/>
        <w:t>permaneceu com o menor valor 53,60 e o domínio com maior média de valores foi o</w:t>
      </w:r>
      <w:r>
        <w:rPr>
          <w:spacing w:val="1"/>
        </w:rPr>
        <w:t> </w:t>
      </w:r>
      <w:r>
        <w:rPr/>
        <w:t>psicológico, com o valor de 64,48. Entretanto, percebeu-se que ocorreu a diminuição</w:t>
      </w:r>
      <w:r>
        <w:rPr>
          <w:spacing w:val="-64"/>
        </w:rPr>
        <w:t> </w:t>
      </w:r>
      <w:r>
        <w:rPr/>
        <w:t>dos valores dos escores finais em relação aos valores iniciais, exceto para o domínio</w:t>
      </w:r>
      <w:r>
        <w:rPr>
          <w:spacing w:val="-64"/>
        </w:rPr>
        <w:t> </w:t>
      </w:r>
      <w:r>
        <w:rPr/>
        <w:t>de</w:t>
      </w:r>
      <w:r>
        <w:rPr>
          <w:spacing w:val="-5"/>
        </w:rPr>
        <w:t> </w:t>
      </w:r>
      <w:r>
        <w:rPr/>
        <w:t>relações</w:t>
      </w:r>
      <w:r>
        <w:rPr>
          <w:spacing w:val="-4"/>
        </w:rPr>
        <w:t> </w:t>
      </w:r>
      <w:r>
        <w:rPr/>
        <w:t>sociais,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manteve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mesma</w:t>
      </w:r>
      <w:r>
        <w:rPr>
          <w:spacing w:val="-4"/>
        </w:rPr>
        <w:t> </w:t>
      </w:r>
      <w:r>
        <w:rPr/>
        <w:t>média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valores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valor</w:t>
      </w:r>
      <w:r>
        <w:rPr>
          <w:spacing w:val="-4"/>
        </w:rPr>
        <w:t> </w:t>
      </w:r>
      <w:r>
        <w:rPr/>
        <w:t>inicial.</w:t>
      </w:r>
    </w:p>
    <w:p>
      <w:pPr>
        <w:pStyle w:val="BodyText"/>
        <w:spacing w:line="312" w:lineRule="auto" w:before="10"/>
        <w:ind w:right="171" w:firstLine="709"/>
        <w:jc w:val="both"/>
      </w:pPr>
      <w:r>
        <w:rPr/>
        <w:t>Na</w:t>
      </w:r>
      <w:r>
        <w:rPr>
          <w:spacing w:val="-14"/>
        </w:rPr>
        <w:t> </w:t>
      </w:r>
      <w:r>
        <w:rPr/>
        <w:t>avaliação</w:t>
      </w:r>
      <w:r>
        <w:rPr>
          <w:spacing w:val="-14"/>
        </w:rPr>
        <w:t> </w:t>
      </w:r>
      <w:r>
        <w:rPr/>
        <w:t>inicial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grupo</w:t>
      </w:r>
      <w:r>
        <w:rPr>
          <w:spacing w:val="-14"/>
        </w:rPr>
        <w:t> </w:t>
      </w:r>
      <w:r>
        <w:rPr/>
        <w:t>intervenção,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domínio</w:t>
      </w:r>
      <w:r>
        <w:rPr>
          <w:spacing w:val="-14"/>
        </w:rPr>
        <w:t> </w:t>
      </w:r>
      <w:r>
        <w:rPr/>
        <w:t>meio</w:t>
      </w:r>
      <w:r>
        <w:rPr>
          <w:spacing w:val="-14"/>
        </w:rPr>
        <w:t> </w:t>
      </w:r>
      <w:r>
        <w:rPr/>
        <w:t>ambiente</w:t>
      </w:r>
      <w:r>
        <w:rPr>
          <w:spacing w:val="-14"/>
        </w:rPr>
        <w:t> </w:t>
      </w:r>
      <w:r>
        <w:rPr/>
        <w:t>apresentou</w:t>
      </w:r>
      <w:r>
        <w:rPr>
          <w:spacing w:val="-64"/>
        </w:rPr>
        <w:t> </w:t>
      </w:r>
      <w:r>
        <w:rPr/>
        <w:t>a menor média com valor de 50,40 e o domínio relações sociais com valor de 61,84.</w:t>
      </w:r>
      <w:r>
        <w:rPr>
          <w:spacing w:val="1"/>
        </w:rPr>
        <w:t> </w:t>
      </w:r>
      <w:r>
        <w:rPr/>
        <w:t>Após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intervenção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auriculoterapia,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domínio</w:t>
      </w:r>
      <w:r>
        <w:rPr>
          <w:spacing w:val="-16"/>
        </w:rPr>
        <w:t> </w:t>
      </w:r>
      <w:r>
        <w:rPr/>
        <w:t>relações</w:t>
      </w:r>
      <w:r>
        <w:rPr>
          <w:spacing w:val="-16"/>
        </w:rPr>
        <w:t> </w:t>
      </w:r>
      <w:r>
        <w:rPr/>
        <w:t>sociais</w:t>
      </w:r>
      <w:r>
        <w:rPr>
          <w:spacing w:val="-16"/>
        </w:rPr>
        <w:t> </w:t>
      </w:r>
      <w:r>
        <w:rPr/>
        <w:t>manteve-se</w:t>
      </w:r>
      <w:r>
        <w:rPr>
          <w:spacing w:val="-16"/>
        </w:rPr>
        <w:t> </w:t>
      </w:r>
      <w:r>
        <w:rPr/>
        <w:t>com</w:t>
      </w:r>
      <w:r>
        <w:rPr>
          <w:spacing w:val="-65"/>
        </w:rPr>
        <w:t> </w:t>
      </w:r>
      <w:r>
        <w:rPr/>
        <w:t>o</w:t>
      </w:r>
      <w:r>
        <w:rPr>
          <w:spacing w:val="-10"/>
        </w:rPr>
        <w:t> </w:t>
      </w:r>
      <w:r>
        <w:rPr/>
        <w:t>maior</w:t>
      </w:r>
      <w:r>
        <w:rPr>
          <w:spacing w:val="-9"/>
        </w:rPr>
        <w:t> </w:t>
      </w:r>
      <w:r>
        <w:rPr/>
        <w:t>valor</w:t>
      </w:r>
      <w:r>
        <w:rPr>
          <w:spacing w:val="-10"/>
        </w:rPr>
        <w:t> </w:t>
      </w:r>
      <w:r>
        <w:rPr/>
        <w:t>entre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domínios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domínio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meio</w:t>
      </w:r>
      <w:r>
        <w:rPr>
          <w:spacing w:val="-9"/>
        </w:rPr>
        <w:t> </w:t>
      </w:r>
      <w:r>
        <w:rPr/>
        <w:t>ambiente</w:t>
      </w:r>
      <w:r>
        <w:rPr>
          <w:spacing w:val="-10"/>
        </w:rPr>
        <w:t> </w:t>
      </w:r>
      <w:r>
        <w:rPr/>
        <w:t>manteve-se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me-</w:t>
      </w:r>
      <w:r>
        <w:rPr>
          <w:spacing w:val="-64"/>
        </w:rPr>
        <w:t> </w:t>
      </w:r>
      <w:r>
        <w:rPr/>
        <w:t>nor</w:t>
      </w:r>
      <w:r>
        <w:rPr>
          <w:spacing w:val="-13"/>
        </w:rPr>
        <w:t> </w:t>
      </w:r>
      <w:r>
        <w:rPr/>
        <w:t>média,</w:t>
      </w:r>
      <w:r>
        <w:rPr>
          <w:spacing w:val="-12"/>
        </w:rPr>
        <w:t> </w:t>
      </w:r>
      <w:r>
        <w:rPr/>
        <w:t>mas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valor</w:t>
      </w:r>
      <w:r>
        <w:rPr>
          <w:spacing w:val="-13"/>
        </w:rPr>
        <w:t> </w:t>
      </w:r>
      <w:r>
        <w:rPr/>
        <w:t>maior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53,60.</w:t>
      </w:r>
      <w:r>
        <w:rPr>
          <w:spacing w:val="-12"/>
        </w:rPr>
        <w:t> </w:t>
      </w:r>
      <w:r>
        <w:rPr/>
        <w:t>Observou-se</w:t>
      </w:r>
      <w:r>
        <w:rPr>
          <w:spacing w:val="-13"/>
        </w:rPr>
        <w:t> </w:t>
      </w:r>
      <w:r>
        <w:rPr/>
        <w:t>que,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exceção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domínio</w:t>
      </w:r>
      <w:r>
        <w:rPr>
          <w:spacing w:val="-64"/>
        </w:rPr>
        <w:t> </w:t>
      </w:r>
      <w:r>
        <w:rPr/>
        <w:t>de</w:t>
      </w:r>
      <w:r>
        <w:rPr>
          <w:spacing w:val="-10"/>
        </w:rPr>
        <w:t> </w:t>
      </w:r>
      <w:r>
        <w:rPr/>
        <w:t>relações</w:t>
      </w:r>
      <w:r>
        <w:rPr>
          <w:spacing w:val="-9"/>
        </w:rPr>
        <w:t> </w:t>
      </w:r>
      <w:r>
        <w:rPr/>
        <w:t>socais,</w:t>
      </w:r>
      <w:r>
        <w:rPr>
          <w:spacing w:val="-9"/>
        </w:rPr>
        <w:t> </w:t>
      </w:r>
      <w:r>
        <w:rPr/>
        <w:t>todos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demais</w:t>
      </w:r>
      <w:r>
        <w:rPr>
          <w:spacing w:val="-9"/>
        </w:rPr>
        <w:t> </w:t>
      </w:r>
      <w:r>
        <w:rPr/>
        <w:t>domínios</w:t>
      </w:r>
      <w:r>
        <w:rPr>
          <w:spacing w:val="-10"/>
        </w:rPr>
        <w:t> </w:t>
      </w:r>
      <w:r>
        <w:rPr/>
        <w:t>tiveram</w:t>
      </w:r>
      <w:r>
        <w:rPr>
          <w:spacing w:val="-9"/>
        </w:rPr>
        <w:t> </w:t>
      </w:r>
      <w:r>
        <w:rPr/>
        <w:t>aumento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valor,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obser-</w:t>
      </w:r>
      <w:r>
        <w:rPr>
          <w:spacing w:val="-65"/>
        </w:rPr>
        <w:t> </w:t>
      </w:r>
      <w:r>
        <w:rPr/>
        <w:t>vado</w:t>
      </w:r>
      <w:r>
        <w:rPr>
          <w:spacing w:val="-1"/>
        </w:rPr>
        <w:t> </w:t>
      </w:r>
      <w:r>
        <w:rPr/>
        <w:t>na tabela 1.</w:t>
      </w:r>
    </w:p>
    <w:p>
      <w:pPr>
        <w:pStyle w:val="BodyText"/>
        <w:spacing w:line="312" w:lineRule="auto" w:before="8"/>
        <w:ind w:right="170" w:firstLine="709"/>
        <w:jc w:val="both"/>
      </w:pPr>
      <w:r>
        <w:rPr>
          <w:color w:val="231F20"/>
        </w:rPr>
        <w:t>Na comparação dos domínios dos grupos controle e intervenção, nenhum do-</w:t>
      </w:r>
      <w:r>
        <w:rPr>
          <w:color w:val="231F20"/>
          <w:spacing w:val="1"/>
        </w:rPr>
        <w:t> </w:t>
      </w:r>
      <w:r>
        <w:rPr>
          <w:color w:val="231F20"/>
        </w:rPr>
        <w:t>mínio</w:t>
      </w:r>
      <w:r>
        <w:rPr>
          <w:color w:val="231F20"/>
          <w:spacing w:val="-8"/>
        </w:rPr>
        <w:t> </w:t>
      </w:r>
      <w:r>
        <w:rPr>
          <w:color w:val="231F20"/>
        </w:rPr>
        <w:t>apresentou</w:t>
      </w:r>
      <w:r>
        <w:rPr>
          <w:color w:val="231F20"/>
          <w:spacing w:val="-8"/>
        </w:rPr>
        <w:t> </w:t>
      </w:r>
      <w:r>
        <w:rPr>
          <w:color w:val="231F20"/>
        </w:rPr>
        <w:t>diferença</w:t>
      </w:r>
      <w:r>
        <w:rPr>
          <w:color w:val="231F20"/>
          <w:spacing w:val="-7"/>
        </w:rPr>
        <w:t> </w:t>
      </w:r>
      <w:r>
        <w:rPr>
          <w:color w:val="231F20"/>
        </w:rPr>
        <w:t>estatística</w:t>
      </w:r>
      <w:r>
        <w:rPr>
          <w:color w:val="231F20"/>
          <w:spacing w:val="-8"/>
        </w:rPr>
        <w:t> </w:t>
      </w:r>
      <w:r>
        <w:rPr>
          <w:color w:val="231F20"/>
        </w:rPr>
        <w:t>significativa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grupos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fases</w:t>
      </w:r>
      <w:r>
        <w:rPr>
          <w:color w:val="231F20"/>
          <w:spacing w:val="-8"/>
        </w:rPr>
        <w:t> </w:t>
      </w:r>
      <w:r>
        <w:rPr>
          <w:color w:val="231F20"/>
        </w:rPr>
        <w:t>inicial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final,</w:t>
      </w:r>
      <w:r>
        <w:rPr>
          <w:color w:val="231F20"/>
          <w:spacing w:val="-1"/>
        </w:rPr>
        <w:t> </w:t>
      </w:r>
      <w:r>
        <w:rPr>
          <w:color w:val="231F20"/>
        </w:rPr>
        <w:t>vide</w:t>
      </w:r>
      <w:r>
        <w:rPr>
          <w:color w:val="231F20"/>
          <w:spacing w:val="-1"/>
        </w:rPr>
        <w:t> </w:t>
      </w:r>
      <w:r>
        <w:rPr>
          <w:color w:val="231F20"/>
        </w:rPr>
        <w:t>tabela</w:t>
      </w:r>
      <w:r>
        <w:rPr>
          <w:color w:val="231F20"/>
          <w:spacing w:val="-1"/>
        </w:rPr>
        <w:t> </w:t>
      </w:r>
      <w:r>
        <w:rPr>
          <w:color w:val="231F20"/>
        </w:rPr>
        <w:t>1.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</w:pPr>
      <w:r>
        <w:rPr/>
        <w:pict>
          <v:line style="position:absolute;mso-position-horizontal-relative:page;mso-position-vertical-relative:paragraph;z-index:-19732992" from="96.377899pt,36.568531pt" to="222.777899pt,36.568531pt" stroked="true" strokeweight=".125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17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Média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desvio</w:t>
      </w:r>
      <w:r>
        <w:rPr>
          <w:color w:val="231F20"/>
          <w:spacing w:val="-17"/>
        </w:rPr>
        <w:t> </w:t>
      </w:r>
      <w:r>
        <w:rPr>
          <w:color w:val="231F20"/>
        </w:rPr>
        <w:t>padrão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Domínios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WHOQOL-BREF</w:t>
      </w:r>
      <w:r>
        <w:rPr>
          <w:color w:val="231F20"/>
          <w:spacing w:val="-16"/>
        </w:rPr>
        <w:t> </w:t>
      </w:r>
      <w:r>
        <w:rPr>
          <w:color w:val="231F20"/>
        </w:rPr>
        <w:t>nos</w:t>
      </w:r>
      <w:r>
        <w:rPr>
          <w:color w:val="231F20"/>
          <w:spacing w:val="-17"/>
        </w:rPr>
        <w:t> </w:t>
      </w:r>
      <w:r>
        <w:rPr>
          <w:color w:val="231F20"/>
        </w:rPr>
        <w:t>grupos</w:t>
      </w:r>
      <w:r>
        <w:rPr>
          <w:color w:val="231F20"/>
          <w:spacing w:val="-15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trole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Intervenção,</w:t>
      </w:r>
      <w:r>
        <w:rPr>
          <w:color w:val="231F20"/>
          <w:spacing w:val="-6"/>
        </w:rPr>
        <w:t> </w:t>
      </w:r>
      <w:r>
        <w:rPr>
          <w:color w:val="231F20"/>
        </w:rPr>
        <w:t>Teresina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PI, 2017.</w:t>
      </w:r>
    </w:p>
    <w:tbl>
      <w:tblPr>
        <w:tblW w:w="0" w:type="auto"/>
        <w:jc w:val="left"/>
        <w:tblInd w:w="4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999"/>
        <w:gridCol w:w="2037"/>
        <w:gridCol w:w="2038"/>
        <w:gridCol w:w="1052"/>
      </w:tblGrid>
      <w:tr>
        <w:trPr>
          <w:trHeight w:val="291" w:hRule="atLeast"/>
        </w:trPr>
        <w:tc>
          <w:tcPr>
            <w:tcW w:w="251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double" w:sz="1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5" w:type="dxa"/>
            <w:gridSpan w:val="2"/>
            <w:tcBorders>
              <w:top w:val="double" w:sz="1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8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GRUPO</w:t>
            </w:r>
          </w:p>
        </w:tc>
        <w:tc>
          <w:tcPr>
            <w:tcW w:w="1052" w:type="dxa"/>
            <w:tcBorders>
              <w:top w:val="double" w:sz="1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Domínio</w:t>
            </w: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Fase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Controle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Intervenção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</w:tr>
      <w:tr>
        <w:trPr>
          <w:trHeight w:val="29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12" w:space="0" w:color="00000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12" w:space="0" w:color="00000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8" w:space="0" w:color="231F20"/>
              <w:bottom w:val="single" w:sz="12" w:space="0" w:color="000000"/>
              <w:right w:val="single" w:sz="8" w:space="0" w:color="231F20"/>
            </w:tcBorders>
          </w:tcPr>
          <w:p>
            <w:pPr>
              <w:pStyle w:val="TableParagraph"/>
              <w:spacing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Média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8" w:space="0" w:color="231F20"/>
              <w:bottom w:val="single" w:sz="12" w:space="0" w:color="000000"/>
              <w:right w:val="single" w:sz="8" w:space="0" w:color="231F20"/>
            </w:tcBorders>
          </w:tcPr>
          <w:p>
            <w:pPr>
              <w:pStyle w:val="TableParagraph"/>
              <w:spacing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Média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8" w:space="0" w:color="231F20"/>
              <w:bottom w:val="single" w:sz="12" w:space="0" w:color="00000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518" w:type="dxa"/>
            <w:tcBorders>
              <w:top w:val="single" w:sz="12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1" w:lineRule="exact"/>
              <w:ind w:left="70"/>
              <w:rPr>
                <w:sz w:val="20"/>
              </w:rPr>
            </w:pPr>
            <w:r>
              <w:rPr>
                <w:sz w:val="20"/>
              </w:rPr>
              <w:t>Físico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1" w:lineRule="exact"/>
              <w:ind w:left="70"/>
              <w:rPr>
                <w:sz w:val="20"/>
              </w:rPr>
            </w:pPr>
            <w:r>
              <w:rPr>
                <w:sz w:val="20"/>
              </w:rPr>
              <w:t>Inicial</w:t>
            </w:r>
          </w:p>
        </w:tc>
        <w:tc>
          <w:tcPr>
            <w:tcW w:w="2037" w:type="dxa"/>
            <w:tcBorders>
              <w:top w:val="single" w:sz="12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1" w:lineRule="exact"/>
              <w:ind w:left="70"/>
              <w:rPr>
                <w:sz w:val="20"/>
              </w:rPr>
            </w:pPr>
            <w:r>
              <w:rPr>
                <w:sz w:val="20"/>
              </w:rPr>
              <w:t>56,64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6,2</w:t>
            </w:r>
          </w:p>
        </w:tc>
        <w:tc>
          <w:tcPr>
            <w:tcW w:w="2038" w:type="dxa"/>
            <w:tcBorders>
              <w:top w:val="single" w:sz="12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1" w:lineRule="exact"/>
              <w:ind w:left="70"/>
              <w:rPr>
                <w:sz w:val="20"/>
              </w:rPr>
            </w:pPr>
            <w:r>
              <w:rPr>
                <w:sz w:val="20"/>
              </w:rPr>
              <w:t>56,44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6,32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1" w:lineRule="exact"/>
              <w:ind w:left="70"/>
              <w:rPr>
                <w:sz w:val="11"/>
              </w:rPr>
            </w:pPr>
            <w:r>
              <w:rPr>
                <w:sz w:val="20"/>
              </w:rPr>
              <w:t>0,889</w:t>
            </w:r>
            <w:r>
              <w:rPr>
                <w:position w:val="7"/>
                <w:sz w:val="11"/>
              </w:rPr>
              <w:t>a</w:t>
            </w: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Final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53,60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8,92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61,16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7,04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0,073</w:t>
            </w:r>
            <w:r>
              <w:rPr>
                <w:position w:val="7"/>
                <w:sz w:val="11"/>
              </w:rPr>
              <w:t>b</w:t>
            </w: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0,358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98" w:lineRule="exact" w:before="53"/>
              <w:ind w:left="70"/>
              <w:rPr>
                <w:sz w:val="11"/>
              </w:rPr>
            </w:pPr>
            <w:r>
              <w:rPr>
                <w:sz w:val="20"/>
              </w:rPr>
              <w:t>0,141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Psicológico</w:t>
            </w: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Inicial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69,16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9,00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59,96±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9,52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0,074</w:t>
            </w:r>
            <w:r>
              <w:rPr>
                <w:position w:val="7"/>
                <w:sz w:val="11"/>
              </w:rPr>
              <w:t>a</w:t>
            </w: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Final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64,48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7,84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61,28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7,64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0,285</w:t>
            </w:r>
            <w:r>
              <w:rPr>
                <w:position w:val="7"/>
                <w:sz w:val="11"/>
              </w:rPr>
              <w:t>b</w:t>
            </w: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0,214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98" w:lineRule="exact" w:before="53"/>
              <w:ind w:left="70"/>
              <w:rPr>
                <w:sz w:val="11"/>
              </w:rPr>
            </w:pPr>
            <w:r>
              <w:rPr>
                <w:sz w:val="20"/>
              </w:rPr>
              <w:t>0,216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sociais</w:t>
            </w: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Inicial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62,32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6,68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61,84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10,44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0,901</w:t>
            </w:r>
            <w:r>
              <w:rPr>
                <w:position w:val="7"/>
                <w:sz w:val="11"/>
              </w:rPr>
              <w:t>b</w:t>
            </w: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Final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62,32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6,2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61,84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10,44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0,812</w:t>
            </w:r>
            <w:r>
              <w:rPr>
                <w:position w:val="7"/>
                <w:sz w:val="11"/>
              </w:rPr>
              <w:t>a</w:t>
            </w: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0,866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98" w:lineRule="exact" w:before="53"/>
              <w:ind w:left="70"/>
              <w:rPr>
                <w:sz w:val="11"/>
              </w:rPr>
            </w:pPr>
            <w:r>
              <w:rPr>
                <w:sz w:val="20"/>
              </w:rPr>
              <w:t>1,000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Meio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Inicial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59,96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11,6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50,40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9,36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0,114</w:t>
            </w:r>
            <w:r>
              <w:rPr>
                <w:position w:val="7"/>
                <w:sz w:val="11"/>
              </w:rPr>
              <w:t>a</w:t>
            </w:r>
          </w:p>
        </w:tc>
      </w:tr>
      <w:tr>
        <w:trPr>
          <w:trHeight w:val="280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Final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54,00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10,24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20"/>
              </w:rPr>
            </w:pPr>
            <w:r>
              <w:rPr>
                <w:sz w:val="20"/>
              </w:rPr>
              <w:t>53,60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8,04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6" w:lineRule="exact"/>
              <w:ind w:left="70"/>
              <w:rPr>
                <w:sz w:val="11"/>
              </w:rPr>
            </w:pPr>
            <w:r>
              <w:rPr>
                <w:sz w:val="20"/>
              </w:rPr>
              <w:t>0,932</w:t>
            </w:r>
            <w:r>
              <w:rPr>
                <w:position w:val="7"/>
                <w:sz w:val="11"/>
              </w:rPr>
              <w:t>b</w:t>
            </w:r>
          </w:p>
        </w:tc>
      </w:tr>
      <w:tr>
        <w:trPr>
          <w:trHeight w:val="303" w:hRule="atLeast"/>
        </w:trPr>
        <w:tc>
          <w:tcPr>
            <w:tcW w:w="2518" w:type="dxa"/>
            <w:tcBorders>
              <w:top w:val="single" w:sz="8" w:space="0" w:color="231F20"/>
              <w:left w:val="single" w:sz="8" w:space="0" w:color="231F20"/>
              <w:bottom w:val="double" w:sz="1" w:space="0" w:color="00000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  <w:tcBorders>
              <w:top w:val="single" w:sz="8" w:space="0" w:color="231F20"/>
              <w:left w:val="single" w:sz="8" w:space="0" w:color="231F20"/>
              <w:bottom w:val="double" w:sz="1" w:space="0" w:color="000000"/>
              <w:right w:val="single" w:sz="8" w:space="0" w:color="231F20"/>
            </w:tcBorders>
          </w:tcPr>
          <w:p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2037" w:type="dxa"/>
            <w:tcBorders>
              <w:top w:val="single" w:sz="8" w:space="0" w:color="231F20"/>
              <w:left w:val="single" w:sz="8" w:space="0" w:color="231F20"/>
              <w:bottom w:val="double" w:sz="1" w:space="0" w:color="000000"/>
              <w:right w:val="single" w:sz="8" w:space="0" w:color="231F20"/>
            </w:tcBorders>
          </w:tcPr>
          <w:p>
            <w:pPr>
              <w:pStyle w:val="TableParagraph"/>
              <w:spacing w:line="225" w:lineRule="exact"/>
              <w:ind w:left="70"/>
              <w:rPr>
                <w:sz w:val="11"/>
              </w:rPr>
            </w:pPr>
            <w:r>
              <w:rPr>
                <w:sz w:val="20"/>
              </w:rPr>
              <w:t>0,284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2038" w:type="dxa"/>
            <w:tcBorders>
              <w:top w:val="single" w:sz="8" w:space="0" w:color="231F20"/>
              <w:left w:val="single" w:sz="8" w:space="0" w:color="231F20"/>
              <w:bottom w:val="double" w:sz="1" w:space="0" w:color="000000"/>
              <w:right w:val="single" w:sz="8" w:space="0" w:color="231F20"/>
            </w:tcBorders>
          </w:tcPr>
          <w:p>
            <w:pPr>
              <w:pStyle w:val="TableParagraph"/>
              <w:spacing w:line="201" w:lineRule="exact" w:before="70"/>
              <w:ind w:left="70"/>
              <w:rPr>
                <w:sz w:val="11"/>
              </w:rPr>
            </w:pPr>
            <w:r>
              <w:rPr>
                <w:sz w:val="20"/>
              </w:rPr>
              <w:t>0,058</w:t>
            </w:r>
            <w:r>
              <w:rPr>
                <w:position w:val="7"/>
                <w:sz w:val="11"/>
              </w:rPr>
              <w:t>a</w:t>
            </w:r>
          </w:p>
        </w:tc>
        <w:tc>
          <w:tcPr>
            <w:tcW w:w="1052" w:type="dxa"/>
            <w:tcBorders>
              <w:top w:val="single" w:sz="8" w:space="0" w:color="231F20"/>
              <w:left w:val="single" w:sz="8" w:space="0" w:color="231F20"/>
              <w:bottom w:val="double" w:sz="1" w:space="0" w:color="00000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387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Legenda:</w:t>
      </w:r>
      <w:r>
        <w:rPr>
          <w:rFonts w:ascii="Arial"/>
          <w:b/>
          <w:color w:val="231F20"/>
          <w:spacing w:val="-6"/>
          <w:sz w:val="20"/>
        </w:rPr>
        <w:t> </w:t>
      </w:r>
      <w:r>
        <w:rPr>
          <w:color w:val="231F20"/>
          <w:position w:val="7"/>
          <w:sz w:val="11"/>
        </w:rPr>
        <w:t>a</w:t>
      </w:r>
      <w:r>
        <w:rPr>
          <w:color w:val="231F20"/>
          <w:spacing w:val="-2"/>
          <w:position w:val="7"/>
          <w:sz w:val="11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Teste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Wilcoxon;</w:t>
      </w:r>
      <w:r>
        <w:rPr>
          <w:color w:val="231F20"/>
          <w:spacing w:val="-6"/>
          <w:sz w:val="20"/>
        </w:rPr>
        <w:t> </w:t>
      </w:r>
      <w:r>
        <w:rPr>
          <w:color w:val="231F20"/>
          <w:position w:val="7"/>
          <w:sz w:val="11"/>
        </w:rPr>
        <w:t>b</w:t>
      </w:r>
      <w:r>
        <w:rPr>
          <w:color w:val="231F20"/>
          <w:spacing w:val="-2"/>
          <w:position w:val="7"/>
          <w:sz w:val="11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Teste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pareado.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Fonte: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Direta.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12" w:lineRule="auto" w:before="172"/>
        <w:ind w:right="171" w:firstLine="709"/>
        <w:jc w:val="both"/>
      </w:pPr>
      <w:r>
        <w:rPr>
          <w:color w:val="231F20"/>
        </w:rPr>
        <w:t>Em relação aos domínios do grupo controle, há uma relação estatística signi-</w:t>
      </w:r>
      <w:r>
        <w:rPr>
          <w:color w:val="231F20"/>
          <w:spacing w:val="1"/>
        </w:rPr>
        <w:t> </w:t>
      </w:r>
      <w:r>
        <w:rPr>
          <w:color w:val="231F20"/>
        </w:rPr>
        <w:t>ficativa entre os domínios Físicos e Relações Sociais (p&lt;0,05). Como o valor de </w:t>
      </w:r>
      <w:r>
        <w:rPr>
          <w:rFonts w:ascii="Arial" w:hAnsi="Arial"/>
          <w:i/>
          <w:color w:val="231F20"/>
        </w:rPr>
        <w:t>rô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seja,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medida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valor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domínio</w:t>
      </w:r>
      <w:r>
        <w:rPr>
          <w:color w:val="231F20"/>
          <w:spacing w:val="-5"/>
        </w:rPr>
        <w:t> </w:t>
      </w:r>
      <w:r>
        <w:rPr>
          <w:color w:val="231F20"/>
        </w:rPr>
        <w:t>físico</w:t>
      </w:r>
      <w:r>
        <w:rPr>
          <w:color w:val="231F20"/>
          <w:spacing w:val="-6"/>
        </w:rPr>
        <w:t> </w:t>
      </w:r>
      <w:r>
        <w:rPr>
          <w:color w:val="231F20"/>
        </w:rPr>
        <w:t>aumentou,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domínio</w:t>
      </w:r>
      <w:r>
        <w:rPr>
          <w:color w:val="231F20"/>
          <w:spacing w:val="-6"/>
        </w:rPr>
        <w:t> </w:t>
      </w:r>
      <w:r>
        <w:rPr>
          <w:color w:val="231F20"/>
        </w:rPr>
        <w:t>relações</w:t>
      </w:r>
      <w:r>
        <w:rPr>
          <w:color w:val="231F20"/>
          <w:spacing w:val="-6"/>
        </w:rPr>
        <w:t> </w:t>
      </w:r>
      <w:r>
        <w:rPr>
          <w:color w:val="231F20"/>
        </w:rPr>
        <w:t>sociais</w:t>
      </w:r>
      <w:r>
        <w:rPr>
          <w:color w:val="231F20"/>
          <w:spacing w:val="-64"/>
        </w:rPr>
        <w:t> </w:t>
      </w:r>
      <w:r>
        <w:rPr>
          <w:color w:val="231F20"/>
        </w:rPr>
        <w:t>diminui</w:t>
      </w:r>
      <w:r>
        <w:rPr>
          <w:color w:val="231F20"/>
          <w:spacing w:val="-2"/>
        </w:rPr>
        <w:t> </w:t>
      </w:r>
      <w:r>
        <w:rPr>
          <w:color w:val="231F20"/>
        </w:rPr>
        <w:t>(r=-0,694), valores presentes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tabela 2.</w:t>
      </w:r>
    </w:p>
    <w:p>
      <w:pPr>
        <w:pStyle w:val="BodyText"/>
        <w:spacing w:before="9"/>
        <w:ind w:left="0"/>
        <w:rPr>
          <w:sz w:val="31"/>
        </w:rPr>
      </w:pPr>
    </w:p>
    <w:p>
      <w:pPr>
        <w:pStyle w:val="BodyText"/>
        <w:spacing w:line="312" w:lineRule="auto" w:after="17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5"/>
        </w:rPr>
        <w:t> </w:t>
      </w:r>
      <w:r>
        <w:rPr>
          <w:rFonts w:ascii="Arial" w:hAnsi="Arial"/>
          <w:b/>
          <w:color w:val="231F20"/>
        </w:rPr>
        <w:t>2</w:t>
      </w:r>
      <w:r>
        <w:rPr>
          <w:rFonts w:ascii="Arial" w:hAnsi="Arial"/>
          <w:b/>
          <w:color w:val="231F20"/>
          <w:spacing w:val="5"/>
        </w:rPr>
        <w:t> </w:t>
      </w:r>
      <w:r>
        <w:rPr>
          <w:rFonts w:ascii="Arial" w:hAnsi="Arial"/>
          <w:b/>
          <w:color w:val="231F20"/>
        </w:rPr>
        <w:t>–</w:t>
      </w:r>
      <w:r>
        <w:rPr>
          <w:rFonts w:ascii="Arial" w:hAnsi="Arial"/>
          <w:b/>
          <w:color w:val="231F20"/>
          <w:spacing w:val="5"/>
        </w:rPr>
        <w:t> </w:t>
      </w:r>
      <w:r>
        <w:rPr>
          <w:color w:val="231F20"/>
        </w:rPr>
        <w:t>Matriz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correlação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Spearman</w:t>
      </w:r>
      <w:r>
        <w:rPr>
          <w:color w:val="231F20"/>
          <w:spacing w:val="5"/>
        </w:rPr>
        <w:t> </w:t>
      </w:r>
      <w:r>
        <w:rPr>
          <w:color w:val="231F20"/>
        </w:rPr>
        <w:t>dos</w:t>
      </w:r>
      <w:r>
        <w:rPr>
          <w:color w:val="231F20"/>
          <w:spacing w:val="5"/>
        </w:rPr>
        <w:t> </w:t>
      </w:r>
      <w:r>
        <w:rPr>
          <w:color w:val="231F20"/>
        </w:rPr>
        <w:t>Domínios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WHOQOL-BREF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grupo</w:t>
      </w:r>
      <w:r>
        <w:rPr>
          <w:color w:val="231F20"/>
          <w:spacing w:val="-2"/>
        </w:rPr>
        <w:t> </w:t>
      </w:r>
      <w:r>
        <w:rPr>
          <w:color w:val="231F20"/>
        </w:rPr>
        <w:t>Controle,</w:t>
      </w:r>
      <w:r>
        <w:rPr>
          <w:color w:val="231F20"/>
          <w:spacing w:val="-6"/>
        </w:rPr>
        <w:t> </w:t>
      </w:r>
      <w:r>
        <w:rPr>
          <w:color w:val="231F20"/>
        </w:rPr>
        <w:t>Teresina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PI, 2017.</w:t>
      </w:r>
    </w:p>
    <w:tbl>
      <w:tblPr>
        <w:tblW w:w="0" w:type="auto"/>
        <w:jc w:val="left"/>
        <w:tblInd w:w="8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7"/>
        <w:gridCol w:w="1096"/>
        <w:gridCol w:w="931"/>
        <w:gridCol w:w="1393"/>
        <w:gridCol w:w="1236"/>
        <w:gridCol w:w="1187"/>
      </w:tblGrid>
      <w:tr>
        <w:trPr>
          <w:trHeight w:val="439" w:hRule="atLeast"/>
        </w:trPr>
        <w:tc>
          <w:tcPr>
            <w:tcW w:w="3013" w:type="dxa"/>
            <w:gridSpan w:val="2"/>
            <w:tcBorders>
              <w:left w:val="single" w:sz="8" w:space="0" w:color="231F20"/>
              <w:bottom w:val="single" w:sz="8" w:space="0" w:color="000000"/>
              <w:right w:val="single" w:sz="8" w:space="0" w:color="231F20"/>
            </w:tcBorders>
          </w:tcPr>
          <w:p>
            <w:pPr>
              <w:pStyle w:val="TableParagraph"/>
              <w:spacing w:before="101"/>
              <w:ind w:left="1058" w:right="98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Domínios</w:t>
            </w:r>
          </w:p>
        </w:tc>
        <w:tc>
          <w:tcPr>
            <w:tcW w:w="931" w:type="dxa"/>
            <w:tcBorders>
              <w:left w:val="single" w:sz="8" w:space="0" w:color="231F20"/>
              <w:bottom w:val="single" w:sz="8" w:space="0" w:color="000000"/>
              <w:right w:val="single" w:sz="8" w:space="0" w:color="231F20"/>
            </w:tcBorders>
          </w:tcPr>
          <w:p>
            <w:pPr>
              <w:pStyle w:val="TableParagraph"/>
              <w:spacing w:before="101"/>
              <w:ind w:left="156" w:right="13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Físico</w:t>
            </w:r>
          </w:p>
        </w:tc>
        <w:tc>
          <w:tcPr>
            <w:tcW w:w="1393" w:type="dxa"/>
            <w:tcBorders>
              <w:left w:val="single" w:sz="8" w:space="0" w:color="231F20"/>
              <w:bottom w:val="single" w:sz="8" w:space="0" w:color="000000"/>
              <w:right w:val="single" w:sz="8" w:space="0" w:color="231F20"/>
            </w:tcBorders>
          </w:tcPr>
          <w:p>
            <w:pPr>
              <w:pStyle w:val="TableParagraph"/>
              <w:spacing w:before="101"/>
              <w:ind w:left="115" w:right="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Psicológico</w:t>
            </w:r>
          </w:p>
        </w:tc>
        <w:tc>
          <w:tcPr>
            <w:tcW w:w="1236" w:type="dxa"/>
            <w:tcBorders>
              <w:left w:val="single" w:sz="8" w:space="0" w:color="231F20"/>
              <w:bottom w:val="single" w:sz="8" w:space="0" w:color="000000"/>
              <w:right w:val="single" w:sz="8" w:space="0" w:color="231F20"/>
            </w:tcBorders>
          </w:tcPr>
          <w:p>
            <w:pPr>
              <w:pStyle w:val="TableParagraph"/>
              <w:spacing w:line="182" w:lineRule="exact"/>
              <w:ind w:left="1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Relações</w:t>
            </w:r>
          </w:p>
          <w:p>
            <w:pPr>
              <w:pStyle w:val="TableParagraph"/>
              <w:spacing w:line="168" w:lineRule="exact" w:before="70"/>
              <w:ind w:left="2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sociais</w:t>
            </w:r>
          </w:p>
        </w:tc>
        <w:tc>
          <w:tcPr>
            <w:tcW w:w="1187" w:type="dxa"/>
            <w:tcBorders>
              <w:left w:val="single" w:sz="8" w:space="0" w:color="231F20"/>
              <w:bottom w:val="single" w:sz="8" w:space="0" w:color="000000"/>
              <w:right w:val="single" w:sz="8" w:space="0" w:color="231F20"/>
            </w:tcBorders>
          </w:tcPr>
          <w:p>
            <w:pPr>
              <w:pStyle w:val="TableParagraph"/>
              <w:spacing w:line="182" w:lineRule="exact"/>
              <w:ind w:left="13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Meio</w:t>
            </w:r>
          </w:p>
          <w:p>
            <w:pPr>
              <w:pStyle w:val="TableParagraph"/>
              <w:spacing w:line="168" w:lineRule="exact" w:before="70"/>
              <w:ind w:left="13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ambiente</w:t>
            </w:r>
          </w:p>
        </w:tc>
      </w:tr>
      <w:tr>
        <w:trPr>
          <w:trHeight w:val="310" w:hRule="atLeast"/>
        </w:trPr>
        <w:tc>
          <w:tcPr>
            <w:tcW w:w="1917" w:type="dxa"/>
            <w:vMerge w:val="restart"/>
            <w:tcBorders>
              <w:top w:val="single" w:sz="8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185"/>
              <w:ind w:left="70"/>
              <w:rPr>
                <w:sz w:val="20"/>
              </w:rPr>
            </w:pPr>
            <w:r>
              <w:rPr>
                <w:sz w:val="20"/>
              </w:rPr>
              <w:t>Físico</w:t>
            </w: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0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0"/>
              <w:ind w:left="155" w:right="136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0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-0,046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0"/>
              <w:ind w:left="293" w:right="273"/>
              <w:jc w:val="center"/>
              <w:rPr>
                <w:sz w:val="11"/>
              </w:rPr>
            </w:pPr>
            <w:r>
              <w:rPr>
                <w:sz w:val="20"/>
              </w:rPr>
              <w:t>-0,694</w:t>
            </w:r>
            <w:r>
              <w:rPr>
                <w:position w:val="7"/>
                <w:sz w:val="11"/>
              </w:rPr>
              <w:t>*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0"/>
              <w:ind w:left="134" w:right="114"/>
              <w:jc w:val="center"/>
              <w:rPr>
                <w:sz w:val="20"/>
              </w:rPr>
            </w:pPr>
            <w:r>
              <w:rPr>
                <w:sz w:val="20"/>
              </w:rPr>
              <w:t>0,112</w:t>
            </w:r>
          </w:p>
        </w:tc>
      </w:tr>
      <w:tr>
        <w:trPr>
          <w:trHeight w:val="270" w:hRule="atLeast"/>
        </w:trPr>
        <w:tc>
          <w:tcPr>
            <w:tcW w:w="1917" w:type="dxa"/>
            <w:vMerge/>
            <w:tcBorders>
              <w:top w:val="nil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931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3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0,899</w:t>
            </w:r>
          </w:p>
        </w:tc>
        <w:tc>
          <w:tcPr>
            <w:tcW w:w="1236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293" w:right="2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0,026</w:t>
            </w:r>
          </w:p>
        </w:tc>
        <w:tc>
          <w:tcPr>
            <w:tcW w:w="1187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34" w:right="114"/>
              <w:jc w:val="center"/>
              <w:rPr>
                <w:sz w:val="20"/>
              </w:rPr>
            </w:pPr>
            <w:r>
              <w:rPr>
                <w:sz w:val="20"/>
              </w:rPr>
              <w:t>0,758</w:t>
            </w:r>
          </w:p>
        </w:tc>
      </w:tr>
      <w:tr>
        <w:trPr>
          <w:trHeight w:val="270" w:hRule="atLeast"/>
        </w:trPr>
        <w:tc>
          <w:tcPr>
            <w:tcW w:w="1917" w:type="dxa"/>
            <w:vMerge w:val="restart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165"/>
              <w:ind w:left="70"/>
              <w:rPr>
                <w:sz w:val="20"/>
              </w:rPr>
            </w:pPr>
            <w:r>
              <w:rPr>
                <w:sz w:val="20"/>
              </w:rPr>
              <w:t>Psicológico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293" w:right="273"/>
              <w:jc w:val="center"/>
              <w:rPr>
                <w:sz w:val="20"/>
              </w:rPr>
            </w:pPr>
            <w:r>
              <w:rPr>
                <w:sz w:val="20"/>
              </w:rPr>
              <w:t>-0,079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34" w:right="114"/>
              <w:jc w:val="center"/>
              <w:rPr>
                <w:sz w:val="20"/>
              </w:rPr>
            </w:pPr>
            <w:r>
              <w:rPr>
                <w:sz w:val="20"/>
              </w:rPr>
              <w:t>0,117</w:t>
            </w:r>
          </w:p>
        </w:tc>
      </w:tr>
      <w:tr>
        <w:trPr>
          <w:trHeight w:val="270" w:hRule="atLeast"/>
        </w:trPr>
        <w:tc>
          <w:tcPr>
            <w:tcW w:w="1917" w:type="dxa"/>
            <w:vMerge/>
            <w:tcBorders>
              <w:top w:val="nil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931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3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36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293" w:right="273"/>
              <w:jc w:val="center"/>
              <w:rPr>
                <w:sz w:val="20"/>
              </w:rPr>
            </w:pPr>
            <w:r>
              <w:rPr>
                <w:sz w:val="20"/>
              </w:rPr>
              <w:t>0,829</w:t>
            </w:r>
          </w:p>
        </w:tc>
        <w:tc>
          <w:tcPr>
            <w:tcW w:w="1187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34" w:right="114"/>
              <w:jc w:val="center"/>
              <w:rPr>
                <w:sz w:val="20"/>
              </w:rPr>
            </w:pPr>
            <w:r>
              <w:rPr>
                <w:sz w:val="20"/>
              </w:rPr>
              <w:t>0,747</w:t>
            </w:r>
          </w:p>
        </w:tc>
      </w:tr>
      <w:tr>
        <w:trPr>
          <w:trHeight w:val="270" w:hRule="atLeast"/>
        </w:trPr>
        <w:tc>
          <w:tcPr>
            <w:tcW w:w="1917" w:type="dxa"/>
            <w:vMerge w:val="restart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165"/>
              <w:ind w:left="70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Sociais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293" w:right="273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34" w:right="114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>
        <w:trPr>
          <w:trHeight w:val="270" w:hRule="atLeast"/>
        </w:trPr>
        <w:tc>
          <w:tcPr>
            <w:tcW w:w="1917" w:type="dxa"/>
            <w:vMerge/>
            <w:tcBorders>
              <w:top w:val="nil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931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3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36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8" w:space="0" w:color="231F20"/>
              <w:left w:val="single" w:sz="8" w:space="0" w:color="231F20"/>
              <w:bottom w:val="single" w:sz="4" w:space="0" w:color="00000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34" w:right="114"/>
              <w:jc w:val="center"/>
              <w:rPr>
                <w:sz w:val="20"/>
              </w:rPr>
            </w:pPr>
            <w:r>
              <w:rPr>
                <w:sz w:val="20"/>
              </w:rPr>
              <w:t>0,927</w:t>
            </w:r>
          </w:p>
        </w:tc>
      </w:tr>
      <w:tr>
        <w:trPr>
          <w:trHeight w:val="270" w:hRule="atLeast"/>
        </w:trPr>
        <w:tc>
          <w:tcPr>
            <w:tcW w:w="1917" w:type="dxa"/>
            <w:vMerge w:val="restart"/>
            <w:tcBorders>
              <w:top w:val="single" w:sz="4" w:space="0" w:color="00000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71"/>
              <w:ind w:left="70"/>
              <w:rPr>
                <w:sz w:val="20"/>
              </w:rPr>
            </w:pPr>
            <w:r>
              <w:rPr>
                <w:sz w:val="20"/>
              </w:rPr>
              <w:t>Meio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34" w:right="114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</w:tr>
      <w:tr>
        <w:trPr>
          <w:trHeight w:val="288" w:hRule="atLeast"/>
        </w:trPr>
        <w:tc>
          <w:tcPr>
            <w:tcW w:w="1917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6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931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3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3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8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>
      <w:pPr>
        <w:spacing w:before="55"/>
        <w:ind w:left="841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Direta</w:t>
      </w:r>
      <w:r>
        <w:rPr>
          <w:color w:val="231F20"/>
          <w:sz w:val="24"/>
        </w:rPr>
        <w:t>.</w:t>
      </w:r>
    </w:p>
    <w:p>
      <w:pPr>
        <w:pStyle w:val="BodyText"/>
        <w:spacing w:before="6"/>
        <w:ind w:left="0"/>
        <w:rPr>
          <w:sz w:val="38"/>
        </w:rPr>
      </w:pPr>
    </w:p>
    <w:p>
      <w:pPr>
        <w:pStyle w:val="BodyText"/>
        <w:spacing w:line="312" w:lineRule="auto" w:before="1"/>
        <w:ind w:right="171" w:firstLine="709"/>
        <w:jc w:val="both"/>
      </w:pPr>
      <w:r>
        <w:rPr>
          <w:color w:val="231F20"/>
        </w:rPr>
        <w:t>Há uma relação estatística significativa entre o domínio psicológico com os</w:t>
      </w:r>
      <w:r>
        <w:rPr>
          <w:color w:val="231F20"/>
          <w:spacing w:val="1"/>
        </w:rPr>
        <w:t> </w:t>
      </w:r>
      <w:r>
        <w:rPr>
          <w:color w:val="231F20"/>
        </w:rPr>
        <w:t>domínios relações sociais e meio ambiente (p&lt;0,05). Ou seja, a medida que o do-</w:t>
      </w:r>
      <w:r>
        <w:rPr>
          <w:color w:val="231F20"/>
          <w:spacing w:val="1"/>
        </w:rPr>
        <w:t> </w:t>
      </w:r>
      <w:r>
        <w:rPr>
          <w:color w:val="231F20"/>
        </w:rPr>
        <w:t>mínio psicológico aumenta, os domínios relações sociais (r=0,021) e meio ambiente</w:t>
      </w:r>
      <w:r>
        <w:rPr>
          <w:color w:val="231F20"/>
          <w:spacing w:val="1"/>
        </w:rPr>
        <w:t> </w:t>
      </w:r>
      <w:r>
        <w:rPr>
          <w:color w:val="231F20"/>
        </w:rPr>
        <w:t>(r=0,837)</w:t>
      </w:r>
      <w:r>
        <w:rPr>
          <w:color w:val="231F20"/>
          <w:spacing w:val="-1"/>
        </w:rPr>
        <w:t> </w:t>
      </w:r>
      <w:r>
        <w:rPr>
          <w:color w:val="231F20"/>
        </w:rPr>
        <w:t>também aumenta,</w:t>
      </w:r>
      <w:r>
        <w:rPr>
          <w:color w:val="231F20"/>
          <w:spacing w:val="-1"/>
        </w:rPr>
        <w:t> </w:t>
      </w:r>
      <w:r>
        <w:rPr>
          <w:color w:val="231F20"/>
        </w:rPr>
        <w:t>como mostra a</w:t>
      </w:r>
      <w:r>
        <w:rPr>
          <w:color w:val="231F20"/>
          <w:spacing w:val="-1"/>
        </w:rPr>
        <w:t> </w:t>
      </w:r>
      <w:r>
        <w:rPr>
          <w:color w:val="231F20"/>
        </w:rPr>
        <w:t>tabela</w:t>
      </w:r>
      <w:r>
        <w:rPr>
          <w:color w:val="231F20"/>
          <w:spacing w:val="-1"/>
        </w:rPr>
        <w:t> </w:t>
      </w:r>
      <w:r>
        <w:rPr>
          <w:color w:val="231F20"/>
        </w:rPr>
        <w:t>4.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 w:after="4"/>
        <w:ind w:right="171"/>
        <w:jc w:val="both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3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–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color w:val="231F20"/>
        </w:rPr>
        <w:t>Matriz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correlação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Domínios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WHOQOL-BREF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grupo</w:t>
      </w:r>
      <w:r>
        <w:rPr>
          <w:color w:val="231F20"/>
          <w:spacing w:val="-11"/>
        </w:rPr>
        <w:t> </w:t>
      </w:r>
      <w:r>
        <w:rPr>
          <w:color w:val="231F20"/>
        </w:rPr>
        <w:t>Interven-</w:t>
      </w:r>
      <w:r>
        <w:rPr>
          <w:color w:val="231F20"/>
          <w:spacing w:val="-64"/>
        </w:rPr>
        <w:t> </w:t>
      </w:r>
      <w:r>
        <w:rPr>
          <w:color w:val="231F20"/>
        </w:rPr>
        <w:t>ção,</w:t>
      </w:r>
      <w:r>
        <w:rPr>
          <w:color w:val="231F20"/>
          <w:spacing w:val="-6"/>
        </w:rPr>
        <w:t> </w:t>
      </w:r>
      <w:r>
        <w:rPr>
          <w:color w:val="231F20"/>
        </w:rPr>
        <w:t>Teresina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PI, 2017.</w:t>
      </w:r>
    </w:p>
    <w:p>
      <w:pPr>
        <w:pStyle w:val="BodyText"/>
        <w:spacing w:line="20" w:lineRule="exact"/>
        <w:ind w:left="839"/>
        <w:rPr>
          <w:sz w:val="2"/>
        </w:rPr>
      </w:pPr>
      <w:r>
        <w:rPr>
          <w:sz w:val="2"/>
        </w:rPr>
        <w:pict>
          <v:group style="width:88.5pt;height:.15pt;mso-position-horizontal-relative:char;mso-position-vertical-relative:line" coordorigin="0,0" coordsize="1770,3">
            <v:line style="position:absolute" from="0,1" to="1770,1" stroked="true" strokeweight=".125pt" strokecolor="#000000">
              <v:stroke dashstyle="solid"/>
            </v:line>
          </v:group>
        </w:pict>
      </w:r>
      <w:r>
        <w:rPr>
          <w:sz w:val="2"/>
        </w:rPr>
      </w:r>
    </w:p>
    <w:tbl>
      <w:tblPr>
        <w:tblW w:w="0" w:type="auto"/>
        <w:jc w:val="left"/>
        <w:tblInd w:w="8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834"/>
        <w:gridCol w:w="1352"/>
        <w:gridCol w:w="1391"/>
        <w:gridCol w:w="1192"/>
        <w:gridCol w:w="1162"/>
      </w:tblGrid>
      <w:tr>
        <w:trPr>
          <w:trHeight w:val="439" w:hRule="atLeast"/>
        </w:trPr>
        <w:tc>
          <w:tcPr>
            <w:tcW w:w="2594" w:type="dxa"/>
            <w:gridSpan w:val="2"/>
            <w:tcBorders>
              <w:top w:val="nil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2" w:type="dxa"/>
            <w:tcBorders>
              <w:top w:val="double" w:sz="1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1"/>
              <w:ind w:left="367" w:right="34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Físico</w:t>
            </w:r>
          </w:p>
        </w:tc>
        <w:tc>
          <w:tcPr>
            <w:tcW w:w="1391" w:type="dxa"/>
            <w:tcBorders>
              <w:top w:val="double" w:sz="1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1"/>
              <w:ind w:left="114" w:right="9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Psicológico</w:t>
            </w:r>
          </w:p>
        </w:tc>
        <w:tc>
          <w:tcPr>
            <w:tcW w:w="1192" w:type="dxa"/>
            <w:tcBorders>
              <w:top w:val="double" w:sz="1" w:space="0" w:color="000000"/>
              <w:bottom w:val="single" w:sz="12" w:space="0" w:color="000000"/>
            </w:tcBorders>
          </w:tcPr>
          <w:p>
            <w:pPr>
              <w:pStyle w:val="TableParagraph"/>
              <w:spacing w:line="182" w:lineRule="exact"/>
              <w:ind w:left="15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Relações</w:t>
            </w:r>
          </w:p>
          <w:p>
            <w:pPr>
              <w:pStyle w:val="TableParagraph"/>
              <w:spacing w:line="168" w:lineRule="exact" w:before="70"/>
              <w:ind w:left="2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sociais</w:t>
            </w:r>
          </w:p>
        </w:tc>
        <w:tc>
          <w:tcPr>
            <w:tcW w:w="1162" w:type="dxa"/>
            <w:tcBorders>
              <w:top w:val="double" w:sz="1" w:space="0" w:color="000000"/>
              <w:bottom w:val="single" w:sz="12" w:space="0" w:color="000000"/>
            </w:tcBorders>
          </w:tcPr>
          <w:p>
            <w:pPr>
              <w:pStyle w:val="TableParagraph"/>
              <w:spacing w:line="182" w:lineRule="exact"/>
              <w:ind w:left="120" w:right="1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Meio</w:t>
            </w:r>
          </w:p>
          <w:p>
            <w:pPr>
              <w:pStyle w:val="TableParagraph"/>
              <w:spacing w:line="168" w:lineRule="exact" w:before="70"/>
              <w:ind w:left="120" w:right="1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ambiente</w:t>
            </w:r>
          </w:p>
        </w:tc>
      </w:tr>
      <w:tr>
        <w:trPr>
          <w:trHeight w:val="275" w:hRule="atLeast"/>
        </w:trPr>
        <w:tc>
          <w:tcPr>
            <w:tcW w:w="1760" w:type="dxa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70"/>
              <w:rPr>
                <w:sz w:val="20"/>
              </w:rPr>
            </w:pPr>
            <w:r>
              <w:rPr>
                <w:sz w:val="20"/>
              </w:rPr>
              <w:t>Físico</w:t>
            </w:r>
          </w:p>
        </w:tc>
        <w:tc>
          <w:tcPr>
            <w:tcW w:w="834" w:type="dxa"/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13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2"/>
              <w:ind w:left="366" w:right="347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3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2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0,242</w:t>
            </w:r>
          </w:p>
        </w:tc>
        <w:tc>
          <w:tcPr>
            <w:tcW w:w="11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2"/>
              <w:ind w:left="303" w:right="284"/>
              <w:jc w:val="center"/>
              <w:rPr>
                <w:sz w:val="20"/>
              </w:rPr>
            </w:pPr>
            <w:r>
              <w:rPr>
                <w:sz w:val="20"/>
              </w:rPr>
              <w:t>0,564</w:t>
            </w:r>
          </w:p>
        </w:tc>
        <w:tc>
          <w:tcPr>
            <w:tcW w:w="11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2"/>
              <w:ind w:left="120" w:right="102"/>
              <w:jc w:val="center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</w:tr>
      <w:tr>
        <w:trPr>
          <w:trHeight w:val="270" w:hRule="atLeast"/>
        </w:trPr>
        <w:tc>
          <w:tcPr>
            <w:tcW w:w="176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0,500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03" w:right="284"/>
              <w:jc w:val="center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0" w:right="102"/>
              <w:jc w:val="center"/>
              <w:rPr>
                <w:sz w:val="20"/>
              </w:rPr>
            </w:pPr>
            <w:r>
              <w:rPr>
                <w:sz w:val="20"/>
              </w:rPr>
              <w:t>0,953</w:t>
            </w:r>
          </w:p>
        </w:tc>
      </w:tr>
      <w:tr>
        <w:trPr>
          <w:trHeight w:val="315" w:hRule="atLeast"/>
        </w:trPr>
        <w:tc>
          <w:tcPr>
            <w:tcW w:w="176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7"/>
              <w:ind w:left="70"/>
              <w:rPr>
                <w:sz w:val="20"/>
              </w:rPr>
            </w:pPr>
            <w:r>
              <w:rPr>
                <w:sz w:val="20"/>
              </w:rPr>
              <w:t>Psicológico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303" w:right="284"/>
              <w:jc w:val="center"/>
              <w:rPr>
                <w:sz w:val="11"/>
              </w:rPr>
            </w:pPr>
            <w:r>
              <w:rPr>
                <w:sz w:val="20"/>
              </w:rPr>
              <w:t>0,712</w:t>
            </w:r>
            <w:r>
              <w:rPr>
                <w:position w:val="7"/>
                <w:sz w:val="11"/>
              </w:rPr>
              <w:t>*</w:t>
            </w:r>
          </w:p>
        </w:tc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20" w:right="102"/>
              <w:jc w:val="center"/>
              <w:rPr>
                <w:sz w:val="11"/>
              </w:rPr>
            </w:pPr>
            <w:r>
              <w:rPr>
                <w:sz w:val="20"/>
              </w:rPr>
              <w:t>0,837</w:t>
            </w:r>
            <w:r>
              <w:rPr>
                <w:position w:val="7"/>
                <w:sz w:val="11"/>
              </w:rPr>
              <w:t>*</w:t>
            </w:r>
          </w:p>
        </w:tc>
      </w:tr>
      <w:tr>
        <w:trPr>
          <w:trHeight w:val="270" w:hRule="atLeast"/>
        </w:trPr>
        <w:tc>
          <w:tcPr>
            <w:tcW w:w="176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03" w:right="2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0,021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0" w:right="1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0,003</w:t>
            </w:r>
          </w:p>
        </w:tc>
      </w:tr>
      <w:tr>
        <w:trPr>
          <w:trHeight w:val="315" w:hRule="atLeast"/>
        </w:trPr>
        <w:tc>
          <w:tcPr>
            <w:tcW w:w="176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7"/>
              <w:ind w:left="70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Sociais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303" w:right="284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20" w:right="102"/>
              <w:jc w:val="center"/>
              <w:rPr>
                <w:sz w:val="20"/>
              </w:rPr>
            </w:pPr>
            <w:r>
              <w:rPr>
                <w:sz w:val="20"/>
              </w:rPr>
              <w:t>0,526</w:t>
            </w:r>
          </w:p>
        </w:tc>
      </w:tr>
      <w:tr>
        <w:trPr>
          <w:trHeight w:val="270" w:hRule="atLeast"/>
        </w:trPr>
        <w:tc>
          <w:tcPr>
            <w:tcW w:w="176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0" w:right="102"/>
              <w:jc w:val="center"/>
              <w:rPr>
                <w:sz w:val="20"/>
              </w:rPr>
            </w:pPr>
            <w:r>
              <w:rPr>
                <w:sz w:val="20"/>
              </w:rPr>
              <w:t>0,119</w:t>
            </w:r>
          </w:p>
        </w:tc>
      </w:tr>
      <w:tr>
        <w:trPr>
          <w:trHeight w:val="315" w:hRule="atLeast"/>
        </w:trPr>
        <w:tc>
          <w:tcPr>
            <w:tcW w:w="1760" w:type="dxa"/>
            <w:vMerge w:val="restart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194"/>
              <w:ind w:left="70"/>
              <w:rPr>
                <w:sz w:val="20"/>
              </w:rPr>
            </w:pPr>
            <w:r>
              <w:rPr>
                <w:sz w:val="20"/>
              </w:rPr>
              <w:t>Meio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70"/>
              <w:rPr>
                <w:sz w:val="20"/>
              </w:rPr>
            </w:pPr>
            <w:r>
              <w:rPr>
                <w:sz w:val="20"/>
              </w:rPr>
              <w:t>Rô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20" w:right="102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</w:tr>
      <w:tr>
        <w:trPr>
          <w:trHeight w:val="288" w:hRule="atLeast"/>
        </w:trPr>
        <w:tc>
          <w:tcPr>
            <w:tcW w:w="1760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6"/>
              <w:ind w:left="70"/>
              <w:rPr>
                <w:sz w:val="20"/>
              </w:rPr>
            </w:pPr>
            <w:r>
              <w:rPr>
                <w:sz w:val="20"/>
              </w:rPr>
              <w:t>p-valor</w:t>
            </w:r>
          </w:p>
        </w:tc>
        <w:tc>
          <w:tcPr>
            <w:tcW w:w="135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2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>
      <w:pPr>
        <w:spacing w:before="48"/>
        <w:ind w:left="841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Direta</w:t>
      </w:r>
      <w:r>
        <w:rPr>
          <w:color w:val="231F20"/>
          <w:sz w:val="24"/>
        </w:rPr>
        <w:t>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8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ind w:left="869"/>
        <w:jc w:val="both"/>
      </w:pPr>
      <w:r>
        <w:rPr>
          <w:color w:val="231F20"/>
        </w:rPr>
        <w:t>Percebeu-se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dentro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amostra,</w:t>
      </w:r>
      <w:r>
        <w:rPr>
          <w:color w:val="231F20"/>
          <w:spacing w:val="-5"/>
        </w:rPr>
        <w:t> </w:t>
      </w:r>
      <w:r>
        <w:rPr>
          <w:color w:val="231F20"/>
        </w:rPr>
        <w:t>ocorreu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predomínio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agentes</w:t>
      </w:r>
      <w:r>
        <w:rPr>
          <w:color w:val="231F20"/>
          <w:spacing w:val="-5"/>
        </w:rPr>
        <w:t> </w:t>
      </w:r>
      <w:r>
        <w:rPr>
          <w:color w:val="231F20"/>
        </w:rPr>
        <w:t>comu-</w:t>
      </w:r>
    </w:p>
    <w:p>
      <w:pPr>
        <w:pStyle w:val="BodyText"/>
        <w:spacing w:before="84"/>
        <w:jc w:val="both"/>
      </w:pPr>
      <w:r>
        <w:rPr>
          <w:color w:val="231F20"/>
        </w:rPr>
        <w:t>nitários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(ACS),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gênero</w:t>
      </w:r>
      <w:r>
        <w:rPr>
          <w:color w:val="231F20"/>
          <w:spacing w:val="-2"/>
        </w:rPr>
        <w:t> </w:t>
      </w:r>
      <w:r>
        <w:rPr>
          <w:color w:val="231F20"/>
        </w:rPr>
        <w:t>feminino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tempo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serviço</w:t>
      </w:r>
      <w:r>
        <w:rPr>
          <w:color w:val="231F20"/>
          <w:spacing w:val="-1"/>
        </w:rPr>
        <w:t> </w:t>
      </w:r>
      <w:r>
        <w:rPr>
          <w:color w:val="231F20"/>
        </w:rPr>
        <w:t>maior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15</w:t>
      </w:r>
      <w:r>
        <w:rPr>
          <w:color w:val="231F20"/>
          <w:spacing w:val="-3"/>
        </w:rPr>
        <w:t> </w:t>
      </w:r>
      <w:r>
        <w:rPr>
          <w:color w:val="231F20"/>
        </w:rPr>
        <w:t>anos.</w:t>
      </w:r>
    </w:p>
    <w:p>
      <w:pPr>
        <w:pStyle w:val="BodyText"/>
        <w:spacing w:line="312" w:lineRule="auto" w:before="84"/>
        <w:ind w:right="171" w:firstLine="709"/>
        <w:jc w:val="both"/>
      </w:pPr>
      <w:r>
        <w:rPr>
          <w:color w:val="231F20"/>
        </w:rPr>
        <w:t>Inicialmente, a presença de maior número de ACS é justificada pela própria</w:t>
      </w:r>
      <w:r>
        <w:rPr>
          <w:color w:val="231F20"/>
          <w:spacing w:val="1"/>
        </w:rPr>
        <w:t> </w:t>
      </w:r>
      <w:r>
        <w:rPr>
          <w:color w:val="231F20"/>
        </w:rPr>
        <w:t>organização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equipe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Estratégia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Família</w:t>
      </w:r>
      <w:r>
        <w:rPr>
          <w:color w:val="231F20"/>
          <w:spacing w:val="-4"/>
        </w:rPr>
        <w:t> </w:t>
      </w:r>
      <w:r>
        <w:rPr>
          <w:color w:val="231F20"/>
        </w:rPr>
        <w:t>(ESF).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ESF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equipes</w:t>
      </w:r>
      <w:r>
        <w:rPr>
          <w:color w:val="231F20"/>
          <w:spacing w:val="-64"/>
        </w:rPr>
        <w:t> </w:t>
      </w:r>
      <w:r>
        <w:rPr>
          <w:color w:val="231F20"/>
        </w:rPr>
        <w:t>são compostas por, no mínimo, um médico de família, um enfermeiro, um auxiliar de</w:t>
      </w:r>
      <w:r>
        <w:rPr>
          <w:color w:val="231F20"/>
          <w:spacing w:val="1"/>
        </w:rPr>
        <w:t> </w:t>
      </w:r>
      <w:r>
        <w:rPr>
          <w:color w:val="231F20"/>
        </w:rPr>
        <w:t>enfermagem e de 4 a 6 agentes comunitários de saúde (BRASIL, 2011). O agente</w:t>
      </w:r>
      <w:r>
        <w:rPr>
          <w:color w:val="231F20"/>
          <w:spacing w:val="1"/>
        </w:rPr>
        <w:t> </w:t>
      </w:r>
      <w:r>
        <w:rPr>
          <w:color w:val="231F20"/>
        </w:rPr>
        <w:t>comunitário em saúde tem a função de ser um agente multiplicador das informações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24"/>
        </w:rPr>
        <w:t> </w:t>
      </w:r>
      <w:r>
        <w:rPr>
          <w:color w:val="231F20"/>
        </w:rPr>
        <w:t>famílias</w:t>
      </w:r>
      <w:r>
        <w:rPr>
          <w:color w:val="231F20"/>
          <w:spacing w:val="24"/>
        </w:rPr>
        <w:t> </w:t>
      </w:r>
      <w:r>
        <w:rPr>
          <w:color w:val="231F20"/>
        </w:rPr>
        <w:t>cadastradas</w:t>
      </w:r>
      <w:r>
        <w:rPr>
          <w:color w:val="231F20"/>
          <w:spacing w:val="25"/>
        </w:rPr>
        <w:t> </w:t>
      </w:r>
      <w:r>
        <w:rPr>
          <w:color w:val="231F20"/>
        </w:rPr>
        <w:t>para</w:t>
      </w:r>
      <w:r>
        <w:rPr>
          <w:color w:val="231F20"/>
          <w:spacing w:val="24"/>
        </w:rPr>
        <w:t> </w:t>
      </w:r>
      <w:r>
        <w:rPr>
          <w:color w:val="231F20"/>
        </w:rPr>
        <w:t>todos</w:t>
      </w:r>
      <w:r>
        <w:rPr>
          <w:color w:val="231F20"/>
          <w:spacing w:val="25"/>
        </w:rPr>
        <w:t> </w:t>
      </w:r>
      <w:r>
        <w:rPr>
          <w:color w:val="231F20"/>
        </w:rPr>
        <w:t>os</w:t>
      </w:r>
      <w:r>
        <w:rPr>
          <w:color w:val="231F20"/>
          <w:spacing w:val="24"/>
        </w:rPr>
        <w:t> </w:t>
      </w:r>
      <w:r>
        <w:rPr>
          <w:color w:val="231F20"/>
        </w:rPr>
        <w:t>membros</w:t>
      </w:r>
      <w:r>
        <w:rPr>
          <w:color w:val="231F20"/>
          <w:spacing w:val="25"/>
        </w:rPr>
        <w:t> </w:t>
      </w:r>
      <w:r>
        <w:rPr>
          <w:color w:val="231F20"/>
        </w:rPr>
        <w:t>da</w:t>
      </w:r>
      <w:r>
        <w:rPr>
          <w:color w:val="231F20"/>
          <w:spacing w:val="24"/>
        </w:rPr>
        <w:t> </w:t>
      </w:r>
      <w:r>
        <w:rPr>
          <w:color w:val="231F20"/>
        </w:rPr>
        <w:t>equipe</w:t>
      </w:r>
      <w:r>
        <w:rPr>
          <w:color w:val="231F20"/>
          <w:spacing w:val="25"/>
        </w:rPr>
        <w:t> </w:t>
      </w:r>
      <w:r>
        <w:rPr>
          <w:color w:val="231F20"/>
        </w:rPr>
        <w:t>multiprofissional,</w:t>
      </w:r>
      <w:r>
        <w:rPr>
          <w:color w:val="231F20"/>
          <w:spacing w:val="24"/>
        </w:rPr>
        <w:t> </w:t>
      </w:r>
      <w:r>
        <w:rPr>
          <w:color w:val="231F20"/>
        </w:rPr>
        <w:t>além</w:t>
      </w:r>
      <w:r>
        <w:rPr>
          <w:color w:val="231F20"/>
          <w:spacing w:val="-64"/>
        </w:rPr>
        <w:t> </w:t>
      </w:r>
      <w:r>
        <w:rPr>
          <w:color w:val="231F20"/>
        </w:rPr>
        <w:t>de levar informações dos serviços aos usuários da sua microárea e acompanhá-los</w:t>
      </w:r>
      <w:r>
        <w:rPr>
          <w:color w:val="231F20"/>
          <w:spacing w:val="1"/>
        </w:rPr>
        <w:t> </w:t>
      </w:r>
      <w:r>
        <w:rPr>
          <w:color w:val="231F20"/>
        </w:rPr>
        <w:t>por meio de visita domiciliar (FLECK et al, 2000). Neste aspecto, o ACS convive em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dualidade: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afinidade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comunidade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tendência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ajuda</w:t>
      </w:r>
      <w:r>
        <w:rPr>
          <w:color w:val="231F20"/>
          <w:spacing w:val="-10"/>
        </w:rPr>
        <w:t> </w:t>
      </w:r>
      <w:r>
        <w:rPr>
          <w:color w:val="231F20"/>
        </w:rPr>
        <w:t>solidária.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Entretanto,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deve-se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considerar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fato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18"/>
        </w:rPr>
        <w:t> </w:t>
      </w:r>
      <w:r>
        <w:rPr>
          <w:color w:val="231F20"/>
        </w:rPr>
        <w:t>ACS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própria</w:t>
      </w:r>
      <w:r>
        <w:rPr>
          <w:color w:val="231F20"/>
          <w:spacing w:val="-5"/>
        </w:rPr>
        <w:t> </w:t>
      </w:r>
      <w:r>
        <w:rPr>
          <w:color w:val="231F20"/>
        </w:rPr>
        <w:t>comunidade,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isso</w:t>
      </w:r>
      <w:r>
        <w:rPr>
          <w:color w:val="231F20"/>
          <w:spacing w:val="-64"/>
        </w:rPr>
        <w:t> </w:t>
      </w:r>
      <w:r>
        <w:rPr>
          <w:color w:val="231F20"/>
        </w:rPr>
        <w:t>o obriga a conviver com cobranças: a de suas atividades assistenciais e a da própria</w:t>
      </w:r>
      <w:r>
        <w:rPr>
          <w:color w:val="231F20"/>
          <w:spacing w:val="-64"/>
        </w:rPr>
        <w:t> </w:t>
      </w:r>
      <w:r>
        <w:rPr>
          <w:color w:val="231F20"/>
        </w:rPr>
        <w:t>comunidade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qual</w:t>
      </w:r>
      <w:r>
        <w:rPr>
          <w:color w:val="231F20"/>
          <w:spacing w:val="-10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pertence,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pode</w:t>
      </w:r>
      <w:r>
        <w:rPr>
          <w:color w:val="231F20"/>
          <w:spacing w:val="-10"/>
        </w:rPr>
        <w:t> </w:t>
      </w:r>
      <w:r>
        <w:rPr>
          <w:color w:val="231F20"/>
        </w:rPr>
        <w:t>lhes</w:t>
      </w:r>
      <w:r>
        <w:rPr>
          <w:color w:val="231F20"/>
          <w:spacing w:val="-10"/>
        </w:rPr>
        <w:t> </w:t>
      </w:r>
      <w:r>
        <w:rPr>
          <w:color w:val="231F20"/>
        </w:rPr>
        <w:t>causar</w:t>
      </w:r>
      <w:r>
        <w:rPr>
          <w:color w:val="231F20"/>
          <w:spacing w:val="-10"/>
        </w:rPr>
        <w:t> </w:t>
      </w:r>
      <w:r>
        <w:rPr>
          <w:color w:val="231F20"/>
        </w:rPr>
        <w:t>agravos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saúde,</w:t>
      </w:r>
      <w:r>
        <w:rPr>
          <w:color w:val="231F20"/>
          <w:spacing w:val="-10"/>
        </w:rPr>
        <w:t> </w:t>
      </w:r>
      <w:r>
        <w:rPr>
          <w:color w:val="231F20"/>
        </w:rPr>
        <w:t>tais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ansiedade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estresse</w:t>
      </w:r>
      <w:r>
        <w:rPr>
          <w:color w:val="231F20"/>
          <w:spacing w:val="-2"/>
        </w:rPr>
        <w:t> </w:t>
      </w:r>
      <w:r>
        <w:rPr>
          <w:color w:val="231F20"/>
        </w:rPr>
        <w:t>(GIAPONESI &amp;</w:t>
      </w:r>
      <w:r>
        <w:rPr>
          <w:color w:val="231F20"/>
          <w:spacing w:val="-1"/>
        </w:rPr>
        <w:t> </w:t>
      </w:r>
      <w:r>
        <w:rPr>
          <w:color w:val="231F20"/>
        </w:rPr>
        <w:t>LEÃO,</w:t>
      </w:r>
      <w:r>
        <w:rPr>
          <w:color w:val="231F20"/>
          <w:spacing w:val="-1"/>
        </w:rPr>
        <w:t> </w:t>
      </w:r>
      <w:r>
        <w:rPr>
          <w:color w:val="231F20"/>
        </w:rPr>
        <w:t>2009).</w:t>
      </w:r>
    </w:p>
    <w:p>
      <w:pPr>
        <w:pStyle w:val="BodyText"/>
        <w:spacing w:line="312" w:lineRule="auto" w:before="16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predominância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gênero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feminino,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nesta</w:t>
      </w:r>
      <w:r>
        <w:rPr>
          <w:color w:val="231F20"/>
          <w:spacing w:val="-5"/>
        </w:rPr>
        <w:t> </w:t>
      </w:r>
      <w:r>
        <w:rPr>
          <w:color w:val="231F20"/>
        </w:rPr>
        <w:t>pesquisa,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relacionada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maior</w:t>
      </w:r>
      <w:r>
        <w:rPr>
          <w:color w:val="231F20"/>
          <w:spacing w:val="-64"/>
        </w:rPr>
        <w:t> </w:t>
      </w:r>
      <w:r>
        <w:rPr>
          <w:color w:val="231F20"/>
        </w:rPr>
        <w:t>probabilidade da mulher em escolher profissões que envolvam o contato mais direto</w:t>
      </w:r>
      <w:r>
        <w:rPr>
          <w:color w:val="231F20"/>
          <w:spacing w:val="1"/>
        </w:rPr>
        <w:t> </w:t>
      </w:r>
      <w:r>
        <w:rPr>
          <w:color w:val="231F20"/>
        </w:rPr>
        <w:t>com as pessoas, como o profissional da saúde. A mulher é mais propensa a envol-</w:t>
      </w:r>
      <w:r>
        <w:rPr>
          <w:color w:val="231F20"/>
          <w:spacing w:val="1"/>
        </w:rPr>
        <w:t> </w:t>
      </w:r>
      <w:r>
        <w:rPr>
          <w:color w:val="231F20"/>
        </w:rPr>
        <w:t>ver-se,</w:t>
      </w:r>
      <w:r>
        <w:rPr>
          <w:color w:val="231F20"/>
          <w:spacing w:val="-12"/>
        </w:rPr>
        <w:t> </w:t>
      </w:r>
      <w:r>
        <w:rPr>
          <w:color w:val="231F20"/>
        </w:rPr>
        <w:t>emocionalmente,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problemas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quem</w:t>
      </w:r>
      <w:r>
        <w:rPr>
          <w:color w:val="231F20"/>
          <w:spacing w:val="-12"/>
        </w:rPr>
        <w:t> </w:t>
      </w:r>
      <w:r>
        <w:rPr>
          <w:color w:val="231F20"/>
        </w:rPr>
        <w:t>presta</w:t>
      </w:r>
      <w:r>
        <w:rPr>
          <w:color w:val="231F20"/>
          <w:spacing w:val="-11"/>
        </w:rPr>
        <w:t> </w:t>
      </w:r>
      <w:r>
        <w:rPr>
          <w:color w:val="231F20"/>
        </w:rPr>
        <w:t>serviço,</w:t>
      </w:r>
      <w:r>
        <w:rPr>
          <w:color w:val="231F20"/>
          <w:spacing w:val="-12"/>
        </w:rPr>
        <w:t> </w:t>
      </w:r>
      <w:r>
        <w:rPr>
          <w:color w:val="231F20"/>
        </w:rPr>
        <w:t>além</w:t>
      </w:r>
      <w:r>
        <w:rPr>
          <w:color w:val="231F20"/>
          <w:spacing w:val="-64"/>
        </w:rPr>
        <w:t> </w:t>
      </w:r>
      <w:r>
        <w:rPr>
          <w:color w:val="231F20"/>
        </w:rPr>
        <w:t>de, em termos gerais, estar submetida a uma dupla jornada de trabalho, que envolve</w:t>
      </w:r>
      <w:r>
        <w:rPr>
          <w:color w:val="231F20"/>
          <w:spacing w:val="-64"/>
        </w:rPr>
        <w:t> </w:t>
      </w:r>
      <w:r>
        <w:rPr>
          <w:color w:val="231F20"/>
        </w:rPr>
        <w:t>cuidados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lar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desemprenho</w:t>
      </w:r>
      <w:r>
        <w:rPr>
          <w:color w:val="231F20"/>
          <w:spacing w:val="-2"/>
        </w:rPr>
        <w:t> </w:t>
      </w:r>
      <w:r>
        <w:rPr>
          <w:color w:val="231F20"/>
        </w:rPr>
        <w:t>profissional</w:t>
      </w:r>
      <w:r>
        <w:rPr>
          <w:color w:val="231F20"/>
          <w:spacing w:val="-2"/>
        </w:rPr>
        <w:t> </w:t>
      </w:r>
      <w:r>
        <w:rPr>
          <w:color w:val="231F20"/>
        </w:rPr>
        <w:t>(MEDEIROS,</w:t>
      </w:r>
      <w:r>
        <w:rPr>
          <w:color w:val="231F20"/>
          <w:spacing w:val="-1"/>
        </w:rPr>
        <w:t> </w:t>
      </w:r>
      <w:r>
        <w:rPr>
          <w:color w:val="231F20"/>
        </w:rPr>
        <w:t>SAAD,</w:t>
      </w:r>
      <w:r>
        <w:rPr>
          <w:color w:val="231F20"/>
          <w:spacing w:val="-1"/>
        </w:rPr>
        <w:t> </w:t>
      </w:r>
      <w:r>
        <w:rPr>
          <w:color w:val="231F20"/>
        </w:rPr>
        <w:t>2009).</w:t>
      </w:r>
    </w:p>
    <w:p>
      <w:pPr>
        <w:pStyle w:val="BodyText"/>
        <w:spacing w:line="312" w:lineRule="auto" w:before="7"/>
        <w:ind w:right="171" w:firstLine="709"/>
        <w:jc w:val="both"/>
      </w:pPr>
      <w:r>
        <w:rPr/>
        <w:t>Neves e Pedrosa (2007) afirmam que as transformações em curso no mundo</w:t>
      </w:r>
      <w:r>
        <w:rPr>
          <w:spacing w:val="1"/>
        </w:rPr>
        <w:t> </w:t>
      </w:r>
      <w:r>
        <w:rPr/>
        <w:t>do trabalho desencadeiam alterações significativas no equilíbrio das funções sistê-</w:t>
      </w:r>
      <w:r>
        <w:rPr>
          <w:spacing w:val="1"/>
        </w:rPr>
        <w:t> </w:t>
      </w:r>
      <w:r>
        <w:rPr/>
        <w:t>micas, orgânicas e psíquicas, que interferem com mais intensidade na qualidade de</w:t>
      </w:r>
      <w:r>
        <w:rPr>
          <w:spacing w:val="1"/>
        </w:rPr>
        <w:t> </w:t>
      </w:r>
      <w:r>
        <w:rPr/>
        <w:t>vida das mulheres. Agrega-se a isso a falta de lazer e de descanso, o que gera uma</w:t>
      </w:r>
      <w:r>
        <w:rPr>
          <w:spacing w:val="1"/>
        </w:rPr>
        <w:t> </w:t>
      </w:r>
      <w:r>
        <w:rPr/>
        <w:t>sobrecarga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atividade</w:t>
      </w:r>
      <w:r>
        <w:rPr>
          <w:spacing w:val="7"/>
        </w:rPr>
        <w:t> </w:t>
      </w:r>
      <w:r>
        <w:rPr/>
        <w:t>cognitiva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estresse</w:t>
      </w:r>
      <w:r>
        <w:rPr>
          <w:spacing w:val="7"/>
        </w:rPr>
        <w:t> </w:t>
      </w:r>
      <w:r>
        <w:rPr/>
        <w:t>consequente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corrida</w:t>
      </w:r>
      <w:r>
        <w:rPr>
          <w:spacing w:val="7"/>
        </w:rPr>
        <w:t> </w:t>
      </w:r>
      <w:r>
        <w:rPr/>
        <w:t>pela</w:t>
      </w:r>
      <w:r>
        <w:rPr>
          <w:spacing w:val="7"/>
        </w:rPr>
        <w:t> </w:t>
      </w:r>
      <w:r>
        <w:rPr/>
        <w:t>sobrevi-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/>
        <w:t>vência,</w:t>
      </w:r>
      <w:r>
        <w:rPr>
          <w:spacing w:val="-14"/>
        </w:rPr>
        <w:t> </w:t>
      </w:r>
      <w:r>
        <w:rPr/>
        <w:t>ocorrendo</w:t>
      </w:r>
      <w:r>
        <w:rPr>
          <w:spacing w:val="-13"/>
        </w:rPr>
        <w:t> </w:t>
      </w:r>
      <w:r>
        <w:rPr/>
        <w:t>alterações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sono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desordens</w:t>
      </w:r>
      <w:r>
        <w:rPr>
          <w:spacing w:val="-13"/>
        </w:rPr>
        <w:t> </w:t>
      </w:r>
      <w:r>
        <w:rPr/>
        <w:t>psíquicas.</w:t>
      </w:r>
      <w:r>
        <w:rPr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saúde,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exigido,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disso,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aumento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carga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trabalho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maior</w:t>
      </w:r>
      <w:r>
        <w:rPr>
          <w:color w:val="231F20"/>
          <w:spacing w:val="-15"/>
        </w:rPr>
        <w:t> </w:t>
      </w:r>
      <w:r>
        <w:rPr>
          <w:color w:val="231F20"/>
        </w:rPr>
        <w:t>especificidade</w:t>
      </w:r>
      <w:r>
        <w:rPr>
          <w:color w:val="231F20"/>
          <w:spacing w:val="-64"/>
        </w:rPr>
        <w:t> </w:t>
      </w:r>
      <w:r>
        <w:rPr>
          <w:color w:val="231F20"/>
        </w:rPr>
        <w:t>nas suas ações e nas prestações de suas tarefas. Com isso, acentuam-se os riscos</w:t>
      </w:r>
      <w:r>
        <w:rPr>
          <w:color w:val="231F20"/>
          <w:spacing w:val="1"/>
        </w:rPr>
        <w:t> </w:t>
      </w:r>
      <w:r>
        <w:rPr>
          <w:color w:val="231F20"/>
        </w:rPr>
        <w:t>ocupacionais, já que se convive, constantemente, com situações de sofrimento, de-</w:t>
      </w:r>
      <w:r>
        <w:rPr>
          <w:color w:val="231F20"/>
          <w:spacing w:val="1"/>
        </w:rPr>
        <w:t> </w:t>
      </w:r>
      <w:r>
        <w:rPr>
          <w:color w:val="231F20"/>
        </w:rPr>
        <w:t>pressão,</w:t>
      </w:r>
      <w:r>
        <w:rPr>
          <w:color w:val="231F20"/>
          <w:spacing w:val="-3"/>
        </w:rPr>
        <w:t> </w:t>
      </w:r>
      <w:r>
        <w:rPr>
          <w:color w:val="231F20"/>
        </w:rPr>
        <w:t>dor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tragédia,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afeta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(GIANNINI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2012).</w:t>
      </w:r>
    </w:p>
    <w:p>
      <w:pPr>
        <w:pStyle w:val="BodyText"/>
        <w:spacing w:line="262" w:lineRule="exact"/>
        <w:ind w:left="869"/>
        <w:jc w:val="both"/>
      </w:pP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acordo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Andrade</w:t>
      </w:r>
      <w:r>
        <w:rPr>
          <w:color w:val="231F20"/>
          <w:spacing w:val="10"/>
        </w:rPr>
        <w:t> </w:t>
      </w:r>
      <w:r>
        <w:rPr>
          <w:color w:val="231F20"/>
        </w:rPr>
        <w:t>et</w:t>
      </w:r>
      <w:r>
        <w:rPr>
          <w:color w:val="231F20"/>
          <w:spacing w:val="9"/>
        </w:rPr>
        <w:t> </w:t>
      </w:r>
      <w:r>
        <w:rPr>
          <w:color w:val="231F20"/>
        </w:rPr>
        <w:t>al</w:t>
      </w:r>
      <w:r>
        <w:rPr>
          <w:color w:val="231F20"/>
          <w:spacing w:val="11"/>
        </w:rPr>
        <w:t> </w:t>
      </w:r>
      <w:r>
        <w:rPr>
          <w:color w:val="231F20"/>
        </w:rPr>
        <w:t>(2015),</w:t>
      </w:r>
      <w:r>
        <w:rPr>
          <w:color w:val="231F20"/>
          <w:spacing w:val="10"/>
        </w:rPr>
        <w:t> </w:t>
      </w:r>
      <w:r>
        <w:rPr>
          <w:color w:val="231F20"/>
        </w:rPr>
        <w:t>quanto</w:t>
      </w:r>
      <w:r>
        <w:rPr>
          <w:color w:val="231F20"/>
          <w:spacing w:val="10"/>
        </w:rPr>
        <w:t> </w:t>
      </w:r>
      <w:r>
        <w:rPr>
          <w:color w:val="231F20"/>
        </w:rPr>
        <w:t>ao</w:t>
      </w:r>
      <w:r>
        <w:rPr>
          <w:color w:val="231F20"/>
          <w:spacing w:val="9"/>
        </w:rPr>
        <w:t> </w:t>
      </w:r>
      <w:r>
        <w:rPr>
          <w:color w:val="231F20"/>
        </w:rPr>
        <w:t>tempo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serviço,</w:t>
      </w:r>
      <w:r>
        <w:rPr>
          <w:color w:val="231F20"/>
          <w:spacing w:val="10"/>
        </w:rPr>
        <w:t> </w:t>
      </w:r>
      <w:r>
        <w:rPr>
          <w:color w:val="231F20"/>
        </w:rPr>
        <w:t>destacam-</w:t>
      </w:r>
    </w:p>
    <w:p>
      <w:pPr>
        <w:pStyle w:val="BodyText"/>
        <w:spacing w:line="295" w:lineRule="auto" w:before="64"/>
        <w:ind w:right="171"/>
        <w:jc w:val="both"/>
      </w:pPr>
      <w:r>
        <w:rPr>
          <w:color w:val="231F20"/>
        </w:rPr>
        <w:t>-se que os aspectos e problemas do ambiente e da organização do trabalho, como</w:t>
      </w:r>
      <w:r>
        <w:rPr>
          <w:color w:val="231F20"/>
          <w:spacing w:val="1"/>
        </w:rPr>
        <w:t> </w:t>
      </w:r>
      <w:r>
        <w:rPr>
          <w:color w:val="231F20"/>
        </w:rPr>
        <w:t>pressões, exigência de produtividade, expectativas irrealizáveis, relações tensas e</w:t>
      </w:r>
      <w:r>
        <w:rPr>
          <w:color w:val="231F20"/>
          <w:spacing w:val="1"/>
        </w:rPr>
        <w:t> </w:t>
      </w:r>
      <w:r>
        <w:rPr>
          <w:color w:val="231F20"/>
        </w:rPr>
        <w:t>precárias, dentre outros, geram intensificação de esforços de ordem física, cognitiva</w:t>
      </w:r>
      <w:r>
        <w:rPr>
          <w:color w:val="231F20"/>
          <w:spacing w:val="1"/>
        </w:rPr>
        <w:t> </w:t>
      </w:r>
      <w:r>
        <w:rPr>
          <w:color w:val="231F20"/>
        </w:rPr>
        <w:t>ou afetiva, além de sobrecargas, fatores que afetam a saúde e podem favorecer o</w:t>
      </w:r>
      <w:r>
        <w:rPr>
          <w:color w:val="231F20"/>
          <w:spacing w:val="1"/>
        </w:rPr>
        <w:t> </w:t>
      </w:r>
      <w:r>
        <w:rPr>
          <w:color w:val="231F20"/>
        </w:rPr>
        <w:t>adoecimento</w:t>
      </w:r>
      <w:r>
        <w:rPr>
          <w:color w:val="231F20"/>
          <w:spacing w:val="-13"/>
        </w:rPr>
        <w:t> </w:t>
      </w:r>
      <w:r>
        <w:rPr>
          <w:color w:val="231F20"/>
        </w:rPr>
        <w:t>físico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psíquico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trabalhadores.</w:t>
      </w:r>
      <w:r>
        <w:rPr>
          <w:color w:val="231F20"/>
          <w:spacing w:val="-12"/>
        </w:rPr>
        <w:t> </w:t>
      </w:r>
      <w:r>
        <w:rPr>
          <w:color w:val="231F20"/>
        </w:rPr>
        <w:t>Desta</w:t>
      </w:r>
      <w:r>
        <w:rPr>
          <w:color w:val="231F20"/>
          <w:spacing w:val="-13"/>
        </w:rPr>
        <w:t> </w:t>
      </w:r>
      <w:r>
        <w:rPr>
          <w:color w:val="231F20"/>
        </w:rPr>
        <w:t>forma,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/>
        <w:t>tentativa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superar</w:t>
      </w:r>
      <w:r>
        <w:rPr>
          <w:spacing w:val="-64"/>
        </w:rPr>
        <w:t> </w:t>
      </w:r>
      <w:r>
        <w:rPr/>
        <w:t>as</w:t>
      </w:r>
      <w:r>
        <w:rPr>
          <w:spacing w:val="-14"/>
        </w:rPr>
        <w:t> </w:t>
      </w:r>
      <w:r>
        <w:rPr/>
        <w:t>condições</w:t>
      </w:r>
      <w:r>
        <w:rPr>
          <w:spacing w:val="-13"/>
        </w:rPr>
        <w:t> </w:t>
      </w:r>
      <w:r>
        <w:rPr/>
        <w:t>adversas,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gradual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sua</w:t>
      </w:r>
      <w:r>
        <w:rPr>
          <w:spacing w:val="-14"/>
        </w:rPr>
        <w:t> </w:t>
      </w:r>
      <w:r>
        <w:rPr/>
        <w:t>tendência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negligenciar</w:t>
      </w:r>
      <w:r>
        <w:rPr>
          <w:spacing w:val="-13"/>
        </w:rPr>
        <w:t> </w:t>
      </w:r>
      <w:r>
        <w:rPr/>
        <w:t>suas</w:t>
      </w:r>
      <w:r>
        <w:rPr>
          <w:spacing w:val="-14"/>
        </w:rPr>
        <w:t> </w:t>
      </w:r>
      <w:r>
        <w:rPr/>
        <w:t>próprias</w:t>
      </w:r>
      <w:r>
        <w:rPr>
          <w:spacing w:val="-14"/>
        </w:rPr>
        <w:t> </w:t>
      </w:r>
      <w:r>
        <w:rPr/>
        <w:t>neces-</w:t>
      </w:r>
      <w:r>
        <w:rPr>
          <w:spacing w:val="-64"/>
        </w:rPr>
        <w:t> </w:t>
      </w:r>
      <w:r>
        <w:rPr/>
        <w:t>sidades, a negação crescente dos problemas e a repressão, aliadas a um maior tem-</w:t>
      </w:r>
      <w:r>
        <w:rPr>
          <w:spacing w:val="-64"/>
        </w:rPr>
        <w:t> </w:t>
      </w:r>
      <w:r>
        <w:rPr/>
        <w:t>po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exposição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estes</w:t>
      </w:r>
      <w:r>
        <w:rPr>
          <w:spacing w:val="-13"/>
        </w:rPr>
        <w:t> </w:t>
      </w:r>
      <w:r>
        <w:rPr/>
        <w:t>fatores</w:t>
      </w:r>
      <w:r>
        <w:rPr>
          <w:spacing w:val="-14"/>
        </w:rPr>
        <w:t> </w:t>
      </w:r>
      <w:r>
        <w:rPr/>
        <w:t>provocam</w:t>
      </w:r>
      <w:r>
        <w:rPr>
          <w:spacing w:val="-13"/>
        </w:rPr>
        <w:t> </w:t>
      </w:r>
      <w:r>
        <w:rPr/>
        <w:t>emoções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atitudes</w:t>
      </w:r>
      <w:r>
        <w:rPr>
          <w:spacing w:val="-14"/>
        </w:rPr>
        <w:t> </w:t>
      </w:r>
      <w:r>
        <w:rPr/>
        <w:t>negativas</w:t>
      </w:r>
      <w:r>
        <w:rPr>
          <w:spacing w:val="-13"/>
        </w:rPr>
        <w:t> </w:t>
      </w:r>
      <w:r>
        <w:rPr/>
        <w:t>relacionadas</w:t>
      </w:r>
      <w:r>
        <w:rPr>
          <w:spacing w:val="-65"/>
        </w:rPr>
        <w:t> </w:t>
      </w:r>
      <w:r>
        <w:rPr/>
        <w:t>ao</w:t>
      </w:r>
      <w:r>
        <w:rPr>
          <w:spacing w:val="-2"/>
        </w:rPr>
        <w:t> </w:t>
      </w:r>
      <w:r>
        <w:rPr/>
        <w:t>trabalho (NORDANG 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295" w:lineRule="auto" w:before="5"/>
        <w:ind w:right="171" w:firstLine="709"/>
        <w:jc w:val="both"/>
      </w:pPr>
      <w:r>
        <w:rPr>
          <w:color w:val="231F20"/>
        </w:rPr>
        <w:t>Observou-se que os profissionais, mesmo atuando na mesma UBS, apresen-</w:t>
      </w:r>
      <w:r>
        <w:rPr>
          <w:color w:val="231F20"/>
          <w:spacing w:val="1"/>
        </w:rPr>
        <w:t> </w:t>
      </w:r>
      <w:r>
        <w:rPr>
          <w:color w:val="231F20"/>
        </w:rPr>
        <w:t>taram diferentes características quanto às pontuações relacionadas aos domínios. O</w:t>
      </w:r>
      <w:r>
        <w:rPr>
          <w:color w:val="231F20"/>
          <w:spacing w:val="-64"/>
        </w:rPr>
        <w:t> </w:t>
      </w:r>
      <w:r>
        <w:rPr>
          <w:color w:val="231F20"/>
        </w:rPr>
        <w:t>grupo controle obteve menor pontuação no domínio físico, enquanto o grupo inter-</w:t>
      </w:r>
      <w:r>
        <w:rPr>
          <w:color w:val="231F20"/>
          <w:spacing w:val="1"/>
        </w:rPr>
        <w:t> </w:t>
      </w:r>
      <w:r>
        <w:rPr>
          <w:color w:val="231F20"/>
        </w:rPr>
        <w:t>venção apresentou menor pontuação no domínio meio ambiente. </w:t>
      </w:r>
      <w:r>
        <w:rPr/>
        <w:t>A saúde não é um</w:t>
      </w:r>
      <w:r>
        <w:rPr>
          <w:spacing w:val="1"/>
        </w:rPr>
        <w:t> </w:t>
      </w:r>
      <w:r>
        <w:rPr/>
        <w:t>estado natural, mas uma construção intencional na qual o trabalho ocupa lugar im-</w:t>
      </w:r>
      <w:r>
        <w:rPr>
          <w:spacing w:val="1"/>
        </w:rPr>
        <w:t> </w:t>
      </w:r>
      <w:r>
        <w:rPr/>
        <w:t>portante. A qualidade de vida no trabalho está intimamente relacionada com a nossa</w:t>
      </w:r>
      <w:r>
        <w:rPr>
          <w:spacing w:val="-64"/>
        </w:rPr>
        <w:t> </w:t>
      </w:r>
      <w:r>
        <w:rPr/>
        <w:t>capacidade</w:t>
      </w:r>
      <w:r>
        <w:rPr>
          <w:spacing w:val="-9"/>
        </w:rPr>
        <w:t> </w:t>
      </w:r>
      <w:r>
        <w:rPr/>
        <w:t>adaptativa</w:t>
      </w:r>
      <w:r>
        <w:rPr>
          <w:spacing w:val="-10"/>
        </w:rPr>
        <w:t> </w:t>
      </w:r>
      <w:r>
        <w:rPr/>
        <w:t>às</w:t>
      </w:r>
      <w:r>
        <w:rPr>
          <w:spacing w:val="-10"/>
        </w:rPr>
        <w:t> </w:t>
      </w:r>
      <w:r>
        <w:rPr/>
        <w:t>mudanças.</w:t>
      </w:r>
      <w:r>
        <w:rPr>
          <w:spacing w:val="-9"/>
        </w:rPr>
        <w:t> </w:t>
      </w:r>
      <w:r>
        <w:rPr/>
        <w:t>Resistir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ficar</w:t>
      </w:r>
      <w:r>
        <w:rPr>
          <w:spacing w:val="-9"/>
        </w:rPr>
        <w:t> </w:t>
      </w:r>
      <w:r>
        <w:rPr/>
        <w:t>doente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ambiente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trabalho</w:t>
      </w:r>
      <w:r>
        <w:rPr>
          <w:spacing w:val="-65"/>
        </w:rPr>
        <w:t> </w:t>
      </w:r>
      <w:r>
        <w:rPr/>
        <w:t>está</w:t>
      </w:r>
      <w:r>
        <w:rPr>
          <w:spacing w:val="-7"/>
        </w:rPr>
        <w:t> </w:t>
      </w:r>
      <w:r>
        <w:rPr/>
        <w:t>relacionado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relações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trabalho,</w:t>
      </w:r>
      <w:r>
        <w:rPr>
          <w:spacing w:val="-7"/>
        </w:rPr>
        <w:t> </w:t>
      </w:r>
      <w:r>
        <w:rPr/>
        <w:t>quando</w:t>
      </w:r>
      <w:r>
        <w:rPr>
          <w:spacing w:val="-7"/>
        </w:rPr>
        <w:t> </w:t>
      </w:r>
      <w:r>
        <w:rPr/>
        <w:t>entendemos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novas</w:t>
      </w:r>
      <w:r>
        <w:rPr>
          <w:spacing w:val="-65"/>
        </w:rPr>
        <w:t> </w:t>
      </w:r>
      <w:r>
        <w:rPr/>
        <w:t>normas,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mudanças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rotina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modo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interagimos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diversos</w:t>
      </w:r>
      <w:r>
        <w:rPr>
          <w:spacing w:val="-11"/>
        </w:rPr>
        <w:t> </w:t>
      </w:r>
      <w:r>
        <w:rPr/>
        <w:t>even-</w:t>
      </w:r>
      <w:r>
        <w:rPr>
          <w:spacing w:val="-64"/>
        </w:rPr>
        <w:t> </w:t>
      </w:r>
      <w:r>
        <w:rPr/>
        <w:t>tos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vida,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longo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nossa</w:t>
      </w:r>
      <w:r>
        <w:rPr>
          <w:spacing w:val="-1"/>
        </w:rPr>
        <w:t> </w:t>
      </w:r>
      <w:r>
        <w:rPr/>
        <w:t>existência</w:t>
      </w:r>
      <w:r>
        <w:rPr>
          <w:spacing w:val="-2"/>
        </w:rPr>
        <w:t> </w:t>
      </w:r>
      <w:r>
        <w:rPr/>
        <w:t>(OLIVEIRA</w:t>
      </w:r>
      <w:r>
        <w:rPr>
          <w:spacing w:val="-13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spacing w:line="312" w:lineRule="auto" w:before="26"/>
        <w:ind w:right="171" w:firstLine="709"/>
        <w:jc w:val="both"/>
      </w:pPr>
      <w:r>
        <w:rPr>
          <w:color w:val="231F20"/>
        </w:rPr>
        <w:t>O baixo valor no domínio meio ambiente encontrado nesse estudo corroborou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achados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estudo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Haikal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(2013)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</w:rPr>
        <w:t>investigou-se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qualidade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vida, satisfação com o trabalho, presença de transtornos psíquicos e hábitos de ativi-</w:t>
      </w:r>
      <w:r>
        <w:rPr>
          <w:color w:val="231F20"/>
          <w:spacing w:val="-64"/>
        </w:rPr>
        <w:t> </w:t>
      </w:r>
      <w:r>
        <w:rPr>
          <w:color w:val="231F20"/>
        </w:rPr>
        <w:t>dade</w:t>
      </w:r>
      <w:r>
        <w:rPr>
          <w:color w:val="231F20"/>
          <w:spacing w:val="-6"/>
        </w:rPr>
        <w:t> </w:t>
      </w:r>
      <w:r>
        <w:rPr>
          <w:color w:val="231F20"/>
        </w:rPr>
        <w:t>física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trabalhadores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atenção</w:t>
      </w:r>
      <w:r>
        <w:rPr>
          <w:color w:val="231F20"/>
          <w:spacing w:val="-5"/>
        </w:rPr>
        <w:t> </w:t>
      </w:r>
      <w:r>
        <w:rPr>
          <w:color w:val="231F20"/>
        </w:rPr>
        <w:t>primária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município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MG.</w:t>
      </w:r>
      <w:r>
        <w:rPr>
          <w:color w:val="231F20"/>
          <w:spacing w:val="-64"/>
        </w:rPr>
        <w:t> </w:t>
      </w:r>
      <w:r>
        <w:rPr>
          <w:color w:val="231F20"/>
        </w:rPr>
        <w:t>Na análise da qualidade de vida (WHOQOL-Bref) realizada por Haikal et al (2013), o</w:t>
      </w:r>
      <w:r>
        <w:rPr>
          <w:color w:val="231F20"/>
          <w:spacing w:val="1"/>
        </w:rPr>
        <w:t> </w:t>
      </w:r>
      <w:r>
        <w:rPr>
          <w:color w:val="231F20"/>
        </w:rPr>
        <w:t>domínio meio ambiente revelou-se o mais comprometido, sendo que os ACS apre-</w:t>
      </w:r>
      <w:r>
        <w:rPr>
          <w:color w:val="231F20"/>
          <w:spacing w:val="1"/>
        </w:rPr>
        <w:t> </w:t>
      </w:r>
      <w:r>
        <w:rPr>
          <w:color w:val="231F20"/>
        </w:rPr>
        <w:t>sentaram menor média. Além disso, esse estudo apresentou o domínio de relações</w:t>
      </w:r>
      <w:r>
        <w:rPr>
          <w:color w:val="231F20"/>
          <w:spacing w:val="1"/>
        </w:rPr>
        <w:t> </w:t>
      </w:r>
      <w:r>
        <w:rPr>
          <w:color w:val="231F20"/>
        </w:rPr>
        <w:t>sociais com melhores valores.</w:t>
      </w:r>
    </w:p>
    <w:p>
      <w:pPr>
        <w:pStyle w:val="BodyText"/>
        <w:spacing w:line="312" w:lineRule="auto" w:before="10"/>
        <w:ind w:right="171" w:firstLine="709"/>
        <w:jc w:val="both"/>
      </w:pPr>
      <w:r>
        <w:rPr>
          <w:color w:val="231F20"/>
        </w:rPr>
        <w:t>No estudo de Martins et al (2013) que investigaram a qualidade de vida de</w:t>
      </w:r>
      <w:r>
        <w:rPr>
          <w:color w:val="231F20"/>
          <w:spacing w:val="1"/>
        </w:rPr>
        <w:t> </w:t>
      </w:r>
      <w:r>
        <w:rPr>
          <w:color w:val="231F20"/>
        </w:rPr>
        <w:t>enfermeiros da atenção primária à saúde de Brasília, os resultados demonstram que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médias</w:t>
      </w:r>
      <w:r>
        <w:rPr>
          <w:color w:val="231F20"/>
          <w:spacing w:val="-6"/>
        </w:rPr>
        <w:t> </w:t>
      </w:r>
      <w:r>
        <w:rPr>
          <w:color w:val="231F20"/>
        </w:rPr>
        <w:t>apresentadas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domínios</w:t>
      </w:r>
      <w:r>
        <w:rPr>
          <w:color w:val="231F20"/>
          <w:spacing w:val="-6"/>
        </w:rPr>
        <w:t> </w:t>
      </w:r>
      <w:r>
        <w:rPr>
          <w:color w:val="231F20"/>
        </w:rPr>
        <w:t>(físico,</w:t>
      </w:r>
      <w:r>
        <w:rPr>
          <w:color w:val="231F20"/>
          <w:spacing w:val="-5"/>
        </w:rPr>
        <w:t> </w:t>
      </w:r>
      <w:r>
        <w:rPr>
          <w:color w:val="231F20"/>
        </w:rPr>
        <w:t>psicológico,</w:t>
      </w:r>
      <w:r>
        <w:rPr>
          <w:color w:val="231F20"/>
          <w:spacing w:val="-6"/>
        </w:rPr>
        <w:t> </w:t>
      </w:r>
      <w:r>
        <w:rPr>
          <w:color w:val="231F20"/>
        </w:rPr>
        <w:t>relações</w:t>
      </w:r>
      <w:r>
        <w:rPr>
          <w:color w:val="231F20"/>
          <w:spacing w:val="-6"/>
        </w:rPr>
        <w:t> </w:t>
      </w:r>
      <w:r>
        <w:rPr>
          <w:color w:val="231F20"/>
        </w:rPr>
        <w:t>sociais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</w:rPr>
        <w:t>ambiente)</w:t>
      </w:r>
      <w:r>
        <w:rPr>
          <w:color w:val="231F20"/>
          <w:spacing w:val="-10"/>
        </w:rPr>
        <w:t> </w:t>
      </w:r>
      <w:r>
        <w:rPr>
          <w:color w:val="231F20"/>
        </w:rPr>
        <w:t>sugerem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boa</w:t>
      </w:r>
      <w:r>
        <w:rPr>
          <w:color w:val="231F20"/>
          <w:spacing w:val="-10"/>
        </w:rPr>
        <w:t> </w:t>
      </w:r>
      <w:r>
        <w:rPr>
          <w:color w:val="231F20"/>
        </w:rPr>
        <w:t>qualidade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vida,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domínio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</w:rPr>
        <w:t>ambien-</w:t>
      </w:r>
      <w:r>
        <w:rPr>
          <w:color w:val="231F20"/>
          <w:spacing w:val="-64"/>
        </w:rPr>
        <w:t> </w:t>
      </w:r>
      <w:r>
        <w:rPr>
          <w:color w:val="231F20"/>
        </w:rPr>
        <w:t>te com menor média.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O domínio meio ambiente está relacionado à segurança física, proteção e cui-</w:t>
      </w:r>
      <w:r>
        <w:rPr>
          <w:color w:val="231F20"/>
          <w:spacing w:val="-64"/>
        </w:rPr>
        <w:t> </w:t>
      </w:r>
      <w:r>
        <w:rPr>
          <w:color w:val="231F20"/>
        </w:rPr>
        <w:t>dados de saúde; oportunidades de adquirir novas informações e habilidades; oportu-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nidades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recreação/lazer;</w:t>
      </w:r>
      <w:r>
        <w:rPr>
          <w:color w:val="231F20"/>
          <w:spacing w:val="-13"/>
        </w:rPr>
        <w:t> </w:t>
      </w:r>
      <w:r>
        <w:rPr>
          <w:color w:val="231F20"/>
        </w:rPr>
        <w:t>ambiente</w:t>
      </w:r>
      <w:r>
        <w:rPr>
          <w:color w:val="231F20"/>
          <w:spacing w:val="-14"/>
        </w:rPr>
        <w:t> </w:t>
      </w:r>
      <w:r>
        <w:rPr>
          <w:color w:val="231F20"/>
        </w:rPr>
        <w:t>físico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transporte.</w:t>
      </w:r>
      <w:r>
        <w:rPr>
          <w:color w:val="231F20"/>
          <w:spacing w:val="-27"/>
        </w:rPr>
        <w:t> </w:t>
      </w:r>
      <w:r>
        <w:rPr>
          <w:color w:val="231F20"/>
        </w:rPr>
        <w:t>Acredita-se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baixo</w:t>
      </w:r>
      <w:r>
        <w:rPr>
          <w:color w:val="231F20"/>
          <w:spacing w:val="-14"/>
        </w:rPr>
        <w:t> </w:t>
      </w:r>
      <w:r>
        <w:rPr>
          <w:color w:val="231F20"/>
        </w:rPr>
        <w:t>valor</w:t>
      </w:r>
      <w:r>
        <w:rPr>
          <w:color w:val="231F20"/>
          <w:spacing w:val="-64"/>
        </w:rPr>
        <w:t> </w:t>
      </w:r>
      <w:r>
        <w:rPr>
          <w:color w:val="231F20"/>
        </w:rPr>
        <w:t>nesse</w:t>
      </w:r>
      <w:r>
        <w:rPr>
          <w:color w:val="231F20"/>
          <w:spacing w:val="15"/>
        </w:rPr>
        <w:t> </w:t>
      </w:r>
      <w:r>
        <w:rPr>
          <w:color w:val="231F20"/>
        </w:rPr>
        <w:t>domínio</w:t>
      </w:r>
      <w:r>
        <w:rPr>
          <w:color w:val="231F20"/>
          <w:spacing w:val="16"/>
        </w:rPr>
        <w:t> </w:t>
      </w:r>
      <w:r>
        <w:rPr>
          <w:color w:val="231F20"/>
        </w:rPr>
        <w:t>guarda</w:t>
      </w:r>
      <w:r>
        <w:rPr>
          <w:color w:val="231F20"/>
          <w:spacing w:val="15"/>
        </w:rPr>
        <w:t> </w:t>
      </w:r>
      <w:r>
        <w:rPr>
          <w:color w:val="231F20"/>
        </w:rPr>
        <w:t>relação</w:t>
      </w:r>
      <w:r>
        <w:rPr>
          <w:color w:val="231F20"/>
          <w:spacing w:val="16"/>
        </w:rPr>
        <w:t> </w:t>
      </w:r>
      <w:r>
        <w:rPr>
          <w:color w:val="231F20"/>
        </w:rPr>
        <w:t>com</w:t>
      </w:r>
      <w:r>
        <w:rPr>
          <w:color w:val="231F20"/>
          <w:spacing w:val="15"/>
        </w:rPr>
        <w:t> </w:t>
      </w:r>
      <w:r>
        <w:rPr>
          <w:color w:val="231F20"/>
        </w:rPr>
        <w:t>aspectos</w:t>
      </w:r>
      <w:r>
        <w:rPr>
          <w:color w:val="231F20"/>
          <w:spacing w:val="16"/>
        </w:rPr>
        <w:t> </w:t>
      </w:r>
      <w:r>
        <w:rPr>
          <w:color w:val="231F20"/>
        </w:rPr>
        <w:t>diretamente</w:t>
      </w:r>
      <w:r>
        <w:rPr>
          <w:color w:val="231F20"/>
          <w:spacing w:val="15"/>
        </w:rPr>
        <w:t> </w:t>
      </w:r>
      <w:r>
        <w:rPr>
          <w:color w:val="231F20"/>
        </w:rPr>
        <w:t>relacionados</w:t>
      </w:r>
      <w:r>
        <w:rPr>
          <w:color w:val="231F20"/>
          <w:spacing w:val="16"/>
        </w:rPr>
        <w:t> </w:t>
      </w:r>
      <w:r>
        <w:rPr>
          <w:color w:val="231F20"/>
        </w:rPr>
        <w:t>ao</w:t>
      </w:r>
      <w:r>
        <w:rPr>
          <w:color w:val="231F20"/>
          <w:spacing w:val="15"/>
        </w:rPr>
        <w:t> </w:t>
      </w:r>
      <w:r>
        <w:rPr>
          <w:color w:val="231F20"/>
        </w:rPr>
        <w:t>cotidiano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r>
        <w:rPr>
          <w:color w:val="231F20"/>
        </w:rPr>
        <w:t>pessoal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familiar,</w:t>
      </w:r>
      <w:r>
        <w:rPr>
          <w:color w:val="231F20"/>
          <w:spacing w:val="20"/>
        </w:rPr>
        <w:t> </w:t>
      </w:r>
      <w:r>
        <w:rPr>
          <w:color w:val="231F20"/>
        </w:rPr>
        <w:t>associados</w:t>
      </w:r>
      <w:r>
        <w:rPr>
          <w:color w:val="231F20"/>
          <w:spacing w:val="19"/>
        </w:rPr>
        <w:t> </w:t>
      </w:r>
      <w:r>
        <w:rPr>
          <w:color w:val="231F20"/>
        </w:rPr>
        <w:t>às</w:t>
      </w:r>
      <w:r>
        <w:rPr>
          <w:color w:val="231F20"/>
          <w:spacing w:val="19"/>
        </w:rPr>
        <w:t> </w:t>
      </w:r>
      <w:r>
        <w:rPr>
          <w:color w:val="231F20"/>
        </w:rPr>
        <w:t>dificuldades</w:t>
      </w:r>
      <w:r>
        <w:rPr>
          <w:color w:val="231F20"/>
          <w:spacing w:val="20"/>
        </w:rPr>
        <w:t> </w:t>
      </w:r>
      <w:r>
        <w:rPr>
          <w:color w:val="231F20"/>
        </w:rPr>
        <w:t>econômicas</w:t>
      </w:r>
      <w:r>
        <w:rPr>
          <w:color w:val="231F20"/>
          <w:spacing w:val="19"/>
        </w:rPr>
        <w:t> </w:t>
      </w:r>
      <w:r>
        <w:rPr>
          <w:color w:val="231F20"/>
        </w:rPr>
        <w:t>vividas.</w:t>
      </w:r>
      <w:r>
        <w:rPr>
          <w:color w:val="231F20"/>
          <w:spacing w:val="19"/>
        </w:rPr>
        <w:t> </w:t>
      </w:r>
      <w:r>
        <w:rPr>
          <w:color w:val="231F20"/>
        </w:rPr>
        <w:t>Nesse</w:t>
      </w:r>
      <w:r>
        <w:rPr>
          <w:color w:val="231F20"/>
          <w:spacing w:val="20"/>
        </w:rPr>
        <w:t> </w:t>
      </w:r>
      <w:r>
        <w:rPr>
          <w:color w:val="231F20"/>
        </w:rPr>
        <w:t>contexto,</w:t>
      </w:r>
      <w:r>
        <w:rPr>
          <w:color w:val="231F20"/>
          <w:spacing w:val="-65"/>
        </w:rPr>
        <w:t> </w:t>
      </w:r>
      <w:r>
        <w:rPr>
          <w:color w:val="231F20"/>
        </w:rPr>
        <w:t>o trabalho acaba configurando-se mais como uma necessidade do que como ferra-</w:t>
      </w:r>
      <w:r>
        <w:rPr>
          <w:color w:val="231F20"/>
          <w:spacing w:val="1"/>
        </w:rPr>
        <w:t> </w:t>
      </w:r>
      <w:r>
        <w:rPr>
          <w:color w:val="231F20"/>
        </w:rPr>
        <w:t>menta para a autorrealização fazendo com que o sujeito trabalhador esteja sempre</w:t>
      </w:r>
      <w:r>
        <w:rPr>
          <w:color w:val="231F20"/>
          <w:spacing w:val="1"/>
        </w:rPr>
        <w:t> </w:t>
      </w:r>
      <w:r>
        <w:rPr>
          <w:color w:val="231F20"/>
        </w:rPr>
        <w:t>aspirando ultrapassar o território da sobrevivência para ir em direção ao espaço da</w:t>
      </w:r>
      <w:r>
        <w:rPr>
          <w:color w:val="231F20"/>
          <w:spacing w:val="1"/>
        </w:rPr>
        <w:t> </w:t>
      </w:r>
      <w:r>
        <w:rPr>
          <w:color w:val="231F20"/>
        </w:rPr>
        <w:t>criatividade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felicidade (MARTINS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2013).</w:t>
      </w:r>
    </w:p>
    <w:p>
      <w:pPr>
        <w:pStyle w:val="BodyText"/>
        <w:spacing w:line="295" w:lineRule="auto" w:before="3"/>
        <w:ind w:right="171" w:firstLine="709"/>
        <w:jc w:val="both"/>
      </w:pPr>
      <w:r>
        <w:rPr>
          <w:color w:val="231F20"/>
        </w:rPr>
        <w:t>O domínio relações sociais aborda a percepção do indivíduo sobre os relacio-</w:t>
      </w:r>
      <w:r>
        <w:rPr>
          <w:color w:val="231F20"/>
          <w:spacing w:val="1"/>
        </w:rPr>
        <w:t> </w:t>
      </w:r>
      <w:r>
        <w:rPr>
          <w:color w:val="231F20"/>
        </w:rPr>
        <w:t>namentos sociais e os papéis sociais adotados na vida através de aspectos como</w:t>
      </w:r>
      <w:r>
        <w:rPr>
          <w:color w:val="231F20"/>
          <w:spacing w:val="1"/>
        </w:rPr>
        <w:t> </w:t>
      </w:r>
      <w:r>
        <w:rPr>
          <w:color w:val="231F20"/>
        </w:rPr>
        <w:t>atividade sexual, suporte (apoio) social, e relações pessoai</w:t>
      </w:r>
      <w:r>
        <w:rPr>
          <w:color w:val="050E2B"/>
        </w:rPr>
        <w:t>s. </w:t>
      </w:r>
      <w:r>
        <w:rPr>
          <w:color w:val="231F20"/>
        </w:rPr>
        <w:t>As manifestações de</w:t>
      </w:r>
      <w:r>
        <w:rPr>
          <w:color w:val="231F20"/>
          <w:spacing w:val="1"/>
        </w:rPr>
        <w:t> </w:t>
      </w:r>
      <w:r>
        <w:rPr>
          <w:color w:val="231F20"/>
        </w:rPr>
        <w:t>descontentamento relativas à organização ou ao trabalho, os fatores relacionados ao</w:t>
      </w:r>
      <w:r>
        <w:rPr>
          <w:color w:val="231F20"/>
          <w:spacing w:val="-64"/>
        </w:rPr>
        <w:t> </w:t>
      </w:r>
      <w:r>
        <w:rPr>
          <w:color w:val="231F20"/>
        </w:rPr>
        <w:t>tempo e ao ritmo, os níveis de atenção e concentração para a realização de tarefas,</w:t>
      </w:r>
      <w:r>
        <w:rPr>
          <w:color w:val="231F20"/>
          <w:spacing w:val="1"/>
        </w:rPr>
        <w:t> </w:t>
      </w:r>
      <w:r>
        <w:rPr>
          <w:color w:val="231F20"/>
        </w:rPr>
        <w:t>combinados com o nível de pressão exercida, podem provocar tensões e, por con-</w:t>
      </w:r>
      <w:r>
        <w:rPr>
          <w:color w:val="231F20"/>
          <w:spacing w:val="1"/>
        </w:rPr>
        <w:t> </w:t>
      </w:r>
      <w:r>
        <w:rPr>
          <w:color w:val="231F20"/>
        </w:rPr>
        <w:t>seguinte, sofrimentos e distúrbios mentais. Os sofrimentos podem ser evidenciados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apenas</w:t>
      </w:r>
      <w:r>
        <w:rPr>
          <w:color w:val="231F20"/>
          <w:spacing w:val="-10"/>
        </w:rPr>
        <w:t> </w:t>
      </w:r>
      <w:r>
        <w:rPr>
          <w:color w:val="231F20"/>
        </w:rPr>
        <w:t>pelas</w:t>
      </w:r>
      <w:r>
        <w:rPr>
          <w:color w:val="231F20"/>
          <w:spacing w:val="-10"/>
        </w:rPr>
        <w:t> </w:t>
      </w:r>
      <w:r>
        <w:rPr>
          <w:color w:val="231F20"/>
        </w:rPr>
        <w:t>doenças,</w:t>
      </w:r>
      <w:r>
        <w:rPr>
          <w:color w:val="231F20"/>
          <w:spacing w:val="-10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pelos</w:t>
      </w:r>
      <w:r>
        <w:rPr>
          <w:color w:val="231F20"/>
          <w:spacing w:val="-10"/>
        </w:rPr>
        <w:t> </w:t>
      </w:r>
      <w:r>
        <w:rPr>
          <w:color w:val="231F20"/>
        </w:rPr>
        <w:t>conflitos</w:t>
      </w:r>
      <w:r>
        <w:rPr>
          <w:color w:val="231F20"/>
          <w:spacing w:val="-10"/>
        </w:rPr>
        <w:t> </w:t>
      </w:r>
      <w:r>
        <w:rPr>
          <w:color w:val="231F20"/>
        </w:rPr>
        <w:t>interpessoais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extratrabalho</w:t>
      </w:r>
      <w:r>
        <w:rPr>
          <w:color w:val="231F20"/>
          <w:spacing w:val="-65"/>
        </w:rPr>
        <w:t> </w:t>
      </w:r>
      <w:r>
        <w:rPr>
          <w:color w:val="231F20"/>
        </w:rPr>
        <w:t>(MASCARENHAS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2013;</w:t>
      </w:r>
      <w:r>
        <w:rPr>
          <w:color w:val="231F20"/>
          <w:spacing w:val="-6"/>
        </w:rPr>
        <w:t> </w:t>
      </w:r>
      <w:r>
        <w:rPr>
          <w:color w:val="231F20"/>
        </w:rPr>
        <w:t>TRINDADE 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2010).</w:t>
      </w:r>
    </w:p>
    <w:p>
      <w:pPr>
        <w:pStyle w:val="BodyText"/>
        <w:spacing w:line="312" w:lineRule="auto" w:before="25"/>
        <w:ind w:right="171" w:firstLine="709"/>
        <w:jc w:val="both"/>
      </w:pPr>
      <w:r>
        <w:rPr>
          <w:color w:val="231F20"/>
        </w:rPr>
        <w:t>O domínio físico trata de informações sobre dor e desconforto, fadiga, sono,</w:t>
      </w:r>
      <w:r>
        <w:rPr>
          <w:color w:val="231F20"/>
          <w:spacing w:val="1"/>
        </w:rPr>
        <w:t> </w:t>
      </w:r>
      <w:r>
        <w:rPr>
          <w:color w:val="231F20"/>
        </w:rPr>
        <w:t>mobilidade,</w:t>
      </w:r>
      <w:r>
        <w:rPr>
          <w:color w:val="231F20"/>
          <w:spacing w:val="-8"/>
        </w:rPr>
        <w:t> </w:t>
      </w:r>
      <w:r>
        <w:rPr>
          <w:color w:val="231F20"/>
        </w:rPr>
        <w:t>atividade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diária,</w:t>
      </w:r>
      <w:r>
        <w:rPr>
          <w:color w:val="231F20"/>
          <w:spacing w:val="-8"/>
        </w:rPr>
        <w:t> </w:t>
      </w:r>
      <w:r>
        <w:rPr>
          <w:color w:val="231F20"/>
        </w:rPr>
        <w:t>uso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medicamentos,</w:t>
      </w:r>
      <w:r>
        <w:rPr>
          <w:color w:val="231F20"/>
          <w:spacing w:val="-8"/>
        </w:rPr>
        <w:t> </w:t>
      </w:r>
      <w:r>
        <w:rPr>
          <w:color w:val="231F20"/>
        </w:rPr>
        <w:t>tratamentos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capacidade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trabalho.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possíveis</w:t>
      </w:r>
      <w:r>
        <w:rPr>
          <w:color w:val="231F20"/>
          <w:spacing w:val="-9"/>
        </w:rPr>
        <w:t> </w:t>
      </w:r>
      <w:r>
        <w:rPr>
          <w:color w:val="231F20"/>
        </w:rPr>
        <w:t>explicações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baixo</w:t>
      </w:r>
      <w:r>
        <w:rPr>
          <w:color w:val="231F20"/>
          <w:spacing w:val="-9"/>
        </w:rPr>
        <w:t> </w:t>
      </w:r>
      <w:r>
        <w:rPr>
          <w:color w:val="231F20"/>
        </w:rPr>
        <w:t>valor</w:t>
      </w:r>
      <w:r>
        <w:rPr>
          <w:color w:val="231F20"/>
          <w:spacing w:val="-8"/>
        </w:rPr>
        <w:t> </w:t>
      </w:r>
      <w:r>
        <w:rPr>
          <w:color w:val="231F20"/>
        </w:rPr>
        <w:t>desse</w:t>
      </w:r>
      <w:r>
        <w:rPr>
          <w:color w:val="231F20"/>
          <w:spacing w:val="-9"/>
        </w:rPr>
        <w:t> </w:t>
      </w:r>
      <w:r>
        <w:rPr>
          <w:color w:val="231F20"/>
        </w:rPr>
        <w:t>domínio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fato</w:t>
      </w:r>
      <w:r>
        <w:rPr>
          <w:color w:val="231F20"/>
          <w:spacing w:val="-64"/>
        </w:rPr>
        <w:t> </w:t>
      </w:r>
      <w:r>
        <w:rPr>
          <w:color w:val="231F20"/>
        </w:rPr>
        <w:t>dos profissionais estarem em uma etapa de desenvolvimento e crescimento pessoal,</w:t>
      </w:r>
      <w:r>
        <w:rPr>
          <w:color w:val="231F20"/>
          <w:spacing w:val="-64"/>
        </w:rPr>
        <w:t> </w:t>
      </w:r>
      <w:r>
        <w:rPr>
          <w:color w:val="231F20"/>
        </w:rPr>
        <w:t>de busca de estabilidade laboral, de criação de filhos, de busca e/ou estabilização de</w:t>
      </w:r>
      <w:r>
        <w:rPr>
          <w:color w:val="231F20"/>
          <w:spacing w:val="-64"/>
        </w:rPr>
        <w:t> </w:t>
      </w:r>
      <w:r>
        <w:rPr>
          <w:color w:val="231F20"/>
        </w:rPr>
        <w:t>parceiro, tendo que, muitas vezes, cumprir uma dupla ou tripla jornada de trabalho,</w:t>
      </w:r>
      <w:r>
        <w:rPr>
          <w:color w:val="231F20"/>
          <w:spacing w:val="1"/>
        </w:rPr>
        <w:t> </w:t>
      </w:r>
      <w:r>
        <w:rPr>
          <w:color w:val="231F20"/>
        </w:rPr>
        <w:t>gerando assim um excesso de trabalho, cansaço, falta de sono, e até dores osteo-</w:t>
      </w:r>
      <w:r>
        <w:rPr>
          <w:color w:val="231F20"/>
          <w:spacing w:val="1"/>
        </w:rPr>
        <w:t> </w:t>
      </w:r>
      <w:r>
        <w:rPr>
          <w:color w:val="231F20"/>
        </w:rPr>
        <w:t>musculares, podendo aumentar a probabilidade de adoecer e dificultar as relações</w:t>
      </w:r>
      <w:r>
        <w:rPr>
          <w:color w:val="231F20"/>
          <w:spacing w:val="1"/>
        </w:rPr>
        <w:t> </w:t>
      </w:r>
      <w:r>
        <w:rPr>
          <w:color w:val="231F20"/>
        </w:rPr>
        <w:t>sociais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familiares (MASCARENHAS 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/>
        <w:ind w:right="171" w:firstLine="709"/>
        <w:jc w:val="both"/>
      </w:pPr>
      <w:r>
        <w:rPr/>
        <w:t>No que se refere aos aspectos psicossociais do trabalho, a associação entre a</w:t>
      </w:r>
      <w:r>
        <w:rPr>
          <w:spacing w:val="-64"/>
        </w:rPr>
        <w:t> </w:t>
      </w:r>
      <w:r>
        <w:rPr/>
        <w:t>alta exigência do trabalho e o comprometimento do domínio relações sociais podem</w:t>
      </w:r>
      <w:r>
        <w:rPr>
          <w:spacing w:val="1"/>
        </w:rPr>
        <w:t> </w:t>
      </w:r>
      <w:r>
        <w:rPr/>
        <w:t>estar relacionadas ao fato de que o baixo controle e a alta demanda psicológica ao</w:t>
      </w:r>
      <w:r>
        <w:rPr>
          <w:spacing w:val="1"/>
        </w:rPr>
        <w:t> </w:t>
      </w:r>
      <w:r>
        <w:rPr/>
        <w:t>desencadear um processo de estresse, ansiedade e inúmeras doenças, provoca mu-</w:t>
      </w:r>
      <w:r>
        <w:rPr>
          <w:spacing w:val="-64"/>
        </w:rPr>
        <w:t> </w:t>
      </w:r>
      <w:r>
        <w:rPr/>
        <w:t>danças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comportamento</w:t>
      </w:r>
      <w:r>
        <w:rPr>
          <w:spacing w:val="-15"/>
        </w:rPr>
        <w:t> </w:t>
      </w:r>
      <w:r>
        <w:rPr/>
        <w:t>nesses</w:t>
      </w:r>
      <w:r>
        <w:rPr>
          <w:spacing w:val="-15"/>
        </w:rPr>
        <w:t> </w:t>
      </w:r>
      <w:r>
        <w:rPr/>
        <w:t>trabalhadores,</w:t>
      </w:r>
      <w:r>
        <w:rPr>
          <w:spacing w:val="-14"/>
        </w:rPr>
        <w:t> </w:t>
      </w:r>
      <w:r>
        <w:rPr/>
        <w:t>afetando</w:t>
      </w:r>
      <w:r>
        <w:rPr>
          <w:spacing w:val="-16"/>
        </w:rPr>
        <w:t> </w:t>
      </w:r>
      <w:r>
        <w:rPr/>
        <w:t>assim,</w:t>
      </w:r>
      <w:r>
        <w:rPr>
          <w:spacing w:val="-15"/>
        </w:rPr>
        <w:t> </w:t>
      </w:r>
      <w:r>
        <w:rPr/>
        <w:t>tanto</w:t>
      </w:r>
      <w:r>
        <w:rPr>
          <w:spacing w:val="-14"/>
        </w:rPr>
        <w:t> </w:t>
      </w:r>
      <w:r>
        <w:rPr/>
        <w:t>suas</w:t>
      </w:r>
      <w:r>
        <w:rPr>
          <w:spacing w:val="-15"/>
        </w:rPr>
        <w:t> </w:t>
      </w:r>
      <w:r>
        <w:rPr/>
        <w:t>relações</w:t>
      </w:r>
      <w:r>
        <w:rPr>
          <w:spacing w:val="-64"/>
        </w:rPr>
        <w:t> </w:t>
      </w:r>
      <w:r>
        <w:rPr/>
        <w:t>pessoais quanto profissionais (TRINDADE et al, 2010). </w:t>
      </w:r>
      <w:r>
        <w:rPr>
          <w:color w:val="231F20"/>
        </w:rPr>
        <w:t>Neste sentido, infere-se que</w:t>
      </w:r>
      <w:r>
        <w:rPr>
          <w:color w:val="231F20"/>
          <w:spacing w:val="1"/>
        </w:rPr>
        <w:t> </w:t>
      </w:r>
      <w:r>
        <w:rPr>
          <w:color w:val="231F20"/>
        </w:rPr>
        <w:t>indivíduos insatisfeitos com suas relações com amigos, parentes, colegas e com o</w:t>
      </w:r>
      <w:r>
        <w:rPr>
          <w:color w:val="231F20"/>
          <w:spacing w:val="1"/>
        </w:rPr>
        <w:t> </w:t>
      </w:r>
      <w:r>
        <w:rPr>
          <w:color w:val="231F20"/>
        </w:rPr>
        <w:t>apoio social que recebem, estão mais propensos ao surgimento de doenças, e ten-</w:t>
      </w:r>
      <w:r>
        <w:rPr>
          <w:color w:val="231F20"/>
          <w:spacing w:val="1"/>
        </w:rPr>
        <w:t> </w:t>
      </w:r>
      <w:r>
        <w:rPr>
          <w:color w:val="231F20"/>
        </w:rPr>
        <w:t>dem a apresentar insatisfação com sua saúde como visto nos resultados anteriores</w:t>
      </w:r>
      <w:r>
        <w:rPr>
          <w:color w:val="231F20"/>
          <w:spacing w:val="1"/>
        </w:rPr>
        <w:t> </w:t>
      </w:r>
      <w:r>
        <w:rPr>
          <w:color w:val="231F20"/>
        </w:rPr>
        <w:t>(RABELO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2016).</w:t>
      </w:r>
    </w:p>
    <w:p>
      <w:pPr>
        <w:pStyle w:val="BodyText"/>
        <w:spacing w:line="304" w:lineRule="auto"/>
        <w:ind w:right="171" w:firstLine="709"/>
        <w:jc w:val="both"/>
      </w:pPr>
      <w:r>
        <w:rPr>
          <w:color w:val="231F20"/>
        </w:rPr>
        <w:t>Observou-se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1"/>
        </w:rPr>
        <w:t> </w:t>
      </w:r>
      <w:r>
        <w:rPr>
          <w:color w:val="231F20"/>
        </w:rPr>
        <w:t>melhora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domínio</w:t>
      </w:r>
      <w:r>
        <w:rPr>
          <w:color w:val="231F20"/>
          <w:spacing w:val="1"/>
        </w:rPr>
        <w:t> </w:t>
      </w:r>
      <w:r>
        <w:rPr>
          <w:color w:val="231F20"/>
        </w:rPr>
        <w:t>psicológico</w:t>
      </w:r>
      <w:r>
        <w:rPr>
          <w:color w:val="231F20"/>
          <w:spacing w:val="1"/>
        </w:rPr>
        <w:t> </w:t>
      </w:r>
      <w:r>
        <w:rPr>
          <w:color w:val="231F20"/>
        </w:rPr>
        <w:t>proporcionou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</w:rPr>
        <w:t>melhora significativa nos domínios de relações sociais e meio ambiente. O domínio</w:t>
      </w:r>
      <w:r>
        <w:rPr>
          <w:color w:val="231F20"/>
          <w:spacing w:val="1"/>
        </w:rPr>
        <w:t> </w:t>
      </w:r>
      <w:r>
        <w:rPr>
          <w:color w:val="231F20"/>
        </w:rPr>
        <w:t>psicológico engloba questões referentes a sentimentos positivos; pensar, aprender,</w:t>
      </w:r>
      <w:r>
        <w:rPr>
          <w:color w:val="231F20"/>
          <w:spacing w:val="1"/>
        </w:rPr>
        <w:t> </w:t>
      </w:r>
      <w:r>
        <w:rPr>
          <w:color w:val="231F20"/>
        </w:rPr>
        <w:t>memória e concentração; autoestima; imagem corporal e aparência; sentimentos ne-</w:t>
      </w:r>
      <w:r>
        <w:rPr>
          <w:color w:val="231F20"/>
          <w:spacing w:val="-64"/>
        </w:rPr>
        <w:t> </w:t>
      </w:r>
      <w:r>
        <w:rPr>
          <w:color w:val="231F20"/>
        </w:rPr>
        <w:t>gativos; espiritualidade/religião/crenças pessoais. Ao compartilhar a dor, os êxitos e</w:t>
      </w:r>
      <w:r>
        <w:rPr>
          <w:color w:val="231F20"/>
          <w:spacing w:val="1"/>
        </w:rPr>
        <w:t> </w:t>
      </w:r>
      <w:r>
        <w:rPr>
          <w:color w:val="231F20"/>
        </w:rPr>
        <w:t>fracassos com os companheiros de trabalho, esses profissionais acabam reforçando</w:t>
      </w:r>
      <w:r>
        <w:rPr>
          <w:color w:val="231F20"/>
          <w:spacing w:val="1"/>
        </w:rPr>
        <w:t> </w:t>
      </w:r>
      <w:r>
        <w:rPr>
          <w:color w:val="231F20"/>
        </w:rPr>
        <w:t>os laços de amizade que se traduzem, posteriormente, em redes de apoio social, 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promovem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fortalecimento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relações</w:t>
      </w:r>
      <w:r>
        <w:rPr>
          <w:color w:val="231F20"/>
          <w:spacing w:val="-14"/>
        </w:rPr>
        <w:t> </w:t>
      </w:r>
      <w:r>
        <w:rPr>
          <w:color w:val="231F20"/>
        </w:rPr>
        <w:t>interpessoais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própria</w:t>
      </w:r>
      <w:r>
        <w:rPr>
          <w:color w:val="231F20"/>
          <w:spacing w:val="-15"/>
        </w:rPr>
        <w:t> </w:t>
      </w:r>
      <w:r>
        <w:rPr>
          <w:color w:val="231F20"/>
        </w:rPr>
        <w:t>interioridade</w:t>
      </w:r>
      <w:r>
        <w:rPr>
          <w:color w:val="231F20"/>
          <w:spacing w:val="-64"/>
        </w:rPr>
        <w:t> </w:t>
      </w:r>
      <w:r>
        <w:rPr>
          <w:color w:val="231F20"/>
        </w:rPr>
        <w:t>(TRINDADE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2010)</w:t>
      </w:r>
    </w:p>
    <w:p>
      <w:pPr>
        <w:spacing w:after="0" w:line="304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 w:firstLine="709"/>
        <w:jc w:val="both"/>
      </w:pPr>
      <w:r>
        <w:rPr>
          <w:color w:val="231F20"/>
        </w:rPr>
        <w:t>Os</w:t>
      </w:r>
      <w:r>
        <w:rPr>
          <w:color w:val="231F20"/>
          <w:spacing w:val="30"/>
        </w:rPr>
        <w:t> </w:t>
      </w:r>
      <w:r>
        <w:rPr>
          <w:color w:val="231F20"/>
        </w:rPr>
        <w:t>pontos</w:t>
      </w:r>
      <w:r>
        <w:rPr>
          <w:color w:val="231F20"/>
          <w:spacing w:val="31"/>
        </w:rPr>
        <w:t> </w:t>
      </w:r>
      <w:r>
        <w:rPr>
          <w:rFonts w:ascii="Arial" w:hAnsi="Arial"/>
          <w:i/>
          <w:color w:val="231F20"/>
        </w:rPr>
        <w:t>shen</w:t>
      </w:r>
      <w:r>
        <w:rPr>
          <w:rFonts w:ascii="Arial" w:hAnsi="Arial"/>
          <w:i/>
          <w:color w:val="231F20"/>
          <w:spacing w:val="30"/>
        </w:rPr>
        <w:t> </w:t>
      </w:r>
      <w:r>
        <w:rPr>
          <w:rFonts w:ascii="Arial" w:hAnsi="Arial"/>
          <w:i/>
          <w:color w:val="231F20"/>
        </w:rPr>
        <w:t>men</w:t>
      </w:r>
      <w:r>
        <w:rPr>
          <w:rFonts w:ascii="Arial" w:hAnsi="Arial"/>
          <w:i/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0"/>
        </w:rPr>
        <w:t> </w:t>
      </w:r>
      <w:r>
        <w:rPr>
          <w:color w:val="231F20"/>
        </w:rPr>
        <w:t>tronco</w:t>
      </w:r>
      <w:r>
        <w:rPr>
          <w:color w:val="231F20"/>
          <w:spacing w:val="31"/>
        </w:rPr>
        <w:t> </w:t>
      </w:r>
      <w:r>
        <w:rPr>
          <w:color w:val="231F20"/>
        </w:rPr>
        <w:t>cerebral</w:t>
      </w:r>
      <w:r>
        <w:rPr>
          <w:color w:val="231F20"/>
          <w:spacing w:val="31"/>
        </w:rPr>
        <w:t> </w:t>
      </w:r>
      <w:r>
        <w:rPr>
          <w:color w:val="231F20"/>
        </w:rPr>
        <w:t>têm</w:t>
      </w:r>
      <w:r>
        <w:rPr>
          <w:color w:val="231F20"/>
          <w:spacing w:val="30"/>
        </w:rPr>
        <w:t> </w:t>
      </w:r>
      <w:r>
        <w:rPr>
          <w:color w:val="231F20"/>
        </w:rPr>
        <w:t>indicação</w:t>
      </w:r>
      <w:r>
        <w:rPr>
          <w:color w:val="231F20"/>
          <w:spacing w:val="31"/>
        </w:rPr>
        <w:t> </w:t>
      </w:r>
      <w:r>
        <w:rPr>
          <w:color w:val="231F20"/>
        </w:rPr>
        <w:t>para</w:t>
      </w:r>
      <w:r>
        <w:rPr>
          <w:color w:val="231F20"/>
          <w:spacing w:val="30"/>
        </w:rPr>
        <w:t> </w:t>
      </w:r>
      <w:r>
        <w:rPr>
          <w:color w:val="231F20"/>
        </w:rPr>
        <w:t>reduzir</w:t>
      </w:r>
      <w:r>
        <w:rPr>
          <w:color w:val="231F20"/>
          <w:spacing w:val="31"/>
        </w:rPr>
        <w:t> </w:t>
      </w:r>
      <w:r>
        <w:rPr>
          <w:color w:val="231F20"/>
        </w:rPr>
        <w:t>sintomas</w:t>
      </w:r>
      <w:r>
        <w:rPr>
          <w:color w:val="231F20"/>
          <w:spacing w:val="-64"/>
        </w:rPr>
        <w:t> </w:t>
      </w:r>
      <w:r>
        <w:rPr>
          <w:color w:val="231F20"/>
        </w:rPr>
        <w:t>de ansiedade, estresse e outros sintomas psicológicos associados (RABELO et al,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2016).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Kurebayashi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Silva</w:t>
      </w:r>
      <w:r>
        <w:rPr>
          <w:color w:val="231F20"/>
          <w:spacing w:val="-9"/>
        </w:rPr>
        <w:t> </w:t>
      </w:r>
      <w:r>
        <w:rPr>
          <w:color w:val="231F20"/>
        </w:rPr>
        <w:t>(2012),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realizaram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ensaio</w:t>
      </w:r>
      <w:r>
        <w:rPr>
          <w:color w:val="231F20"/>
          <w:spacing w:val="-9"/>
        </w:rPr>
        <w:t> </w:t>
      </w:r>
      <w:r>
        <w:rPr>
          <w:color w:val="231F20"/>
        </w:rPr>
        <w:t>clínico</w:t>
      </w:r>
      <w:r>
        <w:rPr>
          <w:color w:val="231F20"/>
          <w:spacing w:val="-64"/>
        </w:rPr>
        <w:t> </w:t>
      </w:r>
      <w:r>
        <w:rPr>
          <w:color w:val="231F20"/>
        </w:rPr>
        <w:t>controlado e randomizado, com o objetivo de comparar o efeito da auriculoterapia na</w:t>
      </w:r>
      <w:r>
        <w:rPr>
          <w:color w:val="231F20"/>
          <w:spacing w:val="-64"/>
        </w:rPr>
        <w:t> </w:t>
      </w:r>
      <w:r>
        <w:rPr>
          <w:color w:val="231F20"/>
        </w:rPr>
        <w:t>qualidade de vida de uma equipe de enfermagem. O estudo foi realizado com três</w:t>
      </w:r>
      <w:r>
        <w:rPr>
          <w:color w:val="231F20"/>
          <w:spacing w:val="1"/>
        </w:rPr>
        <w:t> </w:t>
      </w:r>
      <w:r>
        <w:rPr>
          <w:color w:val="231F20"/>
        </w:rPr>
        <w:t>grupos: controle (58 participantes); grupo auriculoterapia com protocolo (58 partici-</w:t>
      </w:r>
      <w:r>
        <w:rPr>
          <w:color w:val="231F20"/>
          <w:spacing w:val="1"/>
        </w:rPr>
        <w:t> </w:t>
      </w:r>
      <w:r>
        <w:rPr>
          <w:color w:val="231F20"/>
        </w:rPr>
        <w:t>pantes);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grupo</w:t>
      </w:r>
      <w:r>
        <w:rPr>
          <w:color w:val="231F20"/>
          <w:spacing w:val="-11"/>
        </w:rPr>
        <w:t> </w:t>
      </w:r>
      <w:r>
        <w:rPr>
          <w:color w:val="231F20"/>
        </w:rPr>
        <w:t>auriculoterapia</w:t>
      </w:r>
      <w:r>
        <w:rPr>
          <w:color w:val="231F20"/>
          <w:spacing w:val="-9"/>
        </w:rPr>
        <w:t> </w:t>
      </w:r>
      <w:r>
        <w:rPr>
          <w:color w:val="231F20"/>
        </w:rPr>
        <w:t>sem</w:t>
      </w:r>
      <w:r>
        <w:rPr>
          <w:color w:val="231F20"/>
          <w:spacing w:val="-11"/>
        </w:rPr>
        <w:t> </w:t>
      </w:r>
      <w:r>
        <w:rPr>
          <w:color w:val="231F20"/>
        </w:rPr>
        <w:t>protocolo</w:t>
      </w:r>
      <w:r>
        <w:rPr>
          <w:color w:val="231F20"/>
          <w:spacing w:val="-9"/>
        </w:rPr>
        <w:t> </w:t>
      </w:r>
      <w:r>
        <w:rPr>
          <w:color w:val="231F20"/>
        </w:rPr>
        <w:t>(59</w:t>
      </w:r>
      <w:r>
        <w:rPr>
          <w:color w:val="231F20"/>
          <w:spacing w:val="-10"/>
        </w:rPr>
        <w:t> </w:t>
      </w:r>
      <w:r>
        <w:rPr>
          <w:color w:val="231F20"/>
        </w:rPr>
        <w:t>participantes).</w:t>
      </w:r>
      <w:r>
        <w:rPr>
          <w:color w:val="231F20"/>
          <w:spacing w:val="-11"/>
        </w:rPr>
        <w:t> </w:t>
      </w:r>
      <w:r>
        <w:rPr>
          <w:color w:val="231F20"/>
        </w:rPr>
        <w:t>Constatou-se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o protocolo utilizado que incluiu os pontos </w:t>
      </w:r>
      <w:r>
        <w:rPr>
          <w:rFonts w:ascii="Arial" w:hAnsi="Arial"/>
          <w:i/>
          <w:color w:val="231F20"/>
        </w:rPr>
        <w:t>shen men</w:t>
      </w:r>
      <w:r>
        <w:rPr>
          <w:color w:val="231F20"/>
        </w:rPr>
        <w:t>, tronco cerebral, rim, </w:t>
      </w:r>
      <w:r>
        <w:rPr>
          <w:rFonts w:ascii="Arial" w:hAnsi="Arial"/>
          <w:i/>
          <w:color w:val="231F20"/>
        </w:rPr>
        <w:t>yang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fígado 1 e 2 foi suficiente para melhorar os níveis do domínio mental, pois os pontos</w:t>
      </w:r>
      <w:r>
        <w:rPr>
          <w:color w:val="231F20"/>
          <w:spacing w:val="1"/>
        </w:rPr>
        <w:t> </w:t>
      </w:r>
      <w:r>
        <w:rPr>
          <w:color w:val="231F20"/>
        </w:rPr>
        <w:t>tinham</w:t>
      </w:r>
      <w:r>
        <w:rPr>
          <w:color w:val="231F20"/>
          <w:spacing w:val="-4"/>
        </w:rPr>
        <w:t> </w:t>
      </w:r>
      <w:r>
        <w:rPr>
          <w:color w:val="231F20"/>
        </w:rPr>
        <w:t>indicação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controle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distúrbios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natureza</w:t>
      </w:r>
      <w:r>
        <w:rPr>
          <w:color w:val="231F20"/>
          <w:spacing w:val="-4"/>
        </w:rPr>
        <w:t> </w:t>
      </w:r>
      <w:r>
        <w:rPr>
          <w:color w:val="231F20"/>
        </w:rPr>
        <w:t>psicológica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emocional.</w:t>
      </w:r>
    </w:p>
    <w:p>
      <w:pPr>
        <w:pStyle w:val="BodyText"/>
        <w:spacing w:line="312" w:lineRule="auto" w:before="26"/>
        <w:ind w:right="170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38"/>
        </w:rPr>
        <w:t> </w:t>
      </w:r>
      <w:bookmarkStart w:name="idm1328576" w:id="35"/>
      <w:bookmarkEnd w:id="35"/>
      <w:r>
        <w:rPr>
          <w:color w:val="231F20"/>
          <w:spacing w:val="-1"/>
        </w:rPr>
        <w:t>acupuntur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auriculoterapia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têm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sido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vastamente</w:t>
      </w:r>
      <w:r>
        <w:rPr>
          <w:color w:val="231F20"/>
          <w:spacing w:val="-24"/>
        </w:rPr>
        <w:t> </w:t>
      </w:r>
      <w:r>
        <w:rPr>
          <w:color w:val="231F20"/>
        </w:rPr>
        <w:t>indicadas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utilizadas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</w:rPr>
        <w:t>redução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dor</w:t>
      </w:r>
      <w:r>
        <w:rPr>
          <w:color w:val="231F20"/>
          <w:spacing w:val="-3"/>
        </w:rPr>
        <w:t> </w:t>
      </w:r>
      <w:r>
        <w:rPr>
          <w:color w:val="231F20"/>
        </w:rPr>
        <w:t>musculoesquelética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melhoria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capacidade</w:t>
      </w:r>
      <w:r>
        <w:rPr>
          <w:color w:val="231F20"/>
          <w:spacing w:val="-3"/>
        </w:rPr>
        <w:t> </w:t>
      </w:r>
      <w:r>
        <w:rPr>
          <w:color w:val="231F20"/>
        </w:rPr>
        <w:t>funcional</w:t>
      </w:r>
      <w:r>
        <w:rPr>
          <w:color w:val="231F20"/>
          <w:spacing w:val="-4"/>
        </w:rPr>
        <w:t> </w:t>
      </w:r>
      <w:r>
        <w:rPr>
          <w:color w:val="231F20"/>
        </w:rPr>
        <w:t>(ALMEIDA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65"/>
        </w:rPr>
        <w:t> </w:t>
      </w:r>
      <w:r>
        <w:rPr>
          <w:color w:val="231F20"/>
        </w:rPr>
        <w:t>al,</w:t>
      </w:r>
      <w:r>
        <w:rPr>
          <w:color w:val="231F20"/>
          <w:spacing w:val="-7"/>
        </w:rPr>
        <w:t> </w:t>
      </w:r>
      <w:r>
        <w:rPr>
          <w:color w:val="231F20"/>
        </w:rPr>
        <w:t>2011).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estímulo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pontos</w:t>
      </w:r>
      <w:r>
        <w:rPr>
          <w:color w:val="231F20"/>
          <w:spacing w:val="-7"/>
        </w:rPr>
        <w:t> </w:t>
      </w:r>
      <w:r>
        <w:rPr>
          <w:color w:val="231F20"/>
        </w:rPr>
        <w:t>auriculares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conduzir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elevação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limiar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dor</w:t>
      </w:r>
      <w:r>
        <w:rPr>
          <w:color w:val="231F20"/>
          <w:spacing w:val="-65"/>
        </w:rPr>
        <w:t> </w:t>
      </w:r>
      <w:r>
        <w:rPr>
          <w:color w:val="231F20"/>
        </w:rPr>
        <w:t>em locais específicos, porém, a inter-relação de pontos somatototópicos na orelha</w:t>
      </w:r>
      <w:r>
        <w:rPr>
          <w:color w:val="231F20"/>
          <w:spacing w:val="1"/>
        </w:rPr>
        <w:t> </w:t>
      </w:r>
      <w:r>
        <w:rPr>
          <w:color w:val="231F20"/>
        </w:rPr>
        <w:t>com regiões específicas do cérebro precisa ainda ser mais investigada (PEREIRA et</w:t>
      </w:r>
      <w:r>
        <w:rPr>
          <w:color w:val="231F20"/>
          <w:spacing w:val="1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7"/>
        <w:ind w:right="171" w:firstLine="796"/>
        <w:jc w:val="both"/>
      </w:pPr>
      <w:r>
        <w:rPr>
          <w:color w:val="231F20"/>
        </w:rPr>
        <w:t>A auriculoterapia é considerada um método completo de terapia, que pode</w:t>
      </w:r>
      <w:r>
        <w:rPr>
          <w:color w:val="231F20"/>
          <w:spacing w:val="1"/>
        </w:rPr>
        <w:t> </w:t>
      </w:r>
      <w:r>
        <w:rPr>
          <w:color w:val="231F20"/>
        </w:rPr>
        <w:t>ser coadjuvante ao tratamento principal, melhorando a resposta do mesmo, ou até</w:t>
      </w:r>
      <w:r>
        <w:rPr>
          <w:color w:val="231F20"/>
          <w:spacing w:val="1"/>
        </w:rPr>
        <w:t> </w:t>
      </w:r>
      <w:r>
        <w:rPr>
          <w:color w:val="231F20"/>
        </w:rPr>
        <w:t>mesmo um tratamento prioritário, ao longo do tempo, a fim de prolongar o efeito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terapêutica no indivíduo. Variadas enfermidades podem ser tratadas </w:t>
      </w:r>
      <w:r>
        <w:rPr>
          <w:color w:val="231F20"/>
        </w:rPr>
        <w:t>por meio da au-</w:t>
      </w:r>
      <w:r>
        <w:rPr>
          <w:color w:val="231F20"/>
          <w:spacing w:val="1"/>
        </w:rPr>
        <w:t> </w:t>
      </w:r>
      <w:r>
        <w:rPr>
          <w:color w:val="231F20"/>
        </w:rPr>
        <w:t>riculoterapia, tais como, dolorosas, inflamatórias, endócrinometabólicas e do sistema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urogenital,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caráter</w:t>
      </w:r>
      <w:r>
        <w:rPr>
          <w:color w:val="231F20"/>
          <w:spacing w:val="-15"/>
        </w:rPr>
        <w:t> </w:t>
      </w:r>
      <w:r>
        <w:rPr>
          <w:color w:val="231F20"/>
        </w:rPr>
        <w:t>funcional,</w:t>
      </w:r>
      <w:r>
        <w:rPr>
          <w:color w:val="231F20"/>
          <w:spacing w:val="-14"/>
        </w:rPr>
        <w:t> </w:t>
      </w:r>
      <w:r>
        <w:rPr>
          <w:color w:val="231F20"/>
        </w:rPr>
        <w:t>crônicas,</w:t>
      </w:r>
      <w:r>
        <w:rPr>
          <w:color w:val="231F20"/>
          <w:spacing w:val="-15"/>
        </w:rPr>
        <w:t> </w:t>
      </w:r>
      <w:r>
        <w:rPr>
          <w:color w:val="231F20"/>
        </w:rPr>
        <w:t>infectocontagiosas.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indicadas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casos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doente</w:t>
      </w:r>
      <w:r>
        <w:rPr>
          <w:color w:val="231F20"/>
          <w:spacing w:val="-5"/>
        </w:rPr>
        <w:t> </w:t>
      </w:r>
      <w:r>
        <w:rPr>
          <w:color w:val="231F20"/>
        </w:rPr>
        <w:t>tem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alívio</w:t>
      </w:r>
      <w:r>
        <w:rPr>
          <w:color w:val="231F20"/>
          <w:spacing w:val="-5"/>
        </w:rPr>
        <w:t> </w:t>
      </w:r>
      <w:r>
        <w:rPr>
          <w:color w:val="231F20"/>
        </w:rPr>
        <w:t>imediato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dor,</w:t>
      </w:r>
      <w:r>
        <w:rPr>
          <w:color w:val="231F20"/>
          <w:spacing w:val="-6"/>
        </w:rPr>
        <w:t> </w:t>
      </w:r>
      <w:r>
        <w:rPr>
          <w:color w:val="231F20"/>
        </w:rPr>
        <w:t>dores</w:t>
      </w:r>
      <w:r>
        <w:rPr>
          <w:color w:val="231F20"/>
          <w:spacing w:val="-5"/>
        </w:rPr>
        <w:t> </w:t>
      </w:r>
      <w:r>
        <w:rPr>
          <w:color w:val="231F20"/>
        </w:rPr>
        <w:t>pungentes,</w:t>
      </w:r>
      <w:r>
        <w:rPr>
          <w:color w:val="231F20"/>
          <w:spacing w:val="-5"/>
        </w:rPr>
        <w:t> </w:t>
      </w:r>
      <w:r>
        <w:rPr>
          <w:color w:val="231F20"/>
        </w:rPr>
        <w:t>agu-</w:t>
      </w:r>
      <w:r>
        <w:rPr>
          <w:color w:val="231F20"/>
          <w:spacing w:val="-64"/>
        </w:rPr>
        <w:t> </w:t>
      </w:r>
      <w:r>
        <w:rPr>
          <w:color w:val="231F20"/>
        </w:rPr>
        <w:t>das e crônicas, e perturbações psíquicas como ansiedade e depressão (GALINDO et</w:t>
      </w:r>
      <w:r>
        <w:rPr>
          <w:color w:val="231F20"/>
          <w:spacing w:val="-64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2012;</w:t>
      </w:r>
      <w:r>
        <w:rPr>
          <w:color w:val="231F20"/>
          <w:spacing w:val="-1"/>
        </w:rPr>
        <w:t> </w:t>
      </w:r>
      <w:r>
        <w:rPr>
          <w:color w:val="231F20"/>
        </w:rPr>
        <w:t>PRADO et</w:t>
      </w:r>
      <w:r>
        <w:rPr>
          <w:color w:val="231F20"/>
          <w:spacing w:val="-2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2012;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11"/>
        <w:ind w:right="170" w:firstLine="709"/>
        <w:jc w:val="both"/>
      </w:pPr>
      <w:r>
        <w:rPr>
          <w:color w:val="231F20"/>
        </w:rPr>
        <w:t>Dentre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limitações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estudo,</w:t>
      </w:r>
      <w:r>
        <w:rPr>
          <w:color w:val="231F20"/>
          <w:spacing w:val="-12"/>
        </w:rPr>
        <w:t> </w:t>
      </w:r>
      <w:r>
        <w:rPr>
          <w:color w:val="231F20"/>
        </w:rPr>
        <w:t>teve-se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tamanho</w:t>
      </w:r>
      <w:r>
        <w:rPr>
          <w:color w:val="231F20"/>
          <w:spacing w:val="-13"/>
        </w:rPr>
        <w:t> </w:t>
      </w:r>
      <w:r>
        <w:rPr>
          <w:color w:val="231F20"/>
        </w:rPr>
        <w:t>amostral,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engajamento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equipe de saúde em manter a continuidade do tratamento, o tempo da intervenção e</w:t>
      </w:r>
      <w:r>
        <w:rPr>
          <w:color w:val="231F20"/>
          <w:spacing w:val="1"/>
        </w:rPr>
        <w:t> </w:t>
      </w:r>
      <w:r>
        <w:rPr>
          <w:color w:val="231F20"/>
        </w:rPr>
        <w:t>melhor localização dos pontos auriculares. A rotina dos profissionais da atenção bá-</w:t>
      </w:r>
      <w:r>
        <w:rPr>
          <w:color w:val="231F20"/>
          <w:spacing w:val="1"/>
        </w:rPr>
        <w:t> </w:t>
      </w:r>
      <w:r>
        <w:rPr>
          <w:color w:val="231F20"/>
        </w:rPr>
        <w:t>sica exige atenção à extensa quantidade de indivíduos, o que gera mais ansiedade e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mau aproveitamento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sessão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cuidado.</w:t>
      </w:r>
    </w:p>
    <w:p>
      <w:pPr>
        <w:pStyle w:val="BodyText"/>
        <w:spacing w:line="312" w:lineRule="auto" w:before="6"/>
        <w:ind w:right="171" w:firstLine="709"/>
        <w:jc w:val="both"/>
      </w:pPr>
      <w:r>
        <w:rPr>
          <w:color w:val="231F20"/>
        </w:rPr>
        <w:t>Quanto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localização</w:t>
      </w:r>
      <w:r>
        <w:rPr>
          <w:color w:val="231F20"/>
          <w:spacing w:val="-14"/>
        </w:rPr>
        <w:t> </w:t>
      </w:r>
      <w:r>
        <w:rPr>
          <w:color w:val="231F20"/>
        </w:rPr>
        <w:t>exata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pontos</w:t>
      </w:r>
      <w:r>
        <w:rPr>
          <w:color w:val="231F20"/>
          <w:spacing w:val="-14"/>
        </w:rPr>
        <w:t> </w:t>
      </w:r>
      <w:r>
        <w:rPr>
          <w:color w:val="231F20"/>
        </w:rPr>
        <w:t>auriculares,</w:t>
      </w:r>
      <w:r>
        <w:rPr>
          <w:color w:val="231F20"/>
          <w:spacing w:val="-14"/>
        </w:rPr>
        <w:t> </w:t>
      </w:r>
      <w:r>
        <w:rPr>
          <w:color w:val="231F20"/>
        </w:rPr>
        <w:t>pode-se</w:t>
      </w:r>
      <w:r>
        <w:rPr>
          <w:color w:val="231F20"/>
          <w:spacing w:val="-14"/>
        </w:rPr>
        <w:t> </w:t>
      </w:r>
      <w:r>
        <w:rPr>
          <w:color w:val="231F20"/>
        </w:rPr>
        <w:t>afirmar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há</w:t>
      </w:r>
      <w:r>
        <w:rPr>
          <w:color w:val="231F20"/>
          <w:spacing w:val="-14"/>
        </w:rPr>
        <w:t> </w:t>
      </w:r>
      <w:r>
        <w:rPr>
          <w:color w:val="231F20"/>
        </w:rPr>
        <w:t>certa</w:t>
      </w:r>
      <w:r>
        <w:rPr>
          <w:color w:val="231F20"/>
          <w:spacing w:val="-64"/>
        </w:rPr>
        <w:t> </w:t>
      </w:r>
      <w:r>
        <w:rPr>
          <w:color w:val="231F20"/>
        </w:rPr>
        <w:t>dificuldade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estabelecer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pontos.</w:t>
      </w:r>
      <w:r>
        <w:rPr>
          <w:color w:val="231F20"/>
          <w:spacing w:val="-8"/>
        </w:rPr>
        <w:t> </w:t>
      </w:r>
      <w:r>
        <w:rPr>
          <w:color w:val="231F20"/>
        </w:rPr>
        <w:t>Isso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deve,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parte,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heterogeneidade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mapas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falta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acordo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localização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pontos,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sugere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impor-</w:t>
      </w:r>
      <w:r>
        <w:rPr>
          <w:color w:val="231F20"/>
          <w:spacing w:val="-64"/>
        </w:rPr>
        <w:t> </w:t>
      </w:r>
      <w:r>
        <w:rPr>
          <w:color w:val="231F20"/>
        </w:rPr>
        <w:t>tância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estudos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especificidade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pontos</w:t>
      </w:r>
      <w:r>
        <w:rPr>
          <w:color w:val="231F20"/>
          <w:spacing w:val="-14"/>
        </w:rPr>
        <w:t> </w:t>
      </w:r>
      <w:r>
        <w:rPr>
          <w:color w:val="231F20"/>
        </w:rPr>
        <w:t>auriculares.</w:t>
      </w:r>
      <w:r>
        <w:rPr>
          <w:color w:val="231F20"/>
          <w:spacing w:val="39"/>
        </w:rPr>
        <w:t> </w:t>
      </w:r>
      <w:r>
        <w:rPr>
          <w:color w:val="231F20"/>
        </w:rPr>
        <w:t>Quando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observam</w:t>
      </w:r>
      <w:r>
        <w:rPr>
          <w:color w:val="231F20"/>
          <w:spacing w:val="-64"/>
        </w:rPr>
        <w:t> </w:t>
      </w:r>
      <w:r>
        <w:rPr>
          <w:color w:val="231F20"/>
        </w:rPr>
        <w:t>tantas</w:t>
      </w:r>
      <w:r>
        <w:rPr>
          <w:color w:val="231F20"/>
          <w:spacing w:val="-2"/>
        </w:rPr>
        <w:t> </w:t>
      </w:r>
      <w:r>
        <w:rPr>
          <w:color w:val="231F20"/>
        </w:rPr>
        <w:t>inervações</w:t>
      </w:r>
      <w:r>
        <w:rPr>
          <w:color w:val="231F20"/>
          <w:spacing w:val="-2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pavilhão</w:t>
      </w:r>
      <w:r>
        <w:rPr>
          <w:color w:val="231F20"/>
          <w:spacing w:val="-2"/>
        </w:rPr>
        <w:t> </w:t>
      </w:r>
      <w:r>
        <w:rPr>
          <w:color w:val="231F20"/>
        </w:rPr>
        <w:t>auricular</w:t>
      </w:r>
      <w:r>
        <w:rPr>
          <w:color w:val="231F20"/>
          <w:spacing w:val="-2"/>
        </w:rPr>
        <w:t> </w:t>
      </w:r>
      <w:r>
        <w:rPr>
          <w:color w:val="231F20"/>
        </w:rPr>
        <w:t>(SPAGNUOLO,</w:t>
      </w:r>
      <w:r>
        <w:rPr>
          <w:color w:val="231F20"/>
          <w:spacing w:val="-2"/>
        </w:rPr>
        <w:t> </w:t>
      </w:r>
      <w:r>
        <w:rPr>
          <w:color w:val="231F20"/>
        </w:rPr>
        <w:t>2010).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</w:rPr>
        <w:t>As possibilidades de aplicação da MTC no cuidado são abrangentes e condi-</w:t>
      </w:r>
      <w:r>
        <w:rPr>
          <w:color w:val="231F20"/>
          <w:spacing w:val="1"/>
        </w:rPr>
        <w:t> </w:t>
      </w:r>
      <w:r>
        <w:rPr>
          <w:color w:val="231F20"/>
        </w:rPr>
        <w:t>zentes com a perspectiva do cuidado integral, mas é preciso ampliar o conhecimento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difusão</w:t>
      </w:r>
      <w:r>
        <w:rPr>
          <w:color w:val="231F20"/>
          <w:spacing w:val="-14"/>
        </w:rPr>
        <w:t> </w:t>
      </w:r>
      <w:r>
        <w:rPr>
          <w:color w:val="231F20"/>
        </w:rPr>
        <w:t>acerca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suas</w:t>
      </w:r>
      <w:r>
        <w:rPr>
          <w:color w:val="231F20"/>
          <w:spacing w:val="-14"/>
        </w:rPr>
        <w:t> </w:t>
      </w:r>
      <w:r>
        <w:rPr>
          <w:color w:val="231F20"/>
        </w:rPr>
        <w:t>indicações,</w:t>
      </w:r>
      <w:r>
        <w:rPr>
          <w:color w:val="231F20"/>
          <w:spacing w:val="-14"/>
        </w:rPr>
        <w:t> </w:t>
      </w:r>
      <w:r>
        <w:rPr>
          <w:color w:val="231F20"/>
        </w:rPr>
        <w:t>eficácia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manejo,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investimento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pes-</w:t>
      </w:r>
      <w:r>
        <w:rPr>
          <w:color w:val="231F20"/>
          <w:spacing w:val="-64"/>
        </w:rPr>
        <w:t> </w:t>
      </w:r>
      <w:r>
        <w:rPr>
          <w:color w:val="231F20"/>
        </w:rPr>
        <w:t>quisas na área de saúde do trabalhador (URSINE et al, 2010). Um dos aspectos que</w:t>
      </w:r>
      <w:r>
        <w:rPr>
          <w:color w:val="231F20"/>
          <w:spacing w:val="-64"/>
        </w:rPr>
        <w:t> </w:t>
      </w:r>
      <w:r>
        <w:rPr>
          <w:color w:val="231F20"/>
        </w:rPr>
        <w:t>qualificam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cuidado</w:t>
      </w:r>
      <w:r>
        <w:rPr>
          <w:color w:val="231F20"/>
          <w:spacing w:val="8"/>
        </w:rPr>
        <w:t> </w:t>
      </w:r>
      <w:r>
        <w:rPr>
          <w:color w:val="231F20"/>
        </w:rPr>
        <w:t>e,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princípio,</w:t>
      </w:r>
      <w:r>
        <w:rPr>
          <w:color w:val="231F20"/>
          <w:spacing w:val="8"/>
        </w:rPr>
        <w:t> </w:t>
      </w:r>
      <w:r>
        <w:rPr>
          <w:color w:val="231F20"/>
        </w:rPr>
        <w:t>releva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atendimento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8"/>
        </w:rPr>
        <w:t> </w:t>
      </w:r>
      <w:r>
        <w:rPr>
          <w:color w:val="231F20"/>
        </w:rPr>
        <w:t>práticas</w:t>
      </w:r>
      <w:r>
        <w:rPr>
          <w:color w:val="231F20"/>
          <w:spacing w:val="8"/>
        </w:rPr>
        <w:t> </w:t>
      </w:r>
      <w:r>
        <w:rPr>
          <w:color w:val="231F20"/>
        </w:rPr>
        <w:t>integrativas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complementares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respeito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autonomia,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participação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direito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escolha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before="65"/>
        <w:jc w:val="both"/>
      </w:pPr>
      <w:r>
        <w:rPr>
          <w:color w:val="231F20"/>
        </w:rPr>
        <w:t>usuário</w:t>
      </w:r>
      <w:r>
        <w:rPr>
          <w:color w:val="231F20"/>
          <w:spacing w:val="9"/>
        </w:rPr>
        <w:t> </w:t>
      </w:r>
      <w:r>
        <w:rPr>
          <w:color w:val="231F20"/>
        </w:rPr>
        <w:t>dos</w:t>
      </w:r>
      <w:r>
        <w:rPr>
          <w:color w:val="231F20"/>
          <w:spacing w:val="9"/>
        </w:rPr>
        <w:t> </w:t>
      </w:r>
      <w:r>
        <w:rPr>
          <w:color w:val="231F20"/>
        </w:rPr>
        <w:t>serviços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saúde</w:t>
      </w:r>
      <w:r>
        <w:rPr>
          <w:color w:val="231F20"/>
          <w:spacing w:val="10"/>
        </w:rPr>
        <w:t> </w:t>
      </w:r>
      <w:r>
        <w:rPr>
          <w:color w:val="231F20"/>
        </w:rPr>
        <w:t>como</w:t>
      </w:r>
      <w:r>
        <w:rPr>
          <w:color w:val="231F20"/>
          <w:spacing w:val="9"/>
        </w:rPr>
        <w:t> </w:t>
      </w:r>
      <w:r>
        <w:rPr>
          <w:color w:val="231F20"/>
        </w:rPr>
        <w:t>exercício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cidadania,</w:t>
      </w:r>
      <w:r>
        <w:rPr>
          <w:color w:val="231F20"/>
          <w:spacing w:val="10"/>
        </w:rPr>
        <w:t> </w:t>
      </w:r>
      <w:r>
        <w:rPr>
          <w:color w:val="231F20"/>
        </w:rPr>
        <w:t>princípio</w:t>
      </w:r>
      <w:r>
        <w:rPr>
          <w:color w:val="231F20"/>
          <w:spacing w:val="9"/>
        </w:rPr>
        <w:t> </w:t>
      </w:r>
      <w:r>
        <w:rPr>
          <w:color w:val="231F20"/>
        </w:rPr>
        <w:t>ético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nor-</w:t>
      </w:r>
    </w:p>
    <w:p>
      <w:pPr>
        <w:pStyle w:val="BodyText"/>
        <w:spacing w:before="84"/>
        <w:jc w:val="both"/>
      </w:pPr>
      <w:r>
        <w:rPr>
          <w:color w:val="231F20"/>
        </w:rPr>
        <w:t>teia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Política</w:t>
      </w:r>
      <w:r>
        <w:rPr>
          <w:color w:val="231F20"/>
          <w:spacing w:val="-3"/>
        </w:rPr>
        <w:t> </w:t>
      </w:r>
      <w:r>
        <w:rPr>
          <w:color w:val="231F20"/>
        </w:rPr>
        <w:t>Nacional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Práticas</w:t>
      </w:r>
      <w:r>
        <w:rPr>
          <w:color w:val="231F20"/>
          <w:spacing w:val="-2"/>
        </w:rPr>
        <w:t> </w:t>
      </w:r>
      <w:r>
        <w:rPr>
          <w:color w:val="231F20"/>
        </w:rPr>
        <w:t>Integrativas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Complementares</w:t>
      </w:r>
      <w:r>
        <w:rPr>
          <w:color w:val="231F20"/>
          <w:spacing w:val="-3"/>
        </w:rPr>
        <w:t> </w:t>
      </w:r>
      <w:r>
        <w:rPr>
          <w:color w:val="231F20"/>
        </w:rPr>
        <w:t>(BRASIL,</w:t>
      </w:r>
      <w:r>
        <w:rPr>
          <w:color w:val="231F20"/>
          <w:spacing w:val="-3"/>
        </w:rPr>
        <w:t> </w:t>
      </w:r>
      <w:r>
        <w:rPr>
          <w:color w:val="231F20"/>
        </w:rPr>
        <w:t>2006).</w:t>
      </w:r>
    </w:p>
    <w:p>
      <w:pPr>
        <w:pStyle w:val="BodyText"/>
        <w:spacing w:line="312" w:lineRule="auto" w:before="84"/>
        <w:ind w:right="171" w:firstLine="709"/>
        <w:jc w:val="both"/>
      </w:pPr>
      <w:r>
        <w:rPr>
          <w:color w:val="231F20"/>
        </w:rPr>
        <w:t>A melhora da percepção dos participantes em relação a sua qualidade de vida</w:t>
      </w:r>
      <w:r>
        <w:rPr>
          <w:color w:val="231F20"/>
          <w:spacing w:val="-64"/>
        </w:rPr>
        <w:t> </w:t>
      </w:r>
      <w:r>
        <w:rPr>
          <w:color w:val="231F20"/>
        </w:rPr>
        <w:t>geral e ao seu estado de saúde, até mesmo para o grupo controle, demonstra a im-</w:t>
      </w:r>
      <w:r>
        <w:rPr>
          <w:color w:val="231F20"/>
          <w:spacing w:val="1"/>
        </w:rPr>
        <w:t> </w:t>
      </w:r>
      <w:r>
        <w:rPr>
          <w:color w:val="231F20"/>
        </w:rPr>
        <w:t>portância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projetos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estimulem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cuidado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trabalhador.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profissional</w:t>
      </w:r>
      <w:r>
        <w:rPr>
          <w:color w:val="231F20"/>
          <w:spacing w:val="-64"/>
        </w:rPr>
        <w:t> </w:t>
      </w:r>
      <w:r>
        <w:rPr>
          <w:color w:val="231F20"/>
        </w:rPr>
        <w:t>da saúde é incumbido de cuidar das pessoas e muitas vezes negligencia seu próprio</w:t>
      </w:r>
      <w:r>
        <w:rPr>
          <w:color w:val="231F20"/>
          <w:spacing w:val="-64"/>
        </w:rPr>
        <w:t> </w:t>
      </w:r>
      <w:r>
        <w:rPr>
          <w:color w:val="231F20"/>
        </w:rPr>
        <w:t>cuidado.</w:t>
      </w:r>
      <w:r>
        <w:rPr>
          <w:color w:val="231F20"/>
          <w:spacing w:val="-16"/>
        </w:rPr>
        <w:t> </w:t>
      </w:r>
      <w:r>
        <w:rPr>
          <w:color w:val="231F20"/>
        </w:rPr>
        <w:t>Alia-se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isso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rotina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exigências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falta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recursos,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leva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sen-</w:t>
      </w:r>
      <w:r>
        <w:rPr>
          <w:color w:val="231F20"/>
          <w:spacing w:val="-64"/>
        </w:rPr>
        <w:t> </w:t>
      </w:r>
      <w:r>
        <w:rPr>
          <w:color w:val="231F20"/>
        </w:rPr>
        <w:t>timento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impotência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estresse.</w:t>
      </w:r>
      <w:r>
        <w:rPr>
          <w:color w:val="231F20"/>
          <w:spacing w:val="-12"/>
        </w:rPr>
        <w:t> </w:t>
      </w:r>
      <w:r>
        <w:rPr>
          <w:color w:val="231F20"/>
        </w:rPr>
        <w:t>Deste</w:t>
      </w:r>
      <w:r>
        <w:rPr>
          <w:color w:val="231F20"/>
          <w:spacing w:val="-11"/>
        </w:rPr>
        <w:t> </w:t>
      </w:r>
      <w:r>
        <w:rPr>
          <w:color w:val="231F20"/>
        </w:rPr>
        <w:t>modo,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necessário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utilização</w:t>
      </w:r>
      <w:r>
        <w:rPr>
          <w:color w:val="231F20"/>
          <w:spacing w:val="-64"/>
        </w:rPr>
        <w:t> </w:t>
      </w:r>
      <w:r>
        <w:rPr>
          <w:color w:val="231F20"/>
        </w:rPr>
        <w:t>de alternativas para o cuidado deste profissional, o que inclui as PICs. Práticas como</w:t>
      </w:r>
      <w:r>
        <w:rPr>
          <w:color w:val="231F20"/>
          <w:spacing w:val="-64"/>
        </w:rPr>
        <w:t> </w:t>
      </w:r>
      <w:r>
        <w:rPr>
          <w:color w:val="231F20"/>
        </w:rPr>
        <w:t>a auriculoterapia são de baixo custeio e de fácil aplicação e podem ser utilizadas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alternativa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cuidado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trabalhador.</w:t>
      </w:r>
    </w:p>
    <w:p>
      <w:pPr>
        <w:pStyle w:val="BodyText"/>
        <w:spacing w:before="9"/>
        <w:ind w:left="0"/>
        <w:rPr>
          <w:sz w:val="28"/>
        </w:rPr>
      </w:pPr>
    </w:p>
    <w:p>
      <w:pPr>
        <w:pStyle w:val="Heading1"/>
        <w:numPr>
          <w:ilvl w:val="0"/>
          <w:numId w:val="8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Concluiu-se, neste estudo, que a auriculoterapia não proporcionou alterações</w:t>
      </w:r>
      <w:r>
        <w:rPr>
          <w:color w:val="231F20"/>
          <w:spacing w:val="1"/>
        </w:rPr>
        <w:t> </w:t>
      </w:r>
      <w:r>
        <w:rPr>
          <w:color w:val="231F20"/>
        </w:rPr>
        <w:t>significativas na qualidade de vida de trabalhadores da atenção básica. Entretanto,</w:t>
      </w:r>
      <w:r>
        <w:rPr>
          <w:color w:val="231F20"/>
          <w:spacing w:val="1"/>
        </w:rPr>
        <w:t> </w:t>
      </w:r>
      <w:r>
        <w:rPr>
          <w:color w:val="231F20"/>
        </w:rPr>
        <w:t>observou-se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domínio</w:t>
      </w:r>
      <w:r>
        <w:rPr>
          <w:color w:val="231F20"/>
          <w:spacing w:val="-16"/>
        </w:rPr>
        <w:t> </w:t>
      </w:r>
      <w:r>
        <w:rPr>
          <w:color w:val="231F20"/>
        </w:rPr>
        <w:t>psicológico</w:t>
      </w:r>
      <w:r>
        <w:rPr>
          <w:color w:val="231F20"/>
          <w:spacing w:val="-16"/>
        </w:rPr>
        <w:t> </w:t>
      </w:r>
      <w:r>
        <w:rPr>
          <w:color w:val="231F20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relação</w:t>
      </w:r>
      <w:r>
        <w:rPr>
          <w:color w:val="231F20"/>
          <w:spacing w:val="-16"/>
        </w:rPr>
        <w:t> </w:t>
      </w:r>
      <w:r>
        <w:rPr>
          <w:color w:val="231F20"/>
        </w:rPr>
        <w:t>significativa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domínios</w:t>
      </w:r>
      <w:r>
        <w:rPr>
          <w:color w:val="231F20"/>
          <w:spacing w:val="-65"/>
        </w:rPr>
        <w:t> </w:t>
      </w:r>
      <w:r>
        <w:rPr>
          <w:color w:val="231F20"/>
        </w:rPr>
        <w:t>relações sociais e meio ambiente, reforçando a importância de atividades que visem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cuidado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trabalhador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ambiente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trabalho.</w:t>
      </w:r>
      <w:r>
        <w:rPr>
          <w:color w:val="231F20"/>
          <w:spacing w:val="-30"/>
        </w:rPr>
        <w:t> </w:t>
      </w:r>
      <w:r>
        <w:rPr>
          <w:color w:val="231F20"/>
        </w:rPr>
        <w:t>Sugere-se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realização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ensaios</w:t>
      </w:r>
      <w:r>
        <w:rPr>
          <w:color w:val="231F20"/>
          <w:spacing w:val="-64"/>
        </w:rPr>
        <w:t> </w:t>
      </w:r>
      <w:r>
        <w:rPr>
          <w:color w:val="231F20"/>
        </w:rPr>
        <w:t>longitudinais para avaliação dos resultados a longo prazo, com amostras maiores e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follow-up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investigar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adequada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utilização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auriculo-</w:t>
      </w:r>
      <w:r>
        <w:rPr>
          <w:color w:val="231F20"/>
          <w:spacing w:val="-64"/>
        </w:rPr>
        <w:t> </w:t>
      </w:r>
      <w:r>
        <w:rPr>
          <w:color w:val="231F20"/>
        </w:rPr>
        <w:t>terapia</w:t>
      </w:r>
      <w:r>
        <w:rPr>
          <w:color w:val="231F20"/>
          <w:spacing w:val="-1"/>
        </w:rPr>
        <w:t> </w:t>
      </w:r>
      <w:r>
        <w:rPr>
          <w:color w:val="231F20"/>
        </w:rPr>
        <w:t>como recurso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promoção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vida.</w:t>
      </w:r>
    </w:p>
    <w:p>
      <w:pPr>
        <w:pStyle w:val="BodyText"/>
        <w:spacing w:before="5"/>
        <w:ind w:left="0"/>
        <w:rPr>
          <w:sz w:val="33"/>
        </w:rPr>
      </w:pPr>
    </w:p>
    <w:p>
      <w:pPr>
        <w:pStyle w:val="Heading1"/>
        <w:ind w:left="160"/>
      </w:pPr>
      <w:r>
        <w:rPr>
          <w:color w:val="231F20"/>
        </w:rPr>
        <w:t>REFERÊNCIAS</w:t>
      </w:r>
    </w:p>
    <w:p>
      <w:pPr>
        <w:pStyle w:val="BodyText"/>
        <w:spacing w:before="4"/>
        <w:ind w:left="0"/>
        <w:rPr>
          <w:rFonts w:ascii="Arial"/>
          <w:b/>
          <w:sz w:val="32"/>
        </w:rPr>
      </w:pPr>
    </w:p>
    <w:p>
      <w:pPr>
        <w:pStyle w:val="BodyText"/>
        <w:jc w:val="both"/>
      </w:pPr>
      <w:bookmarkStart w:name="_Hlk68376636" w:id="36"/>
      <w:bookmarkEnd w:id="36"/>
      <w:r>
        <w:rPr/>
      </w:r>
      <w:r>
        <w:rPr>
          <w:spacing w:val="-1"/>
        </w:rPr>
        <w:t>ALMEIDA,</w:t>
      </w:r>
      <w:r>
        <w:rPr>
          <w:spacing w:val="-20"/>
        </w:rPr>
        <w:t> </w:t>
      </w:r>
      <w:r>
        <w:rPr>
          <w:spacing w:val="-1"/>
        </w:rPr>
        <w:t>A.A.F.;</w:t>
      </w:r>
      <w:r>
        <w:rPr>
          <w:spacing w:val="-7"/>
        </w:rPr>
        <w:t> </w:t>
      </w:r>
      <w:r>
        <w:rPr>
          <w:spacing w:val="-1"/>
        </w:rPr>
        <w:t>BEHLAU,</w:t>
      </w:r>
      <w:r>
        <w:rPr>
          <w:spacing w:val="-7"/>
        </w:rPr>
        <w:t> </w:t>
      </w:r>
      <w:r>
        <w:rPr>
          <w:spacing w:val="-1"/>
        </w:rPr>
        <w:t>M.;</w:t>
      </w:r>
      <w:r>
        <w:rPr>
          <w:spacing w:val="-7"/>
        </w:rPr>
        <w:t> </w:t>
      </w:r>
      <w:r>
        <w:rPr>
          <w:spacing w:val="-1"/>
        </w:rPr>
        <w:t>LEITE,</w:t>
      </w:r>
      <w:r>
        <w:rPr>
          <w:spacing w:val="-7"/>
        </w:rPr>
        <w:t> </w:t>
      </w:r>
      <w:r>
        <w:rPr>
          <w:spacing w:val="-1"/>
        </w:rPr>
        <w:t>J.R.</w:t>
      </w:r>
      <w:r>
        <w:rPr>
          <w:spacing w:val="-7"/>
        </w:rPr>
        <w:t> </w:t>
      </w:r>
      <w:r>
        <w:rPr>
          <w:spacing w:val="-1"/>
        </w:rPr>
        <w:t>Correlação</w:t>
      </w:r>
      <w:r>
        <w:rPr>
          <w:spacing w:val="-7"/>
        </w:rPr>
        <w:t> </w:t>
      </w:r>
      <w:r>
        <w:rPr>
          <w:spacing w:val="-1"/>
        </w:rPr>
        <w:t>entre</w:t>
      </w:r>
      <w:r>
        <w:rPr>
          <w:spacing w:val="-7"/>
        </w:rPr>
        <w:t> </w:t>
      </w:r>
      <w:r>
        <w:rPr>
          <w:spacing w:val="-1"/>
        </w:rPr>
        <w:t>ansiedade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performan-</w:t>
      </w:r>
    </w:p>
    <w:p>
      <w:pPr>
        <w:pStyle w:val="BodyText"/>
        <w:spacing w:before="84"/>
        <w:jc w:val="both"/>
      </w:pPr>
      <w:r>
        <w:rPr/>
        <w:t>ce</w:t>
      </w:r>
      <w:r>
        <w:rPr>
          <w:spacing w:val="-6"/>
        </w:rPr>
        <w:t> </w:t>
      </w:r>
      <w:r>
        <w:rPr/>
        <w:t>comunicativa.</w:t>
      </w:r>
      <w:r>
        <w:rPr>
          <w:spacing w:val="-5"/>
        </w:rPr>
        <w:t> </w:t>
      </w:r>
      <w:r>
        <w:rPr/>
        <w:t>Rev</w:t>
      </w:r>
      <w:r>
        <w:rPr>
          <w:spacing w:val="-6"/>
        </w:rPr>
        <w:t> </w:t>
      </w:r>
      <w:r>
        <w:rPr/>
        <w:t>Soc</w:t>
      </w:r>
      <w:r>
        <w:rPr>
          <w:spacing w:val="-5"/>
        </w:rPr>
        <w:t> </w:t>
      </w:r>
      <w:r>
        <w:rPr/>
        <w:t>Bras</w:t>
      </w:r>
      <w:r>
        <w:rPr>
          <w:spacing w:val="-5"/>
        </w:rPr>
        <w:t> </w:t>
      </w:r>
      <w:r>
        <w:rPr/>
        <w:t>Fonoaudiol,</w:t>
      </w:r>
      <w:r>
        <w:rPr>
          <w:spacing w:val="-5"/>
        </w:rPr>
        <w:t> </w:t>
      </w:r>
      <w:r>
        <w:rPr/>
        <w:t>v.16,</w:t>
      </w:r>
      <w:r>
        <w:rPr>
          <w:spacing w:val="-5"/>
        </w:rPr>
        <w:t> </w:t>
      </w:r>
      <w:r>
        <w:rPr/>
        <w:t>n.4,</w:t>
      </w:r>
      <w:r>
        <w:rPr>
          <w:spacing w:val="-6"/>
        </w:rPr>
        <w:t> </w:t>
      </w:r>
      <w:r>
        <w:rPr/>
        <w:t>p.384-9,</w:t>
      </w:r>
      <w:r>
        <w:rPr>
          <w:spacing w:val="-6"/>
        </w:rPr>
        <w:t> </w:t>
      </w:r>
      <w:r>
        <w:rPr/>
        <w:t>2011.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before="1"/>
        <w:jc w:val="both"/>
      </w:pPr>
      <w:r>
        <w:rPr>
          <w:color w:val="231F20"/>
        </w:rPr>
        <w:t>ANDRADE,</w:t>
      </w:r>
      <w:r>
        <w:rPr>
          <w:color w:val="231F20"/>
          <w:spacing w:val="16"/>
        </w:rPr>
        <w:t> </w:t>
      </w:r>
      <w:r>
        <w:rPr>
          <w:color w:val="231F20"/>
        </w:rPr>
        <w:t>K.O;</w:t>
      </w:r>
      <w:r>
        <w:rPr>
          <w:color w:val="231F20"/>
          <w:spacing w:val="4"/>
        </w:rPr>
        <w:t> </w:t>
      </w:r>
      <w:r>
        <w:rPr>
          <w:color w:val="231F20"/>
        </w:rPr>
        <w:t>ANDRADE,</w:t>
      </w:r>
      <w:r>
        <w:rPr>
          <w:color w:val="231F20"/>
          <w:spacing w:val="17"/>
        </w:rPr>
        <w:t> </w:t>
      </w:r>
      <w:r>
        <w:rPr>
          <w:color w:val="231F20"/>
        </w:rPr>
        <w:t>P.O;</w:t>
      </w:r>
      <w:r>
        <w:rPr>
          <w:color w:val="231F20"/>
          <w:spacing w:val="17"/>
        </w:rPr>
        <w:t> </w:t>
      </w:r>
      <w:r>
        <w:rPr>
          <w:color w:val="231F20"/>
        </w:rPr>
        <w:t>LEITE,</w:t>
      </w:r>
      <w:r>
        <w:rPr>
          <w:color w:val="231F20"/>
          <w:spacing w:val="17"/>
        </w:rPr>
        <w:t> </w:t>
      </w:r>
      <w:r>
        <w:rPr>
          <w:color w:val="231F20"/>
        </w:rPr>
        <w:t>F.L.</w:t>
      </w:r>
      <w:r>
        <w:rPr>
          <w:color w:val="231F20"/>
          <w:spacing w:val="17"/>
        </w:rPr>
        <w:t> </w:t>
      </w:r>
      <w:r>
        <w:rPr>
          <w:color w:val="231F20"/>
        </w:rPr>
        <w:t>Qualidade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vida</w:t>
      </w:r>
      <w:r>
        <w:rPr>
          <w:color w:val="231F20"/>
          <w:spacing w:val="17"/>
        </w:rPr>
        <w:t> </w:t>
      </w:r>
      <w:r>
        <w:rPr>
          <w:color w:val="231F20"/>
        </w:rPr>
        <w:t>dos</w:t>
      </w:r>
      <w:r>
        <w:rPr>
          <w:color w:val="231F20"/>
          <w:spacing w:val="17"/>
        </w:rPr>
        <w:t> </w:t>
      </w:r>
      <w:r>
        <w:rPr>
          <w:color w:val="231F20"/>
        </w:rPr>
        <w:t>trabalhadores</w:t>
      </w:r>
    </w:p>
    <w:p>
      <w:pPr>
        <w:spacing w:before="84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da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área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saúde: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revisão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literatura.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Científica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ITPAC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v.8,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n.1,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2015</w:t>
      </w:r>
    </w:p>
    <w:p>
      <w:pPr>
        <w:pStyle w:val="BodyText"/>
        <w:spacing w:before="2"/>
        <w:ind w:left="0"/>
        <w:rPr>
          <w:sz w:val="21"/>
        </w:rPr>
      </w:pPr>
    </w:p>
    <w:p>
      <w:pPr>
        <w:spacing w:line="312" w:lineRule="auto" w:before="0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BRASIL. MINISTÉRIO DA SAÚDE. </w:t>
      </w:r>
      <w:r>
        <w:rPr>
          <w:rFonts w:ascii="Arial" w:hAnsi="Arial"/>
          <w:b/>
          <w:color w:val="231F20"/>
          <w:sz w:val="24"/>
        </w:rPr>
        <w:t>Política Nacional de Práticas Integrativas 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Complementares no SUS - PNPIC-SUS</w:t>
      </w:r>
      <w:r>
        <w:rPr>
          <w:color w:val="231F20"/>
          <w:sz w:val="24"/>
        </w:rPr>
        <w:t>. Secretaria de Atenção à Saúde. Departa-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mento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Atenção Básica. Brasília (DF):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Ministério 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Saúde, 2006.</w:t>
      </w:r>
    </w:p>
    <w:p>
      <w:pPr>
        <w:spacing w:line="312" w:lineRule="auto" w:before="164"/>
        <w:ind w:left="160" w:right="170" w:firstLine="0"/>
        <w:jc w:val="both"/>
        <w:rPr>
          <w:sz w:val="24"/>
        </w:rPr>
      </w:pPr>
      <w:r>
        <w:rPr>
          <w:color w:val="231F20"/>
          <w:sz w:val="24"/>
        </w:rPr>
        <w:t>BRASIL. MINISTÉRIO DA SAÚDE (MS). Portaria 2.488, de 21 de outubro de 2011.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Aprova a Política Nacional de Atenção Básica, estabelecendo a revisão de dire-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trizes e normas para a organização da Atenção Básica, para a Estratégia Saúde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Família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(ESF)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Programa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Agentes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Comunitários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(PACS).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color w:val="231F20"/>
          <w:sz w:val="24"/>
        </w:rPr>
        <w:t>Diário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Oficial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2011;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out,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295" w:lineRule="auto" w:before="146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FERREIRA, R.R.; et al. Concepção e implantação de um programa de qualidade de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vida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no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trabalho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no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setor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público: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papel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estratégico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gestores.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Admi-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nistração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Universidade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São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Paulo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(RAUSP)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[Internet],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44,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n.2,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2009.</w:t>
      </w:r>
    </w:p>
    <w:p>
      <w:pPr>
        <w:spacing w:after="0" w:line="295" w:lineRule="auto"/>
        <w:jc w:val="both"/>
        <w:rPr>
          <w:sz w:val="24"/>
        </w:rPr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r>
        <w:rPr>
          <w:color w:val="231F20"/>
        </w:rPr>
        <w:t>FERREIRA, E.A.G; et al. Assessment of pain and stress in fibromyalgia patients. </w:t>
      </w:r>
      <w:r>
        <w:rPr>
          <w:rFonts w:ascii="Arial"/>
          <w:b/>
          <w:color w:val="231F20"/>
        </w:rPr>
        <w:t>Rev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Bras Reumatol [Internet</w:t>
      </w:r>
      <w:r>
        <w:rPr>
          <w:color w:val="231F20"/>
        </w:rPr>
        <w:t>], v.42, n. 2, p.104-10, 2012. Available from: </w:t>
      </w:r>
      <w:hyperlink r:id="rId50">
        <w:r>
          <w:rPr>
            <w:color w:val="231F20"/>
          </w:rPr>
          <w:t>http://medicina.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fm.usp.br/fofito/fisio/pessoal/amelia/artigos/estressefm.pdf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</w:rPr>
        <w:t>FLECK,</w:t>
      </w:r>
      <w:r>
        <w:rPr>
          <w:color w:val="231F20"/>
          <w:spacing w:val="-8"/>
        </w:rPr>
        <w:t> </w:t>
      </w:r>
      <w:r>
        <w:rPr>
          <w:color w:val="231F20"/>
        </w:rPr>
        <w:t>M.P.A.;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rFonts w:ascii="Arial" w:hAnsi="Arial"/>
          <w:i/>
          <w:color w:val="231F20"/>
        </w:rPr>
        <w:t>.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application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portuguese</w:t>
      </w:r>
      <w:r>
        <w:rPr>
          <w:color w:val="231F20"/>
          <w:spacing w:val="-7"/>
        </w:rPr>
        <w:t> </w:t>
      </w:r>
      <w:r>
        <w:rPr>
          <w:color w:val="231F20"/>
        </w:rPr>
        <w:t>revision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abreviated</w:t>
      </w:r>
      <w:r>
        <w:rPr>
          <w:color w:val="231F20"/>
          <w:spacing w:val="-7"/>
        </w:rPr>
        <w:t> </w:t>
      </w:r>
      <w:r>
        <w:rPr>
          <w:color w:val="231F20"/>
        </w:rPr>
        <w:t>instru-</w:t>
      </w:r>
      <w:r>
        <w:rPr>
          <w:color w:val="231F20"/>
          <w:spacing w:val="-64"/>
        </w:rPr>
        <w:t> </w:t>
      </w:r>
      <w:r>
        <w:rPr>
          <w:color w:val="231F20"/>
        </w:rPr>
        <w:t>ment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quality</w:t>
      </w:r>
      <w:r>
        <w:rPr>
          <w:color w:val="231F20"/>
          <w:spacing w:val="-7"/>
        </w:rPr>
        <w:t> </w:t>
      </w:r>
      <w:r>
        <w:rPr>
          <w:color w:val="231F20"/>
        </w:rPr>
        <w:t>life</w:t>
      </w:r>
      <w:r>
        <w:rPr>
          <w:color w:val="231F20"/>
          <w:spacing w:val="-9"/>
        </w:rPr>
        <w:t> </w:t>
      </w:r>
      <w:r>
        <w:rPr>
          <w:color w:val="231F20"/>
        </w:rPr>
        <w:t>WHOQOL-bref.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Rev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Pública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v.34,</w:t>
      </w:r>
      <w:r>
        <w:rPr>
          <w:color w:val="231F20"/>
          <w:spacing w:val="-7"/>
        </w:rPr>
        <w:t> </w:t>
      </w:r>
      <w:r>
        <w:rPr>
          <w:color w:val="231F20"/>
        </w:rPr>
        <w:t>n.2,</w:t>
      </w:r>
      <w:r>
        <w:rPr>
          <w:color w:val="231F20"/>
          <w:spacing w:val="-8"/>
        </w:rPr>
        <w:t> </w:t>
      </w:r>
      <w:r>
        <w:rPr>
          <w:color w:val="231F20"/>
        </w:rPr>
        <w:t>p.178-83,</w:t>
      </w:r>
      <w:r>
        <w:rPr>
          <w:color w:val="231F20"/>
          <w:spacing w:val="-7"/>
        </w:rPr>
        <w:t> </w:t>
      </w:r>
      <w:r>
        <w:rPr>
          <w:color w:val="231F20"/>
        </w:rPr>
        <w:t>2000.</w:t>
      </w:r>
    </w:p>
    <w:p>
      <w:pPr>
        <w:pStyle w:val="BodyText"/>
        <w:spacing w:line="295" w:lineRule="auto" w:before="161"/>
        <w:ind w:right="171"/>
        <w:jc w:val="both"/>
      </w:pPr>
      <w:r>
        <w:rPr>
          <w:color w:val="231F20"/>
        </w:rPr>
        <w:t>GALINDO,</w:t>
      </w:r>
      <w:r>
        <w:rPr>
          <w:color w:val="231F20"/>
          <w:spacing w:val="-13"/>
        </w:rPr>
        <w:t> </w:t>
      </w:r>
      <w:r>
        <w:rPr>
          <w:color w:val="231F20"/>
        </w:rPr>
        <w:t>R.H.;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al.</w:t>
      </w:r>
      <w:r>
        <w:rPr>
          <w:color w:val="231F20"/>
          <w:spacing w:val="-12"/>
        </w:rPr>
        <w:t> </w:t>
      </w:r>
      <w:r>
        <w:rPr>
          <w:color w:val="231F20"/>
        </w:rPr>
        <w:t>Síndrome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Burnout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enfermeiros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hospital</w:t>
      </w:r>
      <w:r>
        <w:rPr>
          <w:color w:val="231F20"/>
          <w:spacing w:val="-12"/>
        </w:rPr>
        <w:t> </w:t>
      </w:r>
      <w:r>
        <w:rPr>
          <w:color w:val="231F20"/>
        </w:rPr>
        <w:t>geral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cidade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Recife</w:t>
      </w:r>
      <w:r>
        <w:rPr>
          <w:rFonts w:ascii="Arial" w:hAnsi="Arial"/>
          <w:b/>
          <w:color w:val="231F20"/>
        </w:rPr>
        <w:t>.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Rev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Esc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Enferm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USP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46,</w:t>
      </w:r>
      <w:r>
        <w:rPr>
          <w:color w:val="231F20"/>
          <w:spacing w:val="-3"/>
        </w:rPr>
        <w:t> </w:t>
      </w:r>
      <w:r>
        <w:rPr>
          <w:color w:val="231F20"/>
        </w:rPr>
        <w:t>n.2,</w:t>
      </w:r>
      <w:r>
        <w:rPr>
          <w:color w:val="231F20"/>
          <w:spacing w:val="-3"/>
        </w:rPr>
        <w:t> </w:t>
      </w:r>
      <w:r>
        <w:rPr>
          <w:color w:val="231F20"/>
        </w:rPr>
        <w:t>p.420,</w:t>
      </w:r>
      <w:r>
        <w:rPr>
          <w:color w:val="231F20"/>
          <w:spacing w:val="-3"/>
        </w:rPr>
        <w:t> </w:t>
      </w:r>
      <w:r>
        <w:rPr>
          <w:color w:val="231F20"/>
        </w:rPr>
        <w:t>2012.</w:t>
      </w:r>
    </w:p>
    <w:p>
      <w:pPr>
        <w:pStyle w:val="BodyText"/>
        <w:spacing w:line="312" w:lineRule="auto" w:before="181"/>
        <w:ind w:right="171"/>
        <w:jc w:val="both"/>
      </w:pPr>
      <w:r>
        <w:rPr/>
        <w:t>GIANNINI,</w:t>
      </w:r>
      <w:r>
        <w:rPr>
          <w:spacing w:val="-11"/>
        </w:rPr>
        <w:t> </w:t>
      </w:r>
      <w:r>
        <w:rPr/>
        <w:t>S.P.P.;</w:t>
      </w:r>
      <w:r>
        <w:rPr>
          <w:spacing w:val="-10"/>
        </w:rPr>
        <w:t> </w:t>
      </w:r>
      <w:r>
        <w:rPr/>
        <w:t>LATORRE,</w:t>
      </w:r>
      <w:r>
        <w:rPr>
          <w:spacing w:val="-10"/>
        </w:rPr>
        <w:t> </w:t>
      </w:r>
      <w:r>
        <w:rPr/>
        <w:t>M.R.D.O.;</w:t>
      </w:r>
      <w:r>
        <w:rPr>
          <w:spacing w:val="-10"/>
        </w:rPr>
        <w:t> </w:t>
      </w:r>
      <w:r>
        <w:rPr/>
        <w:t>FERREIRA,</w:t>
      </w:r>
      <w:r>
        <w:rPr>
          <w:spacing w:val="-10"/>
        </w:rPr>
        <w:t> </w:t>
      </w:r>
      <w:r>
        <w:rPr/>
        <w:t>L.P.</w:t>
      </w:r>
      <w:r>
        <w:rPr>
          <w:spacing w:val="-10"/>
        </w:rPr>
        <w:t> </w:t>
      </w:r>
      <w:r>
        <w:rPr/>
        <w:t>Distúrbio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voz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estresse</w:t>
      </w:r>
      <w:r>
        <w:rPr>
          <w:spacing w:val="-64"/>
        </w:rPr>
        <w:t> </w:t>
      </w:r>
      <w:r>
        <w:rPr/>
        <w:t>no trabalho docente: um estudo caso-controle. </w:t>
      </w:r>
      <w:r>
        <w:rPr>
          <w:rFonts w:ascii="Arial" w:hAnsi="Arial"/>
          <w:b/>
        </w:rPr>
        <w:t>Cad Saúde Pública</w:t>
      </w:r>
      <w:r>
        <w:rPr/>
        <w:t>, v. 28, n.11, p.</w:t>
      </w:r>
      <w:r>
        <w:rPr>
          <w:spacing w:val="1"/>
        </w:rPr>
        <w:t> </w:t>
      </w:r>
      <w:r>
        <w:rPr/>
        <w:t>2115-2124,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GIAPONESI,</w:t>
      </w:r>
      <w:r>
        <w:rPr>
          <w:color w:val="231F20"/>
          <w:spacing w:val="-14"/>
        </w:rPr>
        <w:t> </w:t>
      </w:r>
      <w:r>
        <w:rPr>
          <w:color w:val="231F20"/>
        </w:rPr>
        <w:t>A.N.L.;</w:t>
      </w:r>
      <w:r>
        <w:rPr>
          <w:color w:val="231F20"/>
          <w:spacing w:val="-14"/>
        </w:rPr>
        <w:t> </w:t>
      </w:r>
      <w:r>
        <w:rPr>
          <w:color w:val="231F20"/>
        </w:rPr>
        <w:t>LEÃO,</w:t>
      </w:r>
      <w:r>
        <w:rPr>
          <w:color w:val="231F20"/>
          <w:spacing w:val="-13"/>
        </w:rPr>
        <w:t> </w:t>
      </w:r>
      <w:r>
        <w:rPr>
          <w:color w:val="231F20"/>
        </w:rPr>
        <w:t>E.R.A.</w:t>
      </w:r>
      <w:r>
        <w:rPr>
          <w:color w:val="231F20"/>
          <w:spacing w:val="-14"/>
        </w:rPr>
        <w:t> </w:t>
      </w:r>
      <w:r>
        <w:rPr>
          <w:color w:val="231F20"/>
        </w:rPr>
        <w:t>Auriculoterapia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intervenção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redução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estresse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equipe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enfermagem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terapia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intensiva.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Nursing,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  <w:spacing w:val="-2"/>
        </w:rPr>
        <w:t>v.12,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n.139,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p.575-9,</w:t>
      </w:r>
      <w:r>
        <w:rPr>
          <w:color w:val="231F20"/>
          <w:spacing w:val="-65"/>
        </w:rPr>
        <w:t> </w:t>
      </w:r>
      <w:r>
        <w:rPr>
          <w:color w:val="231F20"/>
        </w:rPr>
        <w:t>2009.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HAIKAL;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al.</w:t>
      </w:r>
      <w:r>
        <w:rPr>
          <w:color w:val="231F20"/>
          <w:spacing w:val="-12"/>
        </w:rPr>
        <w:t> </w:t>
      </w:r>
      <w:r>
        <w:rPr>
          <w:color w:val="231F20"/>
        </w:rPr>
        <w:t>Qualidade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vida,</w:t>
      </w:r>
      <w:r>
        <w:rPr>
          <w:color w:val="231F20"/>
          <w:spacing w:val="-12"/>
        </w:rPr>
        <w:t> </w:t>
      </w:r>
      <w:r>
        <w:rPr>
          <w:color w:val="231F20"/>
        </w:rPr>
        <w:t>satisfação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esforço/recompensa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trabalho,</w:t>
      </w:r>
      <w:r>
        <w:rPr>
          <w:color w:val="231F20"/>
          <w:spacing w:val="-13"/>
        </w:rPr>
        <w:t> </w:t>
      </w:r>
      <w:r>
        <w:rPr>
          <w:color w:val="231F20"/>
        </w:rPr>
        <w:t>trans-</w:t>
      </w:r>
      <w:r>
        <w:rPr>
          <w:color w:val="231F20"/>
          <w:spacing w:val="-64"/>
        </w:rPr>
        <w:t> </w:t>
      </w:r>
      <w:r>
        <w:rPr>
          <w:color w:val="231F20"/>
        </w:rPr>
        <w:t>tornos</w:t>
      </w:r>
      <w:r>
        <w:rPr>
          <w:color w:val="231F20"/>
          <w:spacing w:val="-11"/>
        </w:rPr>
        <w:t> </w:t>
      </w:r>
      <w:r>
        <w:rPr>
          <w:color w:val="231F20"/>
        </w:rPr>
        <w:t>psíquicos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níveis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atividade</w:t>
      </w:r>
      <w:r>
        <w:rPr>
          <w:color w:val="231F20"/>
          <w:spacing w:val="-10"/>
        </w:rPr>
        <w:t> </w:t>
      </w:r>
      <w:r>
        <w:rPr>
          <w:color w:val="231F20"/>
        </w:rPr>
        <w:t>física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trabalhadores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atenção</w:t>
      </w:r>
      <w:r>
        <w:rPr>
          <w:color w:val="231F20"/>
          <w:spacing w:val="-11"/>
        </w:rPr>
        <w:t> </w:t>
      </w:r>
      <w:r>
        <w:rPr>
          <w:color w:val="231F20"/>
        </w:rPr>
        <w:t>primária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65"/>
        </w:rPr>
        <w:t> </w:t>
      </w:r>
      <w:r>
        <w:rPr>
          <w:color w:val="231F20"/>
        </w:rPr>
        <w:t>saúde.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APS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v.16,</w:t>
      </w:r>
      <w:r>
        <w:rPr>
          <w:color w:val="231F20"/>
          <w:spacing w:val="-2"/>
        </w:rPr>
        <w:t> </w:t>
      </w:r>
      <w:r>
        <w:rPr>
          <w:color w:val="231F20"/>
        </w:rPr>
        <w:t>n.3,</w:t>
      </w:r>
      <w:r>
        <w:rPr>
          <w:color w:val="231F20"/>
          <w:spacing w:val="-3"/>
        </w:rPr>
        <w:t> </w:t>
      </w:r>
      <w:r>
        <w:rPr>
          <w:color w:val="231F20"/>
        </w:rPr>
        <w:t>p.301-312,</w:t>
      </w:r>
      <w:r>
        <w:rPr>
          <w:color w:val="231F20"/>
          <w:spacing w:val="-2"/>
        </w:rPr>
        <w:t> </w:t>
      </w:r>
      <w:r>
        <w:rPr>
          <w:color w:val="231F20"/>
        </w:rPr>
        <w:t>2013.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</w:rPr>
        <w:t>KUREBAYASHI,</w:t>
      </w:r>
      <w:r>
        <w:rPr>
          <w:color w:val="231F20"/>
          <w:spacing w:val="-14"/>
        </w:rPr>
        <w:t> </w:t>
      </w:r>
      <w:r>
        <w:rPr>
          <w:color w:val="231F20"/>
        </w:rPr>
        <w:t>L.F.S.;</w:t>
      </w:r>
      <w:r>
        <w:rPr>
          <w:color w:val="231F20"/>
          <w:spacing w:val="-13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</w:t>
      </w:r>
      <w:r>
        <w:rPr>
          <w:color w:val="231F20"/>
          <w:spacing w:val="-13"/>
        </w:rPr>
        <w:t> </w:t>
      </w:r>
      <w:r>
        <w:rPr>
          <w:color w:val="231F20"/>
        </w:rPr>
        <w:t>Aplicabilidade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auriculoterapia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reduzir</w:t>
      </w:r>
      <w:r>
        <w:rPr>
          <w:color w:val="231F20"/>
          <w:spacing w:val="-13"/>
        </w:rPr>
        <w:t> </w:t>
      </w:r>
      <w:r>
        <w:rPr>
          <w:color w:val="231F20"/>
        </w:rPr>
        <w:t>estresse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estratégia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coping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profissionais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enfermagem.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Latino-Am.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Enfer-</w:t>
      </w:r>
      <w:r>
        <w:rPr>
          <w:rFonts w:ascii="Arial" w:hAnsi="Arial"/>
          <w:b/>
          <w:color w:val="231F20"/>
          <w:spacing w:val="-65"/>
        </w:rPr>
        <w:t> </w:t>
      </w:r>
      <w:r>
        <w:rPr>
          <w:rFonts w:ascii="Arial" w:hAnsi="Arial"/>
          <w:b/>
          <w:color w:val="231F20"/>
        </w:rPr>
        <w:t>magem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vol;</w:t>
      </w:r>
      <w:r>
        <w:rPr>
          <w:color w:val="231F20"/>
          <w:spacing w:val="-1"/>
        </w:rPr>
        <w:t> </w:t>
      </w:r>
      <w:r>
        <w:rPr>
          <w:color w:val="231F20"/>
        </w:rPr>
        <w:t>5, n.</w:t>
      </w:r>
      <w:r>
        <w:rPr>
          <w:color w:val="231F20"/>
          <w:spacing w:val="-1"/>
        </w:rPr>
        <w:t> </w:t>
      </w:r>
      <w:r>
        <w:rPr>
          <w:color w:val="231F20"/>
        </w:rPr>
        <w:t>20, 2012.</w:t>
      </w:r>
    </w:p>
    <w:p>
      <w:pPr>
        <w:pStyle w:val="BodyText"/>
        <w:spacing w:line="295" w:lineRule="auto" w:before="144"/>
        <w:ind w:right="171"/>
        <w:jc w:val="both"/>
      </w:pPr>
      <w:r>
        <w:rPr>
          <w:color w:val="231F20"/>
        </w:rPr>
        <w:t>KUREBAYASHI,</w:t>
      </w:r>
      <w:r>
        <w:rPr>
          <w:color w:val="231F20"/>
          <w:spacing w:val="-9"/>
        </w:rPr>
        <w:t> </w:t>
      </w:r>
      <w:r>
        <w:rPr>
          <w:color w:val="231F20"/>
        </w:rPr>
        <w:t>L.F.S;</w:t>
      </w:r>
      <w:r>
        <w:rPr>
          <w:color w:val="231F20"/>
          <w:spacing w:val="-8"/>
        </w:rPr>
        <w:t> </w:t>
      </w:r>
      <w:r>
        <w:rPr>
          <w:color w:val="231F20"/>
        </w:rPr>
        <w:t>SILVA,</w:t>
      </w:r>
      <w:r>
        <w:rPr>
          <w:color w:val="231F20"/>
          <w:spacing w:val="-8"/>
        </w:rPr>
        <w:t> </w:t>
      </w:r>
      <w:r>
        <w:rPr>
          <w:color w:val="231F20"/>
        </w:rPr>
        <w:t>M.J.P.</w:t>
      </w:r>
      <w:r>
        <w:rPr>
          <w:color w:val="231F20"/>
          <w:spacing w:val="-8"/>
        </w:rPr>
        <w:t> </w:t>
      </w:r>
      <w:r>
        <w:rPr>
          <w:color w:val="231F20"/>
        </w:rPr>
        <w:t>Auriculoterapia</w:t>
      </w:r>
      <w:r>
        <w:rPr>
          <w:color w:val="231F20"/>
          <w:spacing w:val="-8"/>
        </w:rPr>
        <w:t> </w:t>
      </w:r>
      <w:r>
        <w:rPr>
          <w:color w:val="231F20"/>
        </w:rPr>
        <w:t>chinesa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melhoria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quali-</w:t>
      </w:r>
      <w:r>
        <w:rPr>
          <w:color w:val="231F20"/>
          <w:spacing w:val="-64"/>
        </w:rPr>
        <w:t> </w:t>
      </w:r>
      <w:r>
        <w:rPr>
          <w:color w:val="231F20"/>
        </w:rPr>
        <w:t>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equipe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Enfermagem.</w:t>
      </w:r>
      <w:r>
        <w:rPr>
          <w:color w:val="231F20"/>
          <w:spacing w:val="-11"/>
        </w:rPr>
        <w:t> </w:t>
      </w:r>
      <w:r>
        <w:rPr>
          <w:rFonts w:ascii="Arial"/>
          <w:b/>
          <w:color w:val="231F20"/>
        </w:rPr>
        <w:t>Rev.</w:t>
      </w:r>
      <w:r>
        <w:rPr>
          <w:rFonts w:ascii="Arial"/>
          <w:b/>
          <w:color w:val="231F20"/>
          <w:spacing w:val="-10"/>
        </w:rPr>
        <w:t> </w:t>
      </w:r>
      <w:r>
        <w:rPr>
          <w:rFonts w:ascii="Arial"/>
          <w:b/>
          <w:color w:val="231F20"/>
        </w:rPr>
        <w:t>Bras.</w:t>
      </w:r>
      <w:r>
        <w:rPr>
          <w:rFonts w:ascii="Arial"/>
          <w:b/>
          <w:color w:val="231F20"/>
          <w:spacing w:val="-10"/>
        </w:rPr>
        <w:t> </w:t>
      </w:r>
      <w:r>
        <w:rPr>
          <w:rFonts w:ascii="Arial"/>
          <w:b/>
          <w:color w:val="231F20"/>
        </w:rPr>
        <w:t>Enferm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vol.</w:t>
      </w:r>
      <w:r>
        <w:rPr>
          <w:color w:val="231F20"/>
          <w:spacing w:val="-10"/>
        </w:rPr>
        <w:t> </w:t>
      </w:r>
      <w:r>
        <w:rPr>
          <w:color w:val="231F20"/>
        </w:rPr>
        <w:t>1,</w:t>
      </w:r>
      <w:r>
        <w:rPr>
          <w:color w:val="231F20"/>
          <w:spacing w:val="-10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68,</w:t>
      </w:r>
      <w:r>
        <w:rPr>
          <w:color w:val="231F20"/>
          <w:spacing w:val="-10"/>
        </w:rPr>
        <w:t> </w:t>
      </w:r>
      <w:r>
        <w:rPr>
          <w:color w:val="231F20"/>
        </w:rPr>
        <w:t>p.:117-123,</w:t>
      </w:r>
      <w:r>
        <w:rPr>
          <w:color w:val="231F20"/>
          <w:spacing w:val="-64"/>
        </w:rPr>
        <w:t> </w:t>
      </w:r>
      <w:r>
        <w:rPr>
          <w:color w:val="231F20"/>
        </w:rPr>
        <w:t>2015.</w:t>
      </w:r>
    </w:p>
    <w:p>
      <w:pPr>
        <w:pStyle w:val="BodyText"/>
        <w:spacing w:line="295" w:lineRule="auto" w:before="162"/>
        <w:ind w:right="171"/>
        <w:jc w:val="both"/>
      </w:pPr>
      <w:r>
        <w:rPr/>
        <w:t>LIPP,</w:t>
      </w:r>
      <w:r>
        <w:rPr>
          <w:spacing w:val="-11"/>
        </w:rPr>
        <w:t> </w:t>
      </w:r>
      <w:r>
        <w:rPr/>
        <w:t>M.E.N;</w:t>
      </w:r>
      <w:r>
        <w:rPr>
          <w:spacing w:val="-10"/>
        </w:rPr>
        <w:t> </w:t>
      </w:r>
      <w:r>
        <w:rPr/>
        <w:t>COSTA,</w:t>
      </w:r>
      <w:r>
        <w:rPr>
          <w:spacing w:val="-10"/>
        </w:rPr>
        <w:t> </w:t>
      </w:r>
      <w:r>
        <w:rPr/>
        <w:t>R.S.N,</w:t>
      </w:r>
      <w:r>
        <w:rPr>
          <w:spacing w:val="-11"/>
        </w:rPr>
        <w:t> </w:t>
      </w:r>
      <w:r>
        <w:rPr/>
        <w:t>NUNES,</w:t>
      </w:r>
      <w:r>
        <w:rPr>
          <w:spacing w:val="-10"/>
        </w:rPr>
        <w:t> </w:t>
      </w:r>
      <w:r>
        <w:rPr/>
        <w:t>V.O.</w:t>
      </w:r>
      <w:r>
        <w:rPr>
          <w:spacing w:val="-10"/>
        </w:rPr>
        <w:t> </w:t>
      </w:r>
      <w:r>
        <w:rPr/>
        <w:t>Estresse,</w:t>
      </w:r>
      <w:r>
        <w:rPr>
          <w:spacing w:val="-11"/>
        </w:rPr>
        <w:t> </w:t>
      </w:r>
      <w:r>
        <w:rPr/>
        <w:t>qualidade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vida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estressores</w:t>
      </w:r>
      <w:r>
        <w:rPr>
          <w:spacing w:val="-64"/>
        </w:rPr>
        <w:t> </w:t>
      </w:r>
      <w:r>
        <w:rPr/>
        <w:t>ocupacionais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policiais:</w:t>
      </w:r>
      <w:r>
        <w:rPr>
          <w:spacing w:val="-9"/>
        </w:rPr>
        <w:t> </w:t>
      </w:r>
      <w:r>
        <w:rPr/>
        <w:t>sintomas</w:t>
      </w:r>
      <w:r>
        <w:rPr>
          <w:spacing w:val="-10"/>
        </w:rPr>
        <w:t> </w:t>
      </w:r>
      <w:r>
        <w:rPr/>
        <w:t>mais</w:t>
      </w:r>
      <w:r>
        <w:rPr>
          <w:spacing w:val="-10"/>
        </w:rPr>
        <w:t> </w:t>
      </w:r>
      <w:r>
        <w:rPr/>
        <w:t>frequentes.</w:t>
      </w:r>
      <w:r>
        <w:rPr>
          <w:spacing w:val="-9"/>
        </w:rPr>
        <w:t> </w:t>
      </w:r>
      <w:r>
        <w:rPr>
          <w:rFonts w:ascii="Arial"/>
          <w:b/>
        </w:rPr>
        <w:t>Rev.</w:t>
      </w:r>
      <w:r>
        <w:rPr>
          <w:rFonts w:ascii="Arial"/>
          <w:b/>
          <w:spacing w:val="-10"/>
        </w:rPr>
        <w:t> </w:t>
      </w:r>
      <w:r>
        <w:rPr>
          <w:rFonts w:ascii="Arial"/>
          <w:b/>
        </w:rPr>
        <w:t>Psicol.</w:t>
      </w:r>
      <w:r>
        <w:rPr>
          <w:rFonts w:ascii="Arial"/>
          <w:b/>
          <w:spacing w:val="-10"/>
        </w:rPr>
        <w:t> </w:t>
      </w:r>
      <w:r>
        <w:rPr>
          <w:rFonts w:ascii="Arial"/>
          <w:b/>
        </w:rPr>
        <w:t>Organ.</w:t>
      </w:r>
      <w:r>
        <w:rPr>
          <w:rFonts w:ascii="Arial"/>
          <w:b/>
          <w:spacing w:val="-9"/>
        </w:rPr>
        <w:t> </w:t>
      </w:r>
      <w:r>
        <w:rPr>
          <w:rFonts w:ascii="Arial"/>
          <w:b/>
        </w:rPr>
        <w:t>Trab</w:t>
      </w:r>
      <w:r>
        <w:rPr/>
        <w:t>,</w:t>
      </w:r>
      <w:r>
        <w:rPr>
          <w:spacing w:val="-10"/>
        </w:rPr>
        <w:t> </w:t>
      </w:r>
      <w:r>
        <w:rPr/>
        <w:t>v.</w:t>
      </w:r>
      <w:r>
        <w:rPr>
          <w:spacing w:val="-10"/>
        </w:rPr>
        <w:t> </w:t>
      </w:r>
      <w:r>
        <w:rPr/>
        <w:t>17,</w:t>
      </w:r>
      <w:r>
        <w:rPr>
          <w:spacing w:val="-64"/>
        </w:rPr>
        <w:t> </w:t>
      </w:r>
      <w:r>
        <w:rPr/>
        <w:t>n.1,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spacing w:line="312" w:lineRule="auto" w:before="181"/>
        <w:ind w:right="171"/>
        <w:jc w:val="both"/>
      </w:pPr>
      <w:r>
        <w:rPr>
          <w:color w:val="231F20"/>
        </w:rPr>
        <w:t>MARTINS, M.B; ARAÚJO, T.P.F; FERREIRA, L.B et al. Qualidade de vida dos enfer-</w:t>
      </w:r>
      <w:r>
        <w:rPr>
          <w:color w:val="231F20"/>
          <w:spacing w:val="-64"/>
        </w:rPr>
        <w:t> </w:t>
      </w:r>
      <w:r>
        <w:rPr>
          <w:color w:val="231F20"/>
        </w:rPr>
        <w:t>meiros da atenção primária à saúde de Brasília – DF. </w:t>
      </w:r>
      <w:r>
        <w:rPr>
          <w:rFonts w:ascii="Arial" w:hAnsi="Arial"/>
          <w:b/>
          <w:color w:val="231F20"/>
        </w:rPr>
        <w:t>Revista Eletrônica Gestão &amp;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v.4, n.2,</w:t>
      </w:r>
      <w:r>
        <w:rPr>
          <w:color w:val="231F20"/>
          <w:spacing w:val="-2"/>
        </w:rPr>
        <w:t> </w:t>
      </w:r>
      <w:r>
        <w:rPr>
          <w:color w:val="231F20"/>
        </w:rPr>
        <w:t>p.293-02,</w:t>
      </w:r>
      <w:r>
        <w:rPr>
          <w:color w:val="231F20"/>
          <w:spacing w:val="-1"/>
        </w:rPr>
        <w:t> </w:t>
      </w:r>
      <w:r>
        <w:rPr>
          <w:color w:val="231F20"/>
        </w:rPr>
        <w:t>2013.</w:t>
      </w:r>
    </w:p>
    <w:p>
      <w:pPr>
        <w:pStyle w:val="BodyText"/>
        <w:spacing w:before="164"/>
        <w:jc w:val="both"/>
      </w:pPr>
      <w:r>
        <w:rPr>
          <w:color w:val="231F20"/>
          <w:spacing w:val="-1"/>
        </w:rPr>
        <w:t>MASCARENHAS,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C.H.M;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16"/>
        </w:rPr>
        <w:t> </w:t>
      </w:r>
      <w:r>
        <w:rPr>
          <w:color w:val="231F20"/>
        </w:rPr>
        <w:t>al.</w:t>
      </w:r>
      <w:r>
        <w:rPr>
          <w:color w:val="231F20"/>
          <w:spacing w:val="-16"/>
        </w:rPr>
        <w:t> </w:t>
      </w:r>
      <w:r>
        <w:rPr>
          <w:color w:val="231F20"/>
        </w:rPr>
        <w:t>Qualidade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vida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trabalhadores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área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saúde:</w:t>
      </w:r>
    </w:p>
    <w:p>
      <w:pPr>
        <w:spacing w:before="84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uma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revisão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sistemática.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espaço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v.14,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n.1-2,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72-81,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line="295" w:lineRule="auto" w:before="224"/>
        <w:ind w:right="171"/>
        <w:jc w:val="both"/>
      </w:pPr>
      <w:r>
        <w:rPr>
          <w:color w:val="231F20"/>
        </w:rPr>
        <w:t>MEDEIROS, R; SAAD, M. Acupuntura: efeitos fisiológicos além do efeito placebo. </w:t>
      </w:r>
      <w:r>
        <w:rPr>
          <w:rFonts w:ascii="Arial" w:hAnsi="Arial"/>
          <w:b/>
          <w:color w:val="231F20"/>
        </w:rPr>
        <w:t>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Mundo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da Saúde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v.33, n.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p.69-72,</w:t>
      </w:r>
      <w:r>
        <w:rPr>
          <w:color w:val="231F20"/>
          <w:spacing w:val="-2"/>
        </w:rPr>
        <w:t> </w:t>
      </w:r>
      <w:r>
        <w:rPr>
          <w:color w:val="231F20"/>
        </w:rPr>
        <w:t>2009.</w:t>
      </w:r>
    </w:p>
    <w:p>
      <w:pPr>
        <w:pStyle w:val="BodyText"/>
        <w:spacing w:line="295" w:lineRule="auto" w:before="161"/>
        <w:ind w:right="169"/>
        <w:jc w:val="both"/>
      </w:pPr>
      <w:r>
        <w:rPr>
          <w:color w:val="231F20"/>
        </w:rPr>
        <w:t>MEDEIROS, L.F.R; FERREIRA, M.C. Qualidade de vida no trabalho: uma revisão da</w:t>
      </w:r>
      <w:r>
        <w:rPr>
          <w:color w:val="231F20"/>
          <w:spacing w:val="-64"/>
        </w:rPr>
        <w:t> </w:t>
      </w:r>
      <w:r>
        <w:rPr>
          <w:color w:val="231F20"/>
        </w:rPr>
        <w:t>produção</w:t>
      </w:r>
      <w:r>
        <w:rPr>
          <w:color w:val="231F20"/>
          <w:spacing w:val="-4"/>
        </w:rPr>
        <w:t> </w:t>
      </w:r>
      <w:r>
        <w:rPr>
          <w:color w:val="231F20"/>
        </w:rPr>
        <w:t>científica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1995-2009.</w:t>
      </w:r>
      <w:r>
        <w:rPr>
          <w:rFonts w:ascii="Arial" w:hAnsi="Arial"/>
          <w:b/>
          <w:color w:val="231F20"/>
        </w:rPr>
        <w:t>Gestão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Contemporânea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v.8,</w:t>
      </w:r>
      <w:r>
        <w:rPr>
          <w:color w:val="231F20"/>
          <w:spacing w:val="-3"/>
        </w:rPr>
        <w:t> </w:t>
      </w:r>
      <w:r>
        <w:rPr>
          <w:color w:val="231F20"/>
        </w:rPr>
        <w:t>n.9,</w:t>
      </w:r>
      <w:r>
        <w:rPr>
          <w:color w:val="231F20"/>
          <w:spacing w:val="-4"/>
        </w:rPr>
        <w:t> </w:t>
      </w:r>
      <w:r>
        <w:rPr>
          <w:color w:val="231F20"/>
        </w:rPr>
        <w:t>2011.</w:t>
      </w:r>
    </w:p>
    <w:p>
      <w:pPr>
        <w:pStyle w:val="BodyText"/>
        <w:spacing w:line="295" w:lineRule="auto" w:before="161"/>
        <w:ind w:right="171"/>
        <w:jc w:val="both"/>
      </w:pPr>
      <w:r>
        <w:rPr>
          <w:color w:val="231F20"/>
        </w:rPr>
        <w:t>MEDEIROS, R; SAAD, M. Acupuntura: efeitos fisiológicos além do efeito placebo. </w:t>
      </w:r>
      <w:r>
        <w:rPr>
          <w:rFonts w:ascii="Arial" w:hAnsi="Arial"/>
          <w:b/>
          <w:color w:val="231F20"/>
        </w:rPr>
        <w:t>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Mundo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da Saúde,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v.33, n.1,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69-72</w:t>
      </w:r>
      <w:r>
        <w:rPr>
          <w:rFonts w:ascii="Arial" w:hAnsi="Arial"/>
          <w:b/>
          <w:color w:val="231F20"/>
        </w:rPr>
        <w:t>, </w:t>
      </w:r>
      <w:r>
        <w:rPr>
          <w:color w:val="231F20"/>
        </w:rPr>
        <w:t>2009.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NEVES, B.C; et al. Qualidade de vida de profissionais de enfermagem atuantes em</w:t>
      </w:r>
      <w:r>
        <w:rPr>
          <w:color w:val="231F20"/>
          <w:spacing w:val="1"/>
        </w:rPr>
        <w:t> </w:t>
      </w:r>
      <w:r>
        <w:rPr>
          <w:color w:val="231F20"/>
        </w:rPr>
        <w:t>unidade ambulatorial e de internação de um hospital de ensino. </w:t>
      </w:r>
      <w:r>
        <w:rPr>
          <w:rFonts w:ascii="Arial" w:hAnsi="Arial"/>
          <w:b/>
          <w:color w:val="231F20"/>
        </w:rPr>
        <w:t>Arq. Ciênc. Saúde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21,</w:t>
      </w:r>
      <w:r>
        <w:rPr>
          <w:color w:val="231F20"/>
          <w:spacing w:val="-1"/>
        </w:rPr>
        <w:t> </w:t>
      </w:r>
      <w:r>
        <w:rPr>
          <w:color w:val="231F20"/>
        </w:rPr>
        <w:t>n.1,</w:t>
      </w:r>
      <w:r>
        <w:rPr>
          <w:color w:val="231F20"/>
          <w:spacing w:val="-2"/>
        </w:rPr>
        <w:t> </w:t>
      </w:r>
      <w:r>
        <w:rPr>
          <w:color w:val="231F20"/>
        </w:rPr>
        <w:t>p.7-11,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pStyle w:val="BodyText"/>
        <w:spacing w:before="144"/>
        <w:jc w:val="both"/>
      </w:pPr>
      <w:r>
        <w:rPr>
          <w:color w:val="231F20"/>
        </w:rPr>
        <w:t>NEVES,</w:t>
      </w:r>
      <w:r>
        <w:rPr>
          <w:color w:val="231F20"/>
          <w:spacing w:val="15"/>
        </w:rPr>
        <w:t> </w:t>
      </w:r>
      <w:r>
        <w:rPr>
          <w:color w:val="231F20"/>
        </w:rPr>
        <w:t>M.</w:t>
      </w:r>
      <w:r>
        <w:rPr>
          <w:color w:val="231F20"/>
          <w:spacing w:val="15"/>
        </w:rPr>
        <w:t> </w:t>
      </w:r>
      <w:r>
        <w:rPr>
          <w:color w:val="231F20"/>
        </w:rPr>
        <w:t>A;</w:t>
      </w:r>
      <w:r>
        <w:rPr>
          <w:color w:val="231F20"/>
          <w:spacing w:val="15"/>
        </w:rPr>
        <w:t> </w:t>
      </w:r>
      <w:r>
        <w:rPr>
          <w:color w:val="231F20"/>
        </w:rPr>
        <w:t>PEDROSA,</w:t>
      </w:r>
      <w:r>
        <w:rPr>
          <w:color w:val="231F20"/>
          <w:spacing w:val="15"/>
        </w:rPr>
        <w:t> </w:t>
      </w:r>
      <w:r>
        <w:rPr>
          <w:color w:val="231F20"/>
        </w:rPr>
        <w:t>C.M.</w:t>
      </w:r>
      <w:r>
        <w:rPr>
          <w:color w:val="231F20"/>
          <w:spacing w:val="15"/>
        </w:rPr>
        <w:t> </w:t>
      </w:r>
      <w:r>
        <w:rPr>
          <w:color w:val="231F20"/>
        </w:rPr>
        <w:t>Gênero,</w:t>
      </w:r>
      <w:r>
        <w:rPr>
          <w:color w:val="231F20"/>
          <w:spacing w:val="16"/>
        </w:rPr>
        <w:t> </w:t>
      </w:r>
      <w:r>
        <w:rPr>
          <w:color w:val="231F20"/>
        </w:rPr>
        <w:t>flexibilidade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precarização: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trabalho</w:t>
      </w:r>
      <w:r>
        <w:rPr>
          <w:color w:val="231F20"/>
          <w:spacing w:val="14"/>
        </w:rPr>
        <w:t> </w:t>
      </w:r>
      <w:r>
        <w:rPr>
          <w:color w:val="231F20"/>
        </w:rPr>
        <w:t>em</w:t>
      </w:r>
    </w:p>
    <w:p>
      <w:pPr>
        <w:spacing w:before="64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domicílio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indústria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confecções.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Sociedade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Estado</w:t>
      </w:r>
      <w:r>
        <w:rPr>
          <w:color w:val="231F20"/>
          <w:sz w:val="24"/>
        </w:rPr>
        <w:t>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22,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v.1,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p.11-34,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2007.</w:t>
      </w:r>
    </w:p>
    <w:p>
      <w:pPr>
        <w:pStyle w:val="BodyText"/>
        <w:spacing w:line="295" w:lineRule="auto" w:before="224"/>
        <w:ind w:right="171"/>
        <w:jc w:val="both"/>
      </w:pPr>
      <w:r>
        <w:rPr/>
        <w:t>NORDANG,</w:t>
      </w:r>
      <w:r>
        <w:rPr>
          <w:spacing w:val="-10"/>
        </w:rPr>
        <w:t> </w:t>
      </w:r>
      <w:r>
        <w:rPr/>
        <w:t>K;</w:t>
      </w:r>
      <w:r>
        <w:rPr>
          <w:spacing w:val="-9"/>
        </w:rPr>
        <w:t> </w:t>
      </w:r>
      <w:r>
        <w:rPr/>
        <w:t>HALL-LORD,</w:t>
      </w:r>
      <w:r>
        <w:rPr>
          <w:spacing w:val="-9"/>
        </w:rPr>
        <w:t> </w:t>
      </w:r>
      <w:r>
        <w:rPr/>
        <w:t>M.L;</w:t>
      </w:r>
      <w:r>
        <w:rPr>
          <w:spacing w:val="-10"/>
        </w:rPr>
        <w:t> </w:t>
      </w:r>
      <w:r>
        <w:rPr/>
        <w:t>FARUP,</w:t>
      </w:r>
      <w:r>
        <w:rPr>
          <w:spacing w:val="-9"/>
        </w:rPr>
        <w:t> </w:t>
      </w:r>
      <w:r>
        <w:rPr/>
        <w:t>P.G.</w:t>
      </w:r>
      <w:r>
        <w:rPr>
          <w:spacing w:val="-9"/>
        </w:rPr>
        <w:t> </w:t>
      </w:r>
      <w:r>
        <w:rPr/>
        <w:t>Burnoute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health-care</w:t>
      </w:r>
      <w:r>
        <w:rPr>
          <w:spacing w:val="-10"/>
        </w:rPr>
        <w:t> </w:t>
      </w:r>
      <w:r>
        <w:rPr/>
        <w:t>professionals</w:t>
      </w:r>
      <w:r>
        <w:rPr>
          <w:spacing w:val="-65"/>
        </w:rPr>
        <w:t> </w:t>
      </w:r>
      <w:r>
        <w:rPr/>
        <w:t>during reorganizations and downsizing: a cohort study in nurses. </w:t>
      </w:r>
      <w:r>
        <w:rPr>
          <w:rFonts w:ascii="Arial"/>
          <w:b/>
        </w:rPr>
        <w:t>BMC Nurs, </w:t>
      </w:r>
      <w:r>
        <w:rPr/>
        <w:t>v.9, n.8,</w:t>
      </w:r>
      <w:r>
        <w:rPr>
          <w:spacing w:val="-64"/>
        </w:rPr>
        <w:t> </w:t>
      </w:r>
      <w:r>
        <w:rPr/>
        <w:t>2010.</w:t>
      </w:r>
    </w:p>
    <w:p>
      <w:pPr>
        <w:spacing w:line="295" w:lineRule="auto" w:before="162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NOGUEIRA, C.V; FROTA, F.H.S. Qualidade de vida no trabalho: percepções sobre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sua importância como política de valorização no serviço público. </w:t>
      </w:r>
      <w:r>
        <w:rPr>
          <w:rFonts w:ascii="Arial" w:hAnsi="Arial"/>
          <w:b/>
          <w:color w:val="231F20"/>
          <w:sz w:val="24"/>
        </w:rPr>
        <w:t>Revista Conhecer: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Debate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entre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Público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Privado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n.3,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p.31-58,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2011.</w:t>
      </w:r>
    </w:p>
    <w:p>
      <w:pPr>
        <w:pStyle w:val="BodyText"/>
        <w:spacing w:before="161"/>
        <w:jc w:val="both"/>
      </w:pPr>
      <w:r>
        <w:rPr>
          <w:color w:val="231F20"/>
        </w:rPr>
        <w:t>OLIVEIRA,</w:t>
      </w:r>
      <w:r>
        <w:rPr>
          <w:color w:val="231F20"/>
          <w:spacing w:val="-6"/>
        </w:rPr>
        <w:t> </w:t>
      </w:r>
      <w:r>
        <w:rPr>
          <w:color w:val="231F20"/>
        </w:rPr>
        <w:t>S;</w:t>
      </w:r>
      <w:r>
        <w:rPr>
          <w:color w:val="231F20"/>
          <w:spacing w:val="-6"/>
        </w:rPr>
        <w:t> </w:t>
      </w:r>
      <w:r>
        <w:rPr>
          <w:color w:val="231F20"/>
        </w:rPr>
        <w:t>ALVAREZ,</w:t>
      </w:r>
      <w:r>
        <w:rPr>
          <w:color w:val="231F20"/>
          <w:spacing w:val="-6"/>
        </w:rPr>
        <w:t> </w:t>
      </w:r>
      <w:r>
        <w:rPr>
          <w:color w:val="231F20"/>
        </w:rPr>
        <w:t>D;</w:t>
      </w:r>
      <w:r>
        <w:rPr>
          <w:color w:val="231F20"/>
          <w:spacing w:val="-6"/>
        </w:rPr>
        <w:t> </w:t>
      </w:r>
      <w:r>
        <w:rPr>
          <w:color w:val="231F20"/>
        </w:rPr>
        <w:t>BRITO,</w:t>
      </w:r>
      <w:r>
        <w:rPr>
          <w:color w:val="231F20"/>
          <w:spacing w:val="-6"/>
        </w:rPr>
        <w:t> </w:t>
      </w:r>
      <w:r>
        <w:rPr>
          <w:color w:val="231F20"/>
        </w:rPr>
        <w:t>J.</w:t>
      </w:r>
      <w:r>
        <w:rPr>
          <w:color w:val="231F20"/>
          <w:spacing w:val="5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dimensão</w:t>
      </w:r>
      <w:r>
        <w:rPr>
          <w:color w:val="231F20"/>
          <w:spacing w:val="-6"/>
        </w:rPr>
        <w:t> </w:t>
      </w:r>
      <w:r>
        <w:rPr>
          <w:color w:val="231F20"/>
        </w:rPr>
        <w:t>gestionária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trabalho:</w:t>
      </w:r>
      <w:r>
        <w:rPr>
          <w:color w:val="231F20"/>
          <w:spacing w:val="-6"/>
        </w:rPr>
        <w:t> </w:t>
      </w:r>
      <w:r>
        <w:rPr>
          <w:color w:val="231F20"/>
        </w:rPr>
        <w:t>aspectos</w:t>
      </w:r>
    </w:p>
    <w:p>
      <w:pPr>
        <w:spacing w:before="64"/>
        <w:ind w:left="160" w:right="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da</w:t>
      </w:r>
      <w:r>
        <w:rPr>
          <w:color w:val="231F20"/>
          <w:spacing w:val="3"/>
          <w:sz w:val="24"/>
        </w:rPr>
        <w:t> </w:t>
      </w:r>
      <w:r>
        <w:rPr>
          <w:color w:val="231F20"/>
          <w:spacing w:val="-2"/>
          <w:sz w:val="24"/>
        </w:rPr>
        <w:t>atividade</w:t>
      </w:r>
      <w:r>
        <w:rPr>
          <w:color w:val="231F20"/>
          <w:spacing w:val="3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2"/>
          <w:sz w:val="24"/>
        </w:rPr>
        <w:t>cuidado.</w:t>
      </w:r>
      <w:r>
        <w:rPr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pacing w:val="-14"/>
          <w:sz w:val="24"/>
        </w:rPr>
        <w:t>Ciência</w:t>
      </w:r>
      <w:r>
        <w:rPr>
          <w:rFonts w:ascii="Arial" w:hAnsi="Arial"/>
          <w:b/>
          <w:color w:val="231F20"/>
          <w:spacing w:val="-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&amp;</w:t>
      </w:r>
      <w:r>
        <w:rPr>
          <w:rFonts w:ascii="Arial" w:hAnsi="Arial"/>
          <w:b/>
          <w:color w:val="231F20"/>
          <w:spacing w:val="-29"/>
          <w:sz w:val="24"/>
        </w:rPr>
        <w:t> </w:t>
      </w:r>
      <w:r>
        <w:rPr>
          <w:rFonts w:ascii="Arial" w:hAnsi="Arial"/>
          <w:b/>
          <w:color w:val="231F20"/>
          <w:spacing w:val="-12"/>
          <w:sz w:val="24"/>
        </w:rPr>
        <w:t>Saúde</w:t>
      </w:r>
      <w:r>
        <w:rPr>
          <w:rFonts w:ascii="Arial" w:hAnsi="Arial"/>
          <w:b/>
          <w:color w:val="231F20"/>
          <w:spacing w:val="-28"/>
          <w:sz w:val="24"/>
        </w:rPr>
        <w:t> </w:t>
      </w:r>
      <w:r>
        <w:rPr>
          <w:rFonts w:ascii="Arial" w:hAnsi="Arial"/>
          <w:b/>
          <w:color w:val="231F20"/>
          <w:spacing w:val="-15"/>
          <w:sz w:val="24"/>
        </w:rPr>
        <w:t>Coletiva</w:t>
      </w:r>
      <w:r>
        <w:rPr>
          <w:color w:val="231F20"/>
          <w:spacing w:val="-15"/>
          <w:sz w:val="24"/>
        </w:rPr>
        <w:t>,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16"/>
          <w:sz w:val="24"/>
        </w:rPr>
        <w:t>v.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14"/>
          <w:sz w:val="24"/>
        </w:rPr>
        <w:t>18,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14"/>
          <w:sz w:val="24"/>
        </w:rPr>
        <w:t>n.6,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22"/>
          <w:sz w:val="24"/>
        </w:rPr>
        <w:t>p.1581-1589,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18"/>
          <w:sz w:val="24"/>
        </w:rPr>
        <w:t>2013.</w:t>
      </w:r>
    </w:p>
    <w:p>
      <w:pPr>
        <w:pStyle w:val="BodyText"/>
        <w:spacing w:line="295" w:lineRule="auto" w:before="224"/>
        <w:ind w:right="171"/>
        <w:jc w:val="both"/>
      </w:pPr>
      <w:r>
        <w:rPr>
          <w:color w:val="231F20"/>
        </w:rPr>
        <w:t>PEREIRA, E.F; TEXEIRA, C.S; LOPES, A.S. Qualidade de vida de professores de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educação básica do município </w:t>
      </w:r>
      <w:r>
        <w:rPr>
          <w:color w:val="231F20"/>
          <w:spacing w:val="-5"/>
        </w:rPr>
        <w:t>de Florianópolis, SC, Brasil. </w:t>
      </w:r>
      <w:r>
        <w:rPr>
          <w:rFonts w:ascii="Arial" w:hAnsi="Arial"/>
          <w:b/>
          <w:color w:val="231F20"/>
          <w:spacing w:val="-5"/>
        </w:rPr>
        <w:t>Ciência &amp; Saúde Coletiva</w:t>
      </w:r>
      <w:r>
        <w:rPr>
          <w:color w:val="231F20"/>
          <w:spacing w:val="-5"/>
        </w:rPr>
        <w:t>, v.</w:t>
      </w:r>
      <w:r>
        <w:rPr>
          <w:color w:val="231F20"/>
          <w:spacing w:val="-64"/>
        </w:rPr>
        <w:t> </w:t>
      </w:r>
      <w:r>
        <w:rPr>
          <w:color w:val="231F20"/>
        </w:rPr>
        <w:t>18,</w:t>
      </w:r>
      <w:r>
        <w:rPr>
          <w:color w:val="231F20"/>
          <w:spacing w:val="-33"/>
        </w:rPr>
        <w:t> </w:t>
      </w:r>
      <w:r>
        <w:rPr>
          <w:color w:val="231F20"/>
        </w:rPr>
        <w:t>n.7,</w:t>
      </w:r>
      <w:r>
        <w:rPr>
          <w:color w:val="231F20"/>
          <w:spacing w:val="-32"/>
        </w:rPr>
        <w:t> </w:t>
      </w:r>
      <w:r>
        <w:rPr>
          <w:color w:val="231F20"/>
        </w:rPr>
        <w:t>p.1963-1970,</w:t>
      </w:r>
      <w:r>
        <w:rPr>
          <w:color w:val="231F20"/>
          <w:spacing w:val="-33"/>
        </w:rPr>
        <w:t> </w:t>
      </w:r>
      <w:r>
        <w:rPr>
          <w:color w:val="231F20"/>
        </w:rPr>
        <w:t>2013.</w:t>
      </w:r>
    </w:p>
    <w:p>
      <w:pPr>
        <w:spacing w:line="312" w:lineRule="auto" w:before="182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PRADO, J.M; KUREBAYASHI, L.F.S; SILVA, M.J. P. Eficácia da auriculoterapia na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redução de ansiedade em estudantes de enfermagem. </w:t>
      </w:r>
      <w:r>
        <w:rPr>
          <w:rFonts w:ascii="Arial" w:hAnsi="Arial"/>
          <w:b/>
          <w:color w:val="231F20"/>
          <w:sz w:val="24"/>
        </w:rPr>
        <w:t>Revista da Escola de Enfer-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magem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USP</w:t>
      </w:r>
      <w:r>
        <w:rPr>
          <w:color w:val="231F20"/>
          <w:sz w:val="24"/>
        </w:rPr>
        <w:t>, 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1200-06,.2012.</w:t>
      </w:r>
    </w:p>
    <w:p>
      <w:pPr>
        <w:pStyle w:val="BodyText"/>
        <w:spacing w:line="312" w:lineRule="auto" w:before="164"/>
        <w:ind w:right="171"/>
        <w:jc w:val="both"/>
      </w:pPr>
      <w:r>
        <w:rPr/>
        <w:t>RABELO,</w:t>
      </w:r>
      <w:r>
        <w:rPr>
          <w:spacing w:val="-17"/>
        </w:rPr>
        <w:t> </w:t>
      </w:r>
      <w:r>
        <w:rPr/>
        <w:t>A.R.M;</w:t>
      </w:r>
      <w:r>
        <w:rPr>
          <w:spacing w:val="-4"/>
        </w:rPr>
        <w:t> </w:t>
      </w:r>
      <w:r>
        <w:rPr/>
        <w:t>SILVA,</w:t>
      </w:r>
      <w:r>
        <w:rPr>
          <w:spacing w:val="-4"/>
        </w:rPr>
        <w:t> </w:t>
      </w:r>
      <w:r>
        <w:rPr/>
        <w:t>K.L.</w:t>
      </w:r>
      <w:r>
        <w:rPr>
          <w:spacing w:val="-5"/>
        </w:rPr>
        <w:t> </w:t>
      </w:r>
      <w:r>
        <w:rPr/>
        <w:t>Care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self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r>
        <w:rPr/>
        <w:t>relations:</w:t>
      </w:r>
      <w:r>
        <w:rPr>
          <w:spacing w:val="-5"/>
        </w:rPr>
        <w:t> </w:t>
      </w:r>
      <w:r>
        <w:rPr/>
        <w:t>female</w:t>
      </w:r>
      <w:r>
        <w:rPr>
          <w:spacing w:val="-4"/>
        </w:rPr>
        <w:t> </w:t>
      </w:r>
      <w:r>
        <w:rPr/>
        <w:t>nurses</w:t>
      </w:r>
      <w:r>
        <w:rPr>
          <w:spacing w:val="-4"/>
        </w:rPr>
        <w:t> </w:t>
      </w:r>
      <w:r>
        <w:rPr/>
        <w:t>tak-</w:t>
      </w:r>
      <w:r>
        <w:rPr>
          <w:spacing w:val="-64"/>
        </w:rPr>
        <w:t> </w:t>
      </w:r>
      <w:r>
        <w:rPr/>
        <w:t>ing</w:t>
      </w:r>
      <w:r>
        <w:rPr>
          <w:spacing w:val="-5"/>
        </w:rPr>
        <w:t> </w:t>
      </w:r>
      <w:r>
        <w:rPr/>
        <w:t>care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women.</w:t>
      </w:r>
      <w:r>
        <w:rPr>
          <w:spacing w:val="-2"/>
        </w:rPr>
        <w:t> </w:t>
      </w:r>
      <w:r>
        <w:rPr>
          <w:rFonts w:ascii="Arial"/>
          <w:b/>
        </w:rPr>
        <w:t>Rev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Bras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Enferm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[Internet]</w:t>
      </w:r>
      <w:r>
        <w:rPr/>
        <w:t>,</w:t>
      </w:r>
      <w:r>
        <w:rPr>
          <w:spacing w:val="-3"/>
        </w:rPr>
        <w:t> </w:t>
      </w:r>
      <w:r>
        <w:rPr/>
        <w:t>vol.</w:t>
      </w:r>
      <w:r>
        <w:rPr>
          <w:spacing w:val="-4"/>
        </w:rPr>
        <w:t> </w:t>
      </w:r>
      <w:r>
        <w:rPr/>
        <w:t>69,</w:t>
      </w:r>
      <w:r>
        <w:rPr>
          <w:spacing w:val="-4"/>
        </w:rPr>
        <w:t> </w:t>
      </w:r>
      <w:r>
        <w:rPr/>
        <w:t>n.6,</w:t>
      </w:r>
      <w:r>
        <w:rPr>
          <w:spacing w:val="-5"/>
        </w:rPr>
        <w:t> </w:t>
      </w:r>
      <w:r>
        <w:rPr/>
        <w:t>p.1138-47,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line="312" w:lineRule="auto" w:before="162"/>
        <w:ind w:right="171"/>
        <w:jc w:val="both"/>
      </w:pPr>
      <w:r>
        <w:rPr>
          <w:color w:val="231F20"/>
        </w:rPr>
        <w:t>SOUSA, M.L.R.; et al. Effects of acupunture in adults with temporomandibular disor-</w:t>
      </w:r>
      <w:r>
        <w:rPr>
          <w:color w:val="231F20"/>
          <w:spacing w:val="1"/>
        </w:rPr>
        <w:t> </w:t>
      </w:r>
      <w:r>
        <w:rPr>
          <w:color w:val="231F20"/>
        </w:rPr>
        <w:t>ders.</w:t>
      </w:r>
      <w:r>
        <w:rPr>
          <w:color w:val="231F20"/>
          <w:spacing w:val="-1"/>
        </w:rPr>
        <w:t> </w:t>
      </w:r>
      <w:r>
        <w:rPr>
          <w:rFonts w:ascii="Arial"/>
          <w:b/>
          <w:color w:val="231F20"/>
        </w:rPr>
        <w:t>Rev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Dor</w:t>
      </w:r>
      <w:r>
        <w:rPr>
          <w:color w:val="231F20"/>
        </w:rPr>
        <w:t>, vol.15,</w:t>
      </w:r>
      <w:r>
        <w:rPr>
          <w:color w:val="231F20"/>
          <w:spacing w:val="-1"/>
        </w:rPr>
        <w:t> </w:t>
      </w:r>
      <w:r>
        <w:rPr>
          <w:color w:val="231F20"/>
        </w:rPr>
        <w:t>n.2,</w:t>
      </w:r>
      <w:r>
        <w:rPr>
          <w:color w:val="231F20"/>
          <w:spacing w:val="-1"/>
        </w:rPr>
        <w:t> </w:t>
      </w:r>
      <w:r>
        <w:rPr>
          <w:color w:val="231F20"/>
        </w:rPr>
        <w:t>p.87-90,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63"/>
        <w:ind w:right="170"/>
        <w:jc w:val="both"/>
      </w:pPr>
      <w:r>
        <w:rPr>
          <w:color w:val="231F20"/>
        </w:rPr>
        <w:t>SPAGNUOLO, R.S. Entre os processos de fortalecimento e a fragilização do modelo</w:t>
      </w:r>
      <w:r>
        <w:rPr>
          <w:color w:val="231F20"/>
          <w:spacing w:val="-64"/>
        </w:rPr>
        <w:t> </w:t>
      </w:r>
      <w:r>
        <w:rPr>
          <w:color w:val="231F20"/>
        </w:rPr>
        <w:t>ESF: gestão municipal-órgãos formadores como componentes intervenientes [tese].</w:t>
      </w:r>
      <w:r>
        <w:rPr>
          <w:color w:val="231F20"/>
          <w:spacing w:val="1"/>
        </w:rPr>
        <w:t> </w:t>
      </w:r>
      <w:r>
        <w:rPr>
          <w:color w:val="231F20"/>
        </w:rPr>
        <w:t>Botucatu:</w:t>
      </w:r>
      <w:r>
        <w:rPr>
          <w:color w:val="231F20"/>
          <w:spacing w:val="-1"/>
        </w:rPr>
        <w:t> </w:t>
      </w:r>
      <w:r>
        <w:rPr>
          <w:color w:val="231F20"/>
        </w:rPr>
        <w:t>Faculdade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Medicina,</w:t>
      </w:r>
      <w:r>
        <w:rPr>
          <w:color w:val="231F20"/>
          <w:spacing w:val="-1"/>
        </w:rPr>
        <w:t> </w:t>
      </w:r>
      <w:r>
        <w:rPr>
          <w:color w:val="231F20"/>
        </w:rPr>
        <w:t>Universidade</w:t>
      </w:r>
      <w:r>
        <w:rPr>
          <w:color w:val="231F20"/>
          <w:spacing w:val="-2"/>
        </w:rPr>
        <w:t> </w:t>
      </w:r>
      <w:r>
        <w:rPr>
          <w:color w:val="231F20"/>
        </w:rPr>
        <w:t>Estadual Paulista;</w:t>
      </w:r>
      <w:r>
        <w:rPr>
          <w:color w:val="231F20"/>
          <w:spacing w:val="-1"/>
        </w:rPr>
        <w:t> </w:t>
      </w:r>
      <w:r>
        <w:rPr>
          <w:color w:val="231F20"/>
        </w:rPr>
        <w:t>2010.</w:t>
      </w:r>
    </w:p>
    <w:p>
      <w:pPr>
        <w:pStyle w:val="BodyText"/>
        <w:spacing w:line="312" w:lineRule="auto" w:before="163"/>
        <w:ind w:right="171"/>
        <w:jc w:val="both"/>
      </w:pPr>
      <w:r>
        <w:rPr/>
        <w:t>TRINDADE,</w:t>
      </w:r>
      <w:r>
        <w:rPr>
          <w:spacing w:val="-4"/>
        </w:rPr>
        <w:t> </w:t>
      </w:r>
      <w:r>
        <w:rPr/>
        <w:t>L.L;</w:t>
      </w:r>
      <w:r>
        <w:rPr>
          <w:spacing w:val="-4"/>
        </w:rPr>
        <w:t> </w:t>
      </w:r>
      <w:r>
        <w:rPr/>
        <w:t>LAUTERT,</w:t>
      </w:r>
      <w:r>
        <w:rPr>
          <w:spacing w:val="-4"/>
        </w:rPr>
        <w:t> </w:t>
      </w:r>
      <w:r>
        <w:rPr/>
        <w:t>L.</w:t>
      </w:r>
      <w:r>
        <w:rPr>
          <w:spacing w:val="-3"/>
        </w:rPr>
        <w:t> </w:t>
      </w:r>
      <w:r>
        <w:rPr/>
        <w:t>Síndrome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burnout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trabalhadores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Estra-</w:t>
      </w:r>
      <w:r>
        <w:rPr>
          <w:spacing w:val="-64"/>
        </w:rPr>
        <w:t> </w:t>
      </w:r>
      <w:r>
        <w:rPr/>
        <w:t>tégia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Família.</w:t>
      </w:r>
      <w:r>
        <w:rPr>
          <w:spacing w:val="-3"/>
        </w:rPr>
        <w:t> </w:t>
      </w:r>
      <w:r>
        <w:rPr>
          <w:rFonts w:ascii="Arial" w:hAnsi="Arial"/>
          <w:b/>
        </w:rPr>
        <w:t>Rev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Esc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EnFerm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USP</w:t>
      </w:r>
      <w:r>
        <w:rPr/>
        <w:t>,</w:t>
      </w:r>
      <w:r>
        <w:rPr>
          <w:spacing w:val="-1"/>
        </w:rPr>
        <w:t> </w:t>
      </w:r>
      <w:r>
        <w:rPr/>
        <w:t>v.</w:t>
      </w:r>
      <w:r>
        <w:rPr>
          <w:spacing w:val="-2"/>
        </w:rPr>
        <w:t> </w:t>
      </w:r>
      <w:r>
        <w:rPr/>
        <w:t>44,</w:t>
      </w:r>
      <w:r>
        <w:rPr>
          <w:spacing w:val="-2"/>
        </w:rPr>
        <w:t> </w:t>
      </w:r>
      <w:r>
        <w:rPr/>
        <w:t>n.2,</w:t>
      </w:r>
      <w:r>
        <w:rPr>
          <w:spacing w:val="-3"/>
        </w:rPr>
        <w:t> </w:t>
      </w:r>
      <w:r>
        <w:rPr/>
        <w:t>p.274-9,</w:t>
      </w:r>
      <w:r>
        <w:rPr>
          <w:spacing w:val="-2"/>
        </w:rPr>
        <w:t> </w:t>
      </w:r>
      <w:r>
        <w:rPr/>
        <w:t>2010</w:t>
      </w:r>
    </w:p>
    <w:p>
      <w:pPr>
        <w:pStyle w:val="BodyText"/>
        <w:spacing w:line="312" w:lineRule="auto" w:before="163"/>
        <w:ind w:right="170"/>
        <w:jc w:val="both"/>
      </w:pPr>
      <w:r>
        <w:rPr>
          <w:color w:val="231F20"/>
        </w:rPr>
        <w:t>URSINE, B.L; TRELHA, C.S; NUNNES, E.F.P.A. O agente comunitário de saúde na</w:t>
      </w:r>
      <w:r>
        <w:rPr>
          <w:color w:val="231F20"/>
          <w:spacing w:val="1"/>
        </w:rPr>
        <w:t> </w:t>
      </w:r>
      <w:r>
        <w:rPr>
          <w:color w:val="231F20"/>
        </w:rPr>
        <w:t>Estratégia de Saúde da Família: uma investigação das condições de trabalho e da</w:t>
      </w:r>
      <w:r>
        <w:rPr>
          <w:color w:val="231F20"/>
          <w:spacing w:val="1"/>
        </w:rPr>
        <w:t> </w:t>
      </w:r>
      <w:r>
        <w:rPr>
          <w:color w:val="231F20"/>
        </w:rPr>
        <w:t>qualidade de vida. </w:t>
      </w:r>
      <w:r>
        <w:rPr>
          <w:rFonts w:ascii="Arial" w:hAnsi="Arial"/>
          <w:b/>
          <w:color w:val="231F20"/>
        </w:rPr>
        <w:t>Revista Brasileira de Saúde ocupacional</w:t>
      </w:r>
      <w:r>
        <w:rPr>
          <w:color w:val="231F20"/>
        </w:rPr>
        <w:t>, v.35, n.122, p.327-</w:t>
      </w:r>
      <w:r>
        <w:rPr>
          <w:color w:val="231F20"/>
          <w:spacing w:val="1"/>
        </w:rPr>
        <w:t> </w:t>
      </w:r>
      <w:r>
        <w:rPr>
          <w:color w:val="231F20"/>
        </w:rPr>
        <w:t>339,</w:t>
      </w:r>
      <w:r>
        <w:rPr>
          <w:color w:val="231F20"/>
          <w:spacing w:val="-2"/>
        </w:rPr>
        <w:t> </w:t>
      </w:r>
      <w:r>
        <w:rPr>
          <w:color w:val="231F20"/>
        </w:rPr>
        <w:t>2010.</w:t>
      </w:r>
    </w:p>
    <w:p>
      <w:pPr>
        <w:spacing w:before="165"/>
        <w:ind w:left="160" w:right="0" w:firstLine="0"/>
        <w:jc w:val="both"/>
        <w:rPr>
          <w:sz w:val="24"/>
        </w:rPr>
      </w:pPr>
      <w:r>
        <w:rPr>
          <w:color w:val="231F20"/>
          <w:sz w:val="24"/>
        </w:rPr>
        <w:t>WORLD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HEALTH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ORGANIZATION.</w:t>
      </w:r>
      <w:r>
        <w:rPr>
          <w:color w:val="231F20"/>
          <w:spacing w:val="15"/>
          <w:sz w:val="24"/>
        </w:rPr>
        <w:t> </w:t>
      </w:r>
      <w:r>
        <w:rPr>
          <w:rFonts w:ascii="Arial"/>
          <w:b/>
          <w:color w:val="231F20"/>
          <w:sz w:val="24"/>
        </w:rPr>
        <w:t>Traditional</w:t>
      </w:r>
      <w:r>
        <w:rPr>
          <w:rFonts w:ascii="Arial"/>
          <w:b/>
          <w:color w:val="231F20"/>
          <w:spacing w:val="16"/>
          <w:sz w:val="24"/>
        </w:rPr>
        <w:t> </w:t>
      </w:r>
      <w:r>
        <w:rPr>
          <w:rFonts w:ascii="Arial"/>
          <w:b/>
          <w:color w:val="231F20"/>
          <w:sz w:val="24"/>
        </w:rPr>
        <w:t>medicine</w:t>
      </w:r>
      <w:r>
        <w:rPr>
          <w:rFonts w:ascii="Arial"/>
          <w:b/>
          <w:color w:val="231F20"/>
          <w:spacing w:val="16"/>
          <w:sz w:val="24"/>
        </w:rPr>
        <w:t> </w:t>
      </w:r>
      <w:r>
        <w:rPr>
          <w:rFonts w:ascii="Arial"/>
          <w:b/>
          <w:color w:val="231F20"/>
          <w:sz w:val="24"/>
        </w:rPr>
        <w:t>strategy</w:t>
      </w:r>
      <w:r>
        <w:rPr>
          <w:rFonts w:ascii="Arial"/>
          <w:b/>
          <w:color w:val="231F20"/>
          <w:spacing w:val="16"/>
          <w:sz w:val="24"/>
        </w:rPr>
        <w:t> </w:t>
      </w:r>
      <w:r>
        <w:rPr>
          <w:rFonts w:ascii="Arial"/>
          <w:b/>
          <w:color w:val="231F20"/>
          <w:sz w:val="24"/>
        </w:rPr>
        <w:t>2002-2005</w:t>
      </w:r>
      <w:r>
        <w:rPr>
          <w:color w:val="231F20"/>
          <w:sz w:val="24"/>
        </w:rPr>
        <w:t>.Ge-</w:t>
      </w:r>
    </w:p>
    <w:p>
      <w:pPr>
        <w:pStyle w:val="BodyText"/>
        <w:spacing w:before="84"/>
        <w:jc w:val="both"/>
      </w:pPr>
      <w:r>
        <w:rPr>
          <w:color w:val="231F20"/>
        </w:rPr>
        <w:t>neva:</w:t>
      </w:r>
      <w:r>
        <w:rPr>
          <w:color w:val="231F20"/>
          <w:spacing w:val="-6"/>
        </w:rPr>
        <w:t> </w:t>
      </w:r>
      <w:r>
        <w:rPr>
          <w:color w:val="231F20"/>
        </w:rPr>
        <w:t>World</w:t>
      </w:r>
      <w:r>
        <w:rPr>
          <w:color w:val="231F20"/>
          <w:spacing w:val="-5"/>
        </w:rPr>
        <w:t> </w:t>
      </w:r>
      <w:r>
        <w:rPr>
          <w:color w:val="231F20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</w:rPr>
        <w:t>Organization,</w:t>
      </w:r>
      <w:r>
        <w:rPr>
          <w:color w:val="231F20"/>
          <w:spacing w:val="-4"/>
        </w:rPr>
        <w:t> </w:t>
      </w:r>
      <w:r>
        <w:rPr>
          <w:color w:val="231F20"/>
        </w:rPr>
        <w:t>2002.</w:t>
      </w:r>
    </w:p>
    <w:p>
      <w:pPr>
        <w:spacing w:after="0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40"/>
                      <w:ind w:left="0" w:right="414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7" w:id="37"/>
                    <w:bookmarkEnd w:id="37"/>
                    <w:r>
                      <w:rPr/>
                    </w:r>
                    <w:bookmarkStart w:name="A OUVIDORIA EM SAÚDE COMO UM INSTRUMENTO" w:id="38"/>
                    <w:bookmarkEnd w:id="38"/>
                    <w:r>
                      <w:rPr/>
                    </w:r>
                    <w:bookmarkStart w:name="DA GESTÃO PARTICIPATIVA NO SUS: " w:id="39"/>
                    <w:bookmarkEnd w:id="39"/>
                    <w:r>
                      <w:rPr/>
                    </w:r>
                    <w:bookmarkStart w:name="UMA REVISÃO DE LITERATURA." w:id="40"/>
                    <w:bookmarkEnd w:id="40"/>
                    <w:r>
                      <w:rPr/>
                    </w:r>
                    <w:bookmarkStart w:name="_bookmark12" w:id="41"/>
                    <w:bookmarkEnd w:id="41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7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08" w:lineRule="auto" w:before="0"/>
                      <w:ind w:left="3482" w:right="414" w:hanging="2091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A</w:t>
                    </w:r>
                    <w:r>
                      <w:rPr>
                        <w:color w:val="1E351F"/>
                        <w:spacing w:val="2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OUVIDORIA</w:t>
                    </w:r>
                    <w:r>
                      <w:rPr>
                        <w:color w:val="1E351F"/>
                        <w:spacing w:val="2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EM</w:t>
                    </w:r>
                    <w:r>
                      <w:rPr>
                        <w:color w:val="1E351F"/>
                        <w:spacing w:val="4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SAÚDE</w:t>
                    </w:r>
                    <w:r>
                      <w:rPr>
                        <w:color w:val="1E351F"/>
                        <w:spacing w:val="4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COMO</w:t>
                    </w:r>
                    <w:r>
                      <w:rPr>
                        <w:color w:val="1E351F"/>
                        <w:spacing w:val="4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UM</w:t>
                    </w:r>
                    <w:r>
                      <w:rPr>
                        <w:color w:val="1E351F"/>
                        <w:spacing w:val="4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INSTRUMENTO</w:t>
                    </w:r>
                    <w:r>
                      <w:rPr>
                        <w:color w:val="1E351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DA</w:t>
                    </w:r>
                    <w:r>
                      <w:rPr>
                        <w:color w:val="1E351F"/>
                        <w:spacing w:val="1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GESTÃO</w:t>
                    </w:r>
                    <w:r>
                      <w:rPr>
                        <w:color w:val="1E351F"/>
                        <w:spacing w:val="3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PARTICIPATIVA</w:t>
                    </w:r>
                    <w:r>
                      <w:rPr>
                        <w:color w:val="1E351F"/>
                        <w:spacing w:val="1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NO</w:t>
                    </w:r>
                    <w:r>
                      <w:rPr>
                        <w:color w:val="1E351F"/>
                        <w:spacing w:val="3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SUS:</w:t>
                    </w:r>
                    <w:r>
                      <w:rPr>
                        <w:color w:val="1E351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UMA</w:t>
                    </w:r>
                    <w:r>
                      <w:rPr>
                        <w:color w:val="1E351F"/>
                        <w:spacing w:val="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REVISÃO</w:t>
                    </w:r>
                    <w:r>
                      <w:rPr>
                        <w:color w:val="1E351F"/>
                        <w:spacing w:val="22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22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LITERATURA.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10"/>
        </w:rPr>
      </w:pPr>
    </w:p>
    <w:p>
      <w:pPr>
        <w:spacing w:line="266" w:lineRule="auto" w:before="93"/>
        <w:ind w:left="729" w:right="738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1"/>
          <w:sz w:val="22"/>
        </w:rPr>
        <w:t>HEALTH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OMBUDSMAN</w:t>
      </w:r>
      <w:r>
        <w:rPr>
          <w:rFonts w:ascii="Arial"/>
          <w:b/>
          <w:i/>
          <w:color w:val="231F20"/>
          <w:spacing w:val="-13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AS</w:t>
      </w:r>
      <w:r>
        <w:rPr>
          <w:rFonts w:ascii="Arial"/>
          <w:b/>
          <w:i/>
          <w:color w:val="231F20"/>
          <w:spacing w:val="-14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AN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INSTRUMENT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OF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pacing w:val="-1"/>
          <w:sz w:val="22"/>
        </w:rPr>
        <w:t>PARTICIPATIVE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MANAGEMENT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SUS: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LITERATURE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REVIEW.</w:t>
      </w:r>
    </w:p>
    <w:p>
      <w:pPr>
        <w:pStyle w:val="BodyText"/>
        <w:ind w:left="0"/>
        <w:rPr>
          <w:rFonts w:ascii="Arial"/>
          <w:b/>
          <w:i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18"/>
        </w:rPr>
      </w:pPr>
    </w:p>
    <w:p>
      <w:pPr>
        <w:spacing w:line="225" w:lineRule="auto" w:before="1"/>
        <w:ind w:left="2028" w:right="2038" w:hanging="2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Suellen Aparecida Patricio Pereira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Mestranda em Ciências da Saúde,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Federal 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Piauí,</w:t>
      </w:r>
    </w:p>
    <w:p>
      <w:pPr>
        <w:pStyle w:val="BodyText"/>
        <w:spacing w:line="256" w:lineRule="exact"/>
        <w:ind w:left="729" w:right="740"/>
        <w:jc w:val="center"/>
      </w:pP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PI.</w:t>
      </w:r>
    </w:p>
    <w:p>
      <w:pPr>
        <w:pStyle w:val="BodyText"/>
        <w:spacing w:line="225" w:lineRule="auto" w:before="5"/>
        <w:ind w:left="2648" w:right="2660"/>
        <w:jc w:val="center"/>
      </w:pPr>
      <w:r>
        <w:rPr>
          <w:color w:val="231F20"/>
          <w:spacing w:val="-1"/>
        </w:rPr>
        <w:t>https://orcid.org/0000-0001-7645-4031</w:t>
      </w:r>
      <w:r>
        <w:rPr>
          <w:color w:val="231F20"/>
          <w:spacing w:val="-64"/>
        </w:rPr>
        <w:t> </w:t>
      </w:r>
      <w:r>
        <w:rPr>
          <w:color w:val="231F20"/>
        </w:rPr>
        <w:t>E-mail: </w:t>
      </w:r>
      <w:hyperlink r:id="rId47">
        <w:r>
          <w:rPr>
            <w:color w:val="231F20"/>
          </w:rPr>
          <w:t>z.suellen@gmail.com</w:t>
        </w:r>
      </w:hyperlink>
    </w:p>
    <w:p>
      <w:pPr>
        <w:pStyle w:val="BodyText"/>
        <w:spacing w:before="6"/>
        <w:ind w:left="0"/>
        <w:rPr>
          <w:sz w:val="21"/>
        </w:rPr>
      </w:pPr>
    </w:p>
    <w:p>
      <w:pPr>
        <w:pStyle w:val="Heading1"/>
        <w:spacing w:line="268" w:lineRule="exact"/>
        <w:ind w:right="739"/>
        <w:jc w:val="center"/>
      </w:pPr>
      <w:r>
        <w:rPr>
          <w:color w:val="231F20"/>
        </w:rPr>
        <w:t>Suane Gomes da Silva</w:t>
      </w:r>
    </w:p>
    <w:p>
      <w:pPr>
        <w:pStyle w:val="BodyText"/>
        <w:spacing w:line="225" w:lineRule="auto" w:before="6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Piauí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https://orcid.org/0000-0003-0503-0084?lang=en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line="225" w:lineRule="auto" w:before="0"/>
        <w:ind w:left="2194" w:right="2205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Marcouse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Santana</w:t>
      </w:r>
      <w:r>
        <w:rPr>
          <w:rFonts w:ascii="Arial" w:hAnsi="Arial"/>
          <w:b/>
          <w:color w:val="231F20"/>
          <w:spacing w:val="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Gonçalves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https://orcid.org/0000-0001-9986-4332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spacing w:line="268" w:lineRule="exact"/>
        <w:ind w:right="741"/>
        <w:jc w:val="center"/>
      </w:pPr>
      <w:r>
        <w:rPr>
          <w:color w:val="231F20"/>
        </w:rPr>
        <w:t>Camila</w:t>
      </w:r>
      <w:r>
        <w:rPr>
          <w:color w:val="231F20"/>
          <w:spacing w:val="-8"/>
        </w:rPr>
        <w:t> </w:t>
      </w:r>
      <w:r>
        <w:rPr>
          <w:color w:val="231F20"/>
        </w:rPr>
        <w:t>Carvalho</w:t>
      </w:r>
      <w:r>
        <w:rPr>
          <w:color w:val="231F20"/>
          <w:spacing w:val="-8"/>
        </w:rPr>
        <w:t> </w:t>
      </w:r>
      <w:r>
        <w:rPr>
          <w:color w:val="231F20"/>
        </w:rPr>
        <w:t>Rodrigues</w:t>
      </w:r>
    </w:p>
    <w:p>
      <w:pPr>
        <w:pStyle w:val="BodyText"/>
        <w:spacing w:line="225" w:lineRule="auto" w:before="5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line="256" w:lineRule="exact"/>
        <w:ind w:left="729" w:right="741"/>
        <w:jc w:val="center"/>
      </w:pPr>
      <w:r>
        <w:rPr>
          <w:color w:val="231F20"/>
        </w:rPr>
        <w:t>https://orcid.org/0000-0002-1264-3738</w:t>
      </w:r>
    </w:p>
    <w:p>
      <w:pPr>
        <w:pStyle w:val="Heading1"/>
        <w:spacing w:line="260" w:lineRule="exact"/>
        <w:ind w:right="740"/>
        <w:jc w:val="center"/>
      </w:pPr>
      <w:r>
        <w:rPr>
          <w:color w:val="231F20"/>
        </w:rPr>
        <w:t>Antonio</w:t>
      </w:r>
      <w:r>
        <w:rPr>
          <w:color w:val="231F20"/>
          <w:spacing w:val="-4"/>
        </w:rPr>
        <w:t> </w:t>
      </w:r>
      <w:r>
        <w:rPr>
          <w:color w:val="231F20"/>
        </w:rPr>
        <w:t>Tiago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2"/>
        </w:rPr>
        <w:t> </w:t>
      </w:r>
      <w:r>
        <w:rPr>
          <w:color w:val="231F20"/>
        </w:rPr>
        <w:t>Sousa</w:t>
      </w:r>
    </w:p>
    <w:p>
      <w:pPr>
        <w:pStyle w:val="BodyText"/>
        <w:spacing w:line="260" w:lineRule="exact"/>
        <w:ind w:left="729" w:right="741"/>
        <w:jc w:val="center"/>
      </w:pPr>
      <w:r>
        <w:rPr>
          <w:color w:val="231F20"/>
        </w:rPr>
        <w:t>Acadêmico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medicina,</w:t>
      </w:r>
      <w:r>
        <w:rPr>
          <w:color w:val="231F20"/>
          <w:spacing w:val="-2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Delta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Parnaíba,</w:t>
      </w:r>
    </w:p>
    <w:p>
      <w:pPr>
        <w:pStyle w:val="BodyText"/>
        <w:spacing w:line="260" w:lineRule="exact"/>
        <w:ind w:left="729" w:right="741"/>
        <w:jc w:val="center"/>
      </w:pPr>
      <w:r>
        <w:rPr>
          <w:color w:val="231F20"/>
        </w:rPr>
        <w:t>Parnaíba, Piauí</w:t>
      </w:r>
    </w:p>
    <w:p>
      <w:pPr>
        <w:pStyle w:val="BodyText"/>
        <w:spacing w:line="268" w:lineRule="exact"/>
        <w:ind w:left="729" w:right="741"/>
        <w:jc w:val="center"/>
      </w:pPr>
      <w:r>
        <w:rPr>
          <w:color w:val="231F20"/>
        </w:rPr>
        <w:t>https://orcid.org/0000-0003-1904-1681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spacing w:line="268" w:lineRule="exact"/>
        <w:ind w:right="740"/>
        <w:jc w:val="center"/>
      </w:pPr>
      <w:r>
        <w:rPr>
          <w:color w:val="231F20"/>
        </w:rPr>
        <w:t>Vivia</w:t>
      </w:r>
      <w:r>
        <w:rPr>
          <w:color w:val="231F20"/>
          <w:spacing w:val="-4"/>
        </w:rPr>
        <w:t> </w:t>
      </w:r>
      <w:r>
        <w:rPr>
          <w:color w:val="231F20"/>
        </w:rPr>
        <w:t>Rhavena</w:t>
      </w:r>
      <w:r>
        <w:rPr>
          <w:color w:val="231F20"/>
          <w:spacing w:val="-5"/>
        </w:rPr>
        <w:t> </w:t>
      </w:r>
      <w:r>
        <w:rPr>
          <w:color w:val="231F20"/>
        </w:rPr>
        <w:t>Pimentel</w:t>
      </w:r>
      <w:r>
        <w:rPr>
          <w:color w:val="231F20"/>
          <w:spacing w:val="-4"/>
        </w:rPr>
        <w:t> </w:t>
      </w:r>
      <w:r>
        <w:rPr>
          <w:color w:val="231F20"/>
        </w:rPr>
        <w:t>Costa</w:t>
      </w:r>
    </w:p>
    <w:p>
      <w:pPr>
        <w:pStyle w:val="BodyText"/>
        <w:spacing w:line="225" w:lineRule="auto" w:before="6"/>
        <w:ind w:left="1516" w:right="1527"/>
        <w:jc w:val="center"/>
      </w:pPr>
      <w:r>
        <w:rPr>
          <w:color w:val="231F20"/>
        </w:rPr>
        <w:t>Acadêmica de Fisioterapia,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https://orcid.org/0000-0001-5029-9301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line="225" w:lineRule="auto" w:before="0"/>
        <w:ind w:left="2194" w:right="2205" w:firstLine="0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Fabrícia Kelly Gonçalves Lima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</w:t>
      </w:r>
    </w:p>
    <w:p>
      <w:pPr>
        <w:pStyle w:val="BodyText"/>
        <w:spacing w:before="8"/>
        <w:ind w:left="729" w:right="741"/>
        <w:jc w:val="center"/>
      </w:pPr>
      <w:r>
        <w:rPr>
          <w:color w:val="231F20"/>
        </w:rPr>
        <w:t>https://orcid.org/0000-0003-3441-8539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1"/>
        <w:ind w:left="160"/>
      </w:pPr>
      <w:r>
        <w:rPr>
          <w:color w:val="231F20"/>
        </w:rPr>
        <w:t>RESUMO</w:t>
      </w:r>
    </w:p>
    <w:p>
      <w:pPr>
        <w:pStyle w:val="BodyText"/>
        <w:spacing w:line="295" w:lineRule="auto" w:before="64"/>
        <w:ind w:right="171"/>
        <w:jc w:val="both"/>
      </w:pPr>
      <w:r>
        <w:rPr>
          <w:rFonts w:ascii="Arial" w:hAnsi="Arial"/>
          <w:b/>
          <w:color w:val="231F20"/>
        </w:rPr>
        <w:t>Objetivo: </w:t>
      </w:r>
      <w:r>
        <w:rPr>
          <w:color w:val="231F20"/>
        </w:rPr>
        <w:t>Analisar a ouvidoria em saúde como um instrumento de gestão participati-</w:t>
      </w:r>
      <w:r>
        <w:rPr>
          <w:color w:val="231F20"/>
          <w:spacing w:val="1"/>
        </w:rPr>
        <w:t> </w:t>
      </w:r>
      <w:r>
        <w:rPr>
          <w:color w:val="231F20"/>
        </w:rPr>
        <w:t>va no SUS por meio de uma revisão de literatura. </w:t>
      </w:r>
      <w:r>
        <w:rPr>
          <w:rFonts w:ascii="Arial" w:hAnsi="Arial"/>
          <w:b/>
          <w:color w:val="231F20"/>
        </w:rPr>
        <w:t>Metodologia: </w:t>
      </w:r>
      <w:r>
        <w:rPr>
          <w:color w:val="231F20"/>
        </w:rPr>
        <w:t>Foram selecionados</w:t>
      </w:r>
      <w:r>
        <w:rPr>
          <w:color w:val="231F20"/>
          <w:spacing w:val="-64"/>
        </w:rPr>
        <w:t> </w:t>
      </w:r>
      <w:r>
        <w:rPr>
          <w:color w:val="231F20"/>
        </w:rPr>
        <w:t>artigos completos em português, presentes nas bases de dados PUBMED, Scielo,</w:t>
      </w:r>
      <w:r>
        <w:rPr>
          <w:color w:val="231F20"/>
          <w:spacing w:val="1"/>
        </w:rPr>
        <w:t> </w:t>
      </w:r>
      <w:r>
        <w:rPr>
          <w:color w:val="231F20"/>
        </w:rPr>
        <w:t>Medline e LILACS cujo período de publicação estivesse entre 2008 e 2018 que re-</w:t>
      </w:r>
      <w:r>
        <w:rPr>
          <w:color w:val="231F20"/>
          <w:spacing w:val="1"/>
        </w:rPr>
        <w:t> </w:t>
      </w:r>
      <w:r>
        <w:rPr>
          <w:color w:val="231F20"/>
        </w:rPr>
        <w:t>lacionassem o sistema de ouvidoria em saúde com a gestão participativa do SUS.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Resultado: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color w:val="231F20"/>
        </w:rPr>
        <w:t>Após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busca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análise</w:t>
      </w:r>
      <w:r>
        <w:rPr>
          <w:color w:val="231F20"/>
          <w:spacing w:val="10"/>
        </w:rPr>
        <w:t> </w:t>
      </w:r>
      <w:r>
        <w:rPr>
          <w:color w:val="231F20"/>
        </w:rPr>
        <w:t>dos</w:t>
      </w:r>
      <w:r>
        <w:rPr>
          <w:color w:val="231F20"/>
          <w:spacing w:val="11"/>
        </w:rPr>
        <w:t> </w:t>
      </w:r>
      <w:r>
        <w:rPr>
          <w:color w:val="231F20"/>
        </w:rPr>
        <w:t>estudos,</w:t>
      </w:r>
      <w:r>
        <w:rPr>
          <w:color w:val="231F20"/>
          <w:spacing w:val="11"/>
        </w:rPr>
        <w:t> </w:t>
      </w:r>
      <w:r>
        <w:rPr>
          <w:color w:val="231F20"/>
        </w:rPr>
        <w:t>6</w:t>
      </w:r>
      <w:r>
        <w:rPr>
          <w:color w:val="231F20"/>
          <w:spacing w:val="10"/>
        </w:rPr>
        <w:t> </w:t>
      </w:r>
      <w:r>
        <w:rPr>
          <w:color w:val="231F20"/>
        </w:rPr>
        <w:t>artigos</w:t>
      </w:r>
      <w:r>
        <w:rPr>
          <w:color w:val="231F20"/>
          <w:spacing w:val="11"/>
        </w:rPr>
        <w:t> </w:t>
      </w:r>
      <w:r>
        <w:rPr>
          <w:color w:val="231F20"/>
        </w:rPr>
        <w:t>preencheram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critérios</w:t>
      </w:r>
    </w:p>
    <w:p>
      <w:pPr>
        <w:spacing w:after="0" w:line="295" w:lineRule="auto"/>
        <w:jc w:val="both"/>
        <w:sectPr>
          <w:pgSz w:w="11910" w:h="16840"/>
          <w:pgMar w:header="0" w:footer="277" w:top="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bookmarkStart w:name="_bookmark13" w:id="42"/>
      <w:bookmarkEnd w:id="42"/>
      <w:r>
        <w:rPr/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inclusão.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artigos</w:t>
      </w:r>
      <w:r>
        <w:rPr>
          <w:color w:val="231F20"/>
          <w:spacing w:val="-15"/>
        </w:rPr>
        <w:t> </w:t>
      </w:r>
      <w:r>
        <w:rPr>
          <w:color w:val="231F20"/>
        </w:rPr>
        <w:t>selecionados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organizados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quadro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contém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65"/>
        </w:rPr>
        <w:t> </w:t>
      </w:r>
      <w:r>
        <w:rPr>
          <w:color w:val="231F20"/>
        </w:rPr>
        <w:t>informações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mesmos.</w:t>
      </w:r>
      <w:r>
        <w:rPr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Conclusão: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ouvidorias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podem</w:t>
      </w:r>
      <w:r>
        <w:rPr>
          <w:color w:val="231F20"/>
          <w:spacing w:val="-14"/>
        </w:rPr>
        <w:t> </w:t>
      </w:r>
      <w:r>
        <w:rPr>
          <w:color w:val="231F20"/>
        </w:rPr>
        <w:t>contribuir</w:t>
      </w:r>
      <w:r>
        <w:rPr>
          <w:color w:val="231F20"/>
          <w:spacing w:val="-65"/>
        </w:rPr>
        <w:t> </w:t>
      </w:r>
      <w:r>
        <w:rPr>
          <w:color w:val="231F20"/>
        </w:rPr>
        <w:t>com o adequado funcionamento do Sistema Único de Saúde e facilitar o acesso ao</w:t>
      </w:r>
      <w:r>
        <w:rPr>
          <w:color w:val="231F20"/>
          <w:spacing w:val="1"/>
        </w:rPr>
        <w:t> </w:t>
      </w:r>
      <w:r>
        <w:rPr>
          <w:color w:val="231F20"/>
        </w:rPr>
        <w:t>cidadão por meio da divulgação dos fluxos e protocolos da rede de atenção à saúde.</w:t>
      </w:r>
      <w:r>
        <w:rPr>
          <w:color w:val="231F20"/>
          <w:spacing w:val="-64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entanto,</w:t>
      </w:r>
      <w:r>
        <w:rPr>
          <w:color w:val="231F20"/>
          <w:spacing w:val="-11"/>
        </w:rPr>
        <w:t> </w:t>
      </w:r>
      <w:r>
        <w:rPr>
          <w:color w:val="231F20"/>
        </w:rPr>
        <w:t>muitos</w:t>
      </w:r>
      <w:r>
        <w:rPr>
          <w:color w:val="231F20"/>
          <w:spacing w:val="-11"/>
        </w:rPr>
        <w:t> </w:t>
      </w:r>
      <w:r>
        <w:rPr>
          <w:color w:val="231F20"/>
        </w:rPr>
        <w:t>desafios</w:t>
      </w:r>
      <w:r>
        <w:rPr>
          <w:color w:val="231F20"/>
          <w:spacing w:val="-10"/>
        </w:rPr>
        <w:t> </w:t>
      </w:r>
      <w:r>
        <w:rPr>
          <w:color w:val="231F20"/>
        </w:rPr>
        <w:t>precisam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superados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ouvidorias</w:t>
      </w:r>
      <w:r>
        <w:rPr>
          <w:color w:val="231F20"/>
          <w:spacing w:val="-10"/>
        </w:rPr>
        <w:t> </w:t>
      </w:r>
      <w:r>
        <w:rPr>
          <w:color w:val="231F20"/>
        </w:rPr>
        <w:t>cumpram</w:t>
      </w:r>
      <w:r>
        <w:rPr>
          <w:color w:val="231F20"/>
          <w:spacing w:val="-65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papel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fato.</w:t>
      </w:r>
    </w:p>
    <w:p>
      <w:pPr>
        <w:pStyle w:val="BodyText"/>
        <w:spacing w:line="295" w:lineRule="auto" w:before="4"/>
        <w:ind w:right="171"/>
        <w:jc w:val="both"/>
      </w:pPr>
      <w:r>
        <w:rPr>
          <w:rFonts w:ascii="Arial" w:hAnsi="Arial"/>
          <w:b/>
          <w:color w:val="231F20"/>
        </w:rPr>
        <w:t>Palavras-chave: </w:t>
      </w:r>
      <w:r>
        <w:rPr>
          <w:color w:val="231F20"/>
        </w:rPr>
        <w:t>Defesa do paciente, Planejamento em Saúde; Participação da Co-</w:t>
      </w:r>
      <w:r>
        <w:rPr>
          <w:color w:val="231F20"/>
          <w:spacing w:val="1"/>
        </w:rPr>
        <w:t> </w:t>
      </w:r>
      <w:r>
        <w:rPr>
          <w:color w:val="231F20"/>
        </w:rPr>
        <w:t>munidade,</w:t>
      </w:r>
      <w:r>
        <w:rPr>
          <w:color w:val="231F20"/>
          <w:spacing w:val="-2"/>
        </w:rPr>
        <w:t> </w:t>
      </w:r>
      <w:r>
        <w:rPr/>
        <w:t>Gestão em</w:t>
      </w:r>
      <w:r>
        <w:rPr>
          <w:spacing w:val="-1"/>
        </w:rPr>
        <w:t> </w:t>
      </w:r>
      <w:r>
        <w:rPr/>
        <w:t>saúde</w:t>
      </w:r>
    </w:p>
    <w:p>
      <w:pPr>
        <w:pStyle w:val="BodyText"/>
        <w:spacing w:before="1"/>
        <w:ind w:left="0"/>
        <w:rPr>
          <w:sz w:val="33"/>
        </w:rPr>
      </w:pPr>
    </w:p>
    <w:p>
      <w:pPr>
        <w:spacing w:before="0"/>
        <w:ind w:left="1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11111"/>
          <w:sz w:val="24"/>
        </w:rPr>
        <w:t>ABSTRACT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/>
          <w:b/>
          <w:color w:val="111111"/>
        </w:rPr>
        <w:t>Objective: </w:t>
      </w:r>
      <w:r>
        <w:rPr>
          <w:color w:val="111111"/>
        </w:rPr>
        <w:t>To analyze the health ombudsman as a participatory management tool in</w:t>
      </w:r>
      <w:r>
        <w:rPr>
          <w:color w:val="111111"/>
          <w:spacing w:val="1"/>
        </w:rPr>
        <w:t> </w:t>
      </w:r>
      <w:r>
        <w:rPr>
          <w:color w:val="111111"/>
        </w:rPr>
        <w:t>the</w:t>
      </w:r>
      <w:r>
        <w:rPr>
          <w:color w:val="111111"/>
          <w:spacing w:val="-12"/>
        </w:rPr>
        <w:t> </w:t>
      </w:r>
      <w:r>
        <w:rPr>
          <w:color w:val="111111"/>
        </w:rPr>
        <w:t>SUS</w:t>
      </w:r>
      <w:r>
        <w:rPr>
          <w:color w:val="111111"/>
          <w:spacing w:val="-12"/>
        </w:rPr>
        <w:t> </w:t>
      </w:r>
      <w:r>
        <w:rPr>
          <w:color w:val="111111"/>
        </w:rPr>
        <w:t>through</w:t>
      </w:r>
      <w:r>
        <w:rPr>
          <w:color w:val="111111"/>
          <w:spacing w:val="-11"/>
        </w:rPr>
        <w:t> </w:t>
      </w:r>
      <w:r>
        <w:rPr>
          <w:color w:val="111111"/>
        </w:rPr>
        <w:t>a</w:t>
      </w:r>
      <w:r>
        <w:rPr>
          <w:color w:val="111111"/>
          <w:spacing w:val="-12"/>
        </w:rPr>
        <w:t> </w:t>
      </w:r>
      <w:r>
        <w:rPr>
          <w:color w:val="111111"/>
        </w:rPr>
        <w:t>literature</w:t>
      </w:r>
      <w:r>
        <w:rPr>
          <w:color w:val="111111"/>
          <w:spacing w:val="-11"/>
        </w:rPr>
        <w:t> </w:t>
      </w:r>
      <w:r>
        <w:rPr>
          <w:color w:val="111111"/>
        </w:rPr>
        <w:t>review.</w:t>
      </w:r>
      <w:r>
        <w:rPr>
          <w:color w:val="111111"/>
          <w:spacing w:val="-12"/>
        </w:rPr>
        <w:t> </w:t>
      </w:r>
      <w:r>
        <w:rPr>
          <w:rFonts w:ascii="Arial"/>
          <w:b/>
          <w:color w:val="111111"/>
        </w:rPr>
        <w:t>Methodology:</w:t>
      </w:r>
      <w:r>
        <w:rPr>
          <w:rFonts w:ascii="Arial"/>
          <w:b/>
          <w:color w:val="111111"/>
          <w:spacing w:val="-11"/>
        </w:rPr>
        <w:t> </w:t>
      </w:r>
      <w:r>
        <w:rPr>
          <w:color w:val="111111"/>
        </w:rPr>
        <w:t>Complete</w:t>
      </w:r>
      <w:r>
        <w:rPr>
          <w:color w:val="111111"/>
          <w:spacing w:val="-12"/>
        </w:rPr>
        <w:t> </w:t>
      </w:r>
      <w:r>
        <w:rPr>
          <w:color w:val="111111"/>
        </w:rPr>
        <w:t>articles</w:t>
      </w:r>
      <w:r>
        <w:rPr>
          <w:color w:val="111111"/>
          <w:spacing w:val="-12"/>
        </w:rPr>
        <w:t> </w:t>
      </w:r>
      <w:r>
        <w:rPr>
          <w:color w:val="111111"/>
        </w:rPr>
        <w:t>were</w:t>
      </w:r>
      <w:r>
        <w:rPr>
          <w:color w:val="111111"/>
          <w:spacing w:val="-11"/>
        </w:rPr>
        <w:t> </w:t>
      </w:r>
      <w:r>
        <w:rPr>
          <w:color w:val="111111"/>
        </w:rPr>
        <w:t>selected</w:t>
      </w:r>
      <w:r>
        <w:rPr>
          <w:color w:val="111111"/>
          <w:spacing w:val="-12"/>
        </w:rPr>
        <w:t> </w:t>
      </w:r>
      <w:r>
        <w:rPr>
          <w:color w:val="111111"/>
        </w:rPr>
        <w:t>in</w:t>
      </w:r>
      <w:r>
        <w:rPr>
          <w:color w:val="111111"/>
          <w:spacing w:val="-64"/>
        </w:rPr>
        <w:t> </w:t>
      </w:r>
      <w:r>
        <w:rPr>
          <w:color w:val="111111"/>
        </w:rPr>
        <w:t>Portuguese, present in the PUBMED, Scielo, Medline, and LILACS databases whose</w:t>
      </w:r>
      <w:r>
        <w:rPr>
          <w:color w:val="111111"/>
          <w:spacing w:val="-64"/>
        </w:rPr>
        <w:t> </w:t>
      </w:r>
      <w:r>
        <w:rPr>
          <w:color w:val="111111"/>
        </w:rPr>
        <w:t>publication period was between 2008 and 2018 that related the ombudsman system</w:t>
      </w:r>
      <w:r>
        <w:rPr>
          <w:color w:val="111111"/>
          <w:spacing w:val="1"/>
        </w:rPr>
        <w:t> </w:t>
      </w:r>
      <w:r>
        <w:rPr>
          <w:color w:val="111111"/>
        </w:rPr>
        <w:t>in health with the participatory management of the SUS. </w:t>
      </w:r>
      <w:r>
        <w:rPr>
          <w:rFonts w:ascii="Arial"/>
          <w:b/>
          <w:color w:val="111111"/>
        </w:rPr>
        <w:t>Result: </w:t>
      </w:r>
      <w:r>
        <w:rPr>
          <w:color w:val="111111"/>
        </w:rPr>
        <w:t>After searching and</w:t>
      </w:r>
      <w:r>
        <w:rPr>
          <w:color w:val="111111"/>
          <w:spacing w:val="1"/>
        </w:rPr>
        <w:t> </w:t>
      </w:r>
      <w:r>
        <w:rPr>
          <w:color w:val="111111"/>
        </w:rPr>
        <w:t>analyzing the studies, 6 articles met the inclusion criteria. The selected articles were</w:t>
      </w:r>
      <w:r>
        <w:rPr>
          <w:color w:val="111111"/>
          <w:spacing w:val="1"/>
        </w:rPr>
        <w:t> </w:t>
      </w:r>
      <w:r>
        <w:rPr>
          <w:color w:val="111111"/>
        </w:rPr>
        <w:t>organized in a table that contains information about them. </w:t>
      </w:r>
      <w:r>
        <w:rPr>
          <w:rFonts w:ascii="Arial"/>
          <w:b/>
          <w:color w:val="111111"/>
        </w:rPr>
        <w:t>Conclusion: </w:t>
      </w:r>
      <w:r>
        <w:rPr>
          <w:color w:val="111111"/>
        </w:rPr>
        <w:t>Health om-</w:t>
      </w:r>
      <w:r>
        <w:rPr>
          <w:color w:val="111111"/>
          <w:spacing w:val="1"/>
        </w:rPr>
        <w:t> </w:t>
      </w:r>
      <w:r>
        <w:rPr>
          <w:color w:val="111111"/>
        </w:rPr>
        <w:t>budsmen can contribute to the proper functioning of the Unified Health System (SUS)</w:t>
      </w:r>
      <w:r>
        <w:rPr>
          <w:color w:val="111111"/>
          <w:spacing w:val="-64"/>
        </w:rPr>
        <w:t> </w:t>
      </w:r>
      <w:r>
        <w:rPr>
          <w:color w:val="111111"/>
        </w:rPr>
        <w:t>and</w:t>
      </w:r>
      <w:r>
        <w:rPr>
          <w:color w:val="111111"/>
          <w:spacing w:val="-11"/>
        </w:rPr>
        <w:t> </w:t>
      </w:r>
      <w:r>
        <w:rPr>
          <w:color w:val="111111"/>
        </w:rPr>
        <w:t>facilitate</w:t>
      </w:r>
      <w:r>
        <w:rPr>
          <w:color w:val="111111"/>
          <w:spacing w:val="-10"/>
        </w:rPr>
        <w:t> </w:t>
      </w:r>
      <w:r>
        <w:rPr>
          <w:color w:val="111111"/>
        </w:rPr>
        <w:t>access</w:t>
      </w:r>
      <w:r>
        <w:rPr>
          <w:color w:val="111111"/>
          <w:spacing w:val="-10"/>
        </w:rPr>
        <w:t> </w:t>
      </w:r>
      <w:r>
        <w:rPr>
          <w:color w:val="111111"/>
        </w:rPr>
        <w:t>to</w:t>
      </w:r>
      <w:r>
        <w:rPr>
          <w:color w:val="111111"/>
          <w:spacing w:val="-10"/>
        </w:rPr>
        <w:t> </w:t>
      </w:r>
      <w:r>
        <w:rPr>
          <w:color w:val="111111"/>
        </w:rPr>
        <w:t>citizens</w:t>
      </w:r>
      <w:r>
        <w:rPr>
          <w:color w:val="111111"/>
          <w:spacing w:val="-11"/>
        </w:rPr>
        <w:t> </w:t>
      </w:r>
      <w:r>
        <w:rPr>
          <w:color w:val="111111"/>
        </w:rPr>
        <w:t>through</w:t>
      </w:r>
      <w:r>
        <w:rPr>
          <w:color w:val="111111"/>
          <w:spacing w:val="-10"/>
        </w:rPr>
        <w:t> </w:t>
      </w:r>
      <w:r>
        <w:rPr>
          <w:color w:val="111111"/>
        </w:rPr>
        <w:t>the</w:t>
      </w:r>
      <w:r>
        <w:rPr>
          <w:color w:val="111111"/>
          <w:spacing w:val="-10"/>
        </w:rPr>
        <w:t> </w:t>
      </w:r>
      <w:r>
        <w:rPr>
          <w:color w:val="111111"/>
        </w:rPr>
        <w:t>dissemination</w:t>
      </w:r>
      <w:r>
        <w:rPr>
          <w:color w:val="111111"/>
          <w:spacing w:val="-10"/>
        </w:rPr>
        <w:t> </w:t>
      </w:r>
      <w:r>
        <w:rPr>
          <w:color w:val="111111"/>
        </w:rPr>
        <w:t>of</w:t>
      </w:r>
      <w:r>
        <w:rPr>
          <w:color w:val="111111"/>
          <w:spacing w:val="-11"/>
        </w:rPr>
        <w:t> </w:t>
      </w:r>
      <w:r>
        <w:rPr>
          <w:color w:val="111111"/>
        </w:rPr>
        <w:t>flows</w:t>
      </w:r>
      <w:r>
        <w:rPr>
          <w:color w:val="111111"/>
          <w:spacing w:val="-10"/>
        </w:rPr>
        <w:t> </w:t>
      </w:r>
      <w:r>
        <w:rPr>
          <w:color w:val="111111"/>
        </w:rPr>
        <w:t>and</w:t>
      </w:r>
      <w:r>
        <w:rPr>
          <w:color w:val="111111"/>
          <w:spacing w:val="-10"/>
        </w:rPr>
        <w:t> </w:t>
      </w:r>
      <w:r>
        <w:rPr>
          <w:color w:val="111111"/>
        </w:rPr>
        <w:t>protocols</w:t>
      </w:r>
      <w:r>
        <w:rPr>
          <w:color w:val="111111"/>
          <w:spacing w:val="-10"/>
        </w:rPr>
        <w:t> </w:t>
      </w:r>
      <w:r>
        <w:rPr>
          <w:color w:val="111111"/>
        </w:rPr>
        <w:t>of</w:t>
      </w:r>
      <w:r>
        <w:rPr>
          <w:color w:val="111111"/>
          <w:spacing w:val="-11"/>
        </w:rPr>
        <w:t> </w:t>
      </w:r>
      <w:r>
        <w:rPr>
          <w:color w:val="111111"/>
        </w:rPr>
        <w:t>the</w:t>
      </w:r>
      <w:r>
        <w:rPr>
          <w:color w:val="111111"/>
          <w:spacing w:val="-64"/>
        </w:rPr>
        <w:t> </w:t>
      </w:r>
      <w:r>
        <w:rPr>
          <w:color w:val="111111"/>
        </w:rPr>
        <w:t>health</w:t>
      </w:r>
      <w:r>
        <w:rPr>
          <w:color w:val="111111"/>
          <w:spacing w:val="-13"/>
        </w:rPr>
        <w:t> </w:t>
      </w:r>
      <w:r>
        <w:rPr>
          <w:color w:val="111111"/>
        </w:rPr>
        <w:t>care</w:t>
      </w:r>
      <w:r>
        <w:rPr>
          <w:color w:val="111111"/>
          <w:spacing w:val="-12"/>
        </w:rPr>
        <w:t> </w:t>
      </w:r>
      <w:r>
        <w:rPr>
          <w:color w:val="111111"/>
        </w:rPr>
        <w:t>network.</w:t>
      </w:r>
      <w:r>
        <w:rPr>
          <w:color w:val="111111"/>
          <w:spacing w:val="-13"/>
        </w:rPr>
        <w:t> </w:t>
      </w:r>
      <w:r>
        <w:rPr>
          <w:color w:val="111111"/>
        </w:rPr>
        <w:t>However,</w:t>
      </w:r>
      <w:r>
        <w:rPr>
          <w:color w:val="111111"/>
          <w:spacing w:val="-12"/>
        </w:rPr>
        <w:t> </w:t>
      </w:r>
      <w:r>
        <w:rPr>
          <w:color w:val="111111"/>
        </w:rPr>
        <w:t>many</w:t>
      </w:r>
      <w:r>
        <w:rPr>
          <w:color w:val="111111"/>
          <w:spacing w:val="-12"/>
        </w:rPr>
        <w:t> </w:t>
      </w:r>
      <w:r>
        <w:rPr>
          <w:color w:val="111111"/>
        </w:rPr>
        <w:t>challenges</w:t>
      </w:r>
      <w:r>
        <w:rPr>
          <w:color w:val="111111"/>
          <w:spacing w:val="-13"/>
        </w:rPr>
        <w:t> </w:t>
      </w:r>
      <w:r>
        <w:rPr>
          <w:color w:val="111111"/>
        </w:rPr>
        <w:t>need</w:t>
      </w:r>
      <w:r>
        <w:rPr>
          <w:color w:val="111111"/>
          <w:spacing w:val="-12"/>
        </w:rPr>
        <w:t> </w:t>
      </w:r>
      <w:r>
        <w:rPr>
          <w:color w:val="111111"/>
        </w:rPr>
        <w:t>to</w:t>
      </w:r>
      <w:r>
        <w:rPr>
          <w:color w:val="111111"/>
          <w:spacing w:val="-12"/>
        </w:rPr>
        <w:t> </w:t>
      </w:r>
      <w:r>
        <w:rPr>
          <w:color w:val="111111"/>
        </w:rPr>
        <w:t>be</w:t>
      </w:r>
      <w:r>
        <w:rPr>
          <w:color w:val="111111"/>
          <w:spacing w:val="-13"/>
        </w:rPr>
        <w:t> </w:t>
      </w:r>
      <w:r>
        <w:rPr>
          <w:color w:val="111111"/>
        </w:rPr>
        <w:t>overcome</w:t>
      </w:r>
      <w:r>
        <w:rPr>
          <w:color w:val="111111"/>
          <w:spacing w:val="-12"/>
        </w:rPr>
        <w:t> </w:t>
      </w:r>
      <w:r>
        <w:rPr>
          <w:color w:val="111111"/>
        </w:rPr>
        <w:t>for</w:t>
      </w:r>
      <w:r>
        <w:rPr>
          <w:color w:val="111111"/>
          <w:spacing w:val="-12"/>
        </w:rPr>
        <w:t> </w:t>
      </w:r>
      <w:r>
        <w:rPr>
          <w:color w:val="111111"/>
        </w:rPr>
        <w:t>ombudsmen</w:t>
      </w:r>
      <w:r>
        <w:rPr>
          <w:color w:val="111111"/>
          <w:spacing w:val="-65"/>
        </w:rPr>
        <w:t> </w:t>
      </w:r>
      <w:r>
        <w:rPr>
          <w:color w:val="111111"/>
        </w:rPr>
        <w:t>to</w:t>
      </w:r>
      <w:r>
        <w:rPr>
          <w:color w:val="111111"/>
          <w:spacing w:val="-1"/>
        </w:rPr>
        <w:t> </w:t>
      </w:r>
      <w:r>
        <w:rPr>
          <w:color w:val="111111"/>
        </w:rPr>
        <w:t>actually</w:t>
      </w:r>
      <w:r>
        <w:rPr>
          <w:color w:val="111111"/>
          <w:spacing w:val="-1"/>
        </w:rPr>
        <w:t> </w:t>
      </w:r>
      <w:r>
        <w:rPr>
          <w:color w:val="111111"/>
        </w:rPr>
        <w:t>fulfill their role.</w:t>
      </w:r>
    </w:p>
    <w:p>
      <w:pPr>
        <w:pStyle w:val="BodyText"/>
        <w:spacing w:line="312" w:lineRule="auto" w:before="14"/>
        <w:ind w:right="171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10"/>
        </w:rPr>
        <w:t> </w:t>
      </w:r>
      <w:r>
        <w:rPr>
          <w:color w:val="231F20"/>
        </w:rPr>
        <w:t>Patient</w:t>
      </w:r>
      <w:r>
        <w:rPr>
          <w:color w:val="231F20"/>
          <w:spacing w:val="-11"/>
        </w:rPr>
        <w:t> </w:t>
      </w:r>
      <w:r>
        <w:rPr>
          <w:color w:val="231F20"/>
        </w:rPr>
        <w:t>advocacy,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Planning;</w:t>
      </w:r>
      <w:r>
        <w:rPr>
          <w:color w:val="231F20"/>
          <w:spacing w:val="-11"/>
        </w:rPr>
        <w:t> </w:t>
      </w:r>
      <w:r>
        <w:rPr>
          <w:color w:val="231F20"/>
        </w:rPr>
        <w:t>Community</w:t>
      </w:r>
      <w:r>
        <w:rPr>
          <w:color w:val="231F20"/>
          <w:spacing w:val="-11"/>
        </w:rPr>
        <w:t> </w:t>
      </w:r>
      <w:r>
        <w:rPr>
          <w:color w:val="231F20"/>
        </w:rPr>
        <w:t>Participation,</w:t>
      </w:r>
      <w:r>
        <w:rPr>
          <w:color w:val="231F20"/>
          <w:spacing w:val="-10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Man-</w:t>
      </w:r>
      <w:r>
        <w:rPr>
          <w:color w:val="231F20"/>
          <w:spacing w:val="-65"/>
        </w:rPr>
        <w:t> </w:t>
      </w:r>
      <w:r>
        <w:rPr>
          <w:color w:val="231F20"/>
        </w:rPr>
        <w:t>agement</w:t>
      </w:r>
    </w:p>
    <w:p>
      <w:pPr>
        <w:pStyle w:val="BodyText"/>
        <w:spacing w:before="6"/>
        <w:ind w:left="0"/>
        <w:rPr>
          <w:sz w:val="31"/>
        </w:rPr>
      </w:pPr>
    </w:p>
    <w:p>
      <w:pPr>
        <w:pStyle w:val="Heading1"/>
        <w:numPr>
          <w:ilvl w:val="0"/>
          <w:numId w:val="9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sz w:val="21"/>
        </w:rPr>
      </w:pPr>
    </w:p>
    <w:p>
      <w:pPr>
        <w:spacing w:line="340" w:lineRule="auto" w:before="0"/>
        <w:ind w:left="160" w:right="171" w:firstLine="709"/>
        <w:jc w:val="both"/>
        <w:rPr>
          <w:sz w:val="22"/>
        </w:rPr>
      </w:pPr>
      <w:r>
        <w:rPr>
          <w:sz w:val="22"/>
        </w:rPr>
        <w:t>A participação popular e o controle social em saúde, dentre os princípios do Sistema</w:t>
      </w:r>
      <w:r>
        <w:rPr>
          <w:spacing w:val="1"/>
          <w:sz w:val="22"/>
        </w:rPr>
        <w:t> </w:t>
      </w:r>
      <w:r>
        <w:rPr>
          <w:sz w:val="22"/>
        </w:rPr>
        <w:t>Único de Saúde (SUS), destacam-se como de grande relevância social e política, pois se</w:t>
      </w:r>
      <w:r>
        <w:rPr>
          <w:spacing w:val="1"/>
          <w:sz w:val="22"/>
        </w:rPr>
        <w:t> </w:t>
      </w:r>
      <w:r>
        <w:rPr>
          <w:sz w:val="22"/>
        </w:rPr>
        <w:t>constituem na garantia de que a população participará do processo de formulação e controle</w:t>
      </w:r>
      <w:r>
        <w:rPr>
          <w:spacing w:val="-59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políticas</w:t>
      </w:r>
      <w:r>
        <w:rPr>
          <w:spacing w:val="-6"/>
          <w:sz w:val="22"/>
        </w:rPr>
        <w:t> </w:t>
      </w:r>
      <w:r>
        <w:rPr>
          <w:sz w:val="22"/>
        </w:rPr>
        <w:t>públicas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saúde.</w:t>
      </w:r>
      <w:r>
        <w:rPr>
          <w:spacing w:val="-6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Brasil,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controle</w:t>
      </w:r>
      <w:r>
        <w:rPr>
          <w:spacing w:val="-6"/>
          <w:sz w:val="22"/>
        </w:rPr>
        <w:t> </w:t>
      </w:r>
      <w:r>
        <w:rPr>
          <w:sz w:val="22"/>
        </w:rPr>
        <w:t>social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refere</w:t>
      </w:r>
      <w:r>
        <w:rPr>
          <w:spacing w:val="-6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participação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comu-</w:t>
      </w:r>
      <w:r>
        <w:rPr>
          <w:spacing w:val="-58"/>
          <w:sz w:val="22"/>
        </w:rPr>
        <w:t> </w:t>
      </w:r>
      <w:r>
        <w:rPr>
          <w:sz w:val="22"/>
        </w:rPr>
        <w:t>nidade no processo decisório sobre políticas públicas e ao controle sobre a ação do Estado</w:t>
      </w:r>
      <w:r>
        <w:rPr>
          <w:spacing w:val="1"/>
          <w:sz w:val="22"/>
        </w:rPr>
        <w:t> </w:t>
      </w:r>
      <w:r>
        <w:rPr>
          <w:sz w:val="22"/>
        </w:rPr>
        <w:t>(ROLIM</w:t>
      </w:r>
      <w:r>
        <w:rPr>
          <w:spacing w:val="-1"/>
          <w:sz w:val="22"/>
        </w:rPr>
        <w:t> </w:t>
      </w:r>
      <w:r>
        <w:rPr>
          <w:sz w:val="22"/>
        </w:rPr>
        <w:t>et al,</w:t>
      </w:r>
      <w:r>
        <w:rPr>
          <w:spacing w:val="-1"/>
          <w:sz w:val="22"/>
        </w:rPr>
        <w:t> </w:t>
      </w:r>
      <w:r>
        <w:rPr>
          <w:sz w:val="22"/>
        </w:rPr>
        <w:t>2013).</w:t>
      </w: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participação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comunitária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formulação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controle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execução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64"/>
        </w:rPr>
        <w:t> </w:t>
      </w:r>
      <w:r>
        <w:rPr>
          <w:color w:val="231F20"/>
        </w:rPr>
        <w:t>de saúde foi uma conquista do movimento da Reforma Sanitária, o qual visa trazer</w:t>
      </w:r>
      <w:r>
        <w:rPr>
          <w:color w:val="231F20"/>
          <w:spacing w:val="1"/>
        </w:rPr>
        <w:t> </w:t>
      </w:r>
      <w:r>
        <w:rPr>
          <w:color w:val="231F20"/>
        </w:rPr>
        <w:t>para a arena pública os destinatários da política de saúde como estratégia para de-</w:t>
      </w:r>
      <w:r>
        <w:rPr>
          <w:color w:val="231F20"/>
          <w:spacing w:val="1"/>
        </w:rPr>
        <w:t> </w:t>
      </w:r>
      <w:r>
        <w:rPr>
          <w:color w:val="231F20"/>
        </w:rPr>
        <w:t>mocratização da saúde e da sociedade. Possibilita, deste modo, que os usuários de-</w:t>
      </w:r>
      <w:r>
        <w:rPr>
          <w:color w:val="231F20"/>
          <w:spacing w:val="-64"/>
        </w:rPr>
        <w:t> </w:t>
      </w:r>
      <w:r>
        <w:rPr>
          <w:color w:val="231F20"/>
        </w:rPr>
        <w:t>senvolvam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consciência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integrantes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serviços,</w:t>
      </w:r>
      <w:r>
        <w:rPr>
          <w:color w:val="231F20"/>
          <w:spacing w:val="-12"/>
        </w:rPr>
        <w:t> </w:t>
      </w:r>
      <w:r>
        <w:rPr>
          <w:color w:val="231F20"/>
        </w:rPr>
        <w:t>sujeitos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a assistência e o cuidado se realizam, e sua exclusão se traduz como a negação dos</w:t>
      </w:r>
      <w:r>
        <w:rPr>
          <w:color w:val="231F20"/>
          <w:spacing w:val="-64"/>
        </w:rPr>
        <w:t> </w:t>
      </w:r>
      <w:r>
        <w:rPr>
          <w:color w:val="231F20"/>
        </w:rPr>
        <w:t>direitos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3"/>
        </w:rPr>
        <w:t> </w:t>
      </w:r>
      <w:r>
        <w:rPr>
          <w:color w:val="231F20"/>
        </w:rPr>
        <w:t>níveis</w:t>
      </w:r>
      <w:r>
        <w:rPr>
          <w:color w:val="231F20"/>
          <w:spacing w:val="-4"/>
        </w:rPr>
        <w:t> </w:t>
      </w:r>
      <w:r>
        <w:rPr>
          <w:color w:val="231F20"/>
        </w:rPr>
        <w:t>individual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coletivo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princípios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SUS.</w:t>
      </w:r>
      <w:r>
        <w:rPr>
          <w:color w:val="231F20"/>
          <w:spacing w:val="-2"/>
        </w:rPr>
        <w:t> </w:t>
      </w:r>
      <w:r>
        <w:rPr>
          <w:color w:val="231F20"/>
        </w:rPr>
        <w:t>(OLIVEIRA,</w:t>
      </w:r>
      <w:r>
        <w:rPr>
          <w:color w:val="231F20"/>
          <w:spacing w:val="-3"/>
        </w:rPr>
        <w:t> </w:t>
      </w:r>
      <w:r>
        <w:rPr>
          <w:color w:val="231F20"/>
        </w:rPr>
        <w:t>2010).</w:t>
      </w: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Política Nacional de Gestão Participativa para o SUS enfatiza que a adoção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3"/>
        </w:rPr>
        <w:t> </w:t>
      </w:r>
      <w:r>
        <w:rPr>
          <w:color w:val="231F20"/>
        </w:rPr>
        <w:t>práticas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Gestão</w:t>
      </w:r>
      <w:r>
        <w:rPr>
          <w:color w:val="231F20"/>
          <w:spacing w:val="4"/>
        </w:rPr>
        <w:t> </w:t>
      </w:r>
      <w:r>
        <w:rPr>
          <w:color w:val="231F20"/>
        </w:rPr>
        <w:t>Participativa,</w:t>
      </w:r>
      <w:r>
        <w:rPr>
          <w:color w:val="231F20"/>
          <w:spacing w:val="4"/>
        </w:rPr>
        <w:t> </w:t>
      </w:r>
      <w:r>
        <w:rPr>
          <w:color w:val="231F20"/>
        </w:rPr>
        <w:t>dentre</w:t>
      </w:r>
      <w:r>
        <w:rPr>
          <w:color w:val="231F20"/>
          <w:spacing w:val="4"/>
        </w:rPr>
        <w:t> </w:t>
      </w:r>
      <w:r>
        <w:rPr>
          <w:color w:val="231F20"/>
        </w:rPr>
        <w:t>elas,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Ouvidoria,</w:t>
      </w:r>
      <w:r>
        <w:rPr>
          <w:color w:val="231F20"/>
          <w:spacing w:val="4"/>
        </w:rPr>
        <w:t> </w:t>
      </w:r>
      <w:r>
        <w:rPr>
          <w:color w:val="231F20"/>
        </w:rPr>
        <w:t>legitima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descentrali-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2"/>
        <w:jc w:val="both"/>
      </w:pPr>
      <w:r>
        <w:rPr>
          <w:color w:val="231F20"/>
        </w:rPr>
        <w:t>zação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serviços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ações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saúde,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vistas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responder</w:t>
      </w:r>
      <w:r>
        <w:rPr>
          <w:color w:val="231F20"/>
          <w:spacing w:val="-13"/>
        </w:rPr>
        <w:t> </w:t>
      </w:r>
      <w:r>
        <w:rPr>
          <w:color w:val="231F20"/>
        </w:rPr>
        <w:t>às</w:t>
      </w:r>
      <w:r>
        <w:rPr>
          <w:color w:val="231F20"/>
          <w:spacing w:val="-13"/>
        </w:rPr>
        <w:t> </w:t>
      </w:r>
      <w:r>
        <w:rPr>
          <w:color w:val="231F20"/>
        </w:rPr>
        <w:t>diferenças</w:t>
      </w:r>
      <w:r>
        <w:rPr>
          <w:color w:val="231F20"/>
          <w:spacing w:val="-14"/>
        </w:rPr>
        <w:t> </w:t>
      </w:r>
      <w:r>
        <w:rPr>
          <w:color w:val="231F20"/>
        </w:rPr>
        <w:t>regionais.</w:t>
      </w:r>
      <w:r>
        <w:rPr>
          <w:color w:val="231F20"/>
          <w:spacing w:val="-64"/>
        </w:rPr>
        <w:t> </w:t>
      </w:r>
      <w:r>
        <w:rPr>
          <w:color w:val="231F20"/>
        </w:rPr>
        <w:t>Um dos maiores objetivos da descentralização das Ouvidorias é a humanização do</w:t>
      </w:r>
      <w:r>
        <w:rPr>
          <w:color w:val="231F20"/>
          <w:spacing w:val="1"/>
        </w:rPr>
        <w:t> </w:t>
      </w:r>
      <w:r>
        <w:rPr>
          <w:color w:val="231F20"/>
        </w:rPr>
        <w:t>contato com os usuários do Sistema Único de Saúde, com a possibilidade de existir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canal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escuta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cidadão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próximo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sua realidade</w:t>
      </w:r>
      <w:r>
        <w:rPr>
          <w:color w:val="231F20"/>
          <w:spacing w:val="-1"/>
        </w:rPr>
        <w:t> </w:t>
      </w:r>
      <w:r>
        <w:rPr>
          <w:color w:val="231F20"/>
        </w:rPr>
        <w:t>(BRASIL,2009).</w:t>
      </w:r>
    </w:p>
    <w:p>
      <w:pPr>
        <w:pStyle w:val="BodyText"/>
        <w:spacing w:line="312" w:lineRule="auto" w:before="5"/>
        <w:ind w:right="171" w:firstLine="709"/>
        <w:jc w:val="both"/>
      </w:pPr>
      <w:r>
        <w:rPr/>
        <w:t>A ouvidoria pública deve ser compreendida como uma instituição que auxilia o</w:t>
      </w:r>
      <w:r>
        <w:rPr>
          <w:spacing w:val="-64"/>
        </w:rPr>
        <w:t> </w:t>
      </w:r>
      <w:r>
        <w:rPr/>
        <w:t>cidadão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suas</w:t>
      </w:r>
      <w:r>
        <w:rPr>
          <w:spacing w:val="-6"/>
        </w:rPr>
        <w:t> </w:t>
      </w:r>
      <w:r>
        <w:rPr/>
        <w:t>relações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Estado.</w:t>
      </w:r>
      <w:r>
        <w:rPr>
          <w:spacing w:val="-6"/>
        </w:rPr>
        <w:t> </w:t>
      </w:r>
      <w:r>
        <w:rPr/>
        <w:t>Deve</w:t>
      </w:r>
      <w:r>
        <w:rPr>
          <w:spacing w:val="-6"/>
        </w:rPr>
        <w:t> </w:t>
      </w:r>
      <w:r>
        <w:rPr/>
        <w:t>atuar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interlocução</w:t>
      </w:r>
      <w:r>
        <w:rPr>
          <w:spacing w:val="-5"/>
        </w:rPr>
        <w:t> </w:t>
      </w:r>
      <w:r>
        <w:rPr/>
        <w:t>en-</w:t>
      </w:r>
      <w:r>
        <w:rPr>
          <w:spacing w:val="-64"/>
        </w:rPr>
        <w:t> </w:t>
      </w:r>
      <w:r>
        <w:rPr/>
        <w:t>tre o cidadão e a Administração Pública, de modo que as manifestações decorrentes</w:t>
      </w:r>
      <w:r>
        <w:rPr>
          <w:spacing w:val="-64"/>
        </w:rPr>
        <w:t> </w:t>
      </w:r>
      <w:r>
        <w:rPr/>
        <w:t>do</w:t>
      </w:r>
      <w:r>
        <w:rPr>
          <w:spacing w:val="-9"/>
        </w:rPr>
        <w:t> </w:t>
      </w:r>
      <w:r>
        <w:rPr/>
        <w:t>exercício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cidadania</w:t>
      </w:r>
      <w:r>
        <w:rPr>
          <w:spacing w:val="-9"/>
        </w:rPr>
        <w:t> </w:t>
      </w:r>
      <w:r>
        <w:rPr/>
        <w:t>provoquem</w:t>
      </w:r>
      <w:r>
        <w:rPr>
          <w:spacing w:val="-9"/>
        </w:rPr>
        <w:t> </w:t>
      </w:r>
      <w:r>
        <w:rPr/>
        <w:t>contínua</w:t>
      </w:r>
      <w:r>
        <w:rPr>
          <w:spacing w:val="-9"/>
        </w:rPr>
        <w:t> </w:t>
      </w:r>
      <w:r>
        <w:rPr/>
        <w:t>melhoria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serviços</w:t>
      </w:r>
      <w:r>
        <w:rPr>
          <w:spacing w:val="-8"/>
        </w:rPr>
        <w:t> </w:t>
      </w:r>
      <w:r>
        <w:rPr/>
        <w:t>públicos</w:t>
      </w:r>
      <w:r>
        <w:rPr>
          <w:spacing w:val="-9"/>
        </w:rPr>
        <w:t> </w:t>
      </w:r>
      <w:r>
        <w:rPr/>
        <w:t>presta-</w:t>
      </w:r>
      <w:r>
        <w:rPr>
          <w:spacing w:val="-65"/>
        </w:rPr>
        <w:t> </w:t>
      </w:r>
      <w:r>
        <w:rPr>
          <w:spacing w:val="-1"/>
        </w:rPr>
        <w:t>dos.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ouvidoria não</w:t>
      </w:r>
      <w:r>
        <w:rPr>
          <w:spacing w:val="-2"/>
        </w:rPr>
        <w:t> </w:t>
      </w:r>
      <w:r>
        <w:rPr>
          <w:spacing w:val="-1"/>
        </w:rPr>
        <w:t>é</w:t>
      </w:r>
      <w:r>
        <w:rPr>
          <w:spacing w:val="-2"/>
        </w:rPr>
        <w:t> </w:t>
      </w:r>
      <w:r>
        <w:rPr>
          <w:spacing w:val="-1"/>
        </w:rPr>
        <w:t>apenas</w:t>
      </w:r>
      <w:r>
        <w:rPr>
          <w:spacing w:val="-2"/>
        </w:rPr>
        <w:t> </w:t>
      </w:r>
      <w:r>
        <w:rPr/>
        <w:t>um</w:t>
      </w:r>
      <w:r>
        <w:rPr>
          <w:spacing w:val="-1"/>
        </w:rPr>
        <w:t> </w:t>
      </w:r>
      <w:r>
        <w:rPr/>
        <w:t>instrumento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mesmo</w:t>
      </w:r>
      <w:r>
        <w:rPr>
          <w:spacing w:val="-1"/>
        </w:rPr>
        <w:t> </w:t>
      </w:r>
      <w:r>
        <w:rPr/>
        <w:t>um</w:t>
      </w:r>
      <w:r>
        <w:rPr>
          <w:spacing w:val="-2"/>
        </w:rPr>
        <w:t> </w:t>
      </w:r>
      <w:r>
        <w:rPr/>
        <w:t>canal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cidadão</w:t>
      </w:r>
      <w:r>
        <w:rPr>
          <w:spacing w:val="-2"/>
        </w:rPr>
        <w:t> </w:t>
      </w:r>
      <w:r>
        <w:rPr/>
        <w:t>e</w:t>
      </w:r>
      <w:r>
        <w:rPr>
          <w:spacing w:val="-64"/>
        </w:rPr>
        <w:t> </w:t>
      </w:r>
      <w:r>
        <w:rPr/>
        <w:t>a</w:t>
      </w:r>
      <w:r>
        <w:rPr>
          <w:spacing w:val="-17"/>
        </w:rPr>
        <w:t> </w:t>
      </w:r>
      <w:r>
        <w:rPr/>
        <w:t>Administração</w:t>
      </w:r>
      <w:r>
        <w:rPr>
          <w:spacing w:val="-4"/>
        </w:rPr>
        <w:t> </w:t>
      </w:r>
      <w:r>
        <w:rPr/>
        <w:t>Pública.</w:t>
      </w:r>
      <w:r>
        <w:rPr>
          <w:spacing w:val="-8"/>
        </w:rPr>
        <w:t> </w:t>
      </w:r>
      <w:r>
        <w:rPr/>
        <w:t>Trata-se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3"/>
        </w:rPr>
        <w:t> </w:t>
      </w:r>
      <w:r>
        <w:rPr/>
        <w:t>instituição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participação</w:t>
      </w:r>
      <w:r>
        <w:rPr>
          <w:spacing w:val="-4"/>
        </w:rPr>
        <w:t> </w:t>
      </w:r>
      <w:r>
        <w:rPr/>
        <w:t>que,</w:t>
      </w:r>
      <w:r>
        <w:rPr>
          <w:spacing w:val="-3"/>
        </w:rPr>
        <w:t> </w:t>
      </w:r>
      <w:r>
        <w:rPr/>
        <w:t>juntamente</w:t>
      </w:r>
      <w:r>
        <w:rPr>
          <w:spacing w:val="-64"/>
        </w:rPr>
        <w:t> </w:t>
      </w:r>
      <w:r>
        <w:rPr/>
        <w:t>com</w:t>
      </w:r>
      <w:r>
        <w:rPr>
          <w:spacing w:val="-12"/>
        </w:rPr>
        <w:t> </w:t>
      </w:r>
      <w:r>
        <w:rPr/>
        <w:t>os</w:t>
      </w:r>
      <w:r>
        <w:rPr>
          <w:spacing w:val="-11"/>
        </w:rPr>
        <w:t> </w:t>
      </w:r>
      <w:r>
        <w:rPr/>
        <w:t>conselhos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conferências,</w:t>
      </w:r>
      <w:r>
        <w:rPr>
          <w:spacing w:val="-12"/>
        </w:rPr>
        <w:t> </w:t>
      </w:r>
      <w:r>
        <w:rPr/>
        <w:t>tem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dever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promover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interação</w:t>
      </w:r>
      <w:r>
        <w:rPr>
          <w:spacing w:val="-11"/>
        </w:rPr>
        <w:t> </w:t>
      </w:r>
      <w:r>
        <w:rPr/>
        <w:t>equilibrada</w:t>
      </w:r>
      <w:r>
        <w:rPr>
          <w:spacing w:val="-65"/>
        </w:rPr>
        <w:t> </w:t>
      </w:r>
      <w:r>
        <w:rPr/>
        <w:t>entre</w:t>
      </w:r>
      <w:r>
        <w:rPr>
          <w:spacing w:val="-2"/>
        </w:rPr>
        <w:t> </w:t>
      </w:r>
      <w:r>
        <w:rPr/>
        <w:t>legalidade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legitimidade.</w:t>
      </w:r>
      <w:r>
        <w:rPr>
          <w:spacing w:val="-1"/>
        </w:rPr>
        <w:t> </w:t>
      </w:r>
      <w:r>
        <w:rPr/>
        <w:t>(</w:t>
      </w:r>
      <w:r>
        <w:rPr>
          <w:rFonts w:ascii="Arial" w:hAnsi="Arial"/>
          <w:b/>
        </w:rPr>
        <w:t>BRASIL,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2012</w:t>
      </w:r>
      <w:r>
        <w:rPr/>
        <w:t>)</w:t>
      </w:r>
    </w:p>
    <w:p>
      <w:pPr>
        <w:pStyle w:val="BodyText"/>
        <w:spacing w:line="312" w:lineRule="auto" w:before="10"/>
        <w:ind w:right="171" w:firstLine="709"/>
        <w:jc w:val="both"/>
      </w:pPr>
      <w:r>
        <w:rPr/>
        <w:t>A ouvidoria tem como finalidade possibilitar ao cidadão relacionar-se, direta-</w:t>
      </w:r>
      <w:r>
        <w:rPr>
          <w:spacing w:val="1"/>
        </w:rPr>
        <w:t> </w:t>
      </w:r>
      <w:r>
        <w:rPr/>
        <w:t>mente,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órgão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entidade</w:t>
      </w:r>
      <w:r>
        <w:rPr>
          <w:spacing w:val="-5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solicitar</w:t>
      </w:r>
      <w:r>
        <w:rPr>
          <w:spacing w:val="-5"/>
        </w:rPr>
        <w:t> </w:t>
      </w:r>
      <w:r>
        <w:rPr/>
        <w:t>informações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apresentar</w:t>
      </w:r>
      <w:r>
        <w:rPr>
          <w:spacing w:val="-6"/>
        </w:rPr>
        <w:t> </w:t>
      </w:r>
      <w:r>
        <w:rPr/>
        <w:t>su-</w:t>
      </w:r>
      <w:r>
        <w:rPr>
          <w:spacing w:val="-64"/>
        </w:rPr>
        <w:t> </w:t>
      </w:r>
      <w:r>
        <w:rPr/>
        <w:t>gestões, queixas, reclamações e denúncias relativas à prestação dos serviços públi-</w:t>
      </w:r>
      <w:r>
        <w:rPr>
          <w:spacing w:val="1"/>
        </w:rPr>
        <w:t> </w:t>
      </w:r>
      <w:r>
        <w:rPr>
          <w:spacing w:val="-1"/>
        </w:rPr>
        <w:t>cos</w:t>
      </w:r>
      <w:r>
        <w:rPr>
          <w:spacing w:val="-6"/>
        </w:rPr>
        <w:t> </w:t>
      </w:r>
      <w:r>
        <w:rPr>
          <w:spacing w:val="-1"/>
        </w:rPr>
        <w:t>e/ou</w:t>
      </w:r>
      <w:r>
        <w:rPr>
          <w:spacing w:val="-5"/>
        </w:rPr>
        <w:t> </w:t>
      </w:r>
      <w:r>
        <w:rPr>
          <w:spacing w:val="-1"/>
        </w:rPr>
        <w:t>ao</w:t>
      </w:r>
      <w:r>
        <w:rPr>
          <w:spacing w:val="-6"/>
        </w:rPr>
        <w:t> </w:t>
      </w:r>
      <w:r>
        <w:rPr>
          <w:spacing w:val="-1"/>
        </w:rPr>
        <w:t>desempenho</w:t>
      </w:r>
      <w:r>
        <w:rPr>
          <w:spacing w:val="-5"/>
        </w:rPr>
        <w:t> </w:t>
      </w:r>
      <w:r>
        <w:rPr>
          <w:spacing w:val="-1"/>
        </w:rPr>
        <w:t>institucional,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geral.</w:t>
      </w:r>
      <w:r>
        <w:rPr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Ouvidorias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têm</w:t>
      </w:r>
      <w:r>
        <w:rPr>
          <w:color w:val="231F20"/>
          <w:spacing w:val="-5"/>
        </w:rPr>
        <w:t> </w:t>
      </w:r>
      <w:r>
        <w:rPr>
          <w:color w:val="231F20"/>
        </w:rPr>
        <w:t>atuado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promoção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espaços</w:t>
      </w:r>
      <w:r>
        <w:rPr>
          <w:color w:val="231F20"/>
          <w:spacing w:val="-16"/>
        </w:rPr>
        <w:t> </w:t>
      </w:r>
      <w:r>
        <w:rPr>
          <w:color w:val="231F20"/>
        </w:rPr>
        <w:t>ativos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aproximação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usuário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colher</w:t>
      </w:r>
      <w:r>
        <w:rPr>
          <w:color w:val="231F20"/>
          <w:spacing w:val="-16"/>
        </w:rPr>
        <w:t> </w:t>
      </w:r>
      <w:r>
        <w:rPr>
          <w:color w:val="231F20"/>
        </w:rPr>
        <w:t>suas</w:t>
      </w:r>
      <w:r>
        <w:rPr>
          <w:color w:val="231F20"/>
          <w:spacing w:val="-64"/>
        </w:rPr>
        <w:t> </w:t>
      </w:r>
      <w:r>
        <w:rPr>
          <w:color w:val="231F20"/>
        </w:rPr>
        <w:t>demandas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buscar</w:t>
      </w:r>
      <w:r>
        <w:rPr>
          <w:color w:val="231F20"/>
          <w:spacing w:val="-11"/>
        </w:rPr>
        <w:t> </w:t>
      </w:r>
      <w:r>
        <w:rPr>
          <w:color w:val="231F20"/>
        </w:rPr>
        <w:t>suas</w:t>
      </w:r>
      <w:r>
        <w:rPr>
          <w:color w:val="231F20"/>
          <w:spacing w:val="-11"/>
        </w:rPr>
        <w:t> </w:t>
      </w:r>
      <w:r>
        <w:rPr>
          <w:color w:val="231F20"/>
        </w:rPr>
        <w:t>opiniões</w:t>
      </w:r>
      <w:r>
        <w:rPr>
          <w:color w:val="231F20"/>
          <w:spacing w:val="-11"/>
        </w:rPr>
        <w:t> </w:t>
      </w:r>
      <w:r>
        <w:rPr>
          <w:color w:val="231F20"/>
        </w:rPr>
        <w:t>acerca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serviços.</w:t>
      </w:r>
      <w:r>
        <w:rPr>
          <w:color w:val="231F20"/>
          <w:spacing w:val="-11"/>
        </w:rPr>
        <w:t> </w:t>
      </w:r>
      <w:r>
        <w:rPr>
          <w:color w:val="231F20"/>
        </w:rPr>
        <w:t>Isso</w:t>
      </w:r>
      <w:r>
        <w:rPr>
          <w:color w:val="231F20"/>
          <w:spacing w:val="-11"/>
        </w:rPr>
        <w:t> </w:t>
      </w:r>
      <w:r>
        <w:rPr>
          <w:color w:val="231F20"/>
        </w:rPr>
        <w:t>constitui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ouvidoria</w:t>
      </w:r>
      <w:r>
        <w:rPr>
          <w:color w:val="231F20"/>
          <w:spacing w:val="-11"/>
        </w:rPr>
        <w:t> </w:t>
      </w:r>
      <w:r>
        <w:rPr>
          <w:color w:val="231F20"/>
        </w:rPr>
        <w:t>ativa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saúde (OAS) </w:t>
      </w:r>
      <w:r>
        <w:rPr/>
        <w:t>(</w:t>
      </w:r>
      <w:r>
        <w:rPr>
          <w:rFonts w:ascii="Arial" w:hAnsi="Arial"/>
          <w:b/>
        </w:rPr>
        <w:t>BRASIL,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2013</w:t>
      </w:r>
      <w:r>
        <w:rPr/>
        <w:t>).</w:t>
      </w:r>
    </w:p>
    <w:p>
      <w:pPr>
        <w:pStyle w:val="BodyText"/>
        <w:spacing w:line="312" w:lineRule="auto" w:before="9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OAS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deixa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atuar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apenas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passiva,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qual</w:t>
      </w:r>
      <w:r>
        <w:rPr>
          <w:color w:val="231F20"/>
          <w:spacing w:val="-5"/>
        </w:rPr>
        <w:t> </w:t>
      </w:r>
      <w:r>
        <w:rPr>
          <w:color w:val="231F20"/>
        </w:rPr>
        <w:t>esperam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usuá-</w:t>
      </w:r>
      <w:r>
        <w:rPr>
          <w:color w:val="231F20"/>
          <w:spacing w:val="-64"/>
        </w:rPr>
        <w:t> </w:t>
      </w:r>
      <w:r>
        <w:rPr>
          <w:color w:val="231F20"/>
        </w:rPr>
        <w:t>rios as procurem com suas demandas, e adotam formas de buscar ativamente infor-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mações.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OAS,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mediante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promoção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exercício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democracia</w:t>
      </w:r>
      <w:r>
        <w:rPr>
          <w:color w:val="231F20"/>
          <w:spacing w:val="-10"/>
        </w:rPr>
        <w:t> </w:t>
      </w:r>
      <w:r>
        <w:rPr>
          <w:color w:val="231F20"/>
        </w:rPr>
        <w:t>direta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pesqui-</w:t>
      </w:r>
      <w:r>
        <w:rPr>
          <w:color w:val="231F20"/>
          <w:spacing w:val="-64"/>
        </w:rPr>
        <w:t> </w:t>
      </w:r>
      <w:r>
        <w:rPr>
          <w:color w:val="231F20"/>
        </w:rPr>
        <w:t>sas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satisfação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usuário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estratégia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aproximação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empoderamento</w:t>
      </w:r>
      <w:r>
        <w:rPr>
          <w:color w:val="231F20"/>
          <w:spacing w:val="-65"/>
        </w:rPr>
        <w:t> </w:t>
      </w:r>
      <w:r>
        <w:rPr>
          <w:color w:val="231F20"/>
        </w:rPr>
        <w:t>social, pode constituir um poderoso instrumento de avaliação dos serviços de saúde</w:t>
      </w:r>
      <w:r>
        <w:rPr>
          <w:color w:val="231F20"/>
          <w:spacing w:val="1"/>
        </w:rPr>
        <w:t> </w:t>
      </w:r>
      <w:r>
        <w:rPr>
          <w:color w:val="231F20"/>
        </w:rPr>
        <w:t>(SILVA,</w:t>
      </w:r>
      <w:r>
        <w:rPr>
          <w:color w:val="231F20"/>
          <w:spacing w:val="-13"/>
        </w:rPr>
        <w:t> </w:t>
      </w:r>
      <w:r>
        <w:rPr>
          <w:color w:val="231F20"/>
        </w:rPr>
        <w:t>2014,</w:t>
      </w:r>
      <w:r>
        <w:rPr>
          <w:color w:val="231F20"/>
          <w:spacing w:val="-12"/>
        </w:rPr>
        <w:t> </w:t>
      </w:r>
      <w:r>
        <w:rPr>
          <w:color w:val="231F20"/>
        </w:rPr>
        <w:t>BOLZAN,</w:t>
      </w:r>
      <w:r>
        <w:rPr>
          <w:color w:val="231F20"/>
          <w:spacing w:val="-12"/>
        </w:rPr>
        <w:t> </w:t>
      </w:r>
      <w:r>
        <w:rPr>
          <w:color w:val="231F20"/>
        </w:rPr>
        <w:t>2012).</w:t>
      </w:r>
      <w:r>
        <w:rPr>
          <w:color w:val="231F20"/>
          <w:spacing w:val="-13"/>
        </w:rPr>
        <w:t> </w:t>
      </w:r>
      <w:r>
        <w:rPr>
          <w:color w:val="231F20"/>
        </w:rPr>
        <w:t>Deste</w:t>
      </w:r>
      <w:r>
        <w:rPr>
          <w:color w:val="231F20"/>
          <w:spacing w:val="-12"/>
        </w:rPr>
        <w:t> </w:t>
      </w:r>
      <w:r>
        <w:rPr>
          <w:color w:val="231F20"/>
        </w:rPr>
        <w:t>modo,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3"/>
        </w:rPr>
        <w:t> </w:t>
      </w:r>
      <w:r>
        <w:rPr>
          <w:color w:val="231F20"/>
        </w:rPr>
        <w:t>deste</w:t>
      </w:r>
      <w:r>
        <w:rPr>
          <w:color w:val="231F20"/>
          <w:spacing w:val="-12"/>
        </w:rPr>
        <w:t> </w:t>
      </w:r>
      <w:r>
        <w:rPr>
          <w:color w:val="231F20"/>
        </w:rPr>
        <w:t>estudo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analisar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ouvi-</w:t>
      </w:r>
      <w:r>
        <w:rPr>
          <w:color w:val="231F20"/>
          <w:spacing w:val="-64"/>
        </w:rPr>
        <w:t> </w:t>
      </w:r>
      <w:r>
        <w:rPr>
          <w:color w:val="231F20"/>
        </w:rPr>
        <w:t>doria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instrumento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gestão</w:t>
      </w:r>
      <w:r>
        <w:rPr>
          <w:color w:val="231F20"/>
          <w:spacing w:val="-2"/>
        </w:rPr>
        <w:t> </w:t>
      </w:r>
      <w:r>
        <w:rPr>
          <w:color w:val="231F20"/>
        </w:rPr>
        <w:t>participativa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SUS.</w:t>
      </w:r>
    </w:p>
    <w:p>
      <w:pPr>
        <w:pStyle w:val="BodyText"/>
        <w:ind w:left="0"/>
        <w:rPr>
          <w:sz w:val="32"/>
        </w:rPr>
      </w:pPr>
    </w:p>
    <w:p>
      <w:pPr>
        <w:pStyle w:val="Heading1"/>
        <w:numPr>
          <w:ilvl w:val="0"/>
          <w:numId w:val="9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METODOLOGIA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07" w:lineRule="auto"/>
        <w:ind w:right="171" w:firstLine="709"/>
        <w:jc w:val="both"/>
      </w:pPr>
      <w:r>
        <w:rPr>
          <w:color w:val="231F20"/>
        </w:rPr>
        <w:t>Foram selecionados artigos completos em português, presentes nas bases de</w:t>
      </w:r>
      <w:r>
        <w:rPr>
          <w:color w:val="231F20"/>
          <w:spacing w:val="-64"/>
        </w:rPr>
        <w:t> </w:t>
      </w:r>
      <w:r>
        <w:rPr>
          <w:color w:val="231F20"/>
        </w:rPr>
        <w:t>dados PUBMED, Scielo, Medline e LILACS cujo o período de publicação estivesse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2008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2018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relacionassem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ouvidoria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gestão</w:t>
      </w:r>
      <w:r>
        <w:rPr>
          <w:color w:val="231F20"/>
          <w:spacing w:val="-65"/>
        </w:rPr>
        <w:t> </w:t>
      </w:r>
      <w:r>
        <w:rPr>
          <w:color w:val="231F20"/>
        </w:rPr>
        <w:t>participativa do SUS. Foram excluídos os artigos fora dos idiomas determinados, que</w:t>
      </w:r>
      <w:r>
        <w:rPr>
          <w:color w:val="231F20"/>
          <w:spacing w:val="-64"/>
        </w:rPr>
        <w:t> </w:t>
      </w:r>
      <w:r>
        <w:rPr>
          <w:color w:val="231F20"/>
        </w:rPr>
        <w:t>não estivessem no período de publicação delimitado e que não tivessem temática re-</w:t>
      </w:r>
      <w:r>
        <w:rPr>
          <w:color w:val="231F20"/>
          <w:spacing w:val="-64"/>
        </w:rPr>
        <w:t> </w:t>
      </w:r>
      <w:r>
        <w:rPr>
          <w:color w:val="231F20"/>
        </w:rPr>
        <w:t>lacionada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objeto</w:t>
      </w:r>
      <w:r>
        <w:rPr>
          <w:color w:val="231F20"/>
          <w:spacing w:val="-12"/>
        </w:rPr>
        <w:t> </w:t>
      </w:r>
      <w:r>
        <w:rPr>
          <w:color w:val="231F20"/>
        </w:rPr>
        <w:t>principal</w:t>
      </w:r>
      <w:r>
        <w:rPr>
          <w:color w:val="231F20"/>
          <w:spacing w:val="-11"/>
        </w:rPr>
        <w:t> </w:t>
      </w:r>
      <w:r>
        <w:rPr>
          <w:color w:val="231F20"/>
        </w:rPr>
        <w:t>desse</w:t>
      </w:r>
      <w:r>
        <w:rPr>
          <w:color w:val="231F20"/>
          <w:spacing w:val="-12"/>
        </w:rPr>
        <w:t> </w:t>
      </w:r>
      <w:r>
        <w:rPr>
          <w:color w:val="231F20"/>
        </w:rPr>
        <w:t>estudo.</w:t>
      </w:r>
      <w:r>
        <w:rPr>
          <w:color w:val="231F20"/>
          <w:spacing w:val="31"/>
        </w:rPr>
        <w:t> </w:t>
      </w:r>
      <w:r>
        <w:rPr>
          <w:color w:val="231F20"/>
        </w:rPr>
        <w:t>Após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critérios</w:t>
      </w:r>
      <w:r>
        <w:rPr>
          <w:color w:val="231F20"/>
          <w:spacing w:val="-12"/>
        </w:rPr>
        <w:t> </w:t>
      </w:r>
      <w:r>
        <w:rPr>
          <w:color w:val="231F20"/>
        </w:rPr>
        <w:t>estabelecidos,</w:t>
      </w:r>
      <w:r>
        <w:rPr>
          <w:color w:val="231F20"/>
          <w:spacing w:val="-11"/>
        </w:rPr>
        <w:t> </w:t>
      </w:r>
      <w:r>
        <w:rPr>
          <w:color w:val="231F20"/>
        </w:rPr>
        <w:t>foram</w:t>
      </w:r>
      <w:r>
        <w:rPr>
          <w:color w:val="231F20"/>
          <w:spacing w:val="-65"/>
        </w:rPr>
        <w:t> </w:t>
      </w:r>
      <w:r>
        <w:rPr>
          <w:color w:val="231F20"/>
        </w:rPr>
        <w:t>encontrados 49 artigos, 1 da Pubmed, 11 artigos na Scielo e 37 na base Lilacs. Não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</w:rPr>
        <w:t>encontrados</w:t>
      </w:r>
      <w:r>
        <w:rPr>
          <w:color w:val="231F20"/>
          <w:spacing w:val="-1"/>
        </w:rPr>
        <w:t> </w:t>
      </w:r>
      <w:r>
        <w:rPr>
          <w:color w:val="231F20"/>
        </w:rPr>
        <w:t>artigos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base</w:t>
      </w:r>
      <w:r>
        <w:rPr>
          <w:color w:val="231F20"/>
          <w:spacing w:val="-1"/>
        </w:rPr>
        <w:t> </w:t>
      </w:r>
      <w:r>
        <w:rPr>
          <w:color w:val="231F20"/>
        </w:rPr>
        <w:t>MEDLINE.</w:t>
      </w:r>
    </w:p>
    <w:p>
      <w:pPr>
        <w:spacing w:after="0" w:line="307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numPr>
          <w:ilvl w:val="0"/>
          <w:numId w:val="9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</w:pPr>
      <w:r>
        <w:rPr>
          <w:color w:val="231F20"/>
        </w:rPr>
        <w:t>ORGANOGRAMA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6"/>
        <w:ind w:left="0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1146493</wp:posOffset>
            </wp:positionH>
            <wp:positionV relativeFrom="paragraph">
              <wp:posOffset>182492</wp:posOffset>
            </wp:positionV>
            <wp:extent cx="5634990" cy="2983229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4"/>
        <w:ind w:left="0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880" w:val="left" w:leader="none"/>
          <w:tab w:pos="881" w:val="left" w:leader="none"/>
        </w:tabs>
        <w:spacing w:line="240" w:lineRule="auto" w:before="93" w:after="0"/>
        <w:ind w:left="880" w:right="0" w:hanging="721"/>
        <w:jc w:val="left"/>
        <w:rPr>
          <w:b/>
          <w:sz w:val="24"/>
        </w:rPr>
      </w:pPr>
      <w:r>
        <w:rPr>
          <w:b/>
          <w:color w:val="231F20"/>
          <w:sz w:val="24"/>
        </w:rPr>
        <w:t>RESULTADOS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295" w:lineRule="auto"/>
        <w:ind w:firstLine="709"/>
      </w:pPr>
      <w:r>
        <w:rPr>
          <w:color w:val="231F20"/>
        </w:rPr>
        <w:t>Após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busca</w:t>
      </w:r>
      <w:r>
        <w:rPr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análise</w:t>
      </w:r>
      <w:r>
        <w:rPr>
          <w:color w:val="231F20"/>
          <w:spacing w:val="32"/>
        </w:rPr>
        <w:t> </w:t>
      </w:r>
      <w:r>
        <w:rPr>
          <w:color w:val="231F20"/>
        </w:rPr>
        <w:t>dos</w:t>
      </w:r>
      <w:r>
        <w:rPr>
          <w:color w:val="231F20"/>
          <w:spacing w:val="31"/>
        </w:rPr>
        <w:t> </w:t>
      </w:r>
      <w:r>
        <w:rPr>
          <w:color w:val="231F20"/>
        </w:rPr>
        <w:t>estudos,</w:t>
      </w:r>
      <w:r>
        <w:rPr>
          <w:color w:val="231F20"/>
          <w:spacing w:val="32"/>
        </w:rPr>
        <w:t> </w:t>
      </w:r>
      <w:r>
        <w:rPr>
          <w:color w:val="231F20"/>
        </w:rPr>
        <w:t>6</w:t>
      </w:r>
      <w:r>
        <w:rPr>
          <w:color w:val="231F20"/>
          <w:spacing w:val="32"/>
        </w:rPr>
        <w:t> </w:t>
      </w:r>
      <w:r>
        <w:rPr>
          <w:color w:val="231F20"/>
        </w:rPr>
        <w:t>artigos</w:t>
      </w:r>
      <w:r>
        <w:rPr>
          <w:color w:val="231F20"/>
          <w:spacing w:val="31"/>
        </w:rPr>
        <w:t> </w:t>
      </w:r>
      <w:r>
        <w:rPr>
          <w:color w:val="231F20"/>
        </w:rPr>
        <w:t>preencheram</w:t>
      </w:r>
      <w:r>
        <w:rPr>
          <w:color w:val="231F20"/>
          <w:spacing w:val="32"/>
        </w:rPr>
        <w:t> </w:t>
      </w:r>
      <w:r>
        <w:rPr>
          <w:color w:val="231F20"/>
        </w:rPr>
        <w:t>os</w:t>
      </w:r>
      <w:r>
        <w:rPr>
          <w:color w:val="231F20"/>
          <w:spacing w:val="32"/>
        </w:rPr>
        <w:t> </w:t>
      </w:r>
      <w:r>
        <w:rPr>
          <w:color w:val="231F20"/>
        </w:rPr>
        <w:t>critérios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-63"/>
        </w:rPr>
        <w:t> </w:t>
      </w:r>
      <w:r>
        <w:rPr>
          <w:color w:val="231F20"/>
        </w:rPr>
        <w:t>inclusão.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artigos</w:t>
      </w:r>
      <w:r>
        <w:rPr>
          <w:color w:val="231F20"/>
          <w:spacing w:val="-4"/>
        </w:rPr>
        <w:t> </w:t>
      </w:r>
      <w:r>
        <w:rPr>
          <w:color w:val="231F20"/>
        </w:rPr>
        <w:t>selecionados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organizados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quadros</w:t>
      </w:r>
      <w:r>
        <w:rPr>
          <w:color w:val="231F20"/>
          <w:spacing w:val="-5"/>
        </w:rPr>
        <w:t> </w:t>
      </w:r>
      <w:r>
        <w:rPr>
          <w:color w:val="231F20"/>
        </w:rPr>
        <w:t>presentes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seguir:</w:t>
      </w:r>
    </w:p>
    <w:p>
      <w:pPr>
        <w:pStyle w:val="BodyText"/>
        <w:spacing w:before="5"/>
        <w:ind w:left="0"/>
        <w:rPr>
          <w:sz w:val="31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Quadro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I: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color w:val="231F20"/>
          <w:sz w:val="24"/>
        </w:rPr>
        <w:t>Resumo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estudos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encontrados</w:t>
      </w:r>
    </w:p>
    <w:p>
      <w:pPr>
        <w:pStyle w:val="BodyText"/>
        <w:spacing w:before="11"/>
        <w:ind w:left="0"/>
        <w:rPr>
          <w:sz w:val="12"/>
        </w:rPr>
      </w:pPr>
    </w:p>
    <w:tbl>
      <w:tblPr>
        <w:tblW w:w="0" w:type="auto"/>
        <w:jc w:val="left"/>
        <w:tblInd w:w="1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"/>
        <w:gridCol w:w="1039"/>
        <w:gridCol w:w="2286"/>
        <w:gridCol w:w="2513"/>
        <w:gridCol w:w="2281"/>
      </w:tblGrid>
      <w:tr>
        <w:trPr>
          <w:trHeight w:val="535" w:hRule="atLeast"/>
        </w:trPr>
        <w:tc>
          <w:tcPr>
            <w:tcW w:w="940" w:type="dxa"/>
          </w:tcPr>
          <w:p>
            <w:pPr>
              <w:pStyle w:val="TableParagraph"/>
              <w:spacing w:line="249" w:lineRule="auto" w:before="33"/>
              <w:ind w:left="247" w:right="62" w:hanging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1"/>
                <w:sz w:val="20"/>
              </w:rPr>
              <w:t>AUTOR/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ANO</w:t>
            </w:r>
          </w:p>
        </w:tc>
        <w:tc>
          <w:tcPr>
            <w:tcW w:w="1039" w:type="dxa"/>
          </w:tcPr>
          <w:p>
            <w:pPr>
              <w:pStyle w:val="TableParagraph"/>
              <w:spacing w:line="249" w:lineRule="auto" w:before="33"/>
              <w:ind w:left="102" w:right="73" w:firstLine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TIPO DE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ESTUDO</w:t>
            </w:r>
          </w:p>
        </w:tc>
        <w:tc>
          <w:tcPr>
            <w:tcW w:w="2286" w:type="dxa"/>
          </w:tcPr>
          <w:p>
            <w:pPr>
              <w:pStyle w:val="TableParagraph"/>
              <w:spacing w:before="153"/>
              <w:ind w:left="6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OBJETIVO</w:t>
            </w:r>
          </w:p>
        </w:tc>
        <w:tc>
          <w:tcPr>
            <w:tcW w:w="2513" w:type="dxa"/>
          </w:tcPr>
          <w:p>
            <w:pPr>
              <w:pStyle w:val="TableParagraph"/>
              <w:spacing w:before="153"/>
              <w:ind w:left="3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PROCEDIMENTOS</w:t>
            </w:r>
          </w:p>
        </w:tc>
        <w:tc>
          <w:tcPr>
            <w:tcW w:w="2281" w:type="dxa"/>
          </w:tcPr>
          <w:p>
            <w:pPr>
              <w:pStyle w:val="TableParagraph"/>
              <w:spacing w:line="249" w:lineRule="auto" w:before="33"/>
              <w:ind w:left="925" w:right="79" w:hanging="8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3"/>
                <w:sz w:val="20"/>
              </w:rPr>
              <w:t>DESFECHOS 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>AVALIA-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DOS</w:t>
            </w:r>
          </w:p>
        </w:tc>
      </w:tr>
      <w:tr>
        <w:trPr>
          <w:trHeight w:val="3175" w:hRule="atLeast"/>
        </w:trPr>
        <w:tc>
          <w:tcPr>
            <w:tcW w:w="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236" w:right="135" w:hanging="73"/>
              <w:rPr>
                <w:sz w:val="20"/>
              </w:rPr>
            </w:pPr>
            <w:r>
              <w:rPr>
                <w:color w:val="231F20"/>
                <w:sz w:val="20"/>
              </w:rPr>
              <w:t>ANTU-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NES,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2008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qualita-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tiva</w:t>
            </w:r>
          </w:p>
        </w:tc>
        <w:tc>
          <w:tcPr>
            <w:tcW w:w="2286" w:type="dxa"/>
          </w:tcPr>
          <w:p>
            <w:pPr>
              <w:pStyle w:val="TableParagraph"/>
              <w:spacing w:line="249" w:lineRule="auto" w:before="33"/>
              <w:ind w:left="80" w:right="6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Apresentar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algumas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considerações sobre 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utilização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ouvido-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rias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pelos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usuários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SUS e discutir se este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mecanismo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mover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aumento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participação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desses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usuários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diz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peito ao atendimento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qualidade dos serviços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prestados pelas institui-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ções selecionadas.</w:t>
            </w:r>
          </w:p>
        </w:tc>
        <w:tc>
          <w:tcPr>
            <w:tcW w:w="2513" w:type="dxa"/>
          </w:tcPr>
          <w:p>
            <w:pPr>
              <w:pStyle w:val="TableParagraph"/>
              <w:spacing w:line="249" w:lineRule="auto" w:before="33"/>
              <w:ind w:left="80" w:right="6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Levantamento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realizado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com base em pesquisa 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Internet, contatos telefôni-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visitas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hospitais,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Secretaria Municipal e Es-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tadual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Saúde.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Pesquisa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dez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locais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serviços com a denomina-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ção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ouvidoria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hospitais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federais e universitários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nas secretarias de saúde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municipal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estadual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Rio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Janeiro.</w:t>
            </w:r>
          </w:p>
        </w:tc>
        <w:tc>
          <w:tcPr>
            <w:tcW w:w="228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40"/>
              <w:ind w:left="81" w:right="6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 participação da popu-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lação na utilização dos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serviços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ouvidoria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ainda é muito pequena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 que quanto à resolu-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tividade,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serviço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ouvidoria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corres-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ponde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às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expectativas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uma enorme parcela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usuários.</w:t>
            </w:r>
          </w:p>
        </w:tc>
      </w:tr>
    </w:tbl>
    <w:p>
      <w:pPr>
        <w:spacing w:after="0" w:line="249" w:lineRule="auto"/>
        <w:jc w:val="both"/>
        <w:rPr>
          <w:sz w:val="20"/>
        </w:rPr>
        <w:sectPr>
          <w:pgSz w:w="11910" w:h="16840"/>
          <w:pgMar w:header="0" w:footer="277" w:top="1000" w:bottom="760" w:left="1540" w:right="960"/>
        </w:sectPr>
      </w:pPr>
    </w:p>
    <w:tbl>
      <w:tblPr>
        <w:tblW w:w="0" w:type="auto"/>
        <w:jc w:val="left"/>
        <w:tblInd w:w="1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"/>
        <w:gridCol w:w="1039"/>
        <w:gridCol w:w="2286"/>
        <w:gridCol w:w="2513"/>
        <w:gridCol w:w="2281"/>
      </w:tblGrid>
      <w:tr>
        <w:trPr>
          <w:trHeight w:val="2695" w:hRule="atLeast"/>
        </w:trPr>
        <w:tc>
          <w:tcPr>
            <w:tcW w:w="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68" w:right="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PEIXO-</w:t>
            </w:r>
          </w:p>
          <w:p>
            <w:pPr>
              <w:pStyle w:val="TableParagraph"/>
              <w:spacing w:before="10"/>
              <w:ind w:left="68" w:right="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al,</w:t>
            </w:r>
          </w:p>
          <w:p>
            <w:pPr>
              <w:pStyle w:val="TableParagraph"/>
              <w:spacing w:before="10"/>
              <w:ind w:left="68" w:right="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2013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49" w:lineRule="auto"/>
              <w:ind w:left="80" w:right="68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quantitati-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va e qua-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litativa</w:t>
            </w:r>
          </w:p>
        </w:tc>
        <w:tc>
          <w:tcPr>
            <w:tcW w:w="228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80" w:right="66" w:firstLine="7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</w:t>
            </w:r>
            <w:r>
              <w:rPr>
                <w:sz w:val="20"/>
              </w:rPr>
              <w:t>nvestigar a opinião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usuários e funcionários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ouvidoria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instituição geriátrica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 (Sistema Único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Saúde) sobre os servi-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ela.</w:t>
            </w:r>
          </w:p>
        </w:tc>
        <w:tc>
          <w:tcPr>
            <w:tcW w:w="25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80" w:right="66"/>
              <w:jc w:val="both"/>
              <w:rPr>
                <w:sz w:val="20"/>
              </w:rPr>
            </w:pPr>
            <w:r>
              <w:rPr>
                <w:sz w:val="20"/>
              </w:rPr>
              <w:t>Entrevistas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semiestrutu-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rada de 15 usuários e 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ouvidores de uma institui-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ção geriátrica do SUS lo-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calizada na cidade de São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Paulo.</w:t>
            </w:r>
          </w:p>
        </w:tc>
        <w:tc>
          <w:tcPr>
            <w:tcW w:w="2281" w:type="dxa"/>
          </w:tcPr>
          <w:p>
            <w:pPr>
              <w:pStyle w:val="TableParagraph"/>
              <w:spacing w:line="249" w:lineRule="auto" w:before="29"/>
              <w:ind w:left="81" w:right="65"/>
              <w:jc w:val="both"/>
              <w:rPr>
                <w:sz w:val="20"/>
              </w:rPr>
            </w:pPr>
            <w:r>
              <w:rPr>
                <w:sz w:val="20"/>
              </w:rPr>
              <w:t>O motivo mais comum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demanda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ouvidoria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referiu-se a dificuldades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no acesso aos serviços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saúde.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excesso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 instituição acaba re-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percutindo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diretamente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 papel da ouvidoria,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distorcendo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dades.</w:t>
            </w:r>
          </w:p>
        </w:tc>
      </w:tr>
      <w:tr>
        <w:trPr>
          <w:trHeight w:val="2215" w:hRule="atLeast"/>
        </w:trPr>
        <w:tc>
          <w:tcPr>
            <w:tcW w:w="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49" w:lineRule="auto"/>
              <w:ind w:left="114" w:right="86" w:hanging="13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>SILVA el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al,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2014</w:t>
            </w:r>
          </w:p>
        </w:tc>
        <w:tc>
          <w:tcPr>
            <w:tcW w:w="1039" w:type="dxa"/>
          </w:tcPr>
          <w:p>
            <w:pPr>
              <w:pStyle w:val="TableParagraph"/>
              <w:spacing w:line="249" w:lineRule="auto" w:before="149"/>
              <w:ind w:left="97" w:right="8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Pesquisa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quali-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tativa,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estudo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caso,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descritivo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 trans-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versal.</w:t>
            </w:r>
          </w:p>
        </w:tc>
        <w:tc>
          <w:tcPr>
            <w:tcW w:w="2286" w:type="dxa"/>
          </w:tcPr>
          <w:p>
            <w:pPr>
              <w:pStyle w:val="TableParagraph"/>
              <w:spacing w:line="249" w:lineRule="auto" w:before="149"/>
              <w:ind w:left="80" w:right="6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Analisar o papel da ou-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vidoria e sua contribui-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gestão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saúde pública segundo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usuários de sistema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Saúde e de conselhei-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ros municipais de saú-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de.</w:t>
            </w:r>
          </w:p>
        </w:tc>
        <w:tc>
          <w:tcPr>
            <w:tcW w:w="25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6"/>
              <w:ind w:left="80" w:right="6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Entrevista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semiestrutura-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da de 44 usuários do Sis-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tema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Único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Saúde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todos os 20 conselheiros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um município de Minas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Gerais.</w:t>
            </w:r>
          </w:p>
        </w:tc>
        <w:tc>
          <w:tcPr>
            <w:tcW w:w="2281" w:type="dxa"/>
          </w:tcPr>
          <w:p>
            <w:pPr>
              <w:pStyle w:val="TableParagraph"/>
              <w:spacing w:line="249" w:lineRule="auto" w:before="29"/>
              <w:ind w:left="81" w:right="57"/>
              <w:rPr>
                <w:sz w:val="20"/>
              </w:rPr>
            </w:pPr>
            <w:r>
              <w:rPr>
                <w:color w:val="231F20"/>
                <w:sz w:val="20"/>
              </w:rPr>
              <w:t>A ouvidoria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é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uma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im-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portante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ferramenta</w:t>
            </w:r>
            <w:r>
              <w:rPr>
                <w:color w:val="231F20"/>
                <w:spacing w:val="39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gestão e atua na fiscali-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zação</w:t>
            </w:r>
            <w:r>
              <w:rPr>
                <w:color w:val="231F20"/>
                <w:spacing w:val="1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z w:val="20"/>
              </w:rPr>
              <w:t>funcionamen-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sistema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saúde.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A implantação 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ouvidoria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é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avanço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campo</w:t>
            </w:r>
            <w:r>
              <w:rPr>
                <w:color w:val="231F20"/>
                <w:spacing w:val="45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gestão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democrática</w:t>
            </w:r>
          </w:p>
        </w:tc>
      </w:tr>
      <w:tr>
        <w:trPr>
          <w:trHeight w:val="1975" w:hRule="atLeast"/>
        </w:trPr>
        <w:tc>
          <w:tcPr>
            <w:tcW w:w="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225" w:right="2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FER-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NAN-</w:t>
            </w:r>
          </w:p>
          <w:p>
            <w:pPr>
              <w:pStyle w:val="TableParagraph"/>
              <w:spacing w:before="1"/>
              <w:ind w:left="68" w:right="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et</w:t>
            </w:r>
          </w:p>
          <w:p>
            <w:pPr>
              <w:pStyle w:val="TableParagraph"/>
              <w:spacing w:before="10"/>
              <w:ind w:left="68" w:right="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al,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2016.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qualita-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tiva</w:t>
            </w:r>
          </w:p>
        </w:tc>
        <w:tc>
          <w:tcPr>
            <w:tcW w:w="2286" w:type="dxa"/>
          </w:tcPr>
          <w:p>
            <w:pPr>
              <w:pStyle w:val="TableParagraph"/>
              <w:spacing w:line="249" w:lineRule="auto" w:before="29"/>
              <w:ind w:left="80" w:right="66"/>
              <w:jc w:val="both"/>
              <w:rPr>
                <w:sz w:val="20"/>
              </w:rPr>
            </w:pPr>
            <w:r>
              <w:rPr>
                <w:sz w:val="20"/>
              </w:rPr>
              <w:t>Traçar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panorama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ouvidorias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taduais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saúde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 cadastradas pelo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Departamento de Ouvi-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doria-Geral do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Único de Saúde do Mi-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nistério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Saúde</w:t>
            </w:r>
          </w:p>
        </w:tc>
        <w:tc>
          <w:tcPr>
            <w:tcW w:w="2513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80" w:right="6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questionário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vidores, elaborado a par-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tir de uma Ideia-Força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Ouvidoria, orientadora 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atuação e estruturação do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departamento</w:t>
            </w:r>
          </w:p>
        </w:tc>
        <w:tc>
          <w:tcPr>
            <w:tcW w:w="2281" w:type="dxa"/>
          </w:tcPr>
          <w:p>
            <w:pPr>
              <w:pStyle w:val="TableParagraph"/>
              <w:spacing w:line="249" w:lineRule="auto" w:before="29"/>
              <w:ind w:left="81" w:right="6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As ouvidorias estaduais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saúde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podem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por que não dizer, de-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vem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encaradas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nós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importantes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na tessitura dessa rede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participação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socio-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política.</w:t>
            </w:r>
          </w:p>
        </w:tc>
      </w:tr>
      <w:tr>
        <w:trPr>
          <w:trHeight w:val="3415" w:hRule="atLeast"/>
        </w:trPr>
        <w:tc>
          <w:tcPr>
            <w:tcW w:w="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SILVA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et</w:t>
            </w:r>
          </w:p>
          <w:p>
            <w:pPr>
              <w:pStyle w:val="TableParagraph"/>
              <w:spacing w:before="10"/>
              <w:ind w:left="114"/>
              <w:rPr>
                <w:sz w:val="20"/>
              </w:rPr>
            </w:pPr>
            <w:r>
              <w:rPr>
                <w:color w:val="231F20"/>
                <w:sz w:val="20"/>
              </w:rPr>
              <w:t>al,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2016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249" w:lineRule="auto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qualita-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tiva</w:t>
            </w:r>
          </w:p>
        </w:tc>
        <w:tc>
          <w:tcPr>
            <w:tcW w:w="228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80" w:right="67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potencialida-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ges-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Único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Saúde (SUS), bem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gestores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utilizam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ouvidoria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tomada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decisão.</w:t>
            </w:r>
          </w:p>
        </w:tc>
        <w:tc>
          <w:tcPr>
            <w:tcW w:w="25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line="249" w:lineRule="auto"/>
              <w:ind w:left="80" w:right="66"/>
              <w:jc w:val="both"/>
              <w:rPr>
                <w:sz w:val="20"/>
              </w:rPr>
            </w:pPr>
            <w:r>
              <w:rPr>
                <w:sz w:val="20"/>
              </w:rPr>
              <w:t>Entrevista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semiestrutura-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gestores,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qua-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tro regiões do País,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posteriores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transcrição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discurso.</w:t>
            </w:r>
          </w:p>
        </w:tc>
        <w:tc>
          <w:tcPr>
            <w:tcW w:w="2281" w:type="dxa"/>
          </w:tcPr>
          <w:p>
            <w:pPr>
              <w:pStyle w:val="TableParagraph"/>
              <w:spacing w:line="249" w:lineRule="auto" w:before="29"/>
              <w:ind w:left="81" w:right="66"/>
              <w:jc w:val="both"/>
              <w:rPr>
                <w:sz w:val="20"/>
              </w:rPr>
            </w:pPr>
            <w:r>
              <w:rPr>
                <w:sz w:val="20"/>
              </w:rPr>
              <w:t>Entendendo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constitucional, as ouvi-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dorias do SUS têm pa-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 fundamental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gestão, pois estimulam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 participação </w:t>
            </w:r>
            <w:r>
              <w:rPr>
                <w:sz w:val="20"/>
              </w:rPr>
              <w:t>individual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 usuário e, em con-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trapartida,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possibilitam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opinião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população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respeito das ações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 serviços de saúde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ofertados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município.</w:t>
            </w:r>
          </w:p>
        </w:tc>
      </w:tr>
      <w:tr>
        <w:trPr>
          <w:trHeight w:val="2695" w:hRule="atLeast"/>
        </w:trPr>
        <w:tc>
          <w:tcPr>
            <w:tcW w:w="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68" w:right="5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Almeida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et al,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2018.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125" w:right="112"/>
              <w:jc w:val="center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sal</w:t>
            </w:r>
          </w:p>
        </w:tc>
        <w:tc>
          <w:tcPr>
            <w:tcW w:w="228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80" w:right="6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Avaliar a ouvidoria ativa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em saúde como ferra-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menta de avaliação 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qualidade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atenção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ao parto e nascimento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Cegonha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Distrito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Federal.</w:t>
            </w:r>
          </w:p>
        </w:tc>
        <w:tc>
          <w:tcPr>
            <w:tcW w:w="25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80" w:right="6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Inquérito por via telefôni-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1.007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puérperas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 partos realizados nas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12 maternidades públicas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que compõem a Rede Ce-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gonha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Distrito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Federal.</w:t>
            </w:r>
          </w:p>
        </w:tc>
        <w:tc>
          <w:tcPr>
            <w:tcW w:w="2281" w:type="dxa"/>
          </w:tcPr>
          <w:p>
            <w:pPr>
              <w:pStyle w:val="TableParagraph"/>
              <w:spacing w:line="249" w:lineRule="auto" w:before="29"/>
              <w:ind w:left="81" w:right="6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ouvidoria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ativa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saúde contribuiu para 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avaliação da qualidade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 gestão pública, pos-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sibilitando a incorpora-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ção da perspectiva das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usuárias do serviço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saúde na avaliação 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aceitabilidade da Rede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Cegonha no Distrito Fe-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deral.</w:t>
            </w:r>
          </w:p>
        </w:tc>
      </w:tr>
    </w:tbl>
    <w:p>
      <w:pPr>
        <w:spacing w:before="28"/>
        <w:ind w:left="160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Dados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pesquisa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277" w:top="1120" w:bottom="760" w:left="1540" w:right="960"/>
        </w:sectPr>
      </w:pPr>
    </w:p>
    <w:p>
      <w:pPr>
        <w:pStyle w:val="Heading1"/>
        <w:numPr>
          <w:ilvl w:val="0"/>
          <w:numId w:val="9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Antunes</w:t>
      </w:r>
      <w:r>
        <w:rPr>
          <w:color w:val="231F20"/>
          <w:spacing w:val="-6"/>
        </w:rPr>
        <w:t> </w:t>
      </w:r>
      <w:r>
        <w:rPr>
          <w:color w:val="231F20"/>
        </w:rPr>
        <w:t>(2008)</w:t>
      </w:r>
      <w:r>
        <w:rPr>
          <w:color w:val="231F20"/>
          <w:spacing w:val="-6"/>
        </w:rPr>
        <w:t> </w:t>
      </w:r>
      <w:r>
        <w:rPr>
          <w:color w:val="231F20"/>
        </w:rPr>
        <w:t>analisou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processo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implementação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ouvidorias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64"/>
        </w:rPr>
        <w:t> </w:t>
      </w:r>
      <w:r>
        <w:rPr>
          <w:color w:val="231F20"/>
        </w:rPr>
        <w:t>em instituições públicas de saúde e a utilização das ouvidorias pelos usuários 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SUS.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disso,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observou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mecanismo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poderia</w:t>
      </w:r>
      <w:r>
        <w:rPr>
          <w:color w:val="231F20"/>
          <w:spacing w:val="-5"/>
        </w:rPr>
        <w:t> </w:t>
      </w:r>
      <w:r>
        <w:rPr>
          <w:color w:val="231F20"/>
        </w:rPr>
        <w:t>promover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aumento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parti-</w:t>
      </w:r>
      <w:r>
        <w:rPr>
          <w:color w:val="231F20"/>
          <w:spacing w:val="-64"/>
        </w:rPr>
        <w:t> </w:t>
      </w:r>
      <w:r>
        <w:rPr>
          <w:color w:val="231F20"/>
        </w:rPr>
        <w:t>cipação</w:t>
      </w:r>
      <w:r>
        <w:rPr>
          <w:color w:val="231F20"/>
          <w:spacing w:val="-10"/>
        </w:rPr>
        <w:t> </w:t>
      </w:r>
      <w:r>
        <w:rPr>
          <w:color w:val="231F20"/>
        </w:rPr>
        <w:t>desses</w:t>
      </w:r>
      <w:r>
        <w:rPr>
          <w:color w:val="231F20"/>
          <w:spacing w:val="-10"/>
        </w:rPr>
        <w:t> </w:t>
      </w:r>
      <w:r>
        <w:rPr>
          <w:color w:val="231F20"/>
        </w:rPr>
        <w:t>usuários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diz</w:t>
      </w:r>
      <w:r>
        <w:rPr>
          <w:color w:val="231F20"/>
          <w:spacing w:val="-10"/>
        </w:rPr>
        <w:t> </w:t>
      </w:r>
      <w:r>
        <w:rPr>
          <w:color w:val="231F20"/>
        </w:rPr>
        <w:t>respeito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atendimento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qualidade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serviços</w:t>
      </w:r>
      <w:r>
        <w:rPr>
          <w:color w:val="231F20"/>
          <w:spacing w:val="-64"/>
        </w:rPr>
        <w:t> </w:t>
      </w:r>
      <w:r>
        <w:rPr>
          <w:color w:val="231F20"/>
        </w:rPr>
        <w:t>prestados</w:t>
      </w:r>
      <w:r>
        <w:rPr>
          <w:color w:val="231F20"/>
          <w:spacing w:val="-2"/>
        </w:rPr>
        <w:t> </w:t>
      </w:r>
      <w:r>
        <w:rPr>
          <w:color w:val="231F20"/>
        </w:rPr>
        <w:t>pelas</w:t>
      </w:r>
      <w:r>
        <w:rPr>
          <w:color w:val="231F20"/>
          <w:spacing w:val="-1"/>
        </w:rPr>
        <w:t> </w:t>
      </w:r>
      <w:r>
        <w:rPr>
          <w:color w:val="231F20"/>
        </w:rPr>
        <w:t>instituições</w:t>
      </w:r>
      <w:r>
        <w:rPr>
          <w:color w:val="231F20"/>
          <w:spacing w:val="-1"/>
        </w:rPr>
        <w:t> </w:t>
      </w:r>
      <w:r>
        <w:rPr>
          <w:color w:val="231F20"/>
        </w:rPr>
        <w:t>selecionadas.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ouvidoria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tem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base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conceitual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SUS,</w:t>
      </w:r>
      <w:r>
        <w:rPr>
          <w:color w:val="231F20"/>
          <w:spacing w:val="-3"/>
        </w:rPr>
        <w:t> </w:t>
      </w:r>
      <w:r>
        <w:rPr>
          <w:color w:val="231F20"/>
        </w:rPr>
        <w:t>cujas</w:t>
      </w:r>
      <w:r>
        <w:rPr>
          <w:color w:val="231F20"/>
          <w:spacing w:val="-4"/>
        </w:rPr>
        <w:t> </w:t>
      </w:r>
      <w:r>
        <w:rPr>
          <w:color w:val="231F20"/>
        </w:rPr>
        <w:t>diretrizes</w:t>
      </w:r>
      <w:r>
        <w:rPr>
          <w:color w:val="231F20"/>
          <w:spacing w:val="-3"/>
        </w:rPr>
        <w:t> </w:t>
      </w:r>
      <w:r>
        <w:rPr>
          <w:color w:val="231F20"/>
        </w:rPr>
        <w:t>básicas</w:t>
      </w:r>
      <w:r>
        <w:rPr>
          <w:color w:val="231F20"/>
          <w:spacing w:val="-64"/>
        </w:rPr>
        <w:t> </w:t>
      </w:r>
      <w:r>
        <w:rPr>
          <w:color w:val="231F20"/>
        </w:rPr>
        <w:t>são a universalidade, a integralidade e a equidade, porém na investigação sobre es-</w:t>
      </w:r>
      <w:r>
        <w:rPr>
          <w:color w:val="231F20"/>
          <w:spacing w:val="1"/>
        </w:rPr>
        <w:t> </w:t>
      </w:r>
      <w:r>
        <w:rPr>
          <w:color w:val="231F20"/>
        </w:rPr>
        <w:t>sas</w:t>
      </w:r>
      <w:r>
        <w:rPr>
          <w:color w:val="231F20"/>
          <w:spacing w:val="-6"/>
        </w:rPr>
        <w:t> </w:t>
      </w:r>
      <w:r>
        <w:rPr>
          <w:color w:val="231F20"/>
        </w:rPr>
        <w:t>experiências</w:t>
      </w:r>
      <w:r>
        <w:rPr>
          <w:color w:val="231F20"/>
          <w:spacing w:val="-6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observado.</w:t>
      </w:r>
      <w:r>
        <w:rPr>
          <w:color w:val="231F20"/>
          <w:spacing w:val="-6"/>
        </w:rPr>
        <w:t> </w:t>
      </w:r>
      <w:r>
        <w:rPr>
          <w:color w:val="231F20"/>
        </w:rPr>
        <w:t>Isso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deve</w:t>
      </w:r>
      <w:r>
        <w:rPr>
          <w:color w:val="231F20"/>
          <w:spacing w:val="-5"/>
        </w:rPr>
        <w:t> </w:t>
      </w:r>
      <w:r>
        <w:rPr>
          <w:color w:val="231F20"/>
        </w:rPr>
        <w:t>principalmente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5"/>
        </w:rPr>
        <w:t> </w:t>
      </w:r>
      <w:r>
        <w:rPr>
          <w:color w:val="231F20"/>
        </w:rPr>
        <w:t>própria</w:t>
      </w:r>
      <w:r>
        <w:rPr>
          <w:color w:val="231F20"/>
          <w:spacing w:val="-11"/>
        </w:rPr>
        <w:t> </w:t>
      </w:r>
      <w:r>
        <w:rPr>
          <w:color w:val="231F20"/>
        </w:rPr>
        <w:t>formatação: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mecanismo</w:t>
      </w:r>
      <w:r>
        <w:rPr>
          <w:color w:val="231F20"/>
          <w:spacing w:val="-11"/>
        </w:rPr>
        <w:t> </w:t>
      </w:r>
      <w:r>
        <w:rPr>
          <w:color w:val="231F20"/>
        </w:rPr>
        <w:t>individual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direto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participação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sofre</w:t>
      </w:r>
      <w:r>
        <w:rPr>
          <w:color w:val="231F20"/>
          <w:spacing w:val="-64"/>
        </w:rPr>
        <w:t> </w:t>
      </w:r>
      <w:r>
        <w:rPr>
          <w:color w:val="231F20"/>
        </w:rPr>
        <w:t>fortes distorções quando exercido sem o conhecimento de seu potencial, tanto por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usuários,</w:t>
      </w:r>
      <w:r>
        <w:rPr>
          <w:color w:val="231F20"/>
          <w:spacing w:val="-2"/>
        </w:rPr>
        <w:t> </w:t>
      </w:r>
      <w:r>
        <w:rPr>
          <w:color w:val="231F20"/>
        </w:rPr>
        <w:t>quanto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ouvidores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gestores.</w:t>
      </w:r>
      <w:r>
        <w:rPr>
          <w:color w:val="231F20"/>
          <w:spacing w:val="-2"/>
        </w:rPr>
        <w:t> </w:t>
      </w:r>
      <w:r>
        <w:rPr>
          <w:color w:val="231F20"/>
        </w:rPr>
        <w:t>(ANTUNES,2008).</w:t>
      </w:r>
    </w:p>
    <w:p>
      <w:pPr>
        <w:pStyle w:val="BodyText"/>
        <w:spacing w:line="312" w:lineRule="auto" w:before="7"/>
        <w:ind w:right="171" w:firstLine="709"/>
        <w:jc w:val="right"/>
      </w:pPr>
      <w:r>
        <w:rPr>
          <w:spacing w:val="-3"/>
        </w:rPr>
        <w:t>No</w:t>
      </w:r>
      <w:r>
        <w:rPr>
          <w:spacing w:val="-14"/>
        </w:rPr>
        <w:t> </w:t>
      </w:r>
      <w:r>
        <w:rPr>
          <w:spacing w:val="-3"/>
        </w:rPr>
        <w:t>estudo</w:t>
      </w:r>
      <w:r>
        <w:rPr>
          <w:spacing w:val="-14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3"/>
        </w:rPr>
        <w:t>Peixoto</w:t>
      </w:r>
      <w:r>
        <w:rPr>
          <w:spacing w:val="-14"/>
        </w:rPr>
        <w:t> </w:t>
      </w:r>
      <w:r>
        <w:rPr>
          <w:spacing w:val="-2"/>
        </w:rPr>
        <w:t>et</w:t>
      </w:r>
      <w:r>
        <w:rPr>
          <w:spacing w:val="-14"/>
        </w:rPr>
        <w:t> </w:t>
      </w:r>
      <w:r>
        <w:rPr>
          <w:spacing w:val="-2"/>
        </w:rPr>
        <w:t>al</w:t>
      </w:r>
      <w:r>
        <w:rPr>
          <w:spacing w:val="-13"/>
        </w:rPr>
        <w:t> </w:t>
      </w:r>
      <w:r>
        <w:rPr>
          <w:spacing w:val="-2"/>
        </w:rPr>
        <w:t>(2013),</w:t>
      </w:r>
      <w:r>
        <w:rPr>
          <w:spacing w:val="-13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realizadas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semiestruturadas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objetivo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/>
        <w:t>investigar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opinião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usuários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funcionários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ouvidoria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63"/>
        </w:rPr>
        <w:t> </w:t>
      </w:r>
      <w:r>
        <w:rPr/>
        <w:t>instituição</w:t>
      </w:r>
      <w:r>
        <w:rPr>
          <w:spacing w:val="9"/>
        </w:rPr>
        <w:t> </w:t>
      </w:r>
      <w:r>
        <w:rPr/>
        <w:t>geriátrica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SUS</w:t>
      </w:r>
      <w:r>
        <w:rPr>
          <w:spacing w:val="10"/>
        </w:rPr>
        <w:t> </w:t>
      </w:r>
      <w:r>
        <w:rPr/>
        <w:t>(Sistema</w:t>
      </w:r>
      <w:r>
        <w:rPr>
          <w:spacing w:val="9"/>
        </w:rPr>
        <w:t> </w:t>
      </w:r>
      <w:r>
        <w:rPr/>
        <w:t>Único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Saúde)</w:t>
      </w:r>
      <w:r>
        <w:rPr>
          <w:spacing w:val="9"/>
        </w:rPr>
        <w:t> </w:t>
      </w:r>
      <w:r>
        <w:rPr/>
        <w:t>sobre</w:t>
      </w:r>
      <w:r>
        <w:rPr>
          <w:spacing w:val="9"/>
        </w:rPr>
        <w:t> </w:t>
      </w:r>
      <w:r>
        <w:rPr/>
        <w:t>os</w:t>
      </w:r>
      <w:r>
        <w:rPr>
          <w:spacing w:val="10"/>
        </w:rPr>
        <w:t> </w:t>
      </w:r>
      <w:r>
        <w:rPr/>
        <w:t>serviços</w:t>
      </w:r>
      <w:r>
        <w:rPr>
          <w:spacing w:val="9"/>
        </w:rPr>
        <w:t> </w:t>
      </w:r>
      <w:r>
        <w:rPr/>
        <w:t>prestados</w:t>
      </w:r>
      <w:r>
        <w:rPr>
          <w:spacing w:val="-64"/>
        </w:rPr>
        <w:t> </w:t>
      </w:r>
      <w:r>
        <w:rPr/>
        <w:t>por</w:t>
      </w:r>
      <w:r>
        <w:rPr>
          <w:spacing w:val="16"/>
        </w:rPr>
        <w:t> </w:t>
      </w:r>
      <w:r>
        <w:rPr/>
        <w:t>ela.</w:t>
      </w:r>
      <w:r>
        <w:rPr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estudo</w:t>
      </w:r>
      <w:r>
        <w:rPr>
          <w:color w:val="231F20"/>
          <w:spacing w:val="17"/>
        </w:rPr>
        <w:t> </w:t>
      </w:r>
      <w:r>
        <w:rPr>
          <w:color w:val="231F20"/>
        </w:rPr>
        <w:t>apresenta</w:t>
      </w:r>
      <w:r>
        <w:rPr>
          <w:color w:val="231F20"/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alguns</w:t>
      </w:r>
      <w:r>
        <w:rPr>
          <w:spacing w:val="16"/>
        </w:rPr>
        <w:t> </w:t>
      </w:r>
      <w:r>
        <w:rPr/>
        <w:t>usuários</w:t>
      </w:r>
      <w:r>
        <w:rPr>
          <w:spacing w:val="17"/>
        </w:rPr>
        <w:t> </w:t>
      </w:r>
      <w:r>
        <w:rPr/>
        <w:t>creem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ao</w:t>
      </w:r>
      <w:r>
        <w:rPr>
          <w:spacing w:val="16"/>
        </w:rPr>
        <w:t> </w:t>
      </w:r>
      <w:r>
        <w:rPr/>
        <w:t>apresentarem</w:t>
      </w:r>
      <w:r>
        <w:rPr>
          <w:spacing w:val="17"/>
        </w:rPr>
        <w:t> </w:t>
      </w:r>
      <w:r>
        <w:rPr/>
        <w:t>suas</w:t>
      </w:r>
      <w:r>
        <w:rPr>
          <w:spacing w:val="-64"/>
        </w:rPr>
        <w:t> </w:t>
      </w:r>
      <w:r>
        <w:rPr>
          <w:spacing w:val="-2"/>
        </w:rPr>
        <w:t>queixas</w:t>
      </w:r>
      <w:r>
        <w:rPr>
          <w:spacing w:val="-15"/>
        </w:rPr>
        <w:t> </w:t>
      </w:r>
      <w:r>
        <w:rPr>
          <w:spacing w:val="-1"/>
        </w:rPr>
        <w:t>à</w:t>
      </w:r>
      <w:r>
        <w:rPr>
          <w:spacing w:val="-15"/>
        </w:rPr>
        <w:t> </w:t>
      </w:r>
      <w:r>
        <w:rPr>
          <w:spacing w:val="-1"/>
        </w:rPr>
        <w:t>ouvidoria</w:t>
      </w:r>
      <w:r>
        <w:rPr>
          <w:spacing w:val="-15"/>
        </w:rPr>
        <w:t> </w:t>
      </w:r>
      <w:r>
        <w:rPr>
          <w:spacing w:val="-1"/>
        </w:rPr>
        <w:t>contribuem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evitar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aquele</w:t>
      </w:r>
      <w:r>
        <w:rPr>
          <w:spacing w:val="-15"/>
        </w:rPr>
        <w:t> </w:t>
      </w:r>
      <w:r>
        <w:rPr>
          <w:spacing w:val="-1"/>
        </w:rPr>
        <w:t>problema</w:t>
      </w:r>
      <w:r>
        <w:rPr>
          <w:spacing w:val="-15"/>
        </w:rPr>
        <w:t> </w:t>
      </w:r>
      <w:r>
        <w:rPr>
          <w:spacing w:val="-1"/>
        </w:rPr>
        <w:t>reincida</w:t>
      </w:r>
      <w:r>
        <w:rPr>
          <w:spacing w:val="-15"/>
        </w:rPr>
        <w:t> </w:t>
      </w:r>
      <w:r>
        <w:rPr>
          <w:spacing w:val="-1"/>
        </w:rPr>
        <w:t>na</w:t>
      </w:r>
      <w:r>
        <w:rPr>
          <w:spacing w:val="-16"/>
        </w:rPr>
        <w:t> </w:t>
      </w:r>
      <w:r>
        <w:rPr>
          <w:spacing w:val="-1"/>
        </w:rPr>
        <w:t>instituição.</w:t>
      </w:r>
    </w:p>
    <w:p>
      <w:pPr>
        <w:pStyle w:val="BodyText"/>
        <w:spacing w:line="312" w:lineRule="auto" w:before="6"/>
        <w:ind w:right="172" w:firstLine="709"/>
        <w:jc w:val="both"/>
      </w:pPr>
      <w:r>
        <w:rPr>
          <w:color w:val="231F20"/>
        </w:rPr>
        <w:t>Peixoto</w:t>
      </w:r>
      <w:r>
        <w:rPr>
          <w:color w:val="231F20"/>
          <w:spacing w:val="16"/>
        </w:rPr>
        <w:t> </w:t>
      </w:r>
      <w:r>
        <w:rPr>
          <w:color w:val="231F20"/>
        </w:rPr>
        <w:t>et</w:t>
      </w:r>
      <w:r>
        <w:rPr>
          <w:color w:val="231F20"/>
          <w:spacing w:val="16"/>
        </w:rPr>
        <w:t> </w:t>
      </w:r>
      <w:r>
        <w:rPr>
          <w:color w:val="231F20"/>
        </w:rPr>
        <w:t>al</w:t>
      </w:r>
      <w:r>
        <w:rPr>
          <w:color w:val="231F20"/>
          <w:spacing w:val="16"/>
        </w:rPr>
        <w:t> </w:t>
      </w:r>
      <w:r>
        <w:rPr>
          <w:color w:val="231F20"/>
        </w:rPr>
        <w:t>(2013)</w:t>
      </w:r>
      <w:r>
        <w:rPr>
          <w:color w:val="231F20"/>
          <w:spacing w:val="16"/>
        </w:rPr>
        <w:t> </w:t>
      </w:r>
      <w:r>
        <w:rPr>
          <w:color w:val="231F20"/>
        </w:rPr>
        <w:t>observaram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incentivar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população</w:t>
      </w:r>
      <w:r>
        <w:rPr>
          <w:color w:val="231F20"/>
          <w:spacing w:val="16"/>
        </w:rPr>
        <w:t> </w:t>
      </w:r>
      <w:r>
        <w:rPr>
          <w:color w:val="231F20"/>
        </w:rPr>
        <w:t>à</w:t>
      </w:r>
      <w:r>
        <w:rPr>
          <w:color w:val="231F20"/>
          <w:spacing w:val="16"/>
        </w:rPr>
        <w:t> </w:t>
      </w:r>
      <w:r>
        <w:rPr>
          <w:color w:val="231F20"/>
        </w:rPr>
        <w:t>coparticipação</w:t>
      </w:r>
      <w:r>
        <w:rPr>
          <w:color w:val="231F20"/>
          <w:spacing w:val="-64"/>
        </w:rPr>
        <w:t> </w:t>
      </w:r>
      <w:r>
        <w:rPr>
          <w:color w:val="231F20"/>
        </w:rPr>
        <w:t>e corresponsabilidade é muito mais viável se forem oferecidos ao usuário propostas</w:t>
      </w:r>
      <w:r>
        <w:rPr>
          <w:color w:val="231F20"/>
          <w:spacing w:val="1"/>
        </w:rPr>
        <w:t> </w:t>
      </w:r>
      <w:r>
        <w:rPr>
          <w:color w:val="231F20"/>
        </w:rPr>
        <w:t>factíveis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realidade,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prática</w:t>
      </w:r>
      <w:r>
        <w:rPr>
          <w:color w:val="231F20"/>
          <w:spacing w:val="-8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processo</w:t>
      </w:r>
      <w:r>
        <w:rPr>
          <w:color w:val="231F20"/>
          <w:spacing w:val="-8"/>
        </w:rPr>
        <w:t> </w:t>
      </w:r>
      <w:r>
        <w:rPr>
          <w:color w:val="231F20"/>
        </w:rPr>
        <w:t>complexo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os prestadores de serviço público, porque normalmente os discursos teóricos são</w:t>
      </w:r>
      <w:r>
        <w:rPr>
          <w:color w:val="231F20"/>
          <w:spacing w:val="1"/>
        </w:rPr>
        <w:t> </w:t>
      </w:r>
      <w:r>
        <w:rPr>
          <w:color w:val="231F20"/>
        </w:rPr>
        <w:t>idealistas e imbuídos de perfeição – e talvez por esta razão eles sejam inicialmente</w:t>
      </w:r>
      <w:r>
        <w:rPr>
          <w:color w:val="231F20"/>
          <w:spacing w:val="1"/>
        </w:rPr>
        <w:t> </w:t>
      </w:r>
      <w:r>
        <w:rPr>
          <w:color w:val="231F20"/>
        </w:rPr>
        <w:t>bem</w:t>
      </w:r>
      <w:r>
        <w:rPr>
          <w:color w:val="231F20"/>
          <w:spacing w:val="-9"/>
        </w:rPr>
        <w:t> </w:t>
      </w:r>
      <w:r>
        <w:rPr>
          <w:color w:val="231F20"/>
        </w:rPr>
        <w:t>recebidos.</w:t>
      </w:r>
      <w:r>
        <w:rPr>
          <w:color w:val="231F20"/>
          <w:spacing w:val="-9"/>
        </w:rPr>
        <w:t> </w:t>
      </w:r>
      <w:r>
        <w:rPr>
          <w:color w:val="231F20"/>
        </w:rPr>
        <w:t>Porém,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desapontamento</w:t>
      </w:r>
      <w:r>
        <w:rPr>
          <w:color w:val="231F20"/>
          <w:spacing w:val="-7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surgir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realidade</w:t>
      </w:r>
      <w:r>
        <w:rPr>
          <w:color w:val="231F20"/>
          <w:spacing w:val="-7"/>
        </w:rPr>
        <w:t> </w:t>
      </w:r>
      <w:r>
        <w:rPr>
          <w:color w:val="231F20"/>
        </w:rPr>
        <w:t>apresentada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64"/>
        </w:rPr>
        <w:t> </w:t>
      </w:r>
      <w:r>
        <w:rPr>
          <w:color w:val="231F20"/>
        </w:rPr>
        <w:t>muito</w:t>
      </w:r>
      <w:r>
        <w:rPr>
          <w:color w:val="231F20"/>
          <w:spacing w:val="-1"/>
        </w:rPr>
        <w:t> </w:t>
      </w:r>
      <w:r>
        <w:rPr>
          <w:color w:val="231F20"/>
        </w:rPr>
        <w:t>diferente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teoria.</w:t>
      </w:r>
    </w:p>
    <w:p>
      <w:pPr>
        <w:pStyle w:val="BodyText"/>
        <w:spacing w:line="312" w:lineRule="auto" w:before="9"/>
        <w:ind w:right="171" w:firstLine="709"/>
        <w:jc w:val="both"/>
      </w:pPr>
      <w:r>
        <w:rPr>
          <w:color w:val="231F20"/>
        </w:rPr>
        <w:t>O estudo de Silva et al (2014) teve o objetivo de analisar o papel da ouvidoria</w:t>
      </w:r>
      <w:r>
        <w:rPr>
          <w:color w:val="231F20"/>
          <w:spacing w:val="1"/>
        </w:rPr>
        <w:t> </w:t>
      </w:r>
      <w:r>
        <w:rPr>
          <w:color w:val="231F20"/>
        </w:rPr>
        <w:t>e sua contribuição para a gestão da saúde pública segundo usuários de sistema de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conselheiros</w:t>
      </w:r>
      <w:r>
        <w:rPr>
          <w:color w:val="231F20"/>
          <w:spacing w:val="-14"/>
        </w:rPr>
        <w:t> </w:t>
      </w:r>
      <w:r>
        <w:rPr>
          <w:color w:val="231F20"/>
        </w:rPr>
        <w:t>municipais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saúde.</w:t>
      </w:r>
      <w:r>
        <w:rPr>
          <w:color w:val="231F20"/>
          <w:spacing w:val="-14"/>
        </w:rPr>
        <w:t> </w:t>
      </w:r>
      <w:r>
        <w:rPr>
          <w:color w:val="231F20"/>
        </w:rPr>
        <w:t>Neste</w:t>
      </w:r>
      <w:r>
        <w:rPr>
          <w:color w:val="231F20"/>
          <w:spacing w:val="-13"/>
        </w:rPr>
        <w:t> </w:t>
      </w:r>
      <w:r>
        <w:rPr>
          <w:color w:val="231F20"/>
        </w:rPr>
        <w:t>estudo,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acordo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maioria</w:t>
      </w:r>
      <w:r>
        <w:rPr>
          <w:color w:val="231F20"/>
          <w:spacing w:val="-64"/>
        </w:rPr>
        <w:t> </w:t>
      </w:r>
      <w:r>
        <w:rPr>
          <w:color w:val="231F20"/>
        </w:rPr>
        <w:t>dos usuários entrevistados, as principais funções da ouvidoria estão diretamente vol-</w:t>
      </w:r>
      <w:r>
        <w:rPr>
          <w:color w:val="231F20"/>
          <w:spacing w:val="-64"/>
        </w:rPr>
        <w:t> </w:t>
      </w:r>
      <w:r>
        <w:rPr>
          <w:color w:val="231F20"/>
        </w:rPr>
        <w:t>tadas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ouvir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queixas,</w:t>
      </w:r>
      <w:r>
        <w:rPr>
          <w:color w:val="231F20"/>
          <w:spacing w:val="-9"/>
        </w:rPr>
        <w:t> </w:t>
      </w:r>
      <w:r>
        <w:rPr>
          <w:color w:val="231F20"/>
        </w:rPr>
        <w:t>tentar</w:t>
      </w:r>
      <w:r>
        <w:rPr>
          <w:color w:val="231F20"/>
          <w:spacing w:val="-9"/>
        </w:rPr>
        <w:t> </w:t>
      </w:r>
      <w:r>
        <w:rPr>
          <w:color w:val="231F20"/>
        </w:rPr>
        <w:t>buscar</w:t>
      </w:r>
      <w:r>
        <w:rPr>
          <w:color w:val="231F20"/>
          <w:spacing w:val="-10"/>
        </w:rPr>
        <w:t> </w:t>
      </w:r>
      <w:r>
        <w:rPr>
          <w:color w:val="231F20"/>
        </w:rPr>
        <w:t>soluções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problemas</w:t>
      </w:r>
      <w:r>
        <w:rPr>
          <w:color w:val="231F20"/>
          <w:spacing w:val="-9"/>
        </w:rPr>
        <w:t> </w:t>
      </w:r>
      <w:r>
        <w:rPr>
          <w:color w:val="231F20"/>
        </w:rPr>
        <w:t>relatados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escla-</w:t>
      </w:r>
      <w:r>
        <w:rPr>
          <w:color w:val="231F20"/>
          <w:spacing w:val="-64"/>
        </w:rPr>
        <w:t> </w:t>
      </w:r>
      <w:r>
        <w:rPr>
          <w:color w:val="231F20"/>
        </w:rPr>
        <w:t>recimentos sobre o funcionamento do SUS. Logo, é possível afirmar que os usuários</w:t>
      </w:r>
      <w:r>
        <w:rPr>
          <w:color w:val="231F20"/>
          <w:spacing w:val="-64"/>
        </w:rPr>
        <w:t> </w:t>
      </w:r>
      <w:r>
        <w:rPr>
          <w:color w:val="231F20"/>
        </w:rPr>
        <w:t>compreendem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ouvidoria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canal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amplia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voz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assegura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direito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opinar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as </w:t>
      </w:r>
      <w:r>
        <w:rPr/>
        <w:t>políticas</w:t>
      </w:r>
      <w:r>
        <w:rPr>
          <w:spacing w:val="-2"/>
        </w:rPr>
        <w:t> </w:t>
      </w:r>
      <w:r>
        <w:rPr/>
        <w:t>públicas.</w:t>
      </w:r>
    </w:p>
    <w:p>
      <w:pPr>
        <w:pStyle w:val="BodyText"/>
        <w:spacing w:line="295" w:lineRule="auto"/>
        <w:ind w:right="170" w:firstLine="709"/>
        <w:jc w:val="both"/>
      </w:pPr>
      <w:r>
        <w:rPr/>
        <w:t>Fernandes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al</w:t>
      </w:r>
      <w:r>
        <w:rPr>
          <w:spacing w:val="30"/>
        </w:rPr>
        <w:t> </w:t>
      </w:r>
      <w:r>
        <w:rPr/>
        <w:t>(2016)</w:t>
      </w:r>
      <w:r>
        <w:rPr>
          <w:spacing w:val="30"/>
        </w:rPr>
        <w:t> </w:t>
      </w:r>
      <w:r>
        <w:rPr/>
        <w:t>traçaram</w:t>
      </w:r>
      <w:r>
        <w:rPr>
          <w:spacing w:val="30"/>
        </w:rPr>
        <w:t> </w:t>
      </w:r>
      <w:r>
        <w:rPr/>
        <w:t>um</w:t>
      </w:r>
      <w:r>
        <w:rPr>
          <w:spacing w:val="30"/>
        </w:rPr>
        <w:t> </w:t>
      </w:r>
      <w:r>
        <w:rPr/>
        <w:t>panorama</w:t>
      </w:r>
      <w:r>
        <w:rPr>
          <w:spacing w:val="30"/>
        </w:rPr>
        <w:t> </w:t>
      </w:r>
      <w:r>
        <w:rPr/>
        <w:t>das</w:t>
      </w:r>
      <w:r>
        <w:rPr>
          <w:spacing w:val="30"/>
        </w:rPr>
        <w:t> </w:t>
      </w:r>
      <w:r>
        <w:rPr/>
        <w:t>27</w:t>
      </w:r>
      <w:r>
        <w:rPr>
          <w:spacing w:val="30"/>
        </w:rPr>
        <w:t> </w:t>
      </w:r>
      <w:r>
        <w:rPr/>
        <w:t>ouvidorias</w:t>
      </w:r>
      <w:r>
        <w:rPr>
          <w:spacing w:val="30"/>
        </w:rPr>
        <w:t> </w:t>
      </w:r>
      <w:r>
        <w:rPr/>
        <w:t>estaduais</w:t>
      </w:r>
      <w:r>
        <w:rPr>
          <w:spacing w:val="-65"/>
        </w:rPr>
        <w:t> </w:t>
      </w:r>
      <w:r>
        <w:rPr/>
        <w:t>de saúde do Brasil cadastradas pelo Departamento de Ouvidoria-Geral do Sistema</w:t>
      </w:r>
      <w:r>
        <w:rPr>
          <w:spacing w:val="1"/>
        </w:rPr>
        <w:t> </w:t>
      </w:r>
      <w:r>
        <w:rPr/>
        <w:t>Único de Saúde do Ministério da Saúde. Os autores observaram que o esforço pela</w:t>
      </w:r>
      <w:r>
        <w:rPr>
          <w:spacing w:val="1"/>
        </w:rPr>
        <w:t> </w:t>
      </w:r>
      <w:r>
        <w:rPr/>
        <w:t>constante</w:t>
      </w:r>
      <w:r>
        <w:rPr>
          <w:spacing w:val="-10"/>
        </w:rPr>
        <w:t> </w:t>
      </w:r>
      <w:r>
        <w:rPr/>
        <w:t>busca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aperfeiçoamento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ações</w:t>
      </w:r>
      <w:r>
        <w:rPr>
          <w:spacing w:val="-9"/>
        </w:rPr>
        <w:t> </w:t>
      </w:r>
      <w:r>
        <w:rPr/>
        <w:t>das</w:t>
      </w:r>
      <w:r>
        <w:rPr>
          <w:spacing w:val="-10"/>
        </w:rPr>
        <w:t> </w:t>
      </w:r>
      <w:r>
        <w:rPr/>
        <w:t>ouvidorias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instâncias</w:t>
      </w:r>
      <w:r>
        <w:rPr>
          <w:spacing w:val="-9"/>
        </w:rPr>
        <w:t> </w:t>
      </w:r>
      <w:r>
        <w:rPr/>
        <w:t>parti-</w:t>
      </w:r>
      <w:r>
        <w:rPr>
          <w:spacing w:val="-65"/>
        </w:rPr>
        <w:t> </w:t>
      </w:r>
      <w:r>
        <w:rPr/>
        <w:t>cipativas</w:t>
      </w:r>
      <w:r>
        <w:rPr>
          <w:spacing w:val="-14"/>
        </w:rPr>
        <w:t> </w:t>
      </w:r>
      <w:r>
        <w:rPr/>
        <w:t>passa,</w:t>
      </w:r>
      <w:r>
        <w:rPr>
          <w:spacing w:val="-13"/>
        </w:rPr>
        <w:t> </w:t>
      </w:r>
      <w:r>
        <w:rPr/>
        <w:t>igualmente,</w:t>
      </w:r>
      <w:r>
        <w:rPr>
          <w:spacing w:val="-13"/>
        </w:rPr>
        <w:t> </w:t>
      </w:r>
      <w:r>
        <w:rPr/>
        <w:t>pela</w:t>
      </w:r>
      <w:r>
        <w:rPr>
          <w:spacing w:val="-13"/>
        </w:rPr>
        <w:t> </w:t>
      </w:r>
      <w:r>
        <w:rPr/>
        <w:t>consciência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fundamental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entrelaçamento</w:t>
      </w:r>
      <w:r>
        <w:rPr>
          <w:spacing w:val="-64"/>
        </w:rPr>
        <w:t> </w:t>
      </w:r>
      <w:r>
        <w:rPr/>
        <w:t>e</w:t>
      </w:r>
      <w:r>
        <w:rPr>
          <w:spacing w:val="-13"/>
        </w:rPr>
        <w:t> </w:t>
      </w:r>
      <w:r>
        <w:rPr/>
        <w:t>estreitamento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ações</w:t>
      </w:r>
      <w:r>
        <w:rPr>
          <w:spacing w:val="-12"/>
        </w:rPr>
        <w:t> </w:t>
      </w:r>
      <w:r>
        <w:rPr/>
        <w:t>coordenadas</w:t>
      </w:r>
      <w:r>
        <w:rPr>
          <w:spacing w:val="-13"/>
        </w:rPr>
        <w:t> </w:t>
      </w:r>
      <w:r>
        <w:rPr/>
        <w:t>tanto</w:t>
      </w:r>
      <w:r>
        <w:rPr>
          <w:spacing w:val="-12"/>
        </w:rPr>
        <w:t> </w:t>
      </w:r>
      <w:r>
        <w:rPr/>
        <w:t>interministerialmente</w:t>
      </w:r>
      <w:r>
        <w:rPr>
          <w:spacing w:val="-12"/>
        </w:rPr>
        <w:t> </w:t>
      </w:r>
      <w:r>
        <w:rPr/>
        <w:t>quanto</w:t>
      </w:r>
      <w:r>
        <w:rPr>
          <w:spacing w:val="-13"/>
        </w:rPr>
        <w:t> </w:t>
      </w:r>
      <w:r>
        <w:rPr/>
        <w:t>extra</w:t>
      </w:r>
      <w:r>
        <w:rPr>
          <w:spacing w:val="-12"/>
        </w:rPr>
        <w:t> </w:t>
      </w:r>
      <w:r>
        <w:rPr/>
        <w:t>minis-</w:t>
      </w:r>
      <w:r>
        <w:rPr>
          <w:spacing w:val="-64"/>
        </w:rPr>
        <w:t> </w:t>
      </w:r>
      <w:r>
        <w:rPr/>
        <w:t>terialmente, envolvendo órgãos das outras duas esferas da administração pública e</w:t>
      </w:r>
      <w:r>
        <w:rPr>
          <w:spacing w:val="1"/>
        </w:rPr>
        <w:t> </w:t>
      </w:r>
      <w:r>
        <w:rPr/>
        <w:t>também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outros</w:t>
      </w:r>
      <w:r>
        <w:rPr>
          <w:spacing w:val="-1"/>
        </w:rPr>
        <w:t> </w:t>
      </w:r>
      <w:r>
        <w:rPr/>
        <w:t>âmbitos.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 w:firstLine="709"/>
        <w:jc w:val="right"/>
      </w:pPr>
      <w:r>
        <w:rPr/>
        <w:t>É fundamental no processo de descentralização das ouvidorias, a atenção e o</w:t>
      </w:r>
      <w:r>
        <w:rPr>
          <w:spacing w:val="-64"/>
        </w:rPr>
        <w:t> </w:t>
      </w:r>
      <w:r>
        <w:rPr/>
        <w:t>cuidado</w:t>
      </w:r>
      <w:r>
        <w:rPr>
          <w:spacing w:val="-10"/>
        </w:rPr>
        <w:t> </w:t>
      </w:r>
      <w:r>
        <w:rPr/>
        <w:t>redobrado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diferenças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assimetrias</w:t>
      </w:r>
      <w:r>
        <w:rPr>
          <w:spacing w:val="-9"/>
        </w:rPr>
        <w:t> </w:t>
      </w:r>
      <w:r>
        <w:rPr/>
        <w:t>locorregionais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municípios,</w:t>
      </w:r>
      <w:r>
        <w:rPr>
          <w:spacing w:val="-63"/>
        </w:rPr>
        <w:t> </w:t>
      </w:r>
      <w:r>
        <w:rPr/>
        <w:t>as</w:t>
      </w:r>
      <w:r>
        <w:rPr>
          <w:spacing w:val="15"/>
        </w:rPr>
        <w:t> </w:t>
      </w:r>
      <w:r>
        <w:rPr/>
        <w:t>regiões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os</w:t>
      </w:r>
      <w:r>
        <w:rPr>
          <w:spacing w:val="16"/>
        </w:rPr>
        <w:t> </w:t>
      </w:r>
      <w:r>
        <w:rPr/>
        <w:t>estados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um</w:t>
      </w:r>
      <w:r>
        <w:rPr>
          <w:spacing w:val="16"/>
        </w:rPr>
        <w:t> </w:t>
      </w:r>
      <w:r>
        <w:rPr/>
        <w:t>país</w:t>
      </w:r>
      <w:r>
        <w:rPr>
          <w:spacing w:val="15"/>
        </w:rPr>
        <w:t> </w:t>
      </w:r>
      <w:r>
        <w:rPr/>
        <w:t>continental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/>
        <w:t>Brasil</w:t>
      </w:r>
      <w:r>
        <w:rPr>
          <w:spacing w:val="15"/>
        </w:rPr>
        <w:t> </w:t>
      </w:r>
      <w:r>
        <w:rPr/>
        <w:t>apresentam.</w:t>
      </w:r>
      <w:r>
        <w:rPr>
          <w:spacing w:val="15"/>
        </w:rPr>
        <w:t> </w:t>
      </w:r>
      <w:r>
        <w:rPr/>
        <w:t>Surgem</w:t>
      </w:r>
      <w:r>
        <w:rPr>
          <w:spacing w:val="-63"/>
        </w:rPr>
        <w:t> </w:t>
      </w:r>
      <w:r>
        <w:rPr/>
        <w:t>como</w:t>
      </w:r>
      <w:r>
        <w:rPr>
          <w:spacing w:val="34"/>
        </w:rPr>
        <w:t> </w:t>
      </w:r>
      <w:r>
        <w:rPr/>
        <w:t>fatores</w:t>
      </w:r>
      <w:r>
        <w:rPr>
          <w:spacing w:val="35"/>
        </w:rPr>
        <w:t> </w:t>
      </w:r>
      <w:r>
        <w:rPr/>
        <w:t>importantes</w:t>
      </w:r>
      <w:r>
        <w:rPr>
          <w:spacing w:val="34"/>
        </w:rPr>
        <w:t> </w:t>
      </w:r>
      <w:r>
        <w:rPr/>
        <w:t>e</w:t>
      </w:r>
      <w:r>
        <w:rPr>
          <w:spacing w:val="35"/>
        </w:rPr>
        <w:t> </w:t>
      </w:r>
      <w:r>
        <w:rPr/>
        <w:t>dignos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consideração</w:t>
      </w:r>
      <w:r>
        <w:rPr>
          <w:spacing w:val="36"/>
        </w:rPr>
        <w:t> </w:t>
      </w:r>
      <w:r>
        <w:rPr/>
        <w:t>o</w:t>
      </w:r>
      <w:r>
        <w:rPr>
          <w:spacing w:val="34"/>
        </w:rPr>
        <w:t> </w:t>
      </w:r>
      <w:r>
        <w:rPr/>
        <w:t>histórico</w:t>
      </w:r>
      <w:r>
        <w:rPr>
          <w:spacing w:val="35"/>
        </w:rPr>
        <w:t> </w:t>
      </w:r>
      <w:r>
        <w:rPr/>
        <w:t>sociopolítico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/>
        <w:t>so-</w:t>
      </w:r>
      <w:r>
        <w:rPr>
          <w:spacing w:val="-64"/>
        </w:rPr>
        <w:t> </w:t>
      </w:r>
      <w:r>
        <w:rPr/>
        <w:t>ciocultural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cada</w:t>
      </w:r>
      <w:r>
        <w:rPr>
          <w:spacing w:val="9"/>
        </w:rPr>
        <w:t> </w:t>
      </w:r>
      <w:r>
        <w:rPr/>
        <w:t>localidade,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flutuações</w:t>
      </w:r>
      <w:r>
        <w:rPr>
          <w:spacing w:val="9"/>
        </w:rPr>
        <w:t> </w:t>
      </w:r>
      <w:r>
        <w:rPr/>
        <w:t>político-partidárias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orientações</w:t>
      </w:r>
      <w:r>
        <w:rPr>
          <w:spacing w:val="9"/>
        </w:rPr>
        <w:t> </w:t>
      </w:r>
      <w:r>
        <w:rPr/>
        <w:t>que</w:t>
      </w:r>
      <w:r>
        <w:rPr>
          <w:spacing w:val="-64"/>
        </w:rPr>
        <w:t> </w:t>
      </w:r>
      <w:r>
        <w:rPr/>
        <w:t>regem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políticas</w:t>
      </w:r>
      <w:r>
        <w:rPr>
          <w:spacing w:val="-5"/>
        </w:rPr>
        <w:t> </w:t>
      </w:r>
      <w:r>
        <w:rPr/>
        <w:t>públicas,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capacidades</w:t>
      </w:r>
      <w:r>
        <w:rPr>
          <w:spacing w:val="-5"/>
        </w:rPr>
        <w:t> </w:t>
      </w:r>
      <w:r>
        <w:rPr/>
        <w:t>institucionais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atuação,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conjunturas</w:t>
      </w:r>
      <w:r>
        <w:rPr>
          <w:spacing w:val="-63"/>
        </w:rPr>
        <w:t> </w:t>
      </w:r>
      <w:r>
        <w:rPr/>
        <w:t>e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estruturas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desenvolvimento</w:t>
      </w:r>
      <w:r>
        <w:rPr>
          <w:spacing w:val="14"/>
        </w:rPr>
        <w:t> </w:t>
      </w:r>
      <w:r>
        <w:rPr/>
        <w:t>socioeconômico</w:t>
      </w:r>
      <w:r>
        <w:rPr>
          <w:spacing w:val="14"/>
        </w:rPr>
        <w:t> </w:t>
      </w:r>
      <w:r>
        <w:rPr/>
        <w:t>e,</w:t>
      </w:r>
      <w:r>
        <w:rPr>
          <w:spacing w:val="14"/>
        </w:rPr>
        <w:t> </w:t>
      </w:r>
      <w:r>
        <w:rPr/>
        <w:t>especificamente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caso</w:t>
      </w:r>
      <w:r>
        <w:rPr>
          <w:spacing w:val="14"/>
        </w:rPr>
        <w:t> </w:t>
      </w:r>
      <w:r>
        <w:rPr/>
        <w:t>da</w:t>
      </w:r>
      <w:r>
        <w:rPr>
          <w:spacing w:val="-63"/>
        </w:rPr>
        <w:t> </w:t>
      </w:r>
      <w:r>
        <w:rPr/>
        <w:t>saúde,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capacidade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cobertura</w:t>
      </w:r>
      <w:r>
        <w:rPr>
          <w:spacing w:val="-10"/>
        </w:rPr>
        <w:t> </w:t>
      </w:r>
      <w:r>
        <w:rPr/>
        <w:t>instalada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ações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serviços.</w:t>
      </w:r>
      <w:r>
        <w:rPr>
          <w:spacing w:val="-9"/>
        </w:rPr>
        <w:t> </w:t>
      </w:r>
      <w:r>
        <w:rPr/>
        <w:t>(FERNANDES,2016).</w:t>
      </w:r>
      <w:r>
        <w:rPr>
          <w:spacing w:val="-64"/>
        </w:rPr>
        <w:t> </w:t>
      </w:r>
      <w:r>
        <w:rPr>
          <w:color w:val="231F20"/>
        </w:rPr>
        <w:t>No estudo de Silva el al (2016), foram identificadas as potencialidades à partici-</w:t>
      </w:r>
      <w:r>
        <w:rPr>
          <w:color w:val="231F20"/>
          <w:spacing w:val="1"/>
        </w:rPr>
        <w:t> </w:t>
      </w:r>
      <w:r>
        <w:rPr>
          <w:color w:val="231F20"/>
        </w:rPr>
        <w:t>pação da comunidade no SUS, através do uso da ouvidoria nas tomadas de decisão.</w:t>
      </w:r>
      <w:r>
        <w:rPr>
          <w:color w:val="231F20"/>
          <w:spacing w:val="-64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municípios</w:t>
      </w:r>
      <w:r>
        <w:rPr>
          <w:color w:val="231F20"/>
          <w:spacing w:val="-6"/>
        </w:rPr>
        <w:t> </w:t>
      </w:r>
      <w:r>
        <w:rPr>
          <w:color w:val="231F20"/>
        </w:rPr>
        <w:t>visitados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estudo,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possuíam</w:t>
      </w:r>
      <w:r>
        <w:rPr>
          <w:color w:val="231F20"/>
          <w:spacing w:val="-7"/>
        </w:rPr>
        <w:t> </w:t>
      </w:r>
      <w:r>
        <w:rPr>
          <w:color w:val="231F20"/>
        </w:rPr>
        <w:t>ouvidoria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7"/>
        </w:rPr>
        <w:t> </w:t>
      </w:r>
      <w:r>
        <w:rPr>
          <w:color w:val="231F20"/>
        </w:rPr>
        <w:t>implantada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2</w:t>
      </w:r>
      <w:r>
        <w:rPr>
          <w:color w:val="231F20"/>
          <w:spacing w:val="-14"/>
        </w:rPr>
        <w:t> </w:t>
      </w:r>
      <w:r>
        <w:rPr>
          <w:color w:val="231F20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vias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implantação.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municípios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já</w:t>
      </w:r>
      <w:r>
        <w:rPr>
          <w:color w:val="231F20"/>
          <w:spacing w:val="-13"/>
        </w:rPr>
        <w:t> </w:t>
      </w:r>
      <w:r>
        <w:rPr>
          <w:color w:val="231F20"/>
        </w:rPr>
        <w:t>haviam</w:t>
      </w:r>
      <w:r>
        <w:rPr>
          <w:color w:val="231F20"/>
          <w:spacing w:val="-13"/>
        </w:rPr>
        <w:t> </w:t>
      </w:r>
      <w:r>
        <w:rPr>
          <w:color w:val="231F20"/>
        </w:rPr>
        <w:t>implantado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ouvidoria</w:t>
      </w:r>
      <w:r>
        <w:rPr>
          <w:color w:val="231F20"/>
          <w:spacing w:val="-64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utilizavam</w:t>
      </w:r>
      <w:r>
        <w:rPr>
          <w:color w:val="231F20"/>
          <w:spacing w:val="2"/>
        </w:rPr>
        <w:t> </w:t>
      </w:r>
      <w:r>
        <w:rPr>
          <w:color w:val="231F20"/>
        </w:rPr>
        <w:t>das</w:t>
      </w:r>
      <w:r>
        <w:rPr>
          <w:color w:val="231F20"/>
          <w:spacing w:val="2"/>
        </w:rPr>
        <w:t> </w:t>
      </w:r>
      <w:r>
        <w:rPr>
          <w:color w:val="231F20"/>
        </w:rPr>
        <w:t>seguintes</w:t>
      </w:r>
      <w:r>
        <w:rPr>
          <w:color w:val="231F20"/>
          <w:spacing w:val="1"/>
        </w:rPr>
        <w:t> </w:t>
      </w:r>
      <w:r>
        <w:rPr>
          <w:color w:val="231F20"/>
        </w:rPr>
        <w:t>ferramentas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facilitar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acesso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usuário:</w:t>
      </w:r>
      <w:r>
        <w:rPr>
          <w:color w:val="231F20"/>
          <w:spacing w:val="2"/>
        </w:rPr>
        <w:t> </w:t>
      </w:r>
      <w:r>
        <w:rPr>
          <w:color w:val="231F20"/>
        </w:rPr>
        <w:t>caixas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sugestão,</w:t>
      </w:r>
      <w:r>
        <w:rPr>
          <w:color w:val="231F20"/>
          <w:spacing w:val="24"/>
        </w:rPr>
        <w:t> </w:t>
      </w:r>
      <w:r>
        <w:rPr>
          <w:color w:val="231F20"/>
        </w:rPr>
        <w:t>telefone,</w:t>
      </w:r>
      <w:r>
        <w:rPr>
          <w:color w:val="231F20"/>
          <w:spacing w:val="25"/>
        </w:rPr>
        <w:t> </w:t>
      </w:r>
      <w:r>
        <w:rPr>
          <w:rFonts w:ascii="Arial" w:hAnsi="Arial"/>
          <w:i/>
          <w:color w:val="231F20"/>
        </w:rPr>
        <w:t>e-mail</w:t>
      </w:r>
      <w:r>
        <w:rPr>
          <w:color w:val="231F20"/>
        </w:rPr>
        <w:t>,</w:t>
      </w:r>
      <w:r>
        <w:rPr>
          <w:color w:val="231F20"/>
          <w:spacing w:val="24"/>
        </w:rPr>
        <w:t> </w:t>
      </w:r>
      <w:r>
        <w:rPr>
          <w:rFonts w:ascii="Arial" w:hAnsi="Arial"/>
          <w:i/>
          <w:color w:val="231F20"/>
        </w:rPr>
        <w:t>site</w:t>
      </w:r>
      <w:r>
        <w:rPr>
          <w:color w:val="231F20"/>
        </w:rPr>
        <w:t>,</w:t>
      </w:r>
      <w:r>
        <w:rPr>
          <w:color w:val="231F20"/>
          <w:spacing w:val="25"/>
        </w:rPr>
        <w:t> </w:t>
      </w:r>
      <w:r>
        <w:rPr>
          <w:color w:val="231F20"/>
        </w:rPr>
        <w:t>cartas</w:t>
      </w:r>
      <w:r>
        <w:rPr>
          <w:color w:val="231F20"/>
          <w:spacing w:val="25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ouvidoria</w:t>
      </w:r>
      <w:r>
        <w:rPr>
          <w:color w:val="231F20"/>
          <w:spacing w:val="25"/>
        </w:rPr>
        <w:t> </w:t>
      </w:r>
      <w:r>
        <w:rPr>
          <w:color w:val="231F20"/>
        </w:rPr>
        <w:t>itinerante,</w:t>
      </w:r>
      <w:r>
        <w:rPr>
          <w:color w:val="231F20"/>
          <w:spacing w:val="24"/>
        </w:rPr>
        <w:t> </w:t>
      </w:r>
      <w:r>
        <w:rPr>
          <w:color w:val="231F20"/>
        </w:rPr>
        <w:t>com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busca</w:t>
      </w:r>
      <w:r>
        <w:rPr>
          <w:color w:val="231F20"/>
          <w:spacing w:val="24"/>
        </w:rPr>
        <w:t> </w:t>
      </w:r>
      <w:r>
        <w:rPr>
          <w:color w:val="231F20"/>
        </w:rPr>
        <w:t>ativa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</w:p>
    <w:p>
      <w:pPr>
        <w:pStyle w:val="BodyText"/>
        <w:spacing w:before="18"/>
        <w:jc w:val="both"/>
      </w:pPr>
      <w:r>
        <w:rPr>
          <w:color w:val="231F20"/>
        </w:rPr>
        <w:t>comunidade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realização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reuniões</w:t>
      </w:r>
      <w:r>
        <w:rPr>
          <w:color w:val="231F20"/>
          <w:spacing w:val="-1"/>
        </w:rPr>
        <w:t> </w:t>
      </w:r>
      <w:r>
        <w:rPr>
          <w:color w:val="231F20"/>
        </w:rPr>
        <w:t>nos</w:t>
      </w:r>
      <w:r>
        <w:rPr>
          <w:color w:val="231F20"/>
          <w:spacing w:val="-3"/>
        </w:rPr>
        <w:t> </w:t>
      </w:r>
      <w:r>
        <w:rPr>
          <w:color w:val="231F20"/>
        </w:rPr>
        <w:t>bairros.</w:t>
      </w:r>
    </w:p>
    <w:p>
      <w:pPr>
        <w:pStyle w:val="BodyText"/>
        <w:spacing w:line="312" w:lineRule="auto" w:before="84"/>
        <w:ind w:right="171" w:firstLine="789"/>
        <w:jc w:val="both"/>
      </w:pPr>
      <w:r>
        <w:rPr/>
        <w:t>A pesquisa de Silva et al (2016) demonstrou que os gestores entrevistados</w:t>
      </w:r>
      <w:r>
        <w:rPr>
          <w:spacing w:val="1"/>
        </w:rPr>
        <w:t> </w:t>
      </w:r>
      <w:r>
        <w:rPr/>
        <w:t>têm a ouvidoria em saúde como um mecanismo de participação da comunidade, fato</w:t>
      </w:r>
      <w:r>
        <w:rPr>
          <w:spacing w:val="-64"/>
        </w:rPr>
        <w:t> </w:t>
      </w:r>
      <w:r>
        <w:rPr/>
        <w:t>que</w:t>
      </w:r>
      <w:r>
        <w:rPr>
          <w:spacing w:val="9"/>
        </w:rPr>
        <w:t> </w:t>
      </w:r>
      <w:r>
        <w:rPr/>
        <w:t>nos</w:t>
      </w:r>
      <w:r>
        <w:rPr>
          <w:spacing w:val="10"/>
        </w:rPr>
        <w:t> </w:t>
      </w:r>
      <w:r>
        <w:rPr/>
        <w:t>permite</w:t>
      </w:r>
      <w:r>
        <w:rPr>
          <w:spacing w:val="9"/>
        </w:rPr>
        <w:t> </w:t>
      </w:r>
      <w:r>
        <w:rPr/>
        <w:t>concluir</w:t>
      </w:r>
      <w:r>
        <w:rPr>
          <w:spacing w:val="10"/>
        </w:rPr>
        <w:t> </w:t>
      </w:r>
      <w:r>
        <w:rPr/>
        <w:t>que,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/>
        <w:t>percepção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gestores</w:t>
      </w:r>
      <w:r>
        <w:rPr>
          <w:spacing w:val="9"/>
        </w:rPr>
        <w:t> </w:t>
      </w:r>
      <w:r>
        <w:rPr/>
        <w:t>entrevistados,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ouvidoria</w:t>
      </w:r>
      <w:r>
        <w:rPr>
          <w:spacing w:val="-64"/>
        </w:rPr>
        <w:t> </w:t>
      </w:r>
      <w:r>
        <w:rPr/>
        <w:t>é uma instância promotora de cidadania. Neste sentido, compreende-se participação</w:t>
      </w:r>
      <w:r>
        <w:rPr>
          <w:spacing w:val="-64"/>
        </w:rPr>
        <w:t> </w:t>
      </w:r>
      <w:r>
        <w:rPr/>
        <w:t>da comunidade também como a participação individual do usuário, sendo ele repre-</w:t>
      </w:r>
      <w:r>
        <w:rPr>
          <w:spacing w:val="1"/>
        </w:rPr>
        <w:t> </w:t>
      </w:r>
      <w:r>
        <w:rPr/>
        <w:t>sentante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sua</w:t>
      </w:r>
      <w:r>
        <w:rPr>
          <w:spacing w:val="-2"/>
        </w:rPr>
        <w:t> </w:t>
      </w:r>
      <w:r>
        <w:rPr/>
        <w:t>própria</w:t>
      </w:r>
      <w:r>
        <w:rPr>
          <w:spacing w:val="-3"/>
        </w:rPr>
        <w:t> </w:t>
      </w:r>
      <w:r>
        <w:rPr/>
        <w:t>fala.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ouvidoria</w:t>
      </w:r>
      <w:r>
        <w:rPr>
          <w:spacing w:val="-2"/>
        </w:rPr>
        <w:t> </w:t>
      </w:r>
      <w:r>
        <w:rPr/>
        <w:t>apresentada</w:t>
      </w:r>
      <w:r>
        <w:rPr>
          <w:spacing w:val="-2"/>
        </w:rPr>
        <w:t> </w:t>
      </w:r>
      <w:r>
        <w:rPr/>
        <w:t>ainda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apresenta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maneira</w:t>
      </w:r>
      <w:r>
        <w:rPr>
          <w:spacing w:val="-64"/>
        </w:rPr>
        <w:t> </w:t>
      </w:r>
      <w:r>
        <w:rPr/>
        <w:t>tímida ao usuário, sendo necessário ampliar os canais de acesso às ouvidorias para</w:t>
      </w:r>
      <w:r>
        <w:rPr>
          <w:spacing w:val="1"/>
        </w:rPr>
        <w:t> </w:t>
      </w:r>
      <w:r>
        <w:rPr/>
        <w:t>possibilitar que mais usuários tenham a possibilidade de contribuir para a gestão dos</w:t>
      </w:r>
      <w:r>
        <w:rPr>
          <w:spacing w:val="-64"/>
        </w:rPr>
        <w:t> </w:t>
      </w:r>
      <w:r>
        <w:rPr/>
        <w:t>serviços de</w:t>
      </w:r>
      <w:r>
        <w:rPr>
          <w:spacing w:val="-2"/>
        </w:rPr>
        <w:t> </w:t>
      </w:r>
      <w:r>
        <w:rPr/>
        <w:t>saúde.</w:t>
      </w:r>
    </w:p>
    <w:p>
      <w:pPr>
        <w:pStyle w:val="BodyText"/>
        <w:spacing w:line="312" w:lineRule="auto" w:before="11"/>
        <w:ind w:right="170" w:firstLine="709"/>
        <w:jc w:val="both"/>
      </w:pPr>
      <w:r>
        <w:rPr/>
        <w:t>Almeida</w:t>
      </w:r>
      <w:r>
        <w:rPr>
          <w:spacing w:val="23"/>
        </w:rPr>
        <w:t> </w:t>
      </w:r>
      <w:r>
        <w:rPr/>
        <w:t>et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(2018)</w:t>
      </w:r>
      <w:r>
        <w:rPr>
          <w:spacing w:val="24"/>
        </w:rPr>
        <w:t> </w:t>
      </w:r>
      <w:r>
        <w:rPr>
          <w:color w:val="231F20"/>
        </w:rPr>
        <w:t>avaliaram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ouvidoria</w:t>
      </w:r>
      <w:r>
        <w:rPr>
          <w:color w:val="231F20"/>
          <w:spacing w:val="24"/>
        </w:rPr>
        <w:t> </w:t>
      </w:r>
      <w:r>
        <w:rPr>
          <w:color w:val="231F20"/>
        </w:rPr>
        <w:t>ativa</w:t>
      </w:r>
      <w:r>
        <w:rPr>
          <w:color w:val="231F20"/>
          <w:spacing w:val="24"/>
        </w:rPr>
        <w:t> </w:t>
      </w:r>
      <w:r>
        <w:rPr>
          <w:color w:val="231F20"/>
        </w:rPr>
        <w:t>em</w:t>
      </w:r>
      <w:r>
        <w:rPr>
          <w:color w:val="231F20"/>
          <w:spacing w:val="24"/>
        </w:rPr>
        <w:t> </w:t>
      </w:r>
      <w:r>
        <w:rPr>
          <w:color w:val="231F20"/>
        </w:rPr>
        <w:t>saúde</w:t>
      </w:r>
      <w:r>
        <w:rPr>
          <w:color w:val="231F20"/>
          <w:spacing w:val="24"/>
        </w:rPr>
        <w:t> </w:t>
      </w:r>
      <w:r>
        <w:rPr>
          <w:color w:val="231F20"/>
        </w:rPr>
        <w:t>como</w:t>
      </w:r>
      <w:r>
        <w:rPr>
          <w:color w:val="231F20"/>
          <w:spacing w:val="24"/>
        </w:rPr>
        <w:t> </w:t>
      </w:r>
      <w:r>
        <w:rPr>
          <w:color w:val="231F20"/>
        </w:rPr>
        <w:t>ferramenta</w:t>
      </w:r>
      <w:r>
        <w:rPr>
          <w:color w:val="231F20"/>
          <w:spacing w:val="-64"/>
        </w:rPr>
        <w:t> </w:t>
      </w:r>
      <w:r>
        <w:rPr>
          <w:color w:val="231F20"/>
        </w:rPr>
        <w:t>de avaliação da qualidade da atenção ao parto e nascimento da Rede Cegonha do</w:t>
      </w:r>
      <w:r>
        <w:rPr>
          <w:color w:val="231F20"/>
          <w:spacing w:val="1"/>
        </w:rPr>
        <w:t> </w:t>
      </w:r>
      <w:r>
        <w:rPr>
          <w:color w:val="231F20"/>
        </w:rPr>
        <w:t>Distrito</w:t>
      </w:r>
      <w:r>
        <w:rPr>
          <w:color w:val="231F20"/>
          <w:spacing w:val="-4"/>
        </w:rPr>
        <w:t> </w:t>
      </w:r>
      <w:r>
        <w:rPr>
          <w:color w:val="231F20"/>
        </w:rPr>
        <w:t>Federal.</w:t>
      </w:r>
      <w:r>
        <w:rPr>
          <w:color w:val="231F20"/>
          <w:spacing w:val="-16"/>
        </w:rPr>
        <w:t> </w:t>
      </w:r>
      <w:r>
        <w:rPr>
          <w:color w:val="231F20"/>
        </w:rPr>
        <w:t>Analisou-se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processo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trabalho</w:t>
      </w:r>
      <w:r>
        <w:rPr>
          <w:color w:val="231F20"/>
          <w:spacing w:val="-3"/>
        </w:rPr>
        <w:t> </w:t>
      </w:r>
      <w:r>
        <w:rPr>
          <w:color w:val="231F20"/>
        </w:rPr>
        <w:t>medindo-se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tempo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resposta</w:t>
      </w:r>
      <w:r>
        <w:rPr>
          <w:color w:val="231F20"/>
          <w:spacing w:val="-64"/>
        </w:rPr>
        <w:t> </w:t>
      </w:r>
      <w:r>
        <w:rPr>
          <w:color w:val="231F20"/>
        </w:rPr>
        <w:t>entre a queixa/problema recebida passivamente pela Ouvidoria de Saúde e o enca-</w:t>
      </w:r>
      <w:r>
        <w:rPr>
          <w:color w:val="231F20"/>
          <w:spacing w:val="1"/>
        </w:rPr>
        <w:t> </w:t>
      </w:r>
      <w:r>
        <w:rPr>
          <w:color w:val="231F20"/>
        </w:rPr>
        <w:t>minhamento ou a solução. O processo de trabalho foi definido como: recebimento,</w:t>
      </w:r>
      <w:r>
        <w:rPr>
          <w:color w:val="231F20"/>
          <w:spacing w:val="1"/>
        </w:rPr>
        <w:t> </w:t>
      </w:r>
      <w:r>
        <w:rPr>
          <w:color w:val="231F20"/>
        </w:rPr>
        <w:t>análise, encaminhamento, acompanhamento, resposta e (6) fichamento. Da mesma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forma,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Agência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Vigilância</w:t>
      </w:r>
      <w:r>
        <w:rPr>
          <w:color w:val="231F20"/>
          <w:spacing w:val="-11"/>
        </w:rPr>
        <w:t> </w:t>
      </w:r>
      <w:r>
        <w:rPr>
          <w:color w:val="231F20"/>
        </w:rPr>
        <w:t>Sanitária</w:t>
      </w:r>
      <w:r>
        <w:rPr>
          <w:color w:val="231F20"/>
          <w:spacing w:val="-10"/>
        </w:rPr>
        <w:t> </w:t>
      </w:r>
      <w:r>
        <w:rPr>
          <w:color w:val="231F20"/>
        </w:rPr>
        <w:t>(Anvisa)</w:t>
      </w:r>
      <w:r>
        <w:rPr>
          <w:color w:val="231F20"/>
          <w:spacing w:val="-11"/>
        </w:rPr>
        <w:t> </w:t>
      </w:r>
      <w:r>
        <w:rPr>
          <w:color w:val="231F20"/>
        </w:rPr>
        <w:t>reforça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visão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ouvidoria</w:t>
      </w:r>
      <w:r>
        <w:rPr>
          <w:color w:val="231F20"/>
          <w:spacing w:val="-64"/>
        </w:rPr>
        <w:t> </w:t>
      </w:r>
      <w:r>
        <w:rPr>
          <w:color w:val="231F20"/>
        </w:rPr>
        <w:t>como defesa do consumidor, mediadora de conflitos e, fundamental para aprimorar a</w:t>
      </w:r>
      <w:r>
        <w:rPr>
          <w:color w:val="231F20"/>
          <w:spacing w:val="-64"/>
        </w:rPr>
        <w:t> </w:t>
      </w:r>
      <w:r>
        <w:rPr>
          <w:color w:val="231F20"/>
        </w:rPr>
        <w:t>democracia</w:t>
      </w:r>
      <w:r>
        <w:rPr>
          <w:color w:val="231F20"/>
          <w:spacing w:val="-2"/>
        </w:rPr>
        <w:t> </w:t>
      </w:r>
      <w:r>
        <w:rPr>
          <w:color w:val="231F20"/>
        </w:rPr>
        <w:t>participativa</w:t>
      </w:r>
      <w:r>
        <w:rPr>
          <w:color w:val="231F20"/>
          <w:spacing w:val="-1"/>
        </w:rPr>
        <w:t> </w:t>
      </w:r>
      <w:r>
        <w:rPr>
          <w:color w:val="231F20"/>
        </w:rPr>
        <w:t>(BRASIL,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No estudo de Almeida et al (2018), a proposta de ouvidoria estabelecida pela</w:t>
      </w:r>
      <w:r>
        <w:rPr>
          <w:color w:val="231F20"/>
          <w:spacing w:val="1"/>
        </w:rPr>
        <w:t> </w:t>
      </w:r>
      <w:r>
        <w:rPr>
          <w:color w:val="231F20"/>
        </w:rPr>
        <w:t>SES-DF, denominada Ouvidoria Ativa, possuiu o objetivo de atuar por meio da coleta</w:t>
      </w:r>
      <w:r>
        <w:rPr>
          <w:color w:val="231F20"/>
          <w:spacing w:val="-64"/>
        </w:rPr>
        <w:t> </w:t>
      </w:r>
      <w:r>
        <w:rPr>
          <w:color w:val="231F20"/>
        </w:rPr>
        <w:t>ativa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informações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subsidiar</w:t>
      </w:r>
      <w:r>
        <w:rPr>
          <w:color w:val="231F20"/>
          <w:spacing w:val="-10"/>
        </w:rPr>
        <w:t> </w:t>
      </w:r>
      <w:r>
        <w:rPr>
          <w:color w:val="231F20"/>
        </w:rPr>
        <w:t>efetivamente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gestores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usuários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tomadas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decisões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rápidas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eficientes.</w:t>
      </w:r>
      <w:r>
        <w:rPr>
          <w:color w:val="231F20"/>
          <w:spacing w:val="-18"/>
        </w:rPr>
        <w:t> </w:t>
      </w:r>
      <w:r>
        <w:rPr>
          <w:color w:val="231F20"/>
        </w:rPr>
        <w:t>Assim,</w:t>
      </w:r>
      <w:r>
        <w:rPr>
          <w:color w:val="231F20"/>
          <w:spacing w:val="-6"/>
        </w:rPr>
        <w:t> </w:t>
      </w:r>
      <w:r>
        <w:rPr>
          <w:color w:val="231F20"/>
        </w:rPr>
        <w:t>houve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fortalecimento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par-</w:t>
      </w:r>
      <w:r>
        <w:rPr>
          <w:color w:val="231F20"/>
          <w:spacing w:val="-64"/>
        </w:rPr>
        <w:t> </w:t>
      </w:r>
      <w:r>
        <w:rPr>
          <w:color w:val="231F20"/>
        </w:rPr>
        <w:t>ticipação social e da própria ouvidoria como espaço de escuta coletiva para controle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monitoramento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ações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serviços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</w:rPr>
        <w:t>oferecidos</w:t>
      </w:r>
      <w:r>
        <w:rPr>
          <w:color w:val="231F20"/>
          <w:spacing w:val="-13"/>
        </w:rPr>
        <w:t> </w:t>
      </w:r>
      <w:r>
        <w:rPr>
          <w:color w:val="231F20"/>
        </w:rPr>
        <w:t>pelo</w:t>
      </w:r>
      <w:r>
        <w:rPr>
          <w:color w:val="231F20"/>
          <w:spacing w:val="-14"/>
        </w:rPr>
        <w:t> </w:t>
      </w:r>
      <w:r>
        <w:rPr>
          <w:color w:val="231F20"/>
        </w:rPr>
        <w:t>SUS.</w:t>
      </w:r>
      <w:r>
        <w:rPr>
          <w:color w:val="231F20"/>
          <w:spacing w:val="-13"/>
        </w:rPr>
        <w:t> </w:t>
      </w:r>
      <w:r>
        <w:rPr>
          <w:color w:val="231F20"/>
        </w:rPr>
        <w:t>Portanto,</w:t>
      </w:r>
      <w:r>
        <w:rPr>
          <w:color w:val="231F20"/>
          <w:spacing w:val="-65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tratava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encaminhar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queixa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problema,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verificar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alinhamen-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estratégico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serviço</w:t>
      </w:r>
      <w:r>
        <w:rPr>
          <w:color w:val="231F20"/>
          <w:spacing w:val="-2"/>
        </w:rPr>
        <w:t> </w:t>
      </w:r>
      <w:r>
        <w:rPr>
          <w:color w:val="231F20"/>
        </w:rPr>
        <w:t>ofertado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níveis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gestão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SUS-DF.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numPr>
          <w:ilvl w:val="0"/>
          <w:numId w:val="9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60" w:firstLine="709"/>
        <w:jc w:val="both"/>
      </w:pPr>
      <w:r>
        <w:rPr/>
        <w:t>Conceber a ouvidoria como um mecanismo de participação da comunidade é</w:t>
      </w:r>
      <w:r>
        <w:rPr>
          <w:spacing w:val="1"/>
        </w:rPr>
        <w:t> </w:t>
      </w:r>
      <w:r>
        <w:rPr/>
        <w:t>fazer dela um instrumento de gestão. </w:t>
      </w:r>
      <w:r>
        <w:rPr>
          <w:color w:val="231F20"/>
        </w:rPr>
        <w:t>As ouvidorias em saúde podem contribuir com</w:t>
      </w:r>
      <w:r>
        <w:rPr>
          <w:color w:val="231F20"/>
          <w:spacing w:val="1"/>
        </w:rPr>
        <w:t> </w:t>
      </w:r>
      <w:r>
        <w:rPr>
          <w:color w:val="231F20"/>
        </w:rPr>
        <w:t>o adequado funcionamento do Sistema Único de Saúde e facilitar o acesso ao cida-</w:t>
      </w:r>
      <w:r>
        <w:rPr>
          <w:color w:val="231F20"/>
          <w:spacing w:val="1"/>
        </w:rPr>
        <w:t> </w:t>
      </w:r>
      <w:r>
        <w:rPr>
          <w:color w:val="231F20"/>
        </w:rPr>
        <w:t>dão por meio da divulgação dos fluxos e protocolos da rede de atenção à saúde. A</w:t>
      </w:r>
      <w:r>
        <w:rPr>
          <w:color w:val="231F20"/>
          <w:spacing w:val="1"/>
        </w:rPr>
        <w:t> </w:t>
      </w:r>
      <w:r>
        <w:rPr>
          <w:color w:val="231F20"/>
        </w:rPr>
        <w:t>implantação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ouvidoria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avanço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campo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gestão</w:t>
      </w:r>
      <w:r>
        <w:rPr>
          <w:color w:val="231F20"/>
          <w:spacing w:val="-7"/>
        </w:rPr>
        <w:t> </w:t>
      </w:r>
      <w:r>
        <w:rPr>
          <w:color w:val="231F20"/>
        </w:rPr>
        <w:t>democrática.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entanto,</w:t>
      </w:r>
      <w:r>
        <w:rPr>
          <w:color w:val="231F20"/>
          <w:spacing w:val="1"/>
        </w:rPr>
        <w:t> </w:t>
      </w:r>
      <w:r>
        <w:rPr>
          <w:color w:val="231F20"/>
        </w:rPr>
        <w:t>muitos desafios precisam ser superados para que as ouvidorias cumpram seu papel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fato.</w:t>
      </w:r>
      <w:r>
        <w:rPr>
          <w:color w:val="231F20"/>
          <w:spacing w:val="-8"/>
        </w:rPr>
        <w:t> </w:t>
      </w:r>
      <w:r>
        <w:rPr>
          <w:color w:val="231F20"/>
        </w:rPr>
        <w:t>Sugere-se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novos</w:t>
      </w:r>
      <w:r>
        <w:rPr>
          <w:color w:val="231F20"/>
          <w:spacing w:val="-8"/>
        </w:rPr>
        <w:t> </w:t>
      </w:r>
      <w:r>
        <w:rPr>
          <w:color w:val="231F20"/>
        </w:rPr>
        <w:t>estudos</w:t>
      </w:r>
      <w:r>
        <w:rPr>
          <w:color w:val="231F20"/>
          <w:spacing w:val="-7"/>
        </w:rPr>
        <w:t> </w:t>
      </w:r>
      <w:r>
        <w:rPr>
          <w:color w:val="231F20"/>
        </w:rPr>
        <w:t>sejam</w:t>
      </w:r>
      <w:r>
        <w:rPr>
          <w:color w:val="231F20"/>
          <w:spacing w:val="-8"/>
        </w:rPr>
        <w:t> </w:t>
      </w:r>
      <w:r>
        <w:rPr>
          <w:color w:val="231F20"/>
        </w:rPr>
        <w:t>realizados</w:t>
      </w:r>
      <w:r>
        <w:rPr>
          <w:color w:val="231F20"/>
          <w:spacing w:val="-8"/>
        </w:rPr>
        <w:t> </w:t>
      </w:r>
      <w:r>
        <w:rPr>
          <w:color w:val="231F20"/>
        </w:rPr>
        <w:t>abordando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temática,</w:t>
      </w:r>
      <w:r>
        <w:rPr>
          <w:color w:val="231F20"/>
          <w:spacing w:val="-8"/>
        </w:rPr>
        <w:t> </w:t>
      </w:r>
      <w:r>
        <w:rPr>
          <w:color w:val="231F20"/>
        </w:rPr>
        <w:t>visto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importância do desenvolvimento de novos instrumentos que permitam a participação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comunidade na</w:t>
      </w:r>
      <w:r>
        <w:rPr>
          <w:color w:val="231F20"/>
          <w:spacing w:val="-1"/>
        </w:rPr>
        <w:t> </w:t>
      </w:r>
      <w:r>
        <w:rPr>
          <w:color w:val="231F20"/>
        </w:rPr>
        <w:t>melhoria do</w:t>
      </w:r>
      <w:r>
        <w:rPr>
          <w:color w:val="231F20"/>
          <w:spacing w:val="-1"/>
        </w:rPr>
        <w:t> </w:t>
      </w:r>
      <w:r>
        <w:rPr>
          <w:color w:val="231F20"/>
        </w:rPr>
        <w:t>SUS.</w:t>
      </w:r>
    </w:p>
    <w:p>
      <w:pPr>
        <w:pStyle w:val="BodyText"/>
        <w:spacing w:before="3"/>
        <w:ind w:left="0"/>
        <w:rPr>
          <w:sz w:val="32"/>
        </w:rPr>
      </w:pPr>
    </w:p>
    <w:p>
      <w:pPr>
        <w:pStyle w:val="Heading1"/>
        <w:spacing w:before="1"/>
        <w:ind w:left="160"/>
      </w:pPr>
      <w:r>
        <w:rPr>
          <w:color w:val="231F20"/>
        </w:rPr>
        <w:t>REFERÊNCIAS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pStyle w:val="BodyText"/>
        <w:spacing w:before="1"/>
        <w:jc w:val="both"/>
      </w:pPr>
      <w:r>
        <w:rPr>
          <w:color w:val="231F20"/>
        </w:rPr>
        <w:t>ANTUNES,</w:t>
      </w:r>
      <w:r>
        <w:rPr>
          <w:color w:val="231F20"/>
          <w:spacing w:val="24"/>
        </w:rPr>
        <w:t> </w:t>
      </w:r>
      <w:r>
        <w:rPr>
          <w:color w:val="231F20"/>
        </w:rPr>
        <w:t>L.R.</w:t>
      </w:r>
      <w:r>
        <w:rPr>
          <w:color w:val="231F20"/>
          <w:spacing w:val="25"/>
        </w:rPr>
        <w:t> </w:t>
      </w:r>
      <w:r>
        <w:rPr>
          <w:color w:val="231F20"/>
        </w:rPr>
        <w:t>Ouvidorias</w:t>
      </w:r>
      <w:r>
        <w:rPr>
          <w:color w:val="231F20"/>
          <w:spacing w:val="26"/>
        </w:rPr>
        <w:t> </w:t>
      </w:r>
      <w:r>
        <w:rPr>
          <w:color w:val="231F20"/>
        </w:rPr>
        <w:t>do</w:t>
      </w:r>
      <w:r>
        <w:rPr>
          <w:color w:val="231F20"/>
          <w:spacing w:val="25"/>
        </w:rPr>
        <w:t> </w:t>
      </w:r>
      <w:r>
        <w:rPr>
          <w:color w:val="231F20"/>
        </w:rPr>
        <w:t>SUS</w:t>
      </w:r>
      <w:r>
        <w:rPr>
          <w:color w:val="231F20"/>
          <w:spacing w:val="25"/>
        </w:rPr>
        <w:t> </w:t>
      </w:r>
      <w:r>
        <w:rPr>
          <w:color w:val="231F20"/>
        </w:rPr>
        <w:t>no</w:t>
      </w:r>
      <w:r>
        <w:rPr>
          <w:color w:val="231F20"/>
          <w:spacing w:val="25"/>
        </w:rPr>
        <w:t> </w:t>
      </w:r>
      <w:r>
        <w:rPr>
          <w:color w:val="231F20"/>
        </w:rPr>
        <w:t>processo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participação</w:t>
      </w:r>
      <w:r>
        <w:rPr>
          <w:color w:val="231F20"/>
          <w:spacing w:val="26"/>
        </w:rPr>
        <w:t> </w:t>
      </w:r>
      <w:r>
        <w:rPr>
          <w:color w:val="231F20"/>
        </w:rPr>
        <w:t>social</w:t>
      </w:r>
      <w:r>
        <w:rPr>
          <w:color w:val="231F20"/>
          <w:spacing w:val="25"/>
        </w:rPr>
        <w:t> </w:t>
      </w:r>
      <w:r>
        <w:rPr>
          <w:color w:val="231F20"/>
        </w:rPr>
        <w:t>em</w:t>
      </w:r>
      <w:r>
        <w:rPr>
          <w:color w:val="231F20"/>
          <w:spacing w:val="25"/>
        </w:rPr>
        <w:t> </w:t>
      </w:r>
      <w:r>
        <w:rPr>
          <w:color w:val="231F20"/>
        </w:rPr>
        <w:t>saúde.</w:t>
      </w:r>
    </w:p>
    <w:p>
      <w:pPr>
        <w:pStyle w:val="BodyText"/>
        <w:spacing w:before="84"/>
        <w:jc w:val="both"/>
      </w:pP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Coletiva.</w:t>
      </w:r>
      <w:r>
        <w:rPr>
          <w:color w:val="231F20"/>
          <w:spacing w:val="-8"/>
        </w:rPr>
        <w:t> </w:t>
      </w:r>
      <w:r>
        <w:rPr>
          <w:color w:val="231F20"/>
        </w:rPr>
        <w:t>Vol.5,</w:t>
      </w:r>
      <w:r>
        <w:rPr>
          <w:color w:val="231F20"/>
          <w:spacing w:val="-8"/>
        </w:rPr>
        <w:t> </w:t>
      </w:r>
      <w:r>
        <w:rPr>
          <w:color w:val="231F20"/>
        </w:rPr>
        <w:t>n.26,</w:t>
      </w:r>
      <w:r>
        <w:rPr>
          <w:color w:val="231F20"/>
          <w:spacing w:val="-8"/>
        </w:rPr>
        <w:t> </w:t>
      </w:r>
      <w:r>
        <w:rPr>
          <w:color w:val="231F20"/>
        </w:rPr>
        <w:t>pp:238-41,</w:t>
      </w:r>
      <w:r>
        <w:rPr>
          <w:color w:val="231F20"/>
          <w:spacing w:val="-8"/>
        </w:rPr>
        <w:t> </w:t>
      </w:r>
      <w:r>
        <w:rPr>
          <w:color w:val="231F20"/>
        </w:rPr>
        <w:t>2008.</w:t>
      </w:r>
    </w:p>
    <w:p>
      <w:pPr>
        <w:pStyle w:val="BodyText"/>
        <w:spacing w:before="2"/>
        <w:ind w:left="0"/>
        <w:rPr>
          <w:sz w:val="21"/>
        </w:rPr>
      </w:pPr>
    </w:p>
    <w:p>
      <w:pPr>
        <w:spacing w:line="312" w:lineRule="auto" w:before="0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BRASIL. Controladoria-Geral da União. Ouvidora-geral da União. </w:t>
      </w:r>
      <w:r>
        <w:rPr>
          <w:rFonts w:ascii="Arial" w:hAnsi="Arial"/>
          <w:i/>
          <w:color w:val="231F20"/>
          <w:sz w:val="24"/>
        </w:rPr>
        <w:t>Orientações para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implantação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lei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acesso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à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informação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nas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Ouvidorias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Públicas: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color w:val="231F20"/>
          <w:sz w:val="24"/>
        </w:rPr>
        <w:t>rumo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participativo.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Brasília,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DF: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Controladoria-Geral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União,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2012.</w:t>
      </w:r>
    </w:p>
    <w:p>
      <w:pPr>
        <w:pStyle w:val="BodyText"/>
        <w:spacing w:line="312" w:lineRule="auto" w:before="164"/>
        <w:ind w:right="169"/>
        <w:jc w:val="both"/>
      </w:pPr>
      <w:r>
        <w:rPr>
          <w:color w:val="231F20"/>
        </w:rPr>
        <w:t>BRASIL.</w:t>
      </w:r>
      <w:r>
        <w:rPr>
          <w:color w:val="231F20"/>
          <w:spacing w:val="1"/>
        </w:rPr>
        <w:t> </w:t>
      </w:r>
      <w:r>
        <w:rPr>
          <w:color w:val="231F20"/>
        </w:rPr>
        <w:t>Ministério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Planejamento,</w:t>
      </w:r>
      <w:r>
        <w:rPr>
          <w:color w:val="231F20"/>
          <w:spacing w:val="1"/>
        </w:rPr>
        <w:t> </w:t>
      </w:r>
      <w:r>
        <w:rPr>
          <w:color w:val="231F20"/>
        </w:rPr>
        <w:t>Orçamento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Gestão.</w:t>
      </w:r>
      <w:r>
        <w:rPr>
          <w:color w:val="231F20"/>
          <w:spacing w:val="1"/>
        </w:rPr>
        <w:t> </w:t>
      </w:r>
      <w:r>
        <w:rPr>
          <w:color w:val="231F20"/>
        </w:rPr>
        <w:t>Ouvidoria-Geral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União. </w:t>
      </w:r>
      <w:r>
        <w:rPr>
          <w:rFonts w:ascii="Arial" w:hAnsi="Arial"/>
          <w:i/>
          <w:color w:val="231F20"/>
        </w:rPr>
        <w:t>Guia de orientações para Gestão de Ouvidorias. </w:t>
      </w:r>
      <w:r>
        <w:rPr>
          <w:color w:val="231F20"/>
        </w:rPr>
        <w:t>2013. Disponível em: &lt;http://</w:t>
      </w:r>
      <w:r>
        <w:rPr>
          <w:color w:val="231F20"/>
          <w:spacing w:val="-64"/>
        </w:rPr>
        <w:t> </w:t>
      </w:r>
      <w:hyperlink r:id="rId52">
        <w:r>
          <w:rPr>
            <w:color w:val="231F20"/>
          </w:rPr>
          <w:t>www.cgu.gov.br/assuntos/ouvidoria/produtos-e-servicos/consulta-publica/arquivos/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produto_5_gestao_de_ouvidorias.pdf&gt;.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28</w:t>
      </w:r>
      <w:r>
        <w:rPr>
          <w:color w:val="231F20"/>
          <w:spacing w:val="-2"/>
        </w:rPr>
        <w:t> </w:t>
      </w:r>
      <w:r>
        <w:rPr>
          <w:color w:val="231F20"/>
        </w:rPr>
        <w:t>out.</w:t>
      </w:r>
      <w:r>
        <w:rPr>
          <w:color w:val="231F20"/>
          <w:spacing w:val="-2"/>
        </w:rPr>
        <w:t> </w:t>
      </w:r>
      <w:r>
        <w:rPr>
          <w:color w:val="231F20"/>
        </w:rPr>
        <w:t>2018.</w:t>
      </w:r>
    </w:p>
    <w:p>
      <w:pPr>
        <w:spacing w:line="312" w:lineRule="auto" w:before="165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BRASIL. Ministério da Saúde. Secretaria de Gestão Estratégica e Participativa. </w:t>
      </w:r>
      <w:r>
        <w:rPr>
          <w:rFonts w:ascii="Arial" w:hAnsi="Arial"/>
          <w:i/>
          <w:color w:val="231F20"/>
          <w:sz w:val="24"/>
        </w:rPr>
        <w:t>Po-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lítica Nacional de Gestão estratégica e participativa no SUS – ParticipaSUS</w:t>
      </w:r>
      <w:r>
        <w:rPr>
          <w:color w:val="231F20"/>
          <w:sz w:val="24"/>
        </w:rPr>
        <w:t>. 2ed.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Brasília,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DF, 2009.</w:t>
      </w:r>
    </w:p>
    <w:p>
      <w:pPr>
        <w:spacing w:line="312" w:lineRule="auto" w:before="163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BRASIL. Ministério da Saúde, Secretaria de Gestão Estratégica e Participativa, De-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partamento de Ouvidoria-Geral do SUS, Coordenação Geral do Sistema Nacional de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Ouvidoria. </w:t>
      </w:r>
      <w:r>
        <w:rPr>
          <w:rFonts w:ascii="Arial" w:hAnsi="Arial"/>
          <w:i/>
          <w:color w:val="231F20"/>
          <w:sz w:val="24"/>
        </w:rPr>
        <w:t>Guia de orientações básicas para implantação de ouvidorias do SUS</w:t>
      </w:r>
      <w:r>
        <w:rPr>
          <w:color w:val="231F20"/>
          <w:sz w:val="24"/>
        </w:rPr>
        <w:t>. Bra-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sília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(DF); 2014.</w:t>
      </w:r>
    </w:p>
    <w:p>
      <w:pPr>
        <w:pStyle w:val="BodyText"/>
        <w:spacing w:line="312" w:lineRule="auto" w:before="165"/>
        <w:ind w:right="171"/>
        <w:jc w:val="both"/>
      </w:pPr>
      <w:r>
        <w:rPr>
          <w:color w:val="231F20"/>
        </w:rPr>
        <w:t>BOLZAN, L.C; et al. Ouvidoria ativa: a inovação das pesquisas de satisfação na Ou-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vidoria-Geral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SUS.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In:</w:t>
      </w:r>
      <w:r>
        <w:rPr>
          <w:color w:val="231F20"/>
          <w:spacing w:val="-19"/>
        </w:rPr>
        <w:t> </w:t>
      </w:r>
      <w:r>
        <w:rPr>
          <w:color w:val="231F20"/>
        </w:rPr>
        <w:t>Anais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5.</w:t>
      </w:r>
      <w:r>
        <w:rPr>
          <w:color w:val="231F20"/>
          <w:spacing w:val="-6"/>
        </w:rPr>
        <w:t> </w:t>
      </w:r>
      <w:r>
        <w:rPr>
          <w:color w:val="231F20"/>
        </w:rPr>
        <w:t>Congresso</w:t>
      </w:r>
      <w:r>
        <w:rPr>
          <w:color w:val="231F20"/>
          <w:spacing w:val="-6"/>
        </w:rPr>
        <w:t> </w:t>
      </w:r>
      <w:r>
        <w:rPr>
          <w:color w:val="231F20"/>
        </w:rPr>
        <w:t>CONSAD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Gestão</w:t>
      </w:r>
      <w:r>
        <w:rPr>
          <w:color w:val="231F20"/>
          <w:spacing w:val="-6"/>
        </w:rPr>
        <w:t> </w:t>
      </w:r>
      <w:r>
        <w:rPr>
          <w:color w:val="231F20"/>
        </w:rPr>
        <w:t>Pública;</w:t>
      </w:r>
      <w:r>
        <w:rPr>
          <w:color w:val="231F20"/>
          <w:spacing w:val="-6"/>
        </w:rPr>
        <w:t> </w:t>
      </w:r>
      <w:r>
        <w:rPr>
          <w:color w:val="231F20"/>
        </w:rPr>
        <w:t>4-6</w:t>
      </w:r>
      <w:r>
        <w:rPr>
          <w:color w:val="231F20"/>
          <w:spacing w:val="-6"/>
        </w:rPr>
        <w:t> </w:t>
      </w:r>
      <w:r>
        <w:rPr>
          <w:color w:val="231F20"/>
        </w:rPr>
        <w:t>jun</w:t>
      </w:r>
      <w:r>
        <w:rPr>
          <w:color w:val="231F20"/>
          <w:spacing w:val="-65"/>
        </w:rPr>
        <w:t> </w:t>
      </w:r>
      <w:r>
        <w:rPr>
          <w:color w:val="231F20"/>
        </w:rPr>
        <w:t>2012; Brasília (DF). Brasília (DF): CONSAD; 2012. Acessado em 28/10/2018. Dispo-</w:t>
      </w:r>
      <w:r>
        <w:rPr>
          <w:color w:val="231F20"/>
          <w:spacing w:val="1"/>
        </w:rPr>
        <w:t> </w:t>
      </w:r>
      <w:r>
        <w:rPr>
          <w:color w:val="231F20"/>
        </w:rPr>
        <w:t>nível</w:t>
      </w:r>
      <w:r>
        <w:rPr>
          <w:color w:val="231F20"/>
          <w:spacing w:val="1"/>
        </w:rPr>
        <w:t> </w:t>
      </w:r>
      <w:r>
        <w:rPr>
          <w:color w:val="231F20"/>
        </w:rPr>
        <w:t>em:</w:t>
      </w:r>
      <w:r>
        <w:rPr>
          <w:color w:val="231F20"/>
          <w:spacing w:val="1"/>
        </w:rPr>
        <w:t> </w:t>
      </w:r>
      <w:hyperlink r:id="rId53">
        <w:r>
          <w:rPr>
            <w:color w:val="231F20"/>
            <w:u w:val="single" w:color="231F20"/>
          </w:rPr>
          <w:t>http://www.sgc.goias.gov.br/upload/arquivos/2013-03/ouvidoria-ativa-aino-</w:t>
        </w:r>
      </w:hyperlink>
      <w:r>
        <w:rPr>
          <w:color w:val="231F20"/>
          <w:spacing w:val="-64"/>
        </w:rPr>
        <w:t> </w:t>
      </w:r>
      <w:hyperlink r:id="rId53">
        <w:r>
          <w:rPr>
            <w:color w:val="231F20"/>
            <w:u w:val="single" w:color="231F20"/>
          </w:rPr>
          <w:t>vacao-das-pesquisas-de-satisfacao-na-ouvidoria-geral-do-sus.pdf</w:t>
        </w:r>
      </w:hyperlink>
    </w:p>
    <w:p>
      <w:pPr>
        <w:pStyle w:val="BodyText"/>
        <w:spacing w:line="312" w:lineRule="auto" w:before="167"/>
        <w:ind w:right="171"/>
        <w:jc w:val="both"/>
      </w:pPr>
      <w:r>
        <w:rPr>
          <w:color w:val="231F20"/>
        </w:rPr>
        <w:t>FERNANDES, M.B; MOREIRA, M.R; RIBEIRO, J.M. Análise da atuação das ouvido-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rias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estaduais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Único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instâncias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participativas.</w:t>
      </w:r>
      <w:r>
        <w:rPr>
          <w:color w:val="231F20"/>
          <w:spacing w:val="53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debate,</w:t>
      </w:r>
      <w:r>
        <w:rPr>
          <w:color w:val="231F20"/>
          <w:spacing w:val="-64"/>
        </w:rPr>
        <w:t> </w:t>
      </w:r>
      <w:r>
        <w:rPr>
          <w:color w:val="231F20"/>
        </w:rPr>
        <w:t>vol.40,</w:t>
      </w:r>
      <w:r>
        <w:rPr>
          <w:color w:val="231F20"/>
          <w:spacing w:val="-1"/>
        </w:rPr>
        <w:t> </w:t>
      </w:r>
      <w:r>
        <w:rPr>
          <w:color w:val="231F20"/>
        </w:rPr>
        <w:t>2016.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2"/>
        <w:jc w:val="both"/>
      </w:pPr>
      <w:r>
        <w:rPr>
          <w:color w:val="231F20"/>
          <w:spacing w:val="-1"/>
        </w:rPr>
        <w:t>OLIVEIRA,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L.C;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PINHEIRO,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participação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conselhos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interface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cultura</w:t>
      </w:r>
      <w:r>
        <w:rPr>
          <w:color w:val="231F20"/>
          <w:spacing w:val="-2"/>
        </w:rPr>
        <w:t> </w:t>
      </w:r>
      <w:r>
        <w:rPr>
          <w:color w:val="231F20"/>
        </w:rPr>
        <w:t>política.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Ciên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Colet</w:t>
      </w:r>
      <w:r>
        <w:rPr>
          <w:color w:val="231F20"/>
        </w:rPr>
        <w:t>.;</w:t>
      </w:r>
      <w:r>
        <w:rPr>
          <w:color w:val="231F20"/>
          <w:spacing w:val="-2"/>
        </w:rPr>
        <w:t> </w:t>
      </w:r>
      <w:r>
        <w:rPr>
          <w:color w:val="231F20"/>
        </w:rPr>
        <w:t>Vol.15,</w:t>
      </w:r>
      <w:r>
        <w:rPr>
          <w:color w:val="231F20"/>
          <w:spacing w:val="-2"/>
        </w:rPr>
        <w:t> </w:t>
      </w:r>
      <w:r>
        <w:rPr>
          <w:color w:val="231F20"/>
        </w:rPr>
        <w:t>n.5,</w:t>
      </w:r>
      <w:r>
        <w:rPr>
          <w:color w:val="231F20"/>
          <w:spacing w:val="-3"/>
        </w:rPr>
        <w:t> </w:t>
      </w:r>
      <w:r>
        <w:rPr>
          <w:color w:val="231F20"/>
        </w:rPr>
        <w:t>pp:2455-64,</w:t>
      </w:r>
      <w:r>
        <w:rPr>
          <w:color w:val="231F20"/>
          <w:spacing w:val="-3"/>
        </w:rPr>
        <w:t> </w:t>
      </w:r>
      <w:r>
        <w:rPr>
          <w:color w:val="231F20"/>
        </w:rPr>
        <w:t>2010.</w:t>
      </w:r>
    </w:p>
    <w:p>
      <w:pPr>
        <w:pStyle w:val="BodyText"/>
        <w:spacing w:before="163"/>
        <w:jc w:val="both"/>
      </w:pPr>
      <w:r>
        <w:rPr>
          <w:color w:val="231F20"/>
        </w:rPr>
        <w:t>PEIXOTO,</w:t>
      </w:r>
      <w:r>
        <w:rPr>
          <w:color w:val="231F20"/>
          <w:spacing w:val="2"/>
        </w:rPr>
        <w:t> </w:t>
      </w:r>
      <w:r>
        <w:rPr>
          <w:color w:val="231F20"/>
        </w:rPr>
        <w:t>F.S;</w:t>
      </w:r>
      <w:r>
        <w:rPr>
          <w:color w:val="231F20"/>
          <w:spacing w:val="3"/>
        </w:rPr>
        <w:t> </w:t>
      </w:r>
      <w:r>
        <w:rPr>
          <w:color w:val="231F20"/>
        </w:rPr>
        <w:t>MARSIGLIA,</w:t>
      </w:r>
      <w:r>
        <w:rPr>
          <w:color w:val="231F20"/>
          <w:spacing w:val="3"/>
        </w:rPr>
        <w:t> </w:t>
      </w:r>
      <w:r>
        <w:rPr>
          <w:color w:val="231F20"/>
        </w:rPr>
        <w:t>R.MG;</w:t>
      </w:r>
      <w:r>
        <w:rPr>
          <w:color w:val="231F20"/>
          <w:spacing w:val="2"/>
        </w:rPr>
        <w:t> </w:t>
      </w:r>
      <w:r>
        <w:rPr>
          <w:color w:val="231F20"/>
        </w:rPr>
        <w:t>MORRONE,</w:t>
      </w:r>
      <w:r>
        <w:rPr>
          <w:color w:val="231F20"/>
          <w:spacing w:val="3"/>
        </w:rPr>
        <w:t> </w:t>
      </w:r>
      <w:r>
        <w:rPr>
          <w:color w:val="231F20"/>
        </w:rPr>
        <w:t>L.C.</w:t>
      </w:r>
      <w:r>
        <w:rPr>
          <w:color w:val="231F20"/>
          <w:spacing w:val="60"/>
        </w:rPr>
        <w:t> </w:t>
      </w:r>
      <w:r>
        <w:rPr>
          <w:color w:val="231F20"/>
        </w:rPr>
        <w:t>Atribuições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uma</w:t>
      </w:r>
      <w:r>
        <w:rPr>
          <w:color w:val="231F20"/>
          <w:spacing w:val="3"/>
        </w:rPr>
        <w:t> </w:t>
      </w:r>
      <w:r>
        <w:rPr>
          <w:color w:val="231F20"/>
        </w:rPr>
        <w:t>ouvidoria:</w:t>
      </w:r>
    </w:p>
    <w:p>
      <w:pPr>
        <w:pStyle w:val="BodyText"/>
        <w:spacing w:before="84"/>
        <w:jc w:val="both"/>
      </w:pPr>
      <w:r>
        <w:rPr>
          <w:color w:val="231F20"/>
        </w:rPr>
        <w:t>opinião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usuários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funcionários.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Soc.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Paulo,</w:t>
      </w:r>
      <w:r>
        <w:rPr>
          <w:color w:val="231F20"/>
          <w:spacing w:val="-12"/>
        </w:rPr>
        <w:t> </w:t>
      </w:r>
      <w:r>
        <w:rPr>
          <w:color w:val="231F20"/>
        </w:rPr>
        <w:t>v.22,</w:t>
      </w:r>
      <w:r>
        <w:rPr>
          <w:color w:val="231F20"/>
          <w:spacing w:val="-12"/>
        </w:rPr>
        <w:t> </w:t>
      </w:r>
      <w:r>
        <w:rPr>
          <w:color w:val="231F20"/>
        </w:rPr>
        <w:t>n.3,</w:t>
      </w:r>
      <w:r>
        <w:rPr>
          <w:color w:val="231F20"/>
          <w:spacing w:val="-13"/>
        </w:rPr>
        <w:t> </w:t>
      </w:r>
      <w:r>
        <w:rPr>
          <w:color w:val="231F20"/>
        </w:rPr>
        <w:t>p.785-794,</w:t>
      </w:r>
      <w:r>
        <w:rPr>
          <w:color w:val="231F20"/>
          <w:spacing w:val="-11"/>
        </w:rPr>
        <w:t> </w:t>
      </w:r>
      <w:r>
        <w:rPr>
          <w:color w:val="231F20"/>
        </w:rPr>
        <w:t>2013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312" w:lineRule="auto"/>
        <w:ind w:right="172"/>
        <w:jc w:val="both"/>
      </w:pPr>
      <w:r>
        <w:rPr>
          <w:color w:val="231F20"/>
        </w:rPr>
        <w:t>ROLIM, L. B; CRUZ, R. S. B. L. C.; SAMPAIO, K. J. A. J. • Participação popular e o</w:t>
      </w:r>
      <w:r>
        <w:rPr>
          <w:color w:val="231F20"/>
          <w:spacing w:val="1"/>
        </w:rPr>
        <w:t> </w:t>
      </w:r>
      <w:r>
        <w:rPr>
          <w:color w:val="231F20"/>
        </w:rPr>
        <w:t>controle social como diretriz do SUS: uma revisão narrativa. </w:t>
      </w:r>
      <w:r>
        <w:rPr>
          <w:rFonts w:ascii="Arial" w:hAnsi="Arial"/>
          <w:b/>
          <w:color w:val="231F20"/>
        </w:rPr>
        <w:t>Saúde em Debate </w:t>
      </w:r>
      <w:r>
        <w:rPr>
          <w:color w:val="231F20"/>
        </w:rPr>
        <w:t>• Rio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Janeiro,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37,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96,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139-147,</w:t>
      </w:r>
      <w:r>
        <w:rPr>
          <w:color w:val="231F20"/>
          <w:spacing w:val="-1"/>
        </w:rPr>
        <w:t> </w:t>
      </w:r>
      <w:r>
        <w:rPr>
          <w:color w:val="231F20"/>
        </w:rPr>
        <w:t>jan./mar.</w:t>
      </w:r>
      <w:r>
        <w:rPr>
          <w:color w:val="231F20"/>
          <w:spacing w:val="-1"/>
        </w:rPr>
        <w:t> </w:t>
      </w:r>
      <w:r>
        <w:rPr>
          <w:color w:val="231F20"/>
        </w:rPr>
        <w:t>2013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SILVA, R.C.C; PEDROSO, M.C; ZUCCHI, P. Ouvidorias públicas de saúde: estudo</w:t>
      </w:r>
      <w:r>
        <w:rPr>
          <w:color w:val="231F20"/>
          <w:spacing w:val="1"/>
        </w:rPr>
        <w:t> </w:t>
      </w:r>
      <w:r>
        <w:rPr>
          <w:color w:val="231F20"/>
        </w:rPr>
        <w:t>de caso em ouvidoria municipal de saúde.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Saúde Pública, </w:t>
      </w:r>
      <w:r>
        <w:rPr>
          <w:color w:val="231F20"/>
        </w:rPr>
        <w:t>Vol.48, n.1, pp:134-141,</w:t>
      </w:r>
      <w:r>
        <w:rPr>
          <w:color w:val="231F20"/>
          <w:spacing w:val="1"/>
        </w:rPr>
        <w:t> </w:t>
      </w:r>
      <w:r>
        <w:rPr>
          <w:color w:val="231F20"/>
        </w:rPr>
        <w:t>2014.</w:t>
      </w:r>
    </w:p>
    <w:p>
      <w:pPr>
        <w:pStyle w:val="BodyText"/>
        <w:spacing w:before="164"/>
        <w:jc w:val="both"/>
      </w:pPr>
      <w:r>
        <w:rPr>
          <w:color w:val="231F20"/>
          <w:spacing w:val="-6"/>
        </w:rPr>
        <w:t>SILVA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et</w:t>
      </w:r>
      <w:r>
        <w:rPr>
          <w:color w:val="231F20"/>
        </w:rPr>
        <w:t> </w:t>
      </w:r>
      <w:r>
        <w:rPr>
          <w:color w:val="231F20"/>
          <w:spacing w:val="-6"/>
        </w:rPr>
        <w:t>al.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pensamento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gestores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municipais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ouvidoria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potencial</w:t>
      </w:r>
    </w:p>
    <w:p>
      <w:pPr>
        <w:pStyle w:val="BodyText"/>
        <w:spacing w:before="84"/>
        <w:jc w:val="both"/>
      </w:pPr>
      <w:r>
        <w:rPr>
          <w:color w:val="231F20"/>
          <w:spacing w:val="-4"/>
        </w:rPr>
        <w:t>instrumento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gestão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participativa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SUS.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debate,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vol.40,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n.110,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Jul-Sep,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2016.</w:t>
      </w:r>
    </w:p>
    <w:p>
      <w:pPr>
        <w:spacing w:after="0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ind w:left="165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9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21"/>
                      <w:ind w:left="0" w:right="419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8" w:id="43"/>
                    <w:bookmarkEnd w:id="43"/>
                    <w:r>
                      <w:rPr/>
                    </w:r>
                    <w:bookmarkStart w:name="PROFISSIONAIS QUE INTERPRETAM A LÍNGUA " w:id="44"/>
                    <w:bookmarkEnd w:id="44"/>
                    <w:r>
                      <w:rPr/>
                    </w:r>
                    <w:bookmarkStart w:name="BRASILEIRA DE SINAIS PODEM TER PROBLEMAS" w:id="45"/>
                    <w:bookmarkEnd w:id="45"/>
                    <w:r>
                      <w:rPr/>
                    </w:r>
                    <w:bookmarkStart w:name="DECORRENTES DO TRABALHO?" w:id="46"/>
                    <w:bookmarkEnd w:id="46"/>
                    <w:r>
                      <w:rPr/>
                    </w:r>
                    <w:bookmarkStart w:name="_bookmark14" w:id="47"/>
                    <w:bookmarkEnd w:id="47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8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08" w:lineRule="auto" w:before="1"/>
                      <w:ind w:left="1656" w:right="399" w:firstLine="399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PROFISSIONAIS</w:t>
                    </w:r>
                    <w:r>
                      <w:rPr>
                        <w:color w:val="1E351F"/>
                        <w:spacing w:val="7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QUE</w:t>
                    </w:r>
                    <w:r>
                      <w:rPr>
                        <w:color w:val="1E351F"/>
                        <w:spacing w:val="72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INTERPRETAM</w:t>
                    </w:r>
                    <w:r>
                      <w:rPr>
                        <w:color w:val="1E351F"/>
                        <w:spacing w:val="4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</w:t>
                    </w:r>
                    <w:r>
                      <w:rPr>
                        <w:color w:val="1E351F"/>
                        <w:spacing w:val="4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LÍNGUA</w:t>
                    </w:r>
                    <w:r>
                      <w:rPr>
                        <w:color w:val="1E351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BRASILEIRA</w:t>
                    </w:r>
                    <w:r>
                      <w:rPr>
                        <w:color w:val="1E351F"/>
                        <w:spacing w:val="40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SINAIS</w:t>
                    </w:r>
                    <w:r>
                      <w:rPr>
                        <w:color w:val="1E351F"/>
                        <w:spacing w:val="6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PODEM</w:t>
                    </w:r>
                    <w:r>
                      <w:rPr>
                        <w:color w:val="1E351F"/>
                        <w:spacing w:val="5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TER</w:t>
                    </w:r>
                    <w:r>
                      <w:rPr>
                        <w:color w:val="1E351F"/>
                        <w:spacing w:val="6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PROBLEMAS</w:t>
                    </w:r>
                  </w:p>
                  <w:p>
                    <w:pPr>
                      <w:spacing w:line="288" w:lineRule="exact" w:before="0"/>
                      <w:ind w:left="0" w:right="419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DECORRENTES</w:t>
                    </w:r>
                    <w:r>
                      <w:rPr>
                        <w:color w:val="1E351F"/>
                        <w:spacing w:val="9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DO</w:t>
                    </w:r>
                    <w:r>
                      <w:rPr>
                        <w:color w:val="1E351F"/>
                        <w:spacing w:val="8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TRABALHO?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ind w:left="0"/>
        <w:rPr>
          <w:sz w:val="10"/>
        </w:rPr>
      </w:pPr>
    </w:p>
    <w:p>
      <w:pPr>
        <w:spacing w:line="266" w:lineRule="auto" w:before="93"/>
        <w:ind w:left="935" w:right="945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PROFESSIONALS WHO INTERPRET THE BRAZILIAN LANGUAGE OF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SIGNS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MAY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HAVE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PROBLEMS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ARISING</w:t>
      </w:r>
      <w:r>
        <w:rPr>
          <w:rFonts w:ascii="Arial"/>
          <w:b/>
          <w:i/>
          <w:color w:val="231F20"/>
          <w:spacing w:val="-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FROM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WORK?</w:t>
      </w:r>
    </w:p>
    <w:p>
      <w:pPr>
        <w:pStyle w:val="BodyText"/>
        <w:spacing w:before="6"/>
        <w:ind w:left="0"/>
        <w:rPr>
          <w:rFonts w:ascii="Arial"/>
          <w:b/>
          <w:i/>
          <w:sz w:val="29"/>
        </w:rPr>
      </w:pPr>
    </w:p>
    <w:p>
      <w:pPr>
        <w:spacing w:line="242" w:lineRule="auto" w:before="0"/>
        <w:ind w:left="2028" w:right="2038" w:hanging="2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Suellen Aparecida Patricio Pereira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Mestranda em Ciências da Saúde,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Federal 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PI.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8"/>
        <w:ind w:left="0"/>
      </w:pPr>
    </w:p>
    <w:p>
      <w:pPr>
        <w:pStyle w:val="Heading1"/>
        <w:ind w:right="741"/>
        <w:jc w:val="center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line="242" w:lineRule="auto" w:before="5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https://orcid.org/0000-0003-0240-2479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Kledson</w:t>
      </w:r>
      <w:r>
        <w:rPr>
          <w:color w:val="231F20"/>
          <w:spacing w:val="-12"/>
        </w:rPr>
        <w:t> </w:t>
      </w:r>
      <w:r>
        <w:rPr>
          <w:color w:val="231F20"/>
        </w:rPr>
        <w:t>Amaro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Moura</w:t>
      </w:r>
      <w:r>
        <w:rPr>
          <w:color w:val="231F20"/>
          <w:spacing w:val="-2"/>
        </w:rPr>
        <w:t> </w:t>
      </w:r>
      <w:r>
        <w:rPr>
          <w:color w:val="231F20"/>
        </w:rPr>
        <w:t>Fé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 Paulo, São Paulo</w:t>
      </w:r>
    </w:p>
    <w:p>
      <w:pPr>
        <w:pStyle w:val="BodyText"/>
        <w:spacing w:before="3"/>
        <w:ind w:left="729" w:right="741"/>
        <w:jc w:val="center"/>
      </w:pPr>
      <w:hyperlink r:id="rId33">
        <w:r>
          <w:rPr>
            <w:color w:val="231F20"/>
          </w:rPr>
          <w:t>https://orcid.org/0000-0001-7560-7446</w:t>
        </w:r>
      </w:hyperlink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Larissa Sousa Marinho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 – PI</w:t>
      </w:r>
      <w:r>
        <w:rPr>
          <w:color w:val="231F20"/>
          <w:spacing w:val="1"/>
        </w:rPr>
        <w:t> </w:t>
      </w:r>
      <w:hyperlink r:id="rId54">
        <w:r>
          <w:rPr>
            <w:color w:val="231F20"/>
          </w:rPr>
          <w:t>http://lattes.cnpq.br/6343646151019481</w:t>
        </w:r>
      </w:hyperlink>
    </w:p>
    <w:p>
      <w:pPr>
        <w:pStyle w:val="BodyText"/>
        <w:spacing w:before="7"/>
        <w:ind w:left="0"/>
      </w:pPr>
    </w:p>
    <w:p>
      <w:pPr>
        <w:spacing w:line="242" w:lineRule="auto" w:before="1"/>
        <w:ind w:left="2161" w:right="2172" w:hanging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Ariadne Gonçalves Dela Penha Banho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https://orcid.org/0000-0003-4504-566X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Bruna</w:t>
      </w:r>
      <w:r>
        <w:rPr>
          <w:color w:val="231F20"/>
          <w:spacing w:val="-10"/>
        </w:rPr>
        <w:t> </w:t>
      </w:r>
      <w:r>
        <w:rPr>
          <w:color w:val="231F20"/>
        </w:rPr>
        <w:t>Marques</w:t>
      </w:r>
      <w:r>
        <w:rPr>
          <w:color w:val="231F20"/>
          <w:spacing w:val="-10"/>
        </w:rPr>
        <w:t> </w:t>
      </w:r>
      <w:r>
        <w:rPr>
          <w:color w:val="231F20"/>
        </w:rPr>
        <w:t>Teixeira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 - PI.</w:t>
      </w:r>
      <w:r>
        <w:rPr>
          <w:color w:val="231F20"/>
          <w:spacing w:val="1"/>
        </w:rPr>
        <w:t> </w:t>
      </w:r>
      <w:hyperlink r:id="rId32">
        <w:r>
          <w:rPr>
            <w:color w:val="231F20"/>
          </w:rPr>
          <w:t>http://lattes.cnpq.br/0306444016902810</w:t>
        </w:r>
      </w:hyperlink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Mayara</w:t>
      </w:r>
      <w:r>
        <w:rPr>
          <w:color w:val="231F20"/>
          <w:spacing w:val="-3"/>
        </w:rPr>
        <w:t> </w:t>
      </w:r>
      <w:r>
        <w:rPr>
          <w:color w:val="231F20"/>
        </w:rPr>
        <w:t>Monteiro</w:t>
      </w:r>
      <w:r>
        <w:rPr>
          <w:color w:val="231F20"/>
          <w:spacing w:val="-11"/>
        </w:rPr>
        <w:t> </w:t>
      </w:r>
      <w:r>
        <w:rPr>
          <w:color w:val="231F20"/>
        </w:rPr>
        <w:t>Andrade</w:t>
      </w:r>
    </w:p>
    <w:p>
      <w:pPr>
        <w:pStyle w:val="BodyText"/>
        <w:spacing w:line="242" w:lineRule="auto" w:before="4"/>
        <w:ind w:left="1516" w:right="1527"/>
        <w:jc w:val="center"/>
      </w:pPr>
      <w:r>
        <w:rPr>
          <w:color w:val="231F20"/>
        </w:rPr>
        <w:t>Acadêmica de Fisioterapia,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https://orcid.org/0000-0001-6453-1909</w:t>
      </w:r>
    </w:p>
    <w:p>
      <w:pPr>
        <w:pStyle w:val="BodyText"/>
        <w:spacing w:before="11"/>
        <w:ind w:left="0"/>
        <w:rPr>
          <w:sz w:val="22"/>
        </w:rPr>
      </w:pPr>
    </w:p>
    <w:p>
      <w:pPr>
        <w:pStyle w:val="Heading1"/>
        <w:spacing w:line="268" w:lineRule="exact"/>
        <w:ind w:right="740"/>
        <w:jc w:val="center"/>
      </w:pPr>
      <w:r>
        <w:rPr>
          <w:color w:val="231F20"/>
        </w:rPr>
        <w:t>Deyjanne</w:t>
      </w:r>
      <w:r>
        <w:rPr>
          <w:color w:val="231F20"/>
          <w:spacing w:val="-4"/>
        </w:rPr>
        <w:t> </w:t>
      </w:r>
      <w:r>
        <w:rPr>
          <w:color w:val="231F20"/>
        </w:rPr>
        <w:t>Martins</w:t>
      </w:r>
      <w:r>
        <w:rPr>
          <w:color w:val="231F20"/>
          <w:spacing w:val="-2"/>
        </w:rPr>
        <w:t> </w:t>
      </w:r>
      <w:r>
        <w:rPr>
          <w:color w:val="231F20"/>
        </w:rPr>
        <w:t>Mendes</w:t>
      </w:r>
    </w:p>
    <w:p>
      <w:pPr>
        <w:pStyle w:val="BodyText"/>
        <w:spacing w:line="225" w:lineRule="auto" w:before="5"/>
        <w:ind w:left="1515" w:right="1527"/>
        <w:jc w:val="center"/>
      </w:pPr>
      <w:r>
        <w:rPr>
          <w:color w:val="231F20"/>
        </w:rPr>
        <w:t>Fisioterapeuta especialista,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line="264" w:lineRule="exact"/>
        <w:ind w:left="729" w:right="741"/>
        <w:jc w:val="center"/>
      </w:pPr>
      <w:hyperlink r:id="rId55">
        <w:r>
          <w:rPr>
            <w:color w:val="231F20"/>
          </w:rPr>
          <w:t>http://lattes.cnpq.br/5287926355319074</w:t>
        </w:r>
      </w:hyperlink>
    </w:p>
    <w:p>
      <w:pPr>
        <w:spacing w:after="0" w:line="264" w:lineRule="exact"/>
        <w:jc w:val="center"/>
        <w:sectPr>
          <w:pgSz w:w="11910" w:h="16840"/>
          <w:pgMar w:header="0" w:footer="277" w:top="0" w:bottom="760" w:left="1540" w:right="960"/>
        </w:sectPr>
      </w:pPr>
    </w:p>
    <w:p>
      <w:pPr>
        <w:spacing w:line="242" w:lineRule="auto" w:before="65"/>
        <w:ind w:left="2194" w:right="2204" w:firstLine="0"/>
        <w:jc w:val="center"/>
        <w:rPr>
          <w:sz w:val="24"/>
        </w:rPr>
      </w:pPr>
      <w:bookmarkStart w:name="_bookmark15" w:id="48"/>
      <w:bookmarkEnd w:id="48"/>
      <w:r>
        <w:rPr/>
      </w:r>
      <w:r>
        <w:rPr>
          <w:rFonts w:ascii="Arial" w:hAnsi="Arial"/>
          <w:b/>
          <w:color w:val="231F20"/>
          <w:sz w:val="24"/>
        </w:rPr>
        <w:t>Rosângela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Laurinda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Quaresma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Torres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color w:val="231F20"/>
          <w:sz w:val="24"/>
        </w:rPr>
        <w:t>Enfermeira, Faculdade Santo Agostinho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Teresina,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https://orcid.org/0000-0002-8973-1760</w:t>
      </w:r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Lueli Evelin Leite Mota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before="3"/>
        <w:ind w:left="729" w:right="741"/>
        <w:jc w:val="center"/>
      </w:pPr>
      <w:hyperlink r:id="rId39">
        <w:r>
          <w:rPr>
            <w:color w:val="231F20"/>
          </w:rPr>
          <w:t>https://orcid.org/0000-0002-5775-7042</w:t>
        </w:r>
      </w:hyperlink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Marcelino Martins</w:t>
      </w:r>
    </w:p>
    <w:p>
      <w:pPr>
        <w:pStyle w:val="BodyText"/>
        <w:spacing w:line="242" w:lineRule="auto" w:before="4"/>
        <w:ind w:left="1214" w:right="1220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mestre</w:t>
      </w:r>
      <w:r>
        <w:rPr>
          <w:color w:val="231F20"/>
          <w:spacing w:val="-7"/>
        </w:rPr>
        <w:t> </w:t>
      </w:r>
      <w:r>
        <w:rPr>
          <w:color w:val="231F20"/>
        </w:rPr>
        <w:t>Universidade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Vale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Paraíba,</w:t>
      </w:r>
      <w:r>
        <w:rPr>
          <w:color w:val="231F20"/>
          <w:spacing w:val="-7"/>
        </w:rPr>
        <w:t> </w:t>
      </w:r>
      <w:r>
        <w:rPr>
          <w:color w:val="231F20"/>
        </w:rPr>
        <w:t>UNIVAP</w:t>
      </w:r>
      <w:r>
        <w:rPr>
          <w:color w:val="231F20"/>
          <w:spacing w:val="-64"/>
        </w:rPr>
        <w:t> </w:t>
      </w:r>
      <w:r>
        <w:rPr>
          <w:color w:val="231F20"/>
        </w:rPr>
        <w:t>São Paulo.</w:t>
      </w:r>
    </w:p>
    <w:p>
      <w:pPr>
        <w:pStyle w:val="BodyText"/>
        <w:spacing w:before="2"/>
        <w:ind w:left="729" w:right="741"/>
        <w:jc w:val="center"/>
      </w:pPr>
      <w:hyperlink r:id="rId38">
        <w:r>
          <w:rPr>
            <w:color w:val="231F20"/>
          </w:rPr>
          <w:t>http://lattes.cnpq.br/3047356595035821</w:t>
        </w:r>
      </w:hyperlink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27"/>
        <w:ind w:left="160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70"/>
        <w:jc w:val="both"/>
      </w:pPr>
      <w:r>
        <w:rPr>
          <w:rFonts w:ascii="Arial" w:hAnsi="Arial"/>
          <w:b/>
        </w:rPr>
        <w:t>OBJETIVO: </w:t>
      </w:r>
      <w:r>
        <w:rPr/>
        <w:t>Avaliar a incidência de doenças ocupacionais relacionadas ao trabalho</w:t>
      </w:r>
      <w:r>
        <w:rPr>
          <w:spacing w:val="1"/>
        </w:rPr>
        <w:t> </w:t>
      </w:r>
      <w:r>
        <w:rPr/>
        <w:t>em</w:t>
      </w:r>
      <w:r>
        <w:rPr>
          <w:spacing w:val="8"/>
        </w:rPr>
        <w:t> </w:t>
      </w:r>
      <w:r>
        <w:rPr/>
        <w:t>TILS.</w:t>
      </w:r>
      <w:r>
        <w:rPr>
          <w:spacing w:val="13"/>
        </w:rPr>
        <w:t> </w:t>
      </w:r>
      <w:r>
        <w:rPr>
          <w:rFonts w:ascii="Arial" w:hAnsi="Arial"/>
          <w:b/>
        </w:rPr>
        <w:t>MÉTODOS:</w:t>
      </w:r>
      <w:r>
        <w:rPr>
          <w:rFonts w:ascii="Arial" w:hAnsi="Arial"/>
          <w:b/>
          <w:spacing w:val="13"/>
        </w:rPr>
        <w:t> </w:t>
      </w:r>
      <w:r>
        <w:rPr/>
        <w:t>Estudo</w:t>
      </w:r>
      <w:r>
        <w:rPr>
          <w:spacing w:val="12"/>
        </w:rPr>
        <w:t> </w:t>
      </w:r>
      <w:r>
        <w:rPr/>
        <w:t>epidemiológico,</w:t>
      </w:r>
      <w:r>
        <w:rPr>
          <w:spacing w:val="14"/>
        </w:rPr>
        <w:t> </w:t>
      </w:r>
      <w:r>
        <w:rPr/>
        <w:t>observacional,</w:t>
      </w:r>
      <w:r>
        <w:rPr>
          <w:spacing w:val="12"/>
        </w:rPr>
        <w:t> </w:t>
      </w:r>
      <w:r>
        <w:rPr/>
        <w:t>descritivo,</w:t>
      </w:r>
      <w:r>
        <w:rPr>
          <w:spacing w:val="13"/>
        </w:rPr>
        <w:t> </w:t>
      </w:r>
      <w:r>
        <w:rPr/>
        <w:t>quantitativo</w:t>
      </w:r>
      <w:r>
        <w:rPr>
          <w:spacing w:val="-64"/>
        </w:rPr>
        <w:t> </w:t>
      </w:r>
      <w:r>
        <w:rPr/>
        <w:t>e transversal, onde foram entrevistados 33 TILS que trabalhavam em instituições pú-</w:t>
      </w:r>
      <w:r>
        <w:rPr>
          <w:spacing w:val="-64"/>
        </w:rPr>
        <w:t> </w:t>
      </w:r>
      <w:r>
        <w:rPr/>
        <w:t>blicas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/>
        <w:t>cidade</w:t>
      </w:r>
      <w:r>
        <w:rPr>
          <w:spacing w:val="30"/>
        </w:rPr>
        <w:t> </w:t>
      </w:r>
      <w:r>
        <w:rPr/>
        <w:t>de</w:t>
      </w:r>
      <w:r>
        <w:rPr>
          <w:spacing w:val="26"/>
        </w:rPr>
        <w:t> </w:t>
      </w:r>
      <w:r>
        <w:rPr/>
        <w:t>Teresina</w:t>
      </w:r>
      <w:r>
        <w:rPr>
          <w:spacing w:val="29"/>
        </w:rPr>
        <w:t> </w:t>
      </w:r>
      <w:r>
        <w:rPr/>
        <w:t>–</w:t>
      </w:r>
      <w:r>
        <w:rPr>
          <w:spacing w:val="30"/>
        </w:rPr>
        <w:t> </w:t>
      </w:r>
      <w:r>
        <w:rPr/>
        <w:t>PI.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estudo</w:t>
      </w:r>
      <w:r>
        <w:rPr>
          <w:spacing w:val="29"/>
        </w:rPr>
        <w:t> </w:t>
      </w:r>
      <w:r>
        <w:rPr/>
        <w:t>foi</w:t>
      </w:r>
      <w:r>
        <w:rPr>
          <w:spacing w:val="31"/>
        </w:rPr>
        <w:t> </w:t>
      </w:r>
      <w:r>
        <w:rPr/>
        <w:t>aprovado</w:t>
      </w:r>
      <w:r>
        <w:rPr>
          <w:spacing w:val="30"/>
        </w:rPr>
        <w:t> </w:t>
      </w:r>
      <w:r>
        <w:rPr/>
        <w:t>pelo</w:t>
      </w:r>
      <w:r>
        <w:rPr>
          <w:spacing w:val="30"/>
        </w:rPr>
        <w:t> </w:t>
      </w:r>
      <w:r>
        <w:rPr/>
        <w:t>Comitê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Ética</w:t>
      </w:r>
      <w:r>
        <w:rPr>
          <w:spacing w:val="-65"/>
        </w:rPr>
        <w:t> </w:t>
      </w:r>
      <w:r>
        <w:rPr/>
        <w:t>em Pesquisa (CEP) da Universidade Estadual do Piauí (UESPI).</w:t>
      </w:r>
      <w:r>
        <w:rPr>
          <w:spacing w:val="1"/>
        </w:rPr>
        <w:t> </w:t>
      </w:r>
      <w:r>
        <w:rPr/>
        <w:t>A coleta de dados</w:t>
      </w:r>
      <w:r>
        <w:rPr>
          <w:spacing w:val="1"/>
        </w:rPr>
        <w:t> </w:t>
      </w:r>
      <w:r>
        <w:rPr/>
        <w:t>deu-se por meio do Questionário Nórdico de Sintomas Osteomusculares (QNSO) e</w:t>
      </w:r>
      <w:r>
        <w:rPr>
          <w:spacing w:val="1"/>
        </w:rPr>
        <w:t> </w:t>
      </w:r>
      <w:r>
        <w:rPr/>
        <w:t>Questionário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Dor</w:t>
      </w:r>
      <w:r>
        <w:rPr>
          <w:spacing w:val="-2"/>
        </w:rPr>
        <w:t> </w:t>
      </w:r>
      <w:r>
        <w:rPr/>
        <w:t>McGill.</w:t>
      </w:r>
      <w:r>
        <w:rPr>
          <w:spacing w:val="-3"/>
        </w:rPr>
        <w:t> </w:t>
      </w:r>
      <w:r>
        <w:rPr>
          <w:rFonts w:ascii="Arial" w:hAnsi="Arial"/>
          <w:b/>
        </w:rPr>
        <w:t>RESULTADOS:</w:t>
      </w:r>
      <w:r>
        <w:rPr>
          <w:rFonts w:ascii="Arial" w:hAnsi="Arial"/>
          <w:b/>
          <w:spacing w:val="-2"/>
        </w:rPr>
        <w:t> </w:t>
      </w:r>
      <w:r>
        <w:rPr/>
        <w:t>A</w:t>
      </w:r>
      <w:r>
        <w:rPr>
          <w:spacing w:val="-15"/>
        </w:rPr>
        <w:t> </w:t>
      </w:r>
      <w:r>
        <w:rPr/>
        <w:t>maior</w:t>
      </w:r>
      <w:r>
        <w:rPr>
          <w:spacing w:val="-2"/>
        </w:rPr>
        <w:t> </w:t>
      </w:r>
      <w:r>
        <w:rPr/>
        <w:t>parcela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amostra</w:t>
      </w:r>
      <w:r>
        <w:rPr>
          <w:spacing w:val="-2"/>
        </w:rPr>
        <w:t> </w:t>
      </w:r>
      <w:r>
        <w:rPr/>
        <w:t>era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sexo</w:t>
      </w:r>
      <w:r>
        <w:rPr>
          <w:spacing w:val="-64"/>
        </w:rPr>
        <w:t> </w:t>
      </w:r>
      <w:r>
        <w:rPr/>
        <w:t>feminino, com idade média de 28,4 anos. O QNSO evidenciou que os participantes</w:t>
      </w:r>
      <w:r>
        <w:rPr>
          <w:spacing w:val="1"/>
        </w:rPr>
        <w:t> </w:t>
      </w:r>
      <w:r>
        <w:rPr/>
        <w:t>sentiam mais dor na região de punhos/mãos e dedos, porém poucos profissionais se</w:t>
      </w:r>
      <w:r>
        <w:rPr>
          <w:spacing w:val="-64"/>
        </w:rPr>
        <w:t> </w:t>
      </w:r>
      <w:r>
        <w:rPr/>
        <w:t>afastaram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trabalho.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Questionário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Dor</w:t>
      </w:r>
      <w:r>
        <w:rPr>
          <w:spacing w:val="-8"/>
        </w:rPr>
        <w:t> </w:t>
      </w:r>
      <w:r>
        <w:rPr/>
        <w:t>McGill</w:t>
      </w:r>
      <w:r>
        <w:rPr>
          <w:spacing w:val="-8"/>
        </w:rPr>
        <w:t> </w:t>
      </w:r>
      <w:r>
        <w:rPr/>
        <w:t>demonstrou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significa-</w:t>
      </w:r>
      <w:r>
        <w:rPr>
          <w:spacing w:val="-64"/>
        </w:rPr>
        <w:t> </w:t>
      </w:r>
      <w:r>
        <w:rPr/>
        <w:t>tivos</w:t>
      </w:r>
      <w:r>
        <w:rPr>
          <w:spacing w:val="-12"/>
        </w:rPr>
        <w:t> </w:t>
      </w:r>
      <w:r>
        <w:rPr/>
        <w:t>nos</w:t>
      </w:r>
      <w:r>
        <w:rPr>
          <w:spacing w:val="-12"/>
        </w:rPr>
        <w:t> </w:t>
      </w:r>
      <w:r>
        <w:rPr/>
        <w:t>domínios</w:t>
      </w:r>
      <w:r>
        <w:rPr>
          <w:spacing w:val="-12"/>
        </w:rPr>
        <w:t> </w:t>
      </w:r>
      <w:r>
        <w:rPr/>
        <w:t>afetivo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avaliativo.</w:t>
      </w:r>
      <w:r>
        <w:rPr>
          <w:spacing w:val="-10"/>
        </w:rPr>
        <w:t> </w:t>
      </w:r>
      <w:r>
        <w:rPr>
          <w:rFonts w:ascii="Arial" w:hAnsi="Arial"/>
          <w:b/>
        </w:rPr>
        <w:t>CONCLUSÃO:</w:t>
      </w:r>
      <w:r>
        <w:rPr>
          <w:rFonts w:ascii="Arial" w:hAnsi="Arial"/>
          <w:b/>
          <w:spacing w:val="-11"/>
        </w:rPr>
        <w:t> </w:t>
      </w:r>
      <w:r>
        <w:rPr/>
        <w:t>Conclui-se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uso</w:t>
      </w:r>
      <w:r>
        <w:rPr>
          <w:spacing w:val="-11"/>
        </w:rPr>
        <w:t> </w:t>
      </w:r>
      <w:r>
        <w:rPr/>
        <w:t>repetitivo</w:t>
      </w:r>
      <w:r>
        <w:rPr>
          <w:spacing w:val="-65"/>
        </w:rPr>
        <w:t> </w:t>
      </w:r>
      <w:r>
        <w:rPr/>
        <w:t>dos membros superiores nestes profissionais tem provocado dores principalmente</w:t>
      </w:r>
      <w:r>
        <w:rPr>
          <w:spacing w:val="1"/>
        </w:rPr>
        <w:t> </w:t>
      </w:r>
      <w:r>
        <w:rPr/>
        <w:t>nos</w:t>
      </w:r>
      <w:r>
        <w:rPr>
          <w:spacing w:val="-2"/>
        </w:rPr>
        <w:t> </w:t>
      </w:r>
      <w:r>
        <w:rPr/>
        <w:t>membros superiores.</w:t>
      </w:r>
    </w:p>
    <w:p>
      <w:pPr>
        <w:pStyle w:val="BodyText"/>
        <w:spacing w:line="312" w:lineRule="auto" w:before="16"/>
        <w:ind w:right="171"/>
        <w:jc w:val="both"/>
      </w:pPr>
      <w:r>
        <w:rPr>
          <w:rFonts w:ascii="Arial" w:hAnsi="Arial"/>
          <w:b/>
          <w:color w:val="231F20"/>
        </w:rPr>
        <w:t>Palavras-chave</w:t>
      </w:r>
      <w:r>
        <w:rPr>
          <w:color w:val="231F20"/>
        </w:rPr>
        <w:t>: Tradução, Linguagem de Sinais, Transtornos Traumáticos Cumula-</w:t>
      </w:r>
      <w:r>
        <w:rPr>
          <w:color w:val="231F20"/>
          <w:spacing w:val="-64"/>
        </w:rPr>
        <w:t> </w:t>
      </w:r>
      <w:r>
        <w:rPr>
          <w:color w:val="231F20"/>
        </w:rPr>
        <w:t>tivos,</w:t>
      </w:r>
      <w:r>
        <w:rPr>
          <w:color w:val="231F20"/>
          <w:spacing w:val="-2"/>
        </w:rPr>
        <w:t> </w:t>
      </w:r>
      <w:r>
        <w:rPr>
          <w:color w:val="231F20"/>
        </w:rPr>
        <w:t>Dor.</w:t>
      </w:r>
    </w:p>
    <w:p>
      <w:pPr>
        <w:pStyle w:val="BodyText"/>
        <w:spacing w:before="6"/>
        <w:ind w:left="0"/>
        <w:rPr>
          <w:sz w:val="31"/>
        </w:rPr>
      </w:pPr>
    </w:p>
    <w:p>
      <w:pPr>
        <w:pStyle w:val="Heading1"/>
        <w:ind w:left="160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/>
          <w:b/>
          <w:color w:val="231F20"/>
        </w:rPr>
        <w:t>OBJECTIVE: </w:t>
      </w:r>
      <w:r>
        <w:rPr>
          <w:color w:val="231F20"/>
        </w:rPr>
        <w:t>To assess the incidence of work-related occupational diseases in LITS.</w:t>
      </w:r>
      <w:r>
        <w:rPr>
          <w:color w:val="231F20"/>
          <w:spacing w:val="-64"/>
        </w:rPr>
        <w:t> </w:t>
      </w:r>
      <w:r>
        <w:rPr>
          <w:rFonts w:ascii="Arial"/>
          <w:b/>
          <w:color w:val="231F20"/>
        </w:rPr>
        <w:t>METHODS: </w:t>
      </w:r>
      <w:r>
        <w:rPr>
          <w:color w:val="231F20"/>
        </w:rPr>
        <w:t>Epidemiological, observational, descriptive, quantitative, and cross-sec-</w:t>
      </w:r>
      <w:r>
        <w:rPr>
          <w:color w:val="231F20"/>
          <w:spacing w:val="1"/>
        </w:rPr>
        <w:t> </w:t>
      </w:r>
      <w:r>
        <w:rPr>
          <w:color w:val="231F20"/>
        </w:rPr>
        <w:t>tional</w:t>
      </w:r>
      <w:r>
        <w:rPr>
          <w:color w:val="231F20"/>
          <w:spacing w:val="4"/>
        </w:rPr>
        <w:t> </w:t>
      </w:r>
      <w:r>
        <w:rPr>
          <w:color w:val="231F20"/>
        </w:rPr>
        <w:t>study,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which</w:t>
      </w:r>
      <w:r>
        <w:rPr>
          <w:color w:val="231F20"/>
          <w:spacing w:val="4"/>
        </w:rPr>
        <w:t> </w:t>
      </w:r>
      <w:r>
        <w:rPr>
          <w:color w:val="231F20"/>
        </w:rPr>
        <w:t>33</w:t>
      </w:r>
      <w:r>
        <w:rPr>
          <w:color w:val="231F20"/>
          <w:spacing w:val="4"/>
        </w:rPr>
        <w:t> </w:t>
      </w:r>
      <w:r>
        <w:rPr>
          <w:color w:val="231F20"/>
        </w:rPr>
        <w:t>LITS</w:t>
      </w:r>
      <w:r>
        <w:rPr>
          <w:color w:val="231F20"/>
          <w:spacing w:val="5"/>
        </w:rPr>
        <w:t> </w:t>
      </w:r>
      <w:r>
        <w:rPr>
          <w:color w:val="231F20"/>
        </w:rPr>
        <w:t>who</w:t>
      </w:r>
      <w:r>
        <w:rPr>
          <w:color w:val="231F20"/>
          <w:spacing w:val="4"/>
        </w:rPr>
        <w:t> </w:t>
      </w:r>
      <w:r>
        <w:rPr>
          <w:color w:val="231F20"/>
        </w:rPr>
        <w:t>worked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public</w:t>
      </w:r>
      <w:r>
        <w:rPr>
          <w:color w:val="231F20"/>
          <w:spacing w:val="4"/>
        </w:rPr>
        <w:t> </w:t>
      </w:r>
      <w:r>
        <w:rPr>
          <w:color w:val="231F20"/>
        </w:rPr>
        <w:t>institutions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city</w:t>
      </w:r>
      <w:r>
        <w:rPr>
          <w:color w:val="231F20"/>
          <w:spacing w:val="4"/>
        </w:rPr>
        <w:t> </w:t>
      </w:r>
      <w:r>
        <w:rPr>
          <w:color w:val="231F20"/>
        </w:rPr>
        <w:t>of Teresina</w:t>
      </w:r>
    </w:p>
    <w:p>
      <w:pPr>
        <w:pStyle w:val="BodyText"/>
        <w:spacing w:line="312" w:lineRule="auto" w:before="4"/>
        <w:ind w:right="169"/>
        <w:jc w:val="both"/>
      </w:pPr>
      <w:r>
        <w:rPr>
          <w:color w:val="231F20"/>
        </w:rPr>
        <w:t>– PI were interviewed. This study was approved by the Research Ethics Committee</w:t>
      </w:r>
      <w:r>
        <w:rPr>
          <w:color w:val="231F20"/>
          <w:spacing w:val="1"/>
        </w:rPr>
        <w:t> </w:t>
      </w:r>
      <w:r>
        <w:rPr>
          <w:color w:val="231F20"/>
        </w:rPr>
        <w:t>(CEP) of the State University of Piauí (UESPI). Data were collected through the Nor-</w:t>
      </w:r>
      <w:r>
        <w:rPr>
          <w:color w:val="231F20"/>
          <w:spacing w:val="1"/>
        </w:rPr>
        <w:t> </w:t>
      </w:r>
      <w:r>
        <w:rPr>
          <w:color w:val="231F20"/>
        </w:rPr>
        <w:t>dic</w:t>
      </w:r>
      <w:r>
        <w:rPr>
          <w:color w:val="231F20"/>
          <w:spacing w:val="-11"/>
        </w:rPr>
        <w:t> </w:t>
      </w:r>
      <w:r>
        <w:rPr>
          <w:color w:val="231F20"/>
        </w:rPr>
        <w:t>Musculoskeletal</w:t>
      </w:r>
      <w:r>
        <w:rPr>
          <w:color w:val="231F20"/>
          <w:spacing w:val="-10"/>
        </w:rPr>
        <w:t> </w:t>
      </w:r>
      <w:r>
        <w:rPr>
          <w:color w:val="231F20"/>
        </w:rPr>
        <w:t>Symptoms</w:t>
      </w:r>
      <w:r>
        <w:rPr>
          <w:color w:val="231F20"/>
          <w:spacing w:val="-11"/>
        </w:rPr>
        <w:t> </w:t>
      </w:r>
      <w:r>
        <w:rPr>
          <w:color w:val="231F20"/>
        </w:rPr>
        <w:t>Questionnaire</w:t>
      </w:r>
      <w:r>
        <w:rPr>
          <w:color w:val="231F20"/>
          <w:spacing w:val="-10"/>
        </w:rPr>
        <w:t> </w:t>
      </w:r>
      <w:r>
        <w:rPr>
          <w:color w:val="231F20"/>
        </w:rPr>
        <w:t>(QNSO)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McGill</w:t>
      </w:r>
      <w:r>
        <w:rPr>
          <w:color w:val="231F20"/>
          <w:spacing w:val="-11"/>
        </w:rPr>
        <w:t> </w:t>
      </w:r>
      <w:r>
        <w:rPr>
          <w:color w:val="231F20"/>
        </w:rPr>
        <w:t>Pain</w:t>
      </w:r>
      <w:r>
        <w:rPr>
          <w:color w:val="231F20"/>
          <w:spacing w:val="-10"/>
        </w:rPr>
        <w:t> </w:t>
      </w:r>
      <w:r>
        <w:rPr>
          <w:color w:val="231F20"/>
        </w:rPr>
        <w:t>Questionnaire.</w:t>
      </w:r>
      <w:r>
        <w:rPr>
          <w:color w:val="231F20"/>
          <w:spacing w:val="-65"/>
        </w:rPr>
        <w:t> </w:t>
      </w:r>
      <w:r>
        <w:rPr>
          <w:rFonts w:ascii="Arial" w:hAnsi="Arial"/>
          <w:b/>
          <w:color w:val="231F20"/>
        </w:rPr>
        <w:t>RESULTS: </w:t>
      </w:r>
      <w:r>
        <w:rPr>
          <w:color w:val="231F20"/>
        </w:rPr>
        <w:t>The largest portion of the sample was female, with a mean age of 28.4</w:t>
      </w:r>
      <w:r>
        <w:rPr>
          <w:color w:val="231F20"/>
          <w:spacing w:val="1"/>
        </w:rPr>
        <w:t> </w:t>
      </w:r>
      <w:r>
        <w:rPr>
          <w:color w:val="231F20"/>
        </w:rPr>
        <w:t>years.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QNSO</w:t>
      </w:r>
      <w:r>
        <w:rPr>
          <w:color w:val="231F20"/>
          <w:spacing w:val="3"/>
        </w:rPr>
        <w:t> </w:t>
      </w:r>
      <w:r>
        <w:rPr>
          <w:color w:val="231F20"/>
        </w:rPr>
        <w:t>showed</w:t>
      </w:r>
      <w:r>
        <w:rPr>
          <w:color w:val="231F20"/>
          <w:spacing w:val="3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participants</w:t>
      </w:r>
      <w:r>
        <w:rPr>
          <w:color w:val="231F20"/>
          <w:spacing w:val="3"/>
        </w:rPr>
        <w:t> </w:t>
      </w:r>
      <w:r>
        <w:rPr>
          <w:color w:val="231F20"/>
        </w:rPr>
        <w:t>felt</w:t>
      </w:r>
      <w:r>
        <w:rPr>
          <w:color w:val="231F20"/>
          <w:spacing w:val="3"/>
        </w:rPr>
        <w:t> </w:t>
      </w:r>
      <w:r>
        <w:rPr>
          <w:color w:val="231F20"/>
        </w:rPr>
        <w:t>more</w:t>
      </w:r>
      <w:r>
        <w:rPr>
          <w:color w:val="231F20"/>
          <w:spacing w:val="2"/>
        </w:rPr>
        <w:t> </w:t>
      </w:r>
      <w:r>
        <w:rPr>
          <w:color w:val="231F20"/>
        </w:rPr>
        <w:t>pain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wrists/hands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fingers</w:t>
      </w:r>
      <w:r>
        <w:rPr>
          <w:color w:val="231F20"/>
          <w:spacing w:val="-10"/>
        </w:rPr>
        <w:t> </w:t>
      </w:r>
      <w:r>
        <w:rPr>
          <w:color w:val="231F20"/>
        </w:rPr>
        <w:t>region,</w:t>
      </w:r>
      <w:r>
        <w:rPr>
          <w:color w:val="231F20"/>
          <w:spacing w:val="-10"/>
        </w:rPr>
        <w:t> </w:t>
      </w:r>
      <w:r>
        <w:rPr>
          <w:color w:val="231F20"/>
        </w:rPr>
        <w:t>but</w:t>
      </w:r>
      <w:r>
        <w:rPr>
          <w:color w:val="231F20"/>
          <w:spacing w:val="-9"/>
        </w:rPr>
        <w:t> </w:t>
      </w:r>
      <w:r>
        <w:rPr>
          <w:color w:val="231F20"/>
        </w:rPr>
        <w:t>few</w:t>
      </w:r>
      <w:r>
        <w:rPr>
          <w:color w:val="231F20"/>
          <w:spacing w:val="-10"/>
        </w:rPr>
        <w:t> </w:t>
      </w:r>
      <w:r>
        <w:rPr>
          <w:color w:val="231F20"/>
        </w:rPr>
        <w:t>professionals</w:t>
      </w:r>
      <w:r>
        <w:rPr>
          <w:color w:val="231F20"/>
          <w:spacing w:val="-10"/>
        </w:rPr>
        <w:t> </w:t>
      </w:r>
      <w:r>
        <w:rPr>
          <w:color w:val="231F20"/>
        </w:rPr>
        <w:t>took</w:t>
      </w:r>
      <w:r>
        <w:rPr>
          <w:color w:val="231F20"/>
          <w:spacing w:val="-9"/>
        </w:rPr>
        <w:t> </w:t>
      </w:r>
      <w:r>
        <w:rPr>
          <w:color w:val="231F20"/>
        </w:rPr>
        <w:t>time</w:t>
      </w:r>
      <w:r>
        <w:rPr>
          <w:color w:val="231F20"/>
          <w:spacing w:val="-10"/>
        </w:rPr>
        <w:t> </w:t>
      </w:r>
      <w:r>
        <w:rPr>
          <w:color w:val="231F20"/>
        </w:rPr>
        <w:t>away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work.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McGill</w:t>
      </w:r>
      <w:r>
        <w:rPr>
          <w:color w:val="231F20"/>
          <w:spacing w:val="-10"/>
        </w:rPr>
        <w:t> </w:t>
      </w:r>
      <w:r>
        <w:rPr>
          <w:color w:val="231F20"/>
        </w:rPr>
        <w:t>Pain</w:t>
      </w:r>
      <w:r>
        <w:rPr>
          <w:color w:val="231F20"/>
          <w:spacing w:val="-10"/>
        </w:rPr>
        <w:t> </w:t>
      </w:r>
      <w:r>
        <w:rPr>
          <w:color w:val="231F20"/>
        </w:rPr>
        <w:t>Ques-</w:t>
      </w:r>
      <w:r>
        <w:rPr>
          <w:color w:val="231F20"/>
          <w:spacing w:val="-64"/>
        </w:rPr>
        <w:t> </w:t>
      </w:r>
      <w:r>
        <w:rPr>
          <w:color w:val="231F20"/>
        </w:rPr>
        <w:t>tionnaire</w:t>
      </w:r>
      <w:r>
        <w:rPr>
          <w:color w:val="231F20"/>
          <w:spacing w:val="-13"/>
        </w:rPr>
        <w:t> </w:t>
      </w:r>
      <w:r>
        <w:rPr>
          <w:color w:val="231F20"/>
        </w:rPr>
        <w:t>showed</w:t>
      </w:r>
      <w:r>
        <w:rPr>
          <w:color w:val="231F20"/>
          <w:spacing w:val="-13"/>
        </w:rPr>
        <w:t> </w:t>
      </w:r>
      <w:r>
        <w:rPr>
          <w:color w:val="231F20"/>
        </w:rPr>
        <w:t>significant</w:t>
      </w:r>
      <w:r>
        <w:rPr>
          <w:color w:val="231F20"/>
          <w:spacing w:val="-12"/>
        </w:rPr>
        <w:t> </w:t>
      </w:r>
      <w:r>
        <w:rPr>
          <w:color w:val="231F20"/>
        </w:rPr>
        <w:t>results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affective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evaluative</w:t>
      </w:r>
      <w:r>
        <w:rPr>
          <w:color w:val="231F20"/>
          <w:spacing w:val="-12"/>
        </w:rPr>
        <w:t> </w:t>
      </w:r>
      <w:r>
        <w:rPr>
          <w:color w:val="231F20"/>
        </w:rPr>
        <w:t>domains.</w:t>
      </w:r>
      <w:r>
        <w:rPr>
          <w:color w:val="231F20"/>
          <w:spacing w:val="-13"/>
        </w:rPr>
        <w:t> </w:t>
      </w:r>
      <w:r>
        <w:rPr>
          <w:rFonts w:ascii="Arial"/>
          <w:b/>
          <w:color w:val="231F20"/>
        </w:rPr>
        <w:t>CONCLU-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SION: </w:t>
      </w:r>
      <w:r>
        <w:rPr>
          <w:color w:val="231F20"/>
        </w:rPr>
        <w:t>It is concluded that the repetitive use of the upper limbs in these professionals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caused pain</w:t>
      </w:r>
      <w:r>
        <w:rPr>
          <w:color w:val="231F20"/>
          <w:spacing w:val="-1"/>
        </w:rPr>
        <w:t> </w:t>
      </w:r>
      <w:r>
        <w:rPr>
          <w:color w:val="231F20"/>
        </w:rPr>
        <w:t>mainly in</w:t>
      </w:r>
      <w:r>
        <w:rPr>
          <w:color w:val="231F20"/>
          <w:spacing w:val="-2"/>
        </w:rPr>
        <w:t> </w:t>
      </w:r>
      <w:r>
        <w:rPr>
          <w:color w:val="231F20"/>
        </w:rPr>
        <w:t>the upper</w:t>
      </w:r>
      <w:r>
        <w:rPr>
          <w:color w:val="231F20"/>
          <w:spacing w:val="-1"/>
        </w:rPr>
        <w:t> </w:t>
      </w:r>
      <w:r>
        <w:rPr>
          <w:color w:val="231F20"/>
        </w:rPr>
        <w:t>limbs.</w:t>
      </w:r>
    </w:p>
    <w:p>
      <w:pPr>
        <w:pStyle w:val="BodyText"/>
        <w:spacing w:before="5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7"/>
        </w:rPr>
        <w:t> </w:t>
      </w:r>
      <w:r>
        <w:rPr>
          <w:color w:val="231F20"/>
        </w:rPr>
        <w:t>Translation,</w:t>
      </w:r>
      <w:r>
        <w:rPr>
          <w:color w:val="231F20"/>
          <w:spacing w:val="-6"/>
        </w:rPr>
        <w:t> </w:t>
      </w:r>
      <w:r>
        <w:rPr>
          <w:color w:val="231F20"/>
        </w:rPr>
        <w:t>Sign</w:t>
      </w:r>
      <w:r>
        <w:rPr>
          <w:color w:val="231F20"/>
          <w:spacing w:val="-7"/>
        </w:rPr>
        <w:t> </w:t>
      </w:r>
      <w:r>
        <w:rPr>
          <w:color w:val="231F20"/>
        </w:rPr>
        <w:t>Language,</w:t>
      </w:r>
      <w:r>
        <w:rPr>
          <w:color w:val="231F20"/>
          <w:spacing w:val="-7"/>
        </w:rPr>
        <w:t> </w:t>
      </w:r>
      <w:r>
        <w:rPr>
          <w:color w:val="231F20"/>
        </w:rPr>
        <w:t>Cumulative</w:t>
      </w:r>
      <w:r>
        <w:rPr>
          <w:color w:val="231F20"/>
          <w:spacing w:val="-10"/>
        </w:rPr>
        <w:t> </w:t>
      </w:r>
      <w:r>
        <w:rPr>
          <w:color w:val="231F20"/>
        </w:rPr>
        <w:t>Traumatic</w:t>
      </w:r>
      <w:r>
        <w:rPr>
          <w:color w:val="231F20"/>
          <w:spacing w:val="-6"/>
        </w:rPr>
        <w:t> </w:t>
      </w:r>
      <w:r>
        <w:rPr>
          <w:color w:val="231F20"/>
        </w:rPr>
        <w:t>Disorders,</w:t>
      </w:r>
      <w:r>
        <w:rPr>
          <w:color w:val="231F20"/>
          <w:spacing w:val="-8"/>
        </w:rPr>
        <w:t> </w:t>
      </w:r>
      <w:r>
        <w:rPr>
          <w:color w:val="231F20"/>
        </w:rPr>
        <w:t>Pain.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10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/>
        <w:t>Estima-se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mais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um</w:t>
      </w:r>
      <w:r>
        <w:rPr>
          <w:spacing w:val="-6"/>
        </w:rPr>
        <w:t> </w:t>
      </w:r>
      <w:r>
        <w:rPr/>
        <w:t>bilhão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pessoas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todo</w:t>
      </w:r>
      <w:r>
        <w:rPr>
          <w:spacing w:val="-7"/>
        </w:rPr>
        <w:t> </w:t>
      </w:r>
      <w:r>
        <w:rPr/>
        <w:t>mundo</w:t>
      </w:r>
      <w:r>
        <w:rPr>
          <w:spacing w:val="-6"/>
        </w:rPr>
        <w:t> </w:t>
      </w:r>
      <w:r>
        <w:rPr/>
        <w:t>tenha</w:t>
      </w:r>
      <w:r>
        <w:rPr>
          <w:spacing w:val="-7"/>
        </w:rPr>
        <w:t> </w:t>
      </w:r>
      <w:r>
        <w:rPr/>
        <w:t>algum</w:t>
      </w:r>
      <w:r>
        <w:rPr>
          <w:spacing w:val="-7"/>
        </w:rPr>
        <w:t> </w:t>
      </w:r>
      <w:r>
        <w:rPr/>
        <w:t>tipo</w:t>
      </w:r>
      <w:r>
        <w:rPr>
          <w:spacing w:val="-64"/>
        </w:rPr>
        <w:t> </w:t>
      </w:r>
      <w:r>
        <w:rPr/>
        <w:t>de deficiência ou incapacidade, correspondendo a cerca de 15% da população mun-</w:t>
      </w:r>
      <w:r>
        <w:rPr>
          <w:spacing w:val="1"/>
        </w:rPr>
        <w:t> </w:t>
      </w:r>
      <w:r>
        <w:rPr/>
        <w:t>dial. Ainda segundo a OMS, pelo menos 10% das crianças no mundo nascem ou ad-</w:t>
      </w:r>
      <w:r>
        <w:rPr>
          <w:spacing w:val="-64"/>
        </w:rPr>
        <w:t> </w:t>
      </w:r>
      <w:r>
        <w:rPr/>
        <w:t>quirem</w:t>
      </w:r>
      <w:r>
        <w:rPr>
          <w:spacing w:val="-12"/>
        </w:rPr>
        <w:t> </w:t>
      </w:r>
      <w:r>
        <w:rPr/>
        <w:t>algum</w:t>
      </w:r>
      <w:r>
        <w:rPr>
          <w:spacing w:val="-11"/>
        </w:rPr>
        <w:t> </w:t>
      </w:r>
      <w:r>
        <w:rPr/>
        <w:t>tipo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deficiência</w:t>
      </w:r>
      <w:r>
        <w:rPr>
          <w:spacing w:val="-12"/>
        </w:rPr>
        <w:t> </w:t>
      </w:r>
      <w:r>
        <w:rPr/>
        <w:t>física,</w:t>
      </w:r>
      <w:r>
        <w:rPr>
          <w:spacing w:val="-11"/>
        </w:rPr>
        <w:t> </w:t>
      </w:r>
      <w:r>
        <w:rPr/>
        <w:t>mental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sensorial</w:t>
      </w:r>
      <w:r>
        <w:rPr>
          <w:spacing w:val="-12"/>
        </w:rPr>
        <w:t> </w:t>
      </w:r>
      <w:r>
        <w:rPr/>
        <w:t>com</w:t>
      </w:r>
      <w:r>
        <w:rPr>
          <w:spacing w:val="-11"/>
        </w:rPr>
        <w:t> </w:t>
      </w:r>
      <w:r>
        <w:rPr/>
        <w:t>repercussão</w:t>
      </w:r>
      <w:r>
        <w:rPr>
          <w:spacing w:val="-12"/>
        </w:rPr>
        <w:t> </w:t>
      </w:r>
      <w:r>
        <w:rPr/>
        <w:t>negativa</w:t>
      </w:r>
      <w:r>
        <w:rPr>
          <w:spacing w:val="-64"/>
        </w:rPr>
        <w:t> </w:t>
      </w:r>
      <w:r>
        <w:rPr/>
        <w:t>no</w:t>
      </w:r>
      <w:r>
        <w:rPr>
          <w:spacing w:val="-2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(MALTA</w:t>
      </w:r>
      <w:r>
        <w:rPr>
          <w:spacing w:val="-14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al</w:t>
      </w:r>
      <w:r>
        <w:rPr/>
        <w:t>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12" w:lineRule="auto" w:before="7"/>
        <w:ind w:right="171" w:firstLine="709"/>
        <w:jc w:val="both"/>
      </w:pPr>
      <w:r>
        <w:rPr/>
        <w:t>Nos últimos anos, a participação de estudantes surdos na Educação Básica</w:t>
      </w:r>
      <w:r>
        <w:rPr>
          <w:spacing w:val="1"/>
        </w:rPr>
        <w:t> </w:t>
      </w:r>
      <w:r>
        <w:rPr/>
        <w:t>(EB)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Ensino</w:t>
      </w:r>
      <w:r>
        <w:rPr>
          <w:spacing w:val="-13"/>
        </w:rPr>
        <w:t> </w:t>
      </w:r>
      <w:r>
        <w:rPr/>
        <w:t>Superior</w:t>
      </w:r>
      <w:r>
        <w:rPr>
          <w:spacing w:val="-13"/>
        </w:rPr>
        <w:t> </w:t>
      </w:r>
      <w:r>
        <w:rPr/>
        <w:t>(ES)</w:t>
      </w:r>
      <w:r>
        <w:rPr>
          <w:spacing w:val="-13"/>
        </w:rPr>
        <w:t> </w:t>
      </w:r>
      <w:r>
        <w:rPr/>
        <w:t>aumentou</w:t>
      </w:r>
      <w:r>
        <w:rPr>
          <w:spacing w:val="-14"/>
        </w:rPr>
        <w:t> </w:t>
      </w:r>
      <w:r>
        <w:rPr/>
        <w:t>significativamente,</w:t>
      </w:r>
      <w:r>
        <w:rPr>
          <w:spacing w:val="-14"/>
        </w:rPr>
        <w:t> </w:t>
      </w:r>
      <w:r>
        <w:rPr/>
        <w:t>fato</w:t>
      </w:r>
      <w:r>
        <w:rPr>
          <w:spacing w:val="-13"/>
        </w:rPr>
        <w:t> </w:t>
      </w:r>
      <w:r>
        <w:rPr/>
        <w:t>este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ocorreu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par-</w:t>
      </w:r>
      <w:r>
        <w:rPr>
          <w:spacing w:val="-65"/>
        </w:rPr>
        <w:t> </w:t>
      </w:r>
      <w:r>
        <w:rPr/>
        <w:t>tir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várias</w:t>
      </w:r>
      <w:r>
        <w:rPr>
          <w:spacing w:val="-15"/>
        </w:rPr>
        <w:t> </w:t>
      </w:r>
      <w:r>
        <w:rPr/>
        <w:t>vertentes,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reconhecimento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língua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sinais</w:t>
      </w:r>
      <w:r>
        <w:rPr>
          <w:spacing w:val="-15"/>
        </w:rPr>
        <w:t> </w:t>
      </w:r>
      <w:r>
        <w:rPr/>
        <w:t>na</w:t>
      </w:r>
      <w:r>
        <w:rPr>
          <w:spacing w:val="-14"/>
        </w:rPr>
        <w:t> </w:t>
      </w:r>
      <w:r>
        <w:rPr/>
        <w:t>década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1990,</w:t>
      </w:r>
      <w:r>
        <w:rPr>
          <w:spacing w:val="-64"/>
        </w:rPr>
        <w:t> </w:t>
      </w:r>
      <w:r>
        <w:rPr/>
        <w:t>as iniciativas em oferecer uma educação bilíngue de qualidade a essa população e o</w:t>
      </w:r>
      <w:r>
        <w:rPr>
          <w:spacing w:val="-64"/>
        </w:rPr>
        <w:t> </w:t>
      </w:r>
      <w:r>
        <w:rPr/>
        <w:t>aparecimento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acerca</w:t>
      </w:r>
      <w:r>
        <w:rPr>
          <w:spacing w:val="-3"/>
        </w:rPr>
        <w:t> </w:t>
      </w:r>
      <w:r>
        <w:rPr/>
        <w:t>desta</w:t>
      </w:r>
      <w:r>
        <w:rPr>
          <w:spacing w:val="-3"/>
        </w:rPr>
        <w:t> </w:t>
      </w:r>
      <w:r>
        <w:rPr/>
        <w:t>temática</w:t>
      </w:r>
      <w:r>
        <w:rPr>
          <w:spacing w:val="-2"/>
        </w:rPr>
        <w:t> </w:t>
      </w:r>
      <w:r>
        <w:rPr/>
        <w:t>(BISOL</w:t>
      </w:r>
      <w:r>
        <w:rPr>
          <w:spacing w:val="-11"/>
        </w:rPr>
        <w:t> </w:t>
      </w:r>
      <w:r>
        <w:rPr/>
        <w:t>et</w:t>
      </w:r>
      <w:r>
        <w:rPr>
          <w:spacing w:val="-3"/>
        </w:rPr>
        <w:t> </w:t>
      </w:r>
      <w:r>
        <w:rPr/>
        <w:t>al,</w:t>
      </w:r>
      <w:r>
        <w:rPr>
          <w:spacing w:val="-3"/>
        </w:rPr>
        <w:t> </w:t>
      </w:r>
      <w:r>
        <w:rPr/>
        <w:t>2010).</w:t>
      </w:r>
    </w:p>
    <w:p>
      <w:pPr>
        <w:pStyle w:val="BodyText"/>
        <w:spacing w:line="312" w:lineRule="auto" w:before="6"/>
        <w:ind w:right="171" w:firstLine="709"/>
        <w:jc w:val="both"/>
      </w:pPr>
      <w:r>
        <w:rPr>
          <w:color w:val="231F20"/>
        </w:rPr>
        <w:t>A língua de sinais teve sua aprovação pela Lei Federal nº 10.436, de 24 de</w:t>
      </w:r>
      <w:r>
        <w:rPr>
          <w:color w:val="231F20"/>
          <w:spacing w:val="1"/>
        </w:rPr>
        <w:t> </w:t>
      </w:r>
      <w:r>
        <w:rPr>
          <w:color w:val="231F20"/>
        </w:rPr>
        <w:t>abril de 2002, que afirma ser a Língua Brasileira de Sinais (LIBRAS) o meio legal de</w:t>
      </w:r>
      <w:r>
        <w:rPr>
          <w:color w:val="231F20"/>
          <w:spacing w:val="1"/>
        </w:rPr>
        <w:t> </w:t>
      </w:r>
      <w:r>
        <w:rPr>
          <w:color w:val="231F20"/>
        </w:rPr>
        <w:t>comunicação das pessoas surdas. Essa lei é regulamentada pelo Decreto 5.626 de</w:t>
      </w:r>
      <w:r>
        <w:rPr>
          <w:color w:val="231F20"/>
          <w:spacing w:val="1"/>
        </w:rPr>
        <w:t> </w:t>
      </w:r>
      <w:r>
        <w:rPr>
          <w:color w:val="231F20"/>
        </w:rPr>
        <w:t>dezembro de 2005, que garante aos alunos que utilizam essa língua a presença de</w:t>
      </w:r>
      <w:r>
        <w:rPr>
          <w:color w:val="231F20"/>
          <w:spacing w:val="1"/>
        </w:rPr>
        <w:t> </w:t>
      </w:r>
      <w:r>
        <w:rPr>
          <w:color w:val="231F20"/>
        </w:rPr>
        <w:t>um intérprete na sala de aula (BRASIL, 2020; BRASIL, 2005). Esse decreto também</w:t>
      </w:r>
      <w:r>
        <w:rPr>
          <w:color w:val="231F20"/>
          <w:spacing w:val="1"/>
        </w:rPr>
        <w:t> </w:t>
      </w:r>
      <w:r>
        <w:rPr>
          <w:color w:val="231F20"/>
        </w:rPr>
        <w:t>está relacionado com o art. 15 da Lei nº 10.098 de 19 de dezembro de 2000 que </w:t>
      </w:r>
      <w:r>
        <w:rPr/>
        <w:t>es-</w:t>
      </w:r>
      <w:r>
        <w:rPr>
          <w:spacing w:val="1"/>
        </w:rPr>
        <w:t> </w:t>
      </w:r>
      <w:r>
        <w:rPr/>
        <w:t>tabelece</w:t>
      </w:r>
      <w:r>
        <w:rPr>
          <w:spacing w:val="-13"/>
        </w:rPr>
        <w:t> </w:t>
      </w:r>
      <w:r>
        <w:rPr/>
        <w:t>os</w:t>
      </w:r>
      <w:r>
        <w:rPr>
          <w:spacing w:val="-12"/>
        </w:rPr>
        <w:t> </w:t>
      </w:r>
      <w:r>
        <w:rPr/>
        <w:t>recursos</w:t>
      </w:r>
      <w:r>
        <w:rPr>
          <w:spacing w:val="-12"/>
        </w:rPr>
        <w:t> </w:t>
      </w:r>
      <w:r>
        <w:rPr/>
        <w:t>humanos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materiais</w:t>
      </w:r>
      <w:r>
        <w:rPr>
          <w:spacing w:val="-12"/>
        </w:rPr>
        <w:t> </w:t>
      </w:r>
      <w:r>
        <w:rPr/>
        <w:t>necessários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implementação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uma</w:t>
      </w:r>
      <w:r>
        <w:rPr>
          <w:spacing w:val="-64"/>
        </w:rPr>
        <w:t> </w:t>
      </w:r>
      <w:r>
        <w:rPr>
          <w:spacing w:val="-1"/>
        </w:rPr>
        <w:t>proposta educacional bilíngue LIBRAS- Português</w:t>
      </w:r>
      <w:r>
        <w:rPr>
          <w:spacing w:val="-26"/>
        </w:rPr>
        <w:t> </w:t>
      </w:r>
      <w:r>
        <w:rPr/>
        <w:t>(BRASIL,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312" w:lineRule="auto" w:before="10"/>
        <w:ind w:right="173" w:firstLine="709"/>
        <w:jc w:val="both"/>
      </w:pPr>
      <w:r>
        <w:rPr/>
        <w:t>O Tradutor-Intérprete de LIBRAS (TILS) é um profissional de destaque nesse</w:t>
      </w:r>
      <w:r>
        <w:rPr>
          <w:spacing w:val="1"/>
        </w:rPr>
        <w:t> </w:t>
      </w:r>
      <w:r>
        <w:rPr/>
        <w:t>processo de inclusão de estudantes surdos, </w:t>
      </w:r>
      <w:r>
        <w:rPr>
          <w:color w:val="231F20"/>
        </w:rPr>
        <w:t>sendo o responsável </w:t>
      </w:r>
      <w:r>
        <w:rPr/>
        <w:t>pela acessibilidade</w:t>
      </w:r>
      <w:r>
        <w:rPr>
          <w:spacing w:val="-64"/>
        </w:rPr>
        <w:t> </w:t>
      </w:r>
      <w:r>
        <w:rPr/>
        <w:t>linguística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esses</w:t>
      </w:r>
      <w:r>
        <w:rPr>
          <w:spacing w:val="-5"/>
        </w:rPr>
        <w:t> </w:t>
      </w:r>
      <w:r>
        <w:rPr/>
        <w:t>estudantes</w:t>
      </w:r>
      <w:r>
        <w:rPr>
          <w:spacing w:val="-5"/>
        </w:rPr>
        <w:t> </w:t>
      </w:r>
      <w:r>
        <w:rPr/>
        <w:t>nos</w:t>
      </w:r>
      <w:r>
        <w:rPr>
          <w:spacing w:val="-6"/>
        </w:rPr>
        <w:t> </w:t>
      </w:r>
      <w:r>
        <w:rPr/>
        <w:t>vários</w:t>
      </w:r>
      <w:r>
        <w:rPr>
          <w:spacing w:val="-5"/>
        </w:rPr>
        <w:t> </w:t>
      </w:r>
      <w:r>
        <w:rPr/>
        <w:t>momentos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(LACERDA,</w:t>
      </w:r>
      <w:r>
        <w:rPr>
          <w:spacing w:val="-6"/>
        </w:rPr>
        <w:t> </w:t>
      </w:r>
      <w:r>
        <w:rPr/>
        <w:t>2011).</w:t>
      </w:r>
      <w:r>
        <w:rPr>
          <w:spacing w:val="-64"/>
        </w:rPr>
        <w:t> </w:t>
      </w:r>
      <w:r>
        <w:rPr/>
        <w:t>A profissão de intérprete de LIBRAS foi regulamentada pela lei nº 12.319, de 1º de</w:t>
      </w:r>
      <w:r>
        <w:rPr>
          <w:spacing w:val="1"/>
        </w:rPr>
        <w:t> </w:t>
      </w:r>
      <w:r>
        <w:rPr/>
        <w:t>setembro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2011</w:t>
      </w:r>
      <w:r>
        <w:rPr>
          <w:spacing w:val="-1"/>
        </w:rPr>
        <w:t> </w:t>
      </w:r>
      <w:r>
        <w:rPr/>
        <w:t>(BRASIL,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312" w:lineRule="auto" w:before="6"/>
        <w:ind w:right="171" w:firstLine="709"/>
        <w:jc w:val="both"/>
      </w:pPr>
      <w:r>
        <w:rPr/>
        <w:t>A</w:t>
      </w:r>
      <w:r>
        <w:rPr>
          <w:spacing w:val="-15"/>
        </w:rPr>
        <w:t> </w:t>
      </w:r>
      <w:r>
        <w:rPr/>
        <w:t>ferramenta</w:t>
      </w:r>
      <w:r>
        <w:rPr>
          <w:spacing w:val="-2"/>
        </w:rPr>
        <w:t> </w:t>
      </w:r>
      <w:r>
        <w:rPr/>
        <w:t>do</w:t>
      </w:r>
      <w:r>
        <w:rPr>
          <w:spacing w:val="-6"/>
        </w:rPr>
        <w:t> </w:t>
      </w:r>
      <w:r>
        <w:rPr/>
        <w:t>TILS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linguagem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sinais,</w:t>
      </w:r>
      <w:r>
        <w:rPr>
          <w:spacing w:val="-1"/>
        </w:rPr>
        <w:t> </w:t>
      </w:r>
      <w:r>
        <w:rPr/>
        <w:t>onde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visual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de-</w:t>
      </w:r>
      <w:r>
        <w:rPr>
          <w:spacing w:val="-64"/>
        </w:rPr>
        <w:t> </w:t>
      </w:r>
      <w:r>
        <w:rPr/>
        <w:t>senvolvimento</w:t>
      </w:r>
      <w:r>
        <w:rPr>
          <w:spacing w:val="-10"/>
        </w:rPr>
        <w:t> </w:t>
      </w:r>
      <w:r>
        <w:rPr/>
        <w:t>dessa</w:t>
      </w:r>
      <w:r>
        <w:rPr>
          <w:spacing w:val="-10"/>
        </w:rPr>
        <w:t> </w:t>
      </w:r>
      <w:r>
        <w:rPr/>
        <w:t>linguagem</w:t>
      </w:r>
      <w:r>
        <w:rPr>
          <w:spacing w:val="-9"/>
        </w:rPr>
        <w:t> </w:t>
      </w:r>
      <w:r>
        <w:rPr/>
        <w:t>abrange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área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cintura</w:t>
      </w:r>
      <w:r>
        <w:rPr>
          <w:spacing w:val="-9"/>
        </w:rPr>
        <w:t> </w:t>
      </w:r>
      <w:r>
        <w:rPr/>
        <w:t>pélvica</w:t>
      </w:r>
      <w:r>
        <w:rPr>
          <w:spacing w:val="-10"/>
        </w:rPr>
        <w:t> </w:t>
      </w:r>
      <w:r>
        <w:rPr/>
        <w:t>até</w:t>
      </w:r>
      <w:r>
        <w:rPr>
          <w:spacing w:val="-9"/>
        </w:rPr>
        <w:t> </w:t>
      </w:r>
      <w:r>
        <w:rPr/>
        <w:t>acima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cabe-</w:t>
      </w:r>
      <w:r>
        <w:rPr>
          <w:spacing w:val="-64"/>
        </w:rPr>
        <w:t> </w:t>
      </w:r>
      <w:r>
        <w:rPr/>
        <w:t>ça, sendo os membros superiores a estrutura corporal mais </w:t>
      </w:r>
      <w:r>
        <w:rPr>
          <w:color w:val="231F20"/>
        </w:rPr>
        <w:t>utilizada. </w:t>
      </w:r>
      <w:r>
        <w:rPr/>
        <w:t>Dessa forma é</w:t>
      </w:r>
      <w:r>
        <w:rPr>
          <w:spacing w:val="1"/>
        </w:rPr>
        <w:t> </w:t>
      </w:r>
      <w:r>
        <w:rPr/>
        <w:t>necessário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essas</w:t>
      </w:r>
      <w:r>
        <w:rPr>
          <w:spacing w:val="-15"/>
        </w:rPr>
        <w:t> </w:t>
      </w:r>
      <w:r>
        <w:rPr/>
        <w:t>estruturas</w:t>
      </w:r>
      <w:r>
        <w:rPr>
          <w:spacing w:val="-14"/>
        </w:rPr>
        <w:t> </w:t>
      </w:r>
      <w:r>
        <w:rPr/>
        <w:t>referidas</w:t>
      </w:r>
      <w:r>
        <w:rPr>
          <w:spacing w:val="-14"/>
        </w:rPr>
        <w:t> </w:t>
      </w:r>
      <w:r>
        <w:rPr/>
        <w:t>estejam</w:t>
      </w:r>
      <w:r>
        <w:rPr>
          <w:spacing w:val="-15"/>
        </w:rPr>
        <w:t> </w:t>
      </w:r>
      <w:r>
        <w:rPr/>
        <w:t>biomecanicamente</w:t>
      </w:r>
      <w:r>
        <w:rPr>
          <w:spacing w:val="-12"/>
        </w:rPr>
        <w:t> </w:t>
      </w:r>
      <w:r>
        <w:rPr>
          <w:color w:val="231F20"/>
        </w:rPr>
        <w:t>saudáveis</w:t>
      </w:r>
      <w:r>
        <w:rPr>
          <w:color w:val="231F20"/>
          <w:spacing w:val="-14"/>
        </w:rPr>
        <w:t> </w:t>
      </w:r>
      <w:r>
        <w:rPr/>
        <w:t>para</w:t>
      </w:r>
      <w:r>
        <w:rPr>
          <w:spacing w:val="-64"/>
        </w:rPr>
        <w:t> </w:t>
      </w:r>
      <w:r>
        <w:rPr/>
        <w:t>que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intérprete</w:t>
      </w:r>
      <w:r>
        <w:rPr>
          <w:spacing w:val="-2"/>
        </w:rPr>
        <w:t> </w:t>
      </w:r>
      <w:r>
        <w:rPr/>
        <w:t>desempenhe</w:t>
      </w:r>
      <w:r>
        <w:rPr>
          <w:spacing w:val="-2"/>
        </w:rPr>
        <w:t> </w:t>
      </w:r>
      <w:r>
        <w:rPr/>
        <w:t>melhor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sinalização</w:t>
      </w:r>
      <w:r>
        <w:rPr>
          <w:spacing w:val="-1"/>
        </w:rPr>
        <w:t> </w:t>
      </w:r>
      <w:r>
        <w:rPr/>
        <w:t>(CAMPOS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2"/>
        </w:rPr>
        <w:t> </w:t>
      </w:r>
      <w:r>
        <w:rPr/>
        <w:t>1996).</w:t>
      </w:r>
    </w:p>
    <w:p>
      <w:pPr>
        <w:pStyle w:val="BodyText"/>
        <w:spacing w:line="295" w:lineRule="auto"/>
        <w:ind w:right="171" w:firstLine="709"/>
        <w:jc w:val="both"/>
      </w:pPr>
      <w:r>
        <w:rPr/>
        <w:t>Devido à intensa utilização dos membros superiores, os profissionais da área</w:t>
      </w:r>
      <w:r>
        <w:rPr>
          <w:spacing w:val="1"/>
        </w:rPr>
        <w:t> </w:t>
      </w:r>
      <w:r>
        <w:rPr/>
        <w:t>podem</w:t>
      </w:r>
      <w:r>
        <w:rPr>
          <w:spacing w:val="29"/>
        </w:rPr>
        <w:t> </w:t>
      </w:r>
      <w:r>
        <w:rPr/>
        <w:t>vir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desenvolver</w:t>
      </w:r>
      <w:r>
        <w:rPr>
          <w:spacing w:val="30"/>
        </w:rPr>
        <w:t> </w:t>
      </w:r>
      <w:r>
        <w:rPr/>
        <w:t>alterações</w:t>
      </w:r>
      <w:r>
        <w:rPr>
          <w:spacing w:val="29"/>
        </w:rPr>
        <w:t> </w:t>
      </w:r>
      <w:r>
        <w:rPr/>
        <w:t>no</w:t>
      </w:r>
      <w:r>
        <w:rPr>
          <w:spacing w:val="30"/>
        </w:rPr>
        <w:t> </w:t>
      </w:r>
      <w:r>
        <w:rPr/>
        <w:t>sistema</w:t>
      </w:r>
      <w:r>
        <w:rPr>
          <w:spacing w:val="29"/>
        </w:rPr>
        <w:t> </w:t>
      </w:r>
      <w:r>
        <w:rPr/>
        <w:t>musculoesquelético,</w:t>
      </w:r>
      <w:r>
        <w:rPr>
          <w:spacing w:val="30"/>
        </w:rPr>
        <w:t> </w:t>
      </w:r>
      <w:r>
        <w:rPr/>
        <w:t>como</w:t>
      </w:r>
      <w:r>
        <w:rPr>
          <w:spacing w:val="29"/>
        </w:rPr>
        <w:t> </w:t>
      </w:r>
      <w:r>
        <w:rPr/>
        <w:t>resulta-</w:t>
      </w:r>
      <w:r>
        <w:rPr>
          <w:spacing w:val="-64"/>
        </w:rPr>
        <w:t> </w:t>
      </w:r>
      <w:r>
        <w:rPr/>
        <w:t>do do uso repetitivo da sinalização com o membro superior, levando às Lesões por</w:t>
      </w:r>
      <w:r>
        <w:rPr>
          <w:spacing w:val="1"/>
        </w:rPr>
        <w:t> </w:t>
      </w:r>
      <w:r>
        <w:rPr/>
        <w:t>esforço repetitivo/ Doenças Ocupacionais Relacionadas ao Trabalho (LER/DORT)</w:t>
      </w:r>
      <w:r>
        <w:rPr>
          <w:spacing w:val="1"/>
        </w:rPr>
        <w:t> </w:t>
      </w:r>
      <w:r>
        <w:rPr/>
        <w:t>(SCHEUERLE,</w:t>
      </w:r>
      <w:r>
        <w:rPr>
          <w:spacing w:val="-2"/>
        </w:rPr>
        <w:t> </w:t>
      </w:r>
      <w:r>
        <w:rPr/>
        <w:t>GUILFORD,</w:t>
      </w:r>
      <w:r>
        <w:rPr>
          <w:spacing w:val="-2"/>
        </w:rPr>
        <w:t> </w:t>
      </w:r>
      <w:r>
        <w:rPr/>
        <w:t>HABAL,</w:t>
      </w:r>
      <w:r>
        <w:rPr>
          <w:spacing w:val="-2"/>
        </w:rPr>
        <w:t> </w:t>
      </w:r>
      <w:r>
        <w:rPr/>
        <w:t>2000).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estudo</w:t>
      </w:r>
      <w:r>
        <w:rPr>
          <w:spacing w:val="-1"/>
        </w:rPr>
        <w:t> </w:t>
      </w:r>
      <w:r>
        <w:rPr/>
        <w:t>realizado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intérpretes</w:t>
      </w:r>
      <w:r>
        <w:rPr>
          <w:spacing w:val="-2"/>
        </w:rPr>
        <w:t> </w:t>
      </w:r>
      <w:r>
        <w:rPr/>
        <w:t>ob-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3"/>
        <w:jc w:val="both"/>
      </w:pPr>
      <w:r>
        <w:rPr/>
        <w:t>servou que a maiorias dos profissionais relatavam sentir dor de intensidade leve ou</w:t>
      </w:r>
      <w:r>
        <w:rPr>
          <w:spacing w:val="1"/>
        </w:rPr>
        <w:t> </w:t>
      </w:r>
      <w:r>
        <w:rPr/>
        <w:t>moderada em membros superiores, e apenas uma pequena parcela definiu a dor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grave</w:t>
      </w:r>
      <w:r>
        <w:rPr>
          <w:spacing w:val="-1"/>
        </w:rPr>
        <w:t> </w:t>
      </w:r>
      <w:r>
        <w:rPr/>
        <w:t>(LIMA,2011).</w:t>
      </w:r>
    </w:p>
    <w:p>
      <w:pPr>
        <w:pStyle w:val="BodyText"/>
        <w:spacing w:line="312" w:lineRule="auto" w:before="22"/>
        <w:ind w:right="171" w:firstLine="793"/>
        <w:jc w:val="both"/>
      </w:pPr>
      <w:r>
        <w:rPr/>
        <w:t>Na literatura pesquisada observou-</w:t>
      </w:r>
      <w:r>
        <w:rPr>
          <w:color w:val="231F20"/>
        </w:rPr>
        <w:t>se um restrito número </w:t>
      </w:r>
      <w:r>
        <w:rPr/>
        <w:t>de estudos que se</w:t>
      </w:r>
      <w:r>
        <w:rPr>
          <w:spacing w:val="1"/>
        </w:rPr>
        <w:t> </w:t>
      </w:r>
      <w:r>
        <w:rPr/>
        <w:t>remetam ao TILS e aos problemas que podem ocorrer em decorrência desse traba-</w:t>
      </w:r>
      <w:r>
        <w:rPr>
          <w:spacing w:val="1"/>
        </w:rPr>
        <w:t> </w:t>
      </w:r>
      <w:r>
        <w:rPr/>
        <w:t>lho</w:t>
      </w:r>
      <w:r>
        <w:rPr>
          <w:color w:val="231F20"/>
        </w:rPr>
        <w:t>, tema este que necessita ser explanado visto o grande número de absenteísmo</w:t>
      </w:r>
      <w:r>
        <w:rPr>
          <w:color w:val="231F20"/>
          <w:spacing w:val="1"/>
        </w:rPr>
        <w:t> </w:t>
      </w:r>
      <w:r>
        <w:rPr>
          <w:color w:val="231F20"/>
        </w:rPr>
        <w:t>do trabalho devido as DORTs no Brasil. Este fato justifica </w:t>
      </w:r>
      <w:r>
        <w:rPr/>
        <w:t>a realização deste estudo</w:t>
      </w:r>
      <w:r>
        <w:rPr>
          <w:spacing w:val="1"/>
        </w:rPr>
        <w:t> </w:t>
      </w:r>
      <w:r>
        <w:rPr>
          <w:color w:val="231F20"/>
        </w:rPr>
        <w:t>analisando </w:t>
      </w:r>
      <w:r>
        <w:rPr/>
        <w:t>os locais onde esses profissionais </w:t>
      </w:r>
      <w:r>
        <w:rPr>
          <w:color w:val="231F20"/>
        </w:rPr>
        <w:t>são mais acometidos por dor e o nível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/>
        <w:t>interferência</w:t>
      </w:r>
      <w:r>
        <w:rPr>
          <w:spacing w:val="-11"/>
        </w:rPr>
        <w:t> </w:t>
      </w:r>
      <w:r>
        <w:rPr>
          <w:color w:val="231F20"/>
        </w:rPr>
        <w:t>nas</w:t>
      </w:r>
      <w:r>
        <w:rPr>
          <w:color w:val="231F20"/>
          <w:spacing w:val="-11"/>
        </w:rPr>
        <w:t> </w:t>
      </w:r>
      <w:r>
        <w:rPr>
          <w:color w:val="231F20"/>
        </w:rPr>
        <w:t>atividades</w:t>
      </w:r>
      <w:r>
        <w:rPr>
          <w:color w:val="231F20"/>
          <w:spacing w:val="-12"/>
        </w:rPr>
        <w:t> </w:t>
      </w:r>
      <w:r>
        <w:rPr>
          <w:color w:val="231F20"/>
        </w:rPr>
        <w:t>diárias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laborais.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trabalho</w:t>
      </w:r>
      <w:r>
        <w:rPr>
          <w:color w:val="231F20"/>
          <w:spacing w:val="-11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objetivo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avaliar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incidência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doenças</w:t>
      </w:r>
      <w:r>
        <w:rPr>
          <w:color w:val="231F20"/>
          <w:spacing w:val="-10"/>
        </w:rPr>
        <w:t> </w:t>
      </w:r>
      <w:r>
        <w:rPr>
          <w:color w:val="231F20"/>
        </w:rPr>
        <w:t>ocupacionais</w:t>
      </w:r>
      <w:r>
        <w:rPr>
          <w:color w:val="231F20"/>
          <w:spacing w:val="-8"/>
        </w:rPr>
        <w:t> </w:t>
      </w:r>
      <w:r>
        <w:rPr>
          <w:color w:val="231F20"/>
        </w:rPr>
        <w:t>relaci</w:t>
      </w:r>
      <w:r>
        <w:rPr/>
        <w:t>onadas</w:t>
      </w:r>
      <w:r>
        <w:rPr>
          <w:spacing w:val="-10"/>
        </w:rPr>
        <w:t> </w:t>
      </w:r>
      <w:r>
        <w:rPr/>
        <w:t>ao</w:t>
      </w:r>
      <w:r>
        <w:rPr>
          <w:spacing w:val="-9"/>
        </w:rPr>
        <w:t> </w:t>
      </w:r>
      <w:r>
        <w:rPr/>
        <w:t>trabalho</w:t>
      </w:r>
      <w:r>
        <w:rPr>
          <w:spacing w:val="-8"/>
        </w:rPr>
        <w:t> </w:t>
      </w:r>
      <w:r>
        <w:rPr/>
        <w:t>em</w:t>
      </w:r>
      <w:r>
        <w:rPr>
          <w:spacing w:val="-10"/>
        </w:rPr>
        <w:t> </w:t>
      </w:r>
      <w:r>
        <w:rPr/>
        <w:t>intérpretes</w:t>
      </w:r>
      <w:r>
        <w:rPr>
          <w:spacing w:val="-64"/>
        </w:rPr>
        <w:t> </w:t>
      </w:r>
      <w:r>
        <w:rPr/>
        <w:t>de</w:t>
      </w:r>
      <w:r>
        <w:rPr>
          <w:spacing w:val="-2"/>
        </w:rPr>
        <w:t> </w:t>
      </w:r>
      <w:r>
        <w:rPr/>
        <w:t>Libras.</w:t>
      </w:r>
    </w:p>
    <w:p>
      <w:pPr>
        <w:pStyle w:val="BodyText"/>
        <w:spacing w:before="2"/>
        <w:ind w:left="0"/>
        <w:rPr>
          <w:sz w:val="32"/>
        </w:rPr>
      </w:pPr>
    </w:p>
    <w:p>
      <w:pPr>
        <w:pStyle w:val="Heading1"/>
        <w:numPr>
          <w:ilvl w:val="0"/>
          <w:numId w:val="10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/>
        <w:t>Trata-se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um</w:t>
      </w:r>
      <w:r>
        <w:rPr>
          <w:spacing w:val="-12"/>
        </w:rPr>
        <w:t> </w:t>
      </w:r>
      <w:r>
        <w:rPr/>
        <w:t>estudo</w:t>
      </w:r>
      <w:r>
        <w:rPr>
          <w:spacing w:val="-12"/>
        </w:rPr>
        <w:t> </w:t>
      </w:r>
      <w:r>
        <w:rPr/>
        <w:t>epidemiológico,</w:t>
      </w:r>
      <w:r>
        <w:rPr>
          <w:spacing w:val="-11"/>
        </w:rPr>
        <w:t> </w:t>
      </w:r>
      <w:r>
        <w:rPr/>
        <w:t>observacional,</w:t>
      </w:r>
      <w:r>
        <w:rPr>
          <w:spacing w:val="-12"/>
        </w:rPr>
        <w:t> </w:t>
      </w:r>
      <w:r>
        <w:rPr/>
        <w:t>descritivo,</w:t>
      </w:r>
      <w:r>
        <w:rPr>
          <w:spacing w:val="-12"/>
        </w:rPr>
        <w:t> </w:t>
      </w:r>
      <w:r>
        <w:rPr/>
        <w:t>quantitativo</w:t>
      </w:r>
      <w:r>
        <w:rPr>
          <w:spacing w:val="-12"/>
        </w:rPr>
        <w:t> </w:t>
      </w:r>
      <w:r>
        <w:rPr/>
        <w:t>e</w:t>
      </w:r>
      <w:r>
        <w:rPr>
          <w:spacing w:val="-64"/>
        </w:rPr>
        <w:t> </w:t>
      </w:r>
      <w:r>
        <w:rPr/>
        <w:t>transversal.</w:t>
      </w:r>
      <w:r>
        <w:rPr>
          <w:spacing w:val="1"/>
        </w:rPr>
        <w:t> </w:t>
      </w:r>
      <w:r>
        <w:rPr/>
        <w:t>O estudo foi realizado de acordo com os princípios éticos que envolvem</w:t>
      </w:r>
      <w:r>
        <w:rPr>
          <w:spacing w:val="-64"/>
        </w:rPr>
        <w:t> </w:t>
      </w:r>
      <w:r>
        <w:rPr/>
        <w:t>pesquisas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seres</w:t>
      </w:r>
      <w:r>
        <w:rPr>
          <w:spacing w:val="-14"/>
        </w:rPr>
        <w:t> </w:t>
      </w:r>
      <w:r>
        <w:rPr/>
        <w:t>humanos,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seguiu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normas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resolução</w:t>
      </w:r>
      <w:r>
        <w:rPr>
          <w:spacing w:val="-12"/>
        </w:rPr>
        <w:t> </w:t>
      </w:r>
      <w:r>
        <w:rPr/>
        <w:t>466/12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Conselho</w:t>
      </w:r>
      <w:r>
        <w:rPr>
          <w:spacing w:val="-64"/>
        </w:rPr>
        <w:t> </w:t>
      </w:r>
      <w:r>
        <w:rPr/>
        <w:t>Nacional de Saúde (CNS), tendo sua aprovação pelo Comitê de Ética em Pesquisa</w:t>
      </w:r>
      <w:r>
        <w:rPr>
          <w:spacing w:val="1"/>
        </w:rPr>
        <w:t> </w:t>
      </w:r>
      <w:r>
        <w:rPr/>
        <w:t>(CEP) da Universidade Estadual do Piauí (UESPI), com o nº </w:t>
      </w:r>
      <w:r>
        <w:rPr>
          <w:color w:val="231F20"/>
        </w:rPr>
        <w:t>63539616.0.0000.5209.</w:t>
      </w:r>
      <w:r>
        <w:rPr>
          <w:color w:val="231F20"/>
          <w:spacing w:val="-64"/>
        </w:rPr>
        <w:t> </w:t>
      </w:r>
      <w:r>
        <w:rPr/>
        <w:t>Todos os participantes foram elucidados sobre a pesquisa e assinaram o Termo de</w:t>
      </w:r>
      <w:r>
        <w:rPr>
          <w:spacing w:val="1"/>
        </w:rPr>
        <w:t> </w:t>
      </w:r>
      <w:r>
        <w:rPr/>
        <w:t>Consentimento Livre e Esclarecido. Os questionários foram identificados por núme-</w:t>
      </w:r>
      <w:r>
        <w:rPr>
          <w:spacing w:val="1"/>
        </w:rPr>
        <w:t> </w:t>
      </w:r>
      <w:r>
        <w:rPr/>
        <w:t>ros,</w:t>
      </w:r>
      <w:r>
        <w:rPr>
          <w:spacing w:val="-7"/>
        </w:rPr>
        <w:t> </w:t>
      </w:r>
      <w:r>
        <w:rPr/>
        <w:t>não</w:t>
      </w:r>
      <w:r>
        <w:rPr>
          <w:spacing w:val="-6"/>
        </w:rPr>
        <w:t> </w:t>
      </w:r>
      <w:r>
        <w:rPr/>
        <w:t>havendo</w:t>
      </w:r>
      <w:r>
        <w:rPr>
          <w:spacing w:val="-6"/>
        </w:rPr>
        <w:t> </w:t>
      </w:r>
      <w:r>
        <w:rPr/>
        <w:t>assim</w:t>
      </w:r>
      <w:r>
        <w:rPr>
          <w:spacing w:val="-6"/>
        </w:rPr>
        <w:t> </w:t>
      </w:r>
      <w:r>
        <w:rPr/>
        <w:t>nenhum</w:t>
      </w:r>
      <w:r>
        <w:rPr>
          <w:spacing w:val="-6"/>
        </w:rPr>
        <w:t> </w:t>
      </w:r>
      <w:r>
        <w:rPr/>
        <w:t>meio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identificação</w:t>
      </w:r>
      <w:r>
        <w:rPr>
          <w:spacing w:val="-6"/>
        </w:rPr>
        <w:t> </w:t>
      </w:r>
      <w:r>
        <w:rPr/>
        <w:t>pessoal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mesmos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aplica-</w:t>
      </w:r>
      <w:r>
        <w:rPr>
          <w:spacing w:val="-64"/>
        </w:rPr>
        <w:t> </w:t>
      </w:r>
      <w:r>
        <w:rPr/>
        <w:t>dos</w:t>
      </w:r>
      <w:r>
        <w:rPr>
          <w:spacing w:val="-2"/>
        </w:rPr>
        <w:t> </w:t>
      </w:r>
      <w:r>
        <w:rPr/>
        <w:t>individualmente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uma</w:t>
      </w:r>
      <w:r>
        <w:rPr>
          <w:spacing w:val="-1"/>
        </w:rPr>
        <w:t> </w:t>
      </w:r>
      <w:r>
        <w:rPr/>
        <w:t>sala</w:t>
      </w:r>
      <w:r>
        <w:rPr>
          <w:spacing w:val="-1"/>
        </w:rPr>
        <w:t> </w:t>
      </w:r>
      <w:r>
        <w:rPr/>
        <w:t>reservada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propósito.</w:t>
      </w:r>
    </w:p>
    <w:p>
      <w:pPr>
        <w:pStyle w:val="BodyText"/>
        <w:spacing w:line="295" w:lineRule="auto"/>
        <w:ind w:right="171" w:firstLine="709"/>
        <w:jc w:val="both"/>
      </w:pPr>
      <w:r>
        <w:rPr/>
        <w:t>Foram incluídos na pesquisa pessoas que trabalhavam exclusivamente como</w:t>
      </w:r>
      <w:r>
        <w:rPr>
          <w:spacing w:val="1"/>
        </w:rPr>
        <w:t> </w:t>
      </w:r>
      <w:r>
        <w:rPr/>
        <w:t>Intérpretes de LIBRAS, com idade entre 18 e 65 anos e foram excluídos aqueles que</w:t>
      </w:r>
      <w:r>
        <w:rPr>
          <w:spacing w:val="-64"/>
        </w:rPr>
        <w:t> </w:t>
      </w:r>
      <w:r>
        <w:rPr/>
        <w:t>desistiram de participar da pesquisa. A amostra foi composta por 33 TILS que traba-</w:t>
      </w:r>
      <w:r>
        <w:rPr>
          <w:spacing w:val="1"/>
        </w:rPr>
        <w:t> </w:t>
      </w:r>
      <w:r>
        <w:rPr/>
        <w:t>lhavam em uma escola estadual, dois institutos federais e uma universidade federal,</w:t>
      </w:r>
      <w:r>
        <w:rPr>
          <w:spacing w:val="1"/>
        </w:rPr>
        <w:t> </w:t>
      </w:r>
      <w:r>
        <w:rPr/>
        <w:t>situados na cidade de Teresina – PI.</w:t>
      </w:r>
      <w:r>
        <w:rPr>
          <w:spacing w:val="1"/>
        </w:rPr>
        <w:t> </w:t>
      </w:r>
      <w:r>
        <w:rPr/>
        <w:t>Os participantes foram entrevistados por meio</w:t>
      </w:r>
      <w:r>
        <w:rPr>
          <w:spacing w:val="1"/>
        </w:rPr>
        <w:t> </w:t>
      </w:r>
      <w:r>
        <w:rPr/>
        <w:t>de dois instrumentos: Questionário Nórdico de Sintomas Osteomusculares (QNSO) e</w:t>
      </w:r>
      <w:r>
        <w:rPr>
          <w:spacing w:val="-64"/>
        </w:rPr>
        <w:t> </w:t>
      </w:r>
      <w:r>
        <w:rPr/>
        <w:t>Questionário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Dor</w:t>
      </w:r>
      <w:r>
        <w:rPr>
          <w:spacing w:val="-1"/>
        </w:rPr>
        <w:t> </w:t>
      </w:r>
      <w:r>
        <w:rPr/>
        <w:t>McGill.</w:t>
      </w:r>
    </w:p>
    <w:p>
      <w:pPr>
        <w:pStyle w:val="BodyText"/>
        <w:spacing w:line="295" w:lineRule="auto" w:before="15"/>
        <w:ind w:right="171" w:firstLine="782"/>
        <w:jc w:val="both"/>
      </w:pPr>
      <w:r>
        <w:rPr/>
        <w:t>O Questionário Nórdico de Sintomas Osteomusculares é um </w:t>
      </w:r>
      <w:r>
        <w:rPr>
          <w:color w:val="231F20"/>
        </w:rPr>
        <w:t>questionário au-</w:t>
      </w:r>
      <w:r>
        <w:rPr>
          <w:color w:val="231F20"/>
          <w:spacing w:val="-64"/>
        </w:rPr>
        <w:t> </w:t>
      </w:r>
      <w:r>
        <w:rPr>
          <w:color w:val="231F20"/>
        </w:rPr>
        <w:t>toaplicável, com múltiplas escolhas quanto à ocorrência de sintomas álgicos relacio-</w:t>
      </w:r>
      <w:r>
        <w:rPr>
          <w:color w:val="231F20"/>
          <w:spacing w:val="1"/>
        </w:rPr>
        <w:t> </w:t>
      </w:r>
      <w:r>
        <w:rPr>
          <w:color w:val="231F20"/>
        </w:rPr>
        <w:t>nados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trabalho</w:t>
      </w:r>
      <w:r>
        <w:rPr>
          <w:color w:val="231F20"/>
          <w:spacing w:val="-13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diversas</w:t>
      </w:r>
      <w:r>
        <w:rPr>
          <w:color w:val="231F20"/>
          <w:spacing w:val="-13"/>
        </w:rPr>
        <w:t> </w:t>
      </w:r>
      <w:r>
        <w:rPr>
          <w:color w:val="231F20"/>
        </w:rPr>
        <w:t>regiões</w:t>
      </w:r>
      <w:r>
        <w:rPr>
          <w:color w:val="231F20"/>
          <w:spacing w:val="-13"/>
        </w:rPr>
        <w:t> </w:t>
      </w:r>
      <w:r>
        <w:rPr>
          <w:color w:val="231F20"/>
        </w:rPr>
        <w:t>anatômicas,</w:t>
      </w:r>
      <w:r>
        <w:rPr>
          <w:color w:val="231F20"/>
          <w:spacing w:val="-13"/>
        </w:rPr>
        <w:t> </w:t>
      </w:r>
      <w:r>
        <w:rPr>
          <w:color w:val="231F20"/>
        </w:rPr>
        <w:t>investigando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ocorrência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dor,</w:t>
      </w:r>
      <w:r>
        <w:rPr>
          <w:color w:val="231F20"/>
          <w:spacing w:val="-65"/>
        </w:rPr>
        <w:t> </w:t>
      </w:r>
      <w:r>
        <w:rPr>
          <w:color w:val="231F20"/>
        </w:rPr>
        <w:t>dormência ou desconforto nos últimos 12 meses e últimos sete dias, assim como se</w:t>
      </w:r>
      <w:r>
        <w:rPr>
          <w:color w:val="231F20"/>
          <w:spacing w:val="1"/>
        </w:rPr>
        <w:t> </w:t>
      </w:r>
      <w:r>
        <w:rPr>
          <w:color w:val="231F20"/>
        </w:rPr>
        <w:t>houve</w:t>
      </w:r>
      <w:r>
        <w:rPr>
          <w:color w:val="231F20"/>
          <w:spacing w:val="-14"/>
        </w:rPr>
        <w:t> </w:t>
      </w:r>
      <w:r>
        <w:rPr>
          <w:color w:val="231F20"/>
        </w:rPr>
        <w:t>episódios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afastamento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trabalho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</w:rPr>
        <w:t>diária</w:t>
      </w:r>
      <w:r>
        <w:rPr>
          <w:color w:val="231F20"/>
          <w:spacing w:val="-13"/>
        </w:rPr>
        <w:t> </w:t>
      </w:r>
      <w:r>
        <w:rPr>
          <w:color w:val="231F20"/>
        </w:rPr>
        <w:t>(AVDs)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65"/>
        </w:rPr>
        <w:t> </w:t>
      </w:r>
      <w:r>
        <w:rPr>
          <w:color w:val="231F20"/>
        </w:rPr>
        <w:t>último ano devido a distúrbios osteomusculares (KUORINKA et al, 1987; PINHEIRO</w:t>
      </w:r>
      <w:r>
        <w:rPr>
          <w:color w:val="231F20"/>
          <w:spacing w:val="1"/>
        </w:rPr>
        <w:t> </w:t>
      </w:r>
      <w:r>
        <w:rPr>
          <w:color w:val="231F20"/>
        </w:rPr>
        <w:t>et al, 2002). </w:t>
      </w:r>
      <w:r>
        <w:rPr/>
        <w:t>O Questionário de Dor McGill avalia as qualidades sensoriais, afetivas,</w:t>
      </w:r>
      <w:r>
        <w:rPr>
          <w:spacing w:val="1"/>
        </w:rPr>
        <w:t> </w:t>
      </w:r>
      <w:r>
        <w:rPr>
          <w:spacing w:val="-1"/>
        </w:rPr>
        <w:t>temporais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miscelânea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dor.</w:t>
      </w:r>
      <w:r>
        <w:rPr>
          <w:spacing w:val="-16"/>
        </w:rPr>
        <w:t> </w:t>
      </w:r>
      <w:r>
        <w:rPr/>
        <w:t>Além</w:t>
      </w:r>
      <w:r>
        <w:rPr>
          <w:spacing w:val="-3"/>
        </w:rPr>
        <w:t> </w:t>
      </w:r>
      <w:r>
        <w:rPr/>
        <w:t>disso,</w:t>
      </w:r>
      <w:r>
        <w:rPr>
          <w:spacing w:val="-4"/>
        </w:rPr>
        <w:t> </w:t>
      </w:r>
      <w:r>
        <w:rPr/>
        <w:t>apresenta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seu</w:t>
      </w:r>
      <w:r>
        <w:rPr>
          <w:spacing w:val="-3"/>
        </w:rPr>
        <w:t> </w:t>
      </w:r>
      <w:r>
        <w:rPr/>
        <w:t>escopo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avaliação</w:t>
      </w:r>
      <w:r>
        <w:rPr>
          <w:spacing w:val="-65"/>
        </w:rPr>
        <w:t> </w:t>
      </w:r>
      <w:r>
        <w:rPr/>
        <w:t>da</w:t>
      </w:r>
      <w:r>
        <w:rPr>
          <w:spacing w:val="-2"/>
        </w:rPr>
        <w:t> </w:t>
      </w:r>
      <w:r>
        <w:rPr/>
        <w:t>distribuição</w:t>
      </w:r>
      <w:r>
        <w:rPr>
          <w:spacing w:val="-2"/>
        </w:rPr>
        <w:t> </w:t>
      </w:r>
      <w:r>
        <w:rPr/>
        <w:t>espacial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intensidade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dor</w:t>
      </w:r>
      <w:r>
        <w:rPr>
          <w:spacing w:val="-2"/>
        </w:rPr>
        <w:t> </w:t>
      </w:r>
      <w:r>
        <w:rPr/>
        <w:t>(MELZACK,</w:t>
      </w:r>
      <w:r>
        <w:rPr>
          <w:spacing w:val="-1"/>
        </w:rPr>
        <w:t> </w:t>
      </w:r>
      <w:r>
        <w:rPr/>
        <w:t>1987).</w:t>
      </w:r>
    </w:p>
    <w:p>
      <w:pPr>
        <w:pStyle w:val="BodyText"/>
        <w:spacing w:line="295" w:lineRule="auto" w:before="5"/>
        <w:ind w:right="173" w:firstLine="709"/>
        <w:jc w:val="both"/>
      </w:pPr>
      <w:r>
        <w:rPr>
          <w:color w:val="231F20"/>
        </w:rPr>
        <w:t>Após a realização das entrevistas e organização dos dados, os pesquisadores</w:t>
      </w:r>
      <w:r>
        <w:rPr>
          <w:color w:val="231F20"/>
          <w:spacing w:val="-64"/>
        </w:rPr>
        <w:t> </w:t>
      </w:r>
      <w:r>
        <w:rPr>
          <w:color w:val="231F20"/>
        </w:rPr>
        <w:t>elaboraram um material educativo e ofereceram palestras voltadas ao tema no local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trabalho</w:t>
      </w:r>
      <w:r>
        <w:rPr>
          <w:color w:val="231F20"/>
          <w:spacing w:val="10"/>
        </w:rPr>
        <w:t> </w:t>
      </w:r>
      <w:r>
        <w:rPr>
          <w:color w:val="231F20"/>
        </w:rPr>
        <w:t>dos</w:t>
      </w:r>
      <w:r>
        <w:rPr>
          <w:color w:val="231F20"/>
          <w:spacing w:val="10"/>
        </w:rPr>
        <w:t> </w:t>
      </w:r>
      <w:r>
        <w:rPr>
          <w:color w:val="231F20"/>
        </w:rPr>
        <w:t>intérpretes.</w:t>
      </w:r>
      <w:r>
        <w:rPr>
          <w:color w:val="231F20"/>
          <w:spacing w:val="10"/>
        </w:rPr>
        <w:t> </w:t>
      </w:r>
      <w:r>
        <w:rPr>
          <w:color w:val="231F20"/>
        </w:rPr>
        <w:t>Os</w:t>
      </w:r>
      <w:r>
        <w:rPr>
          <w:color w:val="231F20"/>
          <w:spacing w:val="10"/>
        </w:rPr>
        <w:t> </w:t>
      </w:r>
      <w:r>
        <w:rPr>
          <w:color w:val="231F20"/>
        </w:rPr>
        <w:t>dados</w:t>
      </w:r>
      <w:r>
        <w:rPr>
          <w:color w:val="231F20"/>
          <w:spacing w:val="10"/>
        </w:rPr>
        <w:t> </w:t>
      </w:r>
      <w:r>
        <w:rPr>
          <w:color w:val="231F20"/>
        </w:rPr>
        <w:t>foram</w:t>
      </w:r>
      <w:r>
        <w:rPr>
          <w:color w:val="231F20"/>
          <w:spacing w:val="10"/>
        </w:rPr>
        <w:t> </w:t>
      </w:r>
      <w:r>
        <w:rPr>
          <w:color w:val="231F20"/>
        </w:rPr>
        <w:t>organizados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planilhas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programa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69"/>
        <w:jc w:val="both"/>
      </w:pPr>
      <w:r>
        <w:rPr>
          <w:color w:val="231F20"/>
        </w:rPr>
        <w:t>Microsoft Office Excel 2010 e distribuídos conforme os objetivos estabelecidos. Pos-</w:t>
      </w:r>
      <w:r>
        <w:rPr>
          <w:color w:val="231F20"/>
          <w:spacing w:val="1"/>
        </w:rPr>
        <w:t> </w:t>
      </w:r>
      <w:r>
        <w:rPr>
          <w:color w:val="231F20"/>
        </w:rPr>
        <w:t>teriormente a estes foram aplicados o teste de correlação de Pearson Qui-quadrado,</w:t>
      </w:r>
      <w:r>
        <w:rPr>
          <w:color w:val="231F20"/>
          <w:spacing w:val="-64"/>
        </w:rPr>
        <w:t> </w:t>
      </w:r>
      <w:r>
        <w:rPr>
          <w:color w:val="231F20"/>
        </w:rPr>
        <w:t>para variáveis aleatórias discretas, e o teste T de Student, para comparação de mé-</w:t>
      </w:r>
      <w:r>
        <w:rPr>
          <w:color w:val="231F20"/>
          <w:spacing w:val="1"/>
        </w:rPr>
        <w:t> </w:t>
      </w:r>
      <w:r>
        <w:rPr>
          <w:color w:val="231F20"/>
        </w:rPr>
        <w:t>dias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variáveis</w:t>
      </w:r>
      <w:r>
        <w:rPr>
          <w:color w:val="231F20"/>
          <w:spacing w:val="-7"/>
        </w:rPr>
        <w:t> </w:t>
      </w:r>
      <w:r>
        <w:rPr>
          <w:color w:val="231F20"/>
        </w:rPr>
        <w:t>aleatórias</w:t>
      </w:r>
      <w:r>
        <w:rPr>
          <w:color w:val="231F20"/>
          <w:spacing w:val="-6"/>
        </w:rPr>
        <w:t> </w:t>
      </w:r>
      <w:r>
        <w:rPr>
          <w:color w:val="231F20"/>
        </w:rPr>
        <w:t>contínuas,</w:t>
      </w:r>
      <w:r>
        <w:rPr>
          <w:color w:val="231F20"/>
          <w:spacing w:val="-7"/>
        </w:rPr>
        <w:t> </w:t>
      </w:r>
      <w:r>
        <w:rPr>
          <w:color w:val="231F20"/>
        </w:rPr>
        <w:t>sendo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seguida</w:t>
      </w:r>
      <w:r>
        <w:rPr>
          <w:color w:val="231F20"/>
          <w:spacing w:val="-6"/>
        </w:rPr>
        <w:t> </w:t>
      </w:r>
      <w:r>
        <w:rPr>
          <w:color w:val="231F20"/>
        </w:rPr>
        <w:t>transferidos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progra-</w:t>
      </w:r>
      <w:r>
        <w:rPr>
          <w:color w:val="231F20"/>
          <w:spacing w:val="-64"/>
        </w:rPr>
        <w:t> </w:t>
      </w:r>
      <w:r>
        <w:rPr>
          <w:color w:val="231F20"/>
        </w:rPr>
        <w:t>ma</w:t>
      </w:r>
      <w:r>
        <w:rPr>
          <w:color w:val="231F20"/>
          <w:spacing w:val="-2"/>
        </w:rPr>
        <w:t> </w:t>
      </w:r>
      <w:r>
        <w:rPr>
          <w:color w:val="231F20"/>
        </w:rPr>
        <w:t>estatístico</w:t>
      </w:r>
      <w:r>
        <w:rPr>
          <w:color w:val="231F20"/>
          <w:spacing w:val="-3"/>
        </w:rPr>
        <w:t> </w:t>
      </w:r>
      <w:r>
        <w:rPr>
          <w:color w:val="231F20"/>
        </w:rPr>
        <w:t>SpSS</w:t>
      </w:r>
      <w:r>
        <w:rPr>
          <w:color w:val="231F20"/>
          <w:spacing w:val="-1"/>
        </w:rPr>
        <w:t> </w:t>
      </w:r>
      <w:r>
        <w:rPr>
          <w:color w:val="231F20"/>
        </w:rPr>
        <w:t>21.0,</w:t>
      </w:r>
      <w:r>
        <w:rPr>
          <w:color w:val="231F20"/>
          <w:spacing w:val="-3"/>
        </w:rPr>
        <w:t> </w:t>
      </w:r>
      <w:r>
        <w:rPr>
          <w:color w:val="231F20"/>
        </w:rPr>
        <w:t>onde</w:t>
      </w:r>
      <w:r>
        <w:rPr>
          <w:color w:val="231F20"/>
          <w:spacing w:val="-3"/>
        </w:rPr>
        <w:t> </w:t>
      </w:r>
      <w:r>
        <w:rPr>
          <w:color w:val="231F20"/>
        </w:rPr>
        <w:t>eles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</w:rPr>
        <w:t>distribuídos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gráficos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tabelas.</w:t>
      </w:r>
    </w:p>
    <w:p>
      <w:pPr>
        <w:pStyle w:val="BodyText"/>
        <w:spacing w:before="3"/>
        <w:ind w:left="0"/>
        <w:rPr>
          <w:sz w:val="33"/>
        </w:rPr>
      </w:pPr>
    </w:p>
    <w:p>
      <w:pPr>
        <w:pStyle w:val="Heading1"/>
        <w:numPr>
          <w:ilvl w:val="0"/>
          <w:numId w:val="10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/>
        <w:t>No total foram entrevistados 33 TILS, que trabalhavam em escolas, institutos</w:t>
      </w:r>
      <w:r>
        <w:rPr>
          <w:spacing w:val="1"/>
        </w:rPr>
        <w:t> </w:t>
      </w:r>
      <w:r>
        <w:rPr/>
        <w:t>federais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uma</w:t>
      </w:r>
      <w:r>
        <w:rPr>
          <w:spacing w:val="-3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federal.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coleta</w:t>
      </w:r>
      <w:r>
        <w:rPr>
          <w:spacing w:val="-2"/>
        </w:rPr>
        <w:t> </w:t>
      </w:r>
      <w:r>
        <w:rPr/>
        <w:t>ocorreu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meses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março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abril</w:t>
      </w:r>
      <w:r>
        <w:rPr>
          <w:spacing w:val="-65"/>
        </w:rPr>
        <w:t> </w:t>
      </w:r>
      <w:r>
        <w:rPr/>
        <w:t>de</w:t>
      </w:r>
      <w:r>
        <w:rPr>
          <w:spacing w:val="-12"/>
        </w:rPr>
        <w:t> </w:t>
      </w:r>
      <w:r>
        <w:rPr/>
        <w:t>2017.</w:t>
      </w:r>
      <w:r>
        <w:rPr>
          <w:spacing w:val="43"/>
        </w:rPr>
        <w:t> </w:t>
      </w:r>
      <w:r>
        <w:rPr/>
        <w:t>Na</w:t>
      </w:r>
      <w:r>
        <w:rPr>
          <w:spacing w:val="-15"/>
        </w:rPr>
        <w:t> </w:t>
      </w:r>
      <w:r>
        <w:rPr/>
        <w:t>Tabela</w:t>
      </w:r>
      <w:r>
        <w:rPr>
          <w:spacing w:val="-12"/>
        </w:rPr>
        <w:t> </w:t>
      </w:r>
      <w:r>
        <w:rPr/>
        <w:t>01</w:t>
      </w:r>
      <w:r>
        <w:rPr>
          <w:spacing w:val="-12"/>
        </w:rPr>
        <w:t> </w:t>
      </w:r>
      <w:r>
        <w:rPr/>
        <w:t>têm-se</w:t>
      </w:r>
      <w:r>
        <w:rPr>
          <w:spacing w:val="-12"/>
        </w:rPr>
        <w:t> </w:t>
      </w:r>
      <w:r>
        <w:rPr/>
        <w:t>dispostos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dados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refletem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perfil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amostra</w:t>
      </w:r>
      <w:r>
        <w:rPr>
          <w:spacing w:val="-12"/>
        </w:rPr>
        <w:t> </w:t>
      </w:r>
      <w:r>
        <w:rPr/>
        <w:t>do</w:t>
      </w:r>
      <w:r>
        <w:rPr>
          <w:spacing w:val="-64"/>
        </w:rPr>
        <w:t> </w:t>
      </w:r>
      <w:r>
        <w:rPr/>
        <w:t>estudo,</w:t>
      </w:r>
      <w:r>
        <w:rPr>
          <w:spacing w:val="-2"/>
        </w:rPr>
        <w:t> </w:t>
      </w:r>
      <w:r>
        <w:rPr/>
        <w:t>quanto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gênero,</w:t>
      </w:r>
      <w:r>
        <w:rPr>
          <w:spacing w:val="-2"/>
        </w:rPr>
        <w:t> </w:t>
      </w:r>
      <w:r>
        <w:rPr/>
        <w:t>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carga horária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trabalho.</w:t>
      </w:r>
    </w:p>
    <w:p>
      <w:pPr>
        <w:pStyle w:val="BodyText"/>
        <w:spacing w:line="312" w:lineRule="auto" w:before="5"/>
        <w:ind w:right="171" w:firstLine="709"/>
        <w:jc w:val="both"/>
      </w:pPr>
      <w:r>
        <w:rPr>
          <w:color w:val="231F20"/>
        </w:rPr>
        <w:t>Nas Tabelas 02 e 03 têm-se a discriminação dos quesitos do </w:t>
      </w:r>
      <w:r>
        <w:rPr/>
        <w:t>QNSO ao que</w:t>
      </w:r>
      <w:r>
        <w:rPr>
          <w:spacing w:val="1"/>
        </w:rPr>
        <w:t> </w:t>
      </w:r>
      <w:r>
        <w:rPr/>
        <w:t>tange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membros superiores.</w:t>
      </w:r>
    </w:p>
    <w:p>
      <w:pPr>
        <w:pStyle w:val="BodyText"/>
        <w:spacing w:before="5"/>
        <w:ind w:left="0"/>
        <w:rPr>
          <w:sz w:val="31"/>
        </w:rPr>
      </w:pPr>
    </w:p>
    <w:p>
      <w:pPr>
        <w:pStyle w:val="BodyText"/>
        <w:spacing w:line="312" w:lineRule="auto" w:before="1" w:after="4"/>
        <w:ind w:right="173"/>
        <w:jc w:val="both"/>
      </w:pPr>
      <w:r>
        <w:rPr>
          <w:rFonts w:ascii="Arial" w:hAnsi="Arial"/>
          <w:b/>
          <w:color w:val="231F20"/>
        </w:rPr>
        <w:t>Tabela 01: </w:t>
      </w:r>
      <w:r>
        <w:rPr>
          <w:color w:val="231F20"/>
        </w:rPr>
        <w:t>Avaliação do tempo e carga de atividade pelos intérpretes de libras que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</w:rPr>
        <w:t>avaliados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Teresina-PI.</w:t>
      </w:r>
      <w:r>
        <w:rPr>
          <w:color w:val="231F20"/>
          <w:spacing w:val="-7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tbl>
      <w:tblPr>
        <w:tblW w:w="0" w:type="auto"/>
        <w:jc w:val="left"/>
        <w:tblInd w:w="44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748"/>
        <w:gridCol w:w="755"/>
        <w:gridCol w:w="1311"/>
        <w:gridCol w:w="1133"/>
        <w:gridCol w:w="1105"/>
      </w:tblGrid>
      <w:tr>
        <w:trPr>
          <w:trHeight w:val="295" w:hRule="atLeast"/>
        </w:trPr>
        <w:tc>
          <w:tcPr>
            <w:tcW w:w="4222" w:type="dxa"/>
            <w:gridSpan w:val="2"/>
          </w:tcPr>
          <w:p>
            <w:pPr>
              <w:pStyle w:val="TableParagraph"/>
              <w:spacing w:before="37"/>
              <w:ind w:left="1579" w:right="15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VARIÁVEIS</w:t>
            </w:r>
          </w:p>
        </w:tc>
        <w:tc>
          <w:tcPr>
            <w:tcW w:w="755" w:type="dxa"/>
          </w:tcPr>
          <w:p>
            <w:pPr>
              <w:pStyle w:val="TableParagraph"/>
              <w:spacing w:before="37"/>
              <w:ind w:left="3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before="37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</w:t>
            </w:r>
          </w:p>
        </w:tc>
        <w:tc>
          <w:tcPr>
            <w:tcW w:w="1105" w:type="dxa"/>
          </w:tcPr>
          <w:p>
            <w:pPr>
              <w:pStyle w:val="TableParagraph"/>
              <w:spacing w:before="37"/>
              <w:ind w:left="102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DP</w:t>
            </w:r>
          </w:p>
        </w:tc>
      </w:tr>
      <w:tr>
        <w:trPr>
          <w:trHeight w:val="285" w:hRule="atLeast"/>
        </w:trPr>
        <w:tc>
          <w:tcPr>
            <w:tcW w:w="1474" w:type="dxa"/>
            <w:vMerge w:val="restart"/>
          </w:tcPr>
          <w:p>
            <w:pPr>
              <w:pStyle w:val="TableParagraph"/>
              <w:spacing w:before="181"/>
              <w:ind w:left="79"/>
              <w:rPr>
                <w:sz w:val="20"/>
              </w:rPr>
            </w:pPr>
            <w:r>
              <w:rPr>
                <w:sz w:val="20"/>
              </w:rPr>
              <w:t>Frequência</w:t>
            </w:r>
          </w:p>
        </w:tc>
        <w:tc>
          <w:tcPr>
            <w:tcW w:w="2748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Masculino</w:t>
            </w:r>
          </w:p>
        </w:tc>
        <w:tc>
          <w:tcPr>
            <w:tcW w:w="755" w:type="dxa"/>
          </w:tcPr>
          <w:p>
            <w:pPr>
              <w:pStyle w:val="TableParagraph"/>
              <w:spacing w:before="28"/>
              <w:ind w:left="32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11" w:type="dxa"/>
          </w:tcPr>
          <w:p>
            <w:pPr>
              <w:pStyle w:val="TableParagraph"/>
              <w:spacing w:before="28"/>
              <w:ind w:left="351" w:right="331"/>
              <w:jc w:val="center"/>
              <w:rPr>
                <w:sz w:val="20"/>
              </w:rPr>
            </w:pPr>
            <w:r>
              <w:rPr>
                <w:sz w:val="20"/>
              </w:rPr>
              <w:t>24,2%</w:t>
            </w:r>
          </w:p>
        </w:tc>
        <w:tc>
          <w:tcPr>
            <w:tcW w:w="1133" w:type="dxa"/>
          </w:tcPr>
          <w:p>
            <w:pPr>
              <w:pStyle w:val="TableParagraph"/>
              <w:spacing w:before="28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Feminino</w:t>
            </w:r>
          </w:p>
        </w:tc>
        <w:tc>
          <w:tcPr>
            <w:tcW w:w="755" w:type="dxa"/>
          </w:tcPr>
          <w:p>
            <w:pPr>
              <w:pStyle w:val="TableParagraph"/>
              <w:spacing w:before="28"/>
              <w:ind w:left="2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11" w:type="dxa"/>
          </w:tcPr>
          <w:p>
            <w:pPr>
              <w:pStyle w:val="TableParagraph"/>
              <w:spacing w:before="28"/>
              <w:ind w:left="351" w:right="331"/>
              <w:jc w:val="center"/>
              <w:rPr>
                <w:sz w:val="20"/>
              </w:rPr>
            </w:pPr>
            <w:r>
              <w:rPr>
                <w:sz w:val="20"/>
              </w:rPr>
              <w:t>75,8%</w:t>
            </w:r>
          </w:p>
        </w:tc>
        <w:tc>
          <w:tcPr>
            <w:tcW w:w="1133" w:type="dxa"/>
          </w:tcPr>
          <w:p>
            <w:pPr>
              <w:pStyle w:val="TableParagraph"/>
              <w:spacing w:before="28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4222" w:type="dxa"/>
            <w:gridSpan w:val="2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Idade (anos)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28"/>
              <w:ind w:left="296" w:right="275"/>
              <w:jc w:val="center"/>
              <w:rPr>
                <w:sz w:val="20"/>
              </w:rPr>
            </w:pPr>
            <w:r>
              <w:rPr>
                <w:sz w:val="20"/>
              </w:rPr>
              <w:t>27,70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left="102" w:right="79"/>
              <w:jc w:val="center"/>
              <w:rPr>
                <w:sz w:val="20"/>
              </w:rPr>
            </w:pPr>
            <w:r>
              <w:rPr>
                <w:sz w:val="20"/>
              </w:rPr>
              <w:t>6,04</w:t>
            </w:r>
          </w:p>
        </w:tc>
      </w:tr>
      <w:tr>
        <w:trPr>
          <w:trHeight w:val="285" w:hRule="atLeast"/>
        </w:trPr>
        <w:tc>
          <w:tcPr>
            <w:tcW w:w="4222" w:type="dxa"/>
            <w:gridSpan w:val="2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(meses)</w:t>
            </w:r>
          </w:p>
        </w:tc>
        <w:tc>
          <w:tcPr>
            <w:tcW w:w="755" w:type="dxa"/>
          </w:tcPr>
          <w:p>
            <w:pPr>
              <w:pStyle w:val="TableParagraph"/>
              <w:spacing w:before="28"/>
              <w:ind w:left="34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1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8"/>
              <w:ind w:left="296" w:right="275"/>
              <w:jc w:val="center"/>
              <w:rPr>
                <w:sz w:val="20"/>
              </w:rPr>
            </w:pPr>
            <w:r>
              <w:rPr>
                <w:sz w:val="20"/>
              </w:rPr>
              <w:t>18,03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left="102" w:right="79"/>
              <w:jc w:val="center"/>
              <w:rPr>
                <w:sz w:val="20"/>
              </w:rPr>
            </w:pPr>
            <w:r>
              <w:rPr>
                <w:sz w:val="20"/>
              </w:rPr>
              <w:t>11,43</w:t>
            </w:r>
          </w:p>
        </w:tc>
      </w:tr>
      <w:tr>
        <w:trPr>
          <w:trHeight w:val="285" w:hRule="atLeast"/>
        </w:trPr>
        <w:tc>
          <w:tcPr>
            <w:tcW w:w="4222" w:type="dxa"/>
            <w:gridSpan w:val="2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intérprete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(meses)</w:t>
            </w:r>
          </w:p>
        </w:tc>
        <w:tc>
          <w:tcPr>
            <w:tcW w:w="755" w:type="dxa"/>
          </w:tcPr>
          <w:p>
            <w:pPr>
              <w:pStyle w:val="TableParagraph"/>
              <w:spacing w:before="28"/>
              <w:ind w:left="34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1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8"/>
              <w:ind w:left="296" w:right="275"/>
              <w:jc w:val="center"/>
              <w:rPr>
                <w:sz w:val="20"/>
              </w:rPr>
            </w:pPr>
            <w:r>
              <w:rPr>
                <w:sz w:val="20"/>
              </w:rPr>
              <w:t>57,76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left="102" w:right="79"/>
              <w:jc w:val="center"/>
              <w:rPr>
                <w:sz w:val="20"/>
              </w:rPr>
            </w:pPr>
            <w:r>
              <w:rPr>
                <w:sz w:val="20"/>
              </w:rPr>
              <w:t>37,18</w:t>
            </w:r>
          </w:p>
        </w:tc>
      </w:tr>
      <w:tr>
        <w:trPr>
          <w:trHeight w:val="285" w:hRule="atLeast"/>
        </w:trPr>
        <w:tc>
          <w:tcPr>
            <w:tcW w:w="4222" w:type="dxa"/>
            <w:gridSpan w:val="2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Carga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horária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semanal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(horas)</w:t>
            </w:r>
          </w:p>
        </w:tc>
        <w:tc>
          <w:tcPr>
            <w:tcW w:w="755" w:type="dxa"/>
          </w:tcPr>
          <w:p>
            <w:pPr>
              <w:pStyle w:val="TableParagraph"/>
              <w:spacing w:before="28"/>
              <w:ind w:left="34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1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8"/>
              <w:ind w:left="296" w:right="275"/>
              <w:jc w:val="center"/>
              <w:rPr>
                <w:sz w:val="20"/>
              </w:rPr>
            </w:pPr>
            <w:r>
              <w:rPr>
                <w:sz w:val="20"/>
              </w:rPr>
              <w:t>37,4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left="102" w:right="79"/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</w:tr>
      <w:tr>
        <w:trPr>
          <w:trHeight w:val="285" w:hRule="atLeast"/>
        </w:trPr>
        <w:tc>
          <w:tcPr>
            <w:tcW w:w="4222" w:type="dxa"/>
            <w:gridSpan w:val="2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Carga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horária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diária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(horas)</w:t>
            </w:r>
          </w:p>
        </w:tc>
        <w:tc>
          <w:tcPr>
            <w:tcW w:w="755" w:type="dxa"/>
          </w:tcPr>
          <w:p>
            <w:pPr>
              <w:pStyle w:val="TableParagraph"/>
              <w:spacing w:before="28"/>
              <w:ind w:left="34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1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8"/>
              <w:ind w:left="296" w:right="275"/>
              <w:jc w:val="center"/>
              <w:rPr>
                <w:sz w:val="20"/>
              </w:rPr>
            </w:pPr>
            <w:r>
              <w:rPr>
                <w:sz w:val="20"/>
              </w:rPr>
              <w:t>7,79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left="102" w:right="79"/>
              <w:jc w:val="center"/>
              <w:rPr>
                <w:sz w:val="20"/>
              </w:rPr>
            </w:pPr>
            <w:r>
              <w:rPr>
                <w:sz w:val="20"/>
              </w:rPr>
              <w:t>1,39</w:t>
            </w:r>
          </w:p>
        </w:tc>
      </w:tr>
      <w:tr>
        <w:trPr>
          <w:trHeight w:val="304" w:hRule="atLeast"/>
        </w:trPr>
        <w:tc>
          <w:tcPr>
            <w:tcW w:w="8526" w:type="dxa"/>
            <w:gridSpan w:val="6"/>
          </w:tcPr>
          <w:p>
            <w:pPr>
              <w:pStyle w:val="TableParagraph"/>
              <w:spacing w:before="46"/>
              <w:ind w:left="79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Legenda: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absoluta;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%,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relativa;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média;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DP,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desvio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padrão.</w:t>
            </w:r>
          </w:p>
        </w:tc>
      </w:tr>
    </w:tbl>
    <w:p>
      <w:pPr>
        <w:pStyle w:val="BodyText"/>
        <w:ind w:left="0"/>
        <w:rPr>
          <w:sz w:val="36"/>
        </w:rPr>
      </w:pPr>
    </w:p>
    <w:p>
      <w:pPr>
        <w:pStyle w:val="BodyText"/>
        <w:spacing w:line="312" w:lineRule="auto" w:before="1"/>
        <w:ind w:right="171" w:firstLine="709"/>
        <w:jc w:val="both"/>
      </w:pP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Tabela</w:t>
      </w:r>
      <w:r>
        <w:rPr>
          <w:color w:val="231F20"/>
          <w:spacing w:val="-12"/>
        </w:rPr>
        <w:t> </w:t>
      </w:r>
      <w:r>
        <w:rPr>
          <w:color w:val="231F20"/>
        </w:rPr>
        <w:t>02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03</w:t>
      </w:r>
      <w:r>
        <w:rPr>
          <w:color w:val="231F20"/>
          <w:spacing w:val="-12"/>
        </w:rPr>
        <w:t> </w:t>
      </w:r>
      <w:r>
        <w:rPr>
          <w:color w:val="231F20"/>
        </w:rPr>
        <w:t>tem-se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discriminação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quesitos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/>
        <w:t>QNSO</w:t>
      </w:r>
      <w:r>
        <w:rPr>
          <w:spacing w:val="-12"/>
        </w:rPr>
        <w:t> </w:t>
      </w:r>
      <w:r>
        <w:rPr/>
        <w:t>ao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tange</w:t>
      </w:r>
      <w:r>
        <w:rPr>
          <w:spacing w:val="-65"/>
        </w:rPr>
        <w:t> </w:t>
      </w:r>
      <w:r>
        <w:rPr/>
        <w:t>os</w:t>
      </w:r>
      <w:r>
        <w:rPr>
          <w:spacing w:val="-15"/>
        </w:rPr>
        <w:t> </w:t>
      </w:r>
      <w:r>
        <w:rPr/>
        <w:t>membros</w:t>
      </w:r>
      <w:r>
        <w:rPr>
          <w:spacing w:val="-14"/>
        </w:rPr>
        <w:t> </w:t>
      </w:r>
      <w:r>
        <w:rPr/>
        <w:t>superiores,</w:t>
      </w:r>
      <w:r>
        <w:rPr>
          <w:spacing w:val="-13"/>
        </w:rPr>
        <w:t> </w:t>
      </w:r>
      <w:r>
        <w:rPr/>
        <w:t>onde</w:t>
      </w:r>
      <w:r>
        <w:rPr>
          <w:spacing w:val="-14"/>
        </w:rPr>
        <w:t> </w:t>
      </w:r>
      <w:r>
        <w:rPr/>
        <w:t>observa-se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nos</w:t>
      </w:r>
      <w:r>
        <w:rPr>
          <w:spacing w:val="-14"/>
        </w:rPr>
        <w:t> </w:t>
      </w:r>
      <w:r>
        <w:rPr/>
        <w:t>últimos</w:t>
      </w:r>
      <w:r>
        <w:rPr>
          <w:spacing w:val="-14"/>
        </w:rPr>
        <w:t> </w:t>
      </w:r>
      <w:r>
        <w:rPr/>
        <w:t>12</w:t>
      </w:r>
      <w:r>
        <w:rPr>
          <w:spacing w:val="-14"/>
        </w:rPr>
        <w:t> </w:t>
      </w:r>
      <w:r>
        <w:rPr/>
        <w:t>meses</w:t>
      </w:r>
      <w:r>
        <w:rPr>
          <w:spacing w:val="-14"/>
        </w:rPr>
        <w:t> </w:t>
      </w:r>
      <w:r>
        <w:rPr/>
        <w:t>houve</w:t>
      </w:r>
      <w:r>
        <w:rPr>
          <w:spacing w:val="-14"/>
        </w:rPr>
        <w:t> </w:t>
      </w:r>
      <w:r>
        <w:rPr/>
        <w:t>maior</w:t>
      </w:r>
      <w:r>
        <w:rPr>
          <w:spacing w:val="-13"/>
        </w:rPr>
        <w:t> </w:t>
      </w:r>
      <w:r>
        <w:rPr/>
        <w:t>índi-</w:t>
      </w:r>
      <w:r>
        <w:rPr>
          <w:spacing w:val="-64"/>
        </w:rPr>
        <w:t> </w:t>
      </w:r>
      <w:r>
        <w:rPr>
          <w:spacing w:val="-1"/>
        </w:rPr>
        <w:t>ce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dor</w:t>
      </w:r>
      <w:r>
        <w:rPr>
          <w:spacing w:val="-6"/>
        </w:rPr>
        <w:t> </w:t>
      </w:r>
      <w:r>
        <w:rPr>
          <w:spacing w:val="-1"/>
        </w:rPr>
        <w:t>na</w:t>
      </w:r>
      <w:r>
        <w:rPr>
          <w:spacing w:val="-6"/>
        </w:rPr>
        <w:t> </w:t>
      </w:r>
      <w:r>
        <w:rPr>
          <w:spacing w:val="-1"/>
        </w:rPr>
        <w:t>região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punho/mãos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dedos</w:t>
      </w:r>
      <w:r>
        <w:rPr>
          <w:spacing w:val="-6"/>
        </w:rPr>
        <w:t> </w:t>
      </w:r>
      <w:r>
        <w:rPr>
          <w:spacing w:val="-1"/>
        </w:rPr>
        <w:t>(Tabela</w:t>
      </w:r>
      <w:r>
        <w:rPr>
          <w:spacing w:val="-6"/>
        </w:rPr>
        <w:t> </w:t>
      </w:r>
      <w:r>
        <w:rPr>
          <w:spacing w:val="-1"/>
        </w:rPr>
        <w:t>03).</w:t>
      </w:r>
      <w:r>
        <w:rPr>
          <w:spacing w:val="-20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tabelas</w:t>
      </w:r>
      <w:r>
        <w:rPr>
          <w:spacing w:val="-6"/>
        </w:rPr>
        <w:t> </w:t>
      </w:r>
      <w:r>
        <w:rPr>
          <w:spacing w:val="-1"/>
        </w:rPr>
        <w:t>também</w:t>
      </w:r>
      <w:r>
        <w:rPr>
          <w:spacing w:val="-6"/>
        </w:rPr>
        <w:t> </w:t>
      </w:r>
      <w:r>
        <w:rPr/>
        <w:t>apontam</w:t>
      </w:r>
      <w:r>
        <w:rPr>
          <w:spacing w:val="-65"/>
        </w:rPr>
        <w:t> </w:t>
      </w:r>
      <w:r>
        <w:rPr/>
        <w:t>que apenas uma pequena parcela da população pesquisada se afastou das ativida-</w:t>
      </w:r>
      <w:r>
        <w:rPr>
          <w:spacing w:val="1"/>
        </w:rPr>
        <w:t> </w:t>
      </w:r>
      <w:r>
        <w:rPr/>
        <w:t>des</w:t>
      </w:r>
      <w:r>
        <w:rPr>
          <w:spacing w:val="-2"/>
        </w:rPr>
        <w:t> </w:t>
      </w:r>
      <w:r>
        <w:rPr/>
        <w:t>diárias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laborais</w:t>
      </w:r>
      <w:r>
        <w:rPr>
          <w:spacing w:val="-2"/>
        </w:rPr>
        <w:t> </w:t>
      </w:r>
      <w:r>
        <w:rPr/>
        <w:t>devido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dor</w:t>
      </w:r>
      <w:r>
        <w:rPr>
          <w:spacing w:val="-1"/>
        </w:rPr>
        <w:t> </w:t>
      </w:r>
      <w:r>
        <w:rPr/>
        <w:t>nos</w:t>
      </w:r>
      <w:r>
        <w:rPr>
          <w:spacing w:val="-2"/>
        </w:rPr>
        <w:t> </w:t>
      </w:r>
      <w:r>
        <w:rPr/>
        <w:t>membros superiores.</w:t>
      </w:r>
    </w:p>
    <w:p>
      <w:pPr>
        <w:pStyle w:val="BodyText"/>
        <w:spacing w:before="9"/>
        <w:ind w:left="0"/>
        <w:rPr>
          <w:sz w:val="31"/>
        </w:rPr>
      </w:pPr>
    </w:p>
    <w:p>
      <w:pPr>
        <w:pStyle w:val="BodyText"/>
        <w:spacing w:line="312" w:lineRule="auto" w:after="5"/>
        <w:ind w:right="171"/>
        <w:jc w:val="both"/>
      </w:pPr>
      <w:r>
        <w:rPr>
          <w:rFonts w:ascii="Arial" w:hAnsi="Arial"/>
          <w:b/>
          <w:color w:val="231F20"/>
        </w:rPr>
        <w:t>Tabela 02: </w:t>
      </w:r>
      <w:r>
        <w:rPr>
          <w:color w:val="231F20"/>
        </w:rPr>
        <w:t>Avaliação dos sintomas osteomusculares no ombro e cotovelo, apresen-</w:t>
      </w:r>
      <w:r>
        <w:rPr>
          <w:color w:val="231F20"/>
          <w:spacing w:val="1"/>
        </w:rPr>
        <w:t> </w:t>
      </w:r>
      <w:r>
        <w:rPr>
          <w:color w:val="231F20"/>
        </w:rPr>
        <w:t>tados</w:t>
      </w:r>
      <w:r>
        <w:rPr>
          <w:color w:val="231F20"/>
          <w:spacing w:val="-10"/>
        </w:rPr>
        <w:t> </w:t>
      </w:r>
      <w:r>
        <w:rPr>
          <w:color w:val="231F20"/>
        </w:rPr>
        <w:t>pelos</w:t>
      </w:r>
      <w:r>
        <w:rPr>
          <w:color w:val="231F20"/>
          <w:spacing w:val="-10"/>
        </w:rPr>
        <w:t> </w:t>
      </w:r>
      <w:r>
        <w:rPr>
          <w:color w:val="231F20"/>
        </w:rPr>
        <w:t>intérpretes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libras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avaliados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Teresina-PI.</w:t>
      </w:r>
      <w:r>
        <w:rPr>
          <w:color w:val="231F20"/>
          <w:spacing w:val="-13"/>
        </w:rPr>
        <w:t> </w:t>
      </w:r>
      <w:r>
        <w:rPr>
          <w:color w:val="231F20"/>
        </w:rPr>
        <w:t>Teresina,</w:t>
      </w:r>
      <w:r>
        <w:rPr>
          <w:color w:val="231F20"/>
          <w:spacing w:val="-10"/>
        </w:rPr>
        <w:t> </w:t>
      </w:r>
      <w:r>
        <w:rPr>
          <w:color w:val="231F20"/>
        </w:rPr>
        <w:t>2017.</w:t>
      </w:r>
    </w:p>
    <w:tbl>
      <w:tblPr>
        <w:tblW w:w="0" w:type="auto"/>
        <w:jc w:val="left"/>
        <w:tblInd w:w="6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"/>
        <w:gridCol w:w="4841"/>
        <w:gridCol w:w="1038"/>
        <w:gridCol w:w="1040"/>
        <w:gridCol w:w="1040"/>
      </w:tblGrid>
      <w:tr>
        <w:trPr>
          <w:trHeight w:val="285" w:hRule="atLeast"/>
        </w:trPr>
        <w:tc>
          <w:tcPr>
            <w:tcW w:w="4951" w:type="dxa"/>
            <w:gridSpan w:val="2"/>
          </w:tcPr>
          <w:p>
            <w:pPr>
              <w:pStyle w:val="TableParagraph"/>
              <w:spacing w:before="28"/>
              <w:ind w:left="1915" w:right="189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VARIÁVEIS</w:t>
            </w:r>
          </w:p>
        </w:tc>
        <w:tc>
          <w:tcPr>
            <w:tcW w:w="1038" w:type="dxa"/>
          </w:tcPr>
          <w:p>
            <w:pPr>
              <w:pStyle w:val="TableParagraph"/>
              <w:spacing w:before="28"/>
              <w:ind w:right="4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</w:t>
            </w:r>
          </w:p>
        </w:tc>
      </w:tr>
      <w:tr>
        <w:trPr>
          <w:trHeight w:val="285" w:hRule="atLeast"/>
        </w:trPr>
        <w:tc>
          <w:tcPr>
            <w:tcW w:w="7029" w:type="dxa"/>
            <w:gridSpan w:val="4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Ombro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8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42,4%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z w:val="20"/>
              </w:rPr>
              <w:t>0,0549</w:t>
            </w:r>
          </w:p>
        </w:tc>
      </w:tr>
      <w:tr>
        <w:trPr>
          <w:trHeight w:val="285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Sim,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8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27,3%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Sim,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8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9,1%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1038" w:type="dxa"/>
          </w:tcPr>
          <w:p>
            <w:pPr>
              <w:pStyle w:val="TableParagraph"/>
              <w:spacing w:before="28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21,2%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7029" w:type="dxa"/>
            <w:gridSpan w:val="4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Ombro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277" w:top="1000" w:bottom="760" w:left="1540" w:right="960"/>
        </w:sectPr>
      </w:pPr>
    </w:p>
    <w:tbl>
      <w:tblPr>
        <w:tblW w:w="0" w:type="auto"/>
        <w:jc w:val="left"/>
        <w:tblInd w:w="6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"/>
        <w:gridCol w:w="4841"/>
        <w:gridCol w:w="1038"/>
        <w:gridCol w:w="1040"/>
        <w:gridCol w:w="1040"/>
      </w:tblGrid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51,5%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231F20"/>
                <w:sz w:val="20"/>
              </w:rPr>
              <w:t>0,0012**</w:t>
            </w: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Sim,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24,2%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Sim,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21,2%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7029" w:type="dxa"/>
            <w:gridSpan w:val="4"/>
            <w:tcBorders>
              <w:left w:val="dashed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Afastamento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Ombro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84,8%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Sim,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Sim,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ombro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9,1%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7029" w:type="dxa"/>
            <w:gridSpan w:val="4"/>
            <w:tcBorders>
              <w:left w:val="dashed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Cotovelo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81,8%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cotovelo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12,1%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cotovelo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7029" w:type="dxa"/>
            <w:gridSpan w:val="4"/>
            <w:tcBorders>
              <w:left w:val="dashed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Cotovelo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87,9%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cotovelo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cotovelo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7029" w:type="dxa"/>
            <w:gridSpan w:val="4"/>
            <w:tcBorders>
              <w:left w:val="dashed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Afastamento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Cotovelo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0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36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1038" w:type="dxa"/>
          </w:tcPr>
          <w:p>
            <w:pPr>
              <w:pStyle w:val="TableParagraph"/>
              <w:spacing w:before="36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40" w:type="dxa"/>
          </w:tcPr>
          <w:p>
            <w:pPr>
              <w:pStyle w:val="TableParagraph"/>
              <w:spacing w:before="36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97,0%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cotovelo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cotovelo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1038" w:type="dxa"/>
          </w:tcPr>
          <w:p>
            <w:pPr>
              <w:pStyle w:val="TableParagraph"/>
              <w:spacing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0" w:type="dxa"/>
          </w:tcPr>
          <w:p>
            <w:pPr>
              <w:pStyle w:val="TableParagraph"/>
              <w:spacing w:before="24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8069" w:type="dxa"/>
            <w:gridSpan w:val="5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Legenda: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absoluta;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relativa.</w:t>
            </w:r>
          </w:p>
        </w:tc>
      </w:tr>
    </w:tbl>
    <w:p>
      <w:pPr>
        <w:pStyle w:val="BodyText"/>
        <w:spacing w:before="8"/>
        <w:ind w:left="0"/>
        <w:rPr>
          <w:sz w:val="27"/>
        </w:rPr>
      </w:pPr>
    </w:p>
    <w:p>
      <w:pPr>
        <w:pStyle w:val="BodyText"/>
        <w:spacing w:line="312" w:lineRule="auto" w:before="92" w:after="6"/>
        <w:ind w:right="171"/>
        <w:jc w:val="both"/>
      </w:pPr>
      <w:r>
        <w:rPr>
          <w:rFonts w:ascii="Arial" w:hAnsi="Arial"/>
          <w:b/>
          <w:color w:val="231F20"/>
        </w:rPr>
        <w:t>Tabela 03: </w:t>
      </w:r>
      <w:r>
        <w:rPr>
          <w:color w:val="231F20"/>
        </w:rPr>
        <w:t>Avaliação dos sintomas osteomusculares no </w:t>
      </w:r>
      <w:r>
        <w:rPr/>
        <w:t>Antebraço </w:t>
      </w:r>
      <w:r>
        <w:rPr>
          <w:color w:val="231F20"/>
        </w:rPr>
        <w:t>e </w:t>
      </w:r>
      <w:r>
        <w:rPr/>
        <w:t>Punhos/Mãos/</w:t>
      </w:r>
      <w:r>
        <w:rPr>
          <w:spacing w:val="1"/>
        </w:rPr>
        <w:t> </w:t>
      </w:r>
      <w:r>
        <w:rPr/>
        <w:t>Dedos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apresentados</w:t>
      </w:r>
      <w:r>
        <w:rPr>
          <w:color w:val="231F20"/>
          <w:spacing w:val="-8"/>
        </w:rPr>
        <w:t> </w:t>
      </w:r>
      <w:r>
        <w:rPr>
          <w:color w:val="231F20"/>
        </w:rPr>
        <w:t>pelos</w:t>
      </w:r>
      <w:r>
        <w:rPr>
          <w:color w:val="231F20"/>
          <w:spacing w:val="-7"/>
        </w:rPr>
        <w:t> </w:t>
      </w:r>
      <w:r>
        <w:rPr>
          <w:color w:val="231F20"/>
        </w:rPr>
        <w:t>intérpretes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libras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avaliados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Teresina-PI.</w:t>
      </w:r>
      <w:r>
        <w:rPr>
          <w:color w:val="231F20"/>
          <w:spacing w:val="-65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tbl>
      <w:tblPr>
        <w:tblW w:w="0" w:type="auto"/>
        <w:jc w:val="left"/>
        <w:tblInd w:w="7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"/>
        <w:gridCol w:w="4466"/>
        <w:gridCol w:w="878"/>
        <w:gridCol w:w="1220"/>
        <w:gridCol w:w="696"/>
        <w:gridCol w:w="572"/>
      </w:tblGrid>
      <w:tr>
        <w:trPr>
          <w:trHeight w:val="285" w:hRule="atLeast"/>
        </w:trPr>
        <w:tc>
          <w:tcPr>
            <w:tcW w:w="4573" w:type="dxa"/>
            <w:gridSpan w:val="2"/>
          </w:tcPr>
          <w:p>
            <w:pPr>
              <w:pStyle w:val="TableParagraph"/>
              <w:spacing w:before="28"/>
              <w:ind w:left="1754" w:right="167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VARIÁVEIS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</w:p>
        </w:tc>
        <w:tc>
          <w:tcPr>
            <w:tcW w:w="1916" w:type="dxa"/>
            <w:gridSpan w:val="2"/>
          </w:tcPr>
          <w:p>
            <w:pPr>
              <w:pStyle w:val="TableParagraph"/>
              <w:spacing w:before="28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572" w:type="dxa"/>
          </w:tcPr>
          <w:p>
            <w:pPr>
              <w:pStyle w:val="TableParagraph"/>
              <w:spacing w:before="28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</w:t>
            </w:r>
          </w:p>
        </w:tc>
      </w:tr>
      <w:tr>
        <w:trPr>
          <w:trHeight w:val="285" w:hRule="atLeast"/>
        </w:trPr>
        <w:tc>
          <w:tcPr>
            <w:tcW w:w="7939" w:type="dxa"/>
            <w:gridSpan w:val="6"/>
            <w:tcBorders>
              <w:left w:val="dashed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Antebraço</w:t>
            </w: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60,6%</w:t>
            </w:r>
          </w:p>
        </w:tc>
        <w:tc>
          <w:tcPr>
            <w:tcW w:w="126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antebraço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15,2%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antebraço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82"/>
              <w:rPr>
                <w:sz w:val="20"/>
              </w:rPr>
            </w:pPr>
            <w:r>
              <w:rPr>
                <w:sz w:val="20"/>
              </w:rPr>
              <w:t>9,1%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15,2%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6671" w:type="dxa"/>
            <w:gridSpan w:val="4"/>
            <w:tcBorders>
              <w:left w:val="dashed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Antebraço</w:t>
            </w:r>
          </w:p>
        </w:tc>
        <w:tc>
          <w:tcPr>
            <w:tcW w:w="126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81,8%</w:t>
            </w:r>
          </w:p>
        </w:tc>
        <w:tc>
          <w:tcPr>
            <w:tcW w:w="126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antebraço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82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antebraço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82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12,1%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6671" w:type="dxa"/>
            <w:gridSpan w:val="4"/>
            <w:tcBorders>
              <w:left w:val="dashed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Afastamento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Antebraço</w:t>
            </w:r>
          </w:p>
        </w:tc>
        <w:tc>
          <w:tcPr>
            <w:tcW w:w="126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97,0%</w:t>
            </w:r>
          </w:p>
        </w:tc>
        <w:tc>
          <w:tcPr>
            <w:tcW w:w="126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antebraço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82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antebraço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82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878" w:type="dxa"/>
          </w:tcPr>
          <w:p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8"/>
              <w:ind w:left="382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12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6671" w:type="dxa"/>
            <w:gridSpan w:val="4"/>
            <w:tcBorders>
              <w:left w:val="dashed" w:sz="8" w:space="0" w:color="231F20"/>
            </w:tcBorders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Punhos/Mãos/Dedos</w:t>
            </w:r>
          </w:p>
        </w:tc>
        <w:tc>
          <w:tcPr>
            <w:tcW w:w="126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277" w:top="1120" w:bottom="760" w:left="1540" w:right="960"/>
        </w:sectPr>
      </w:pPr>
    </w:p>
    <w:tbl>
      <w:tblPr>
        <w:tblW w:w="0" w:type="auto"/>
        <w:jc w:val="left"/>
        <w:tblInd w:w="7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"/>
        <w:gridCol w:w="4466"/>
        <w:gridCol w:w="878"/>
        <w:gridCol w:w="1220"/>
        <w:gridCol w:w="1268"/>
      </w:tblGrid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92" w:right="28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33,3%</w:t>
            </w:r>
          </w:p>
        </w:tc>
        <w:tc>
          <w:tcPr>
            <w:tcW w:w="126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color w:val="231F20"/>
                <w:sz w:val="20"/>
              </w:rPr>
              <w:t>0,0183*</w:t>
            </w: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Punhos/Mãos/Dedos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24,2%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Punhos/Mãos/Dedos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82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39,4%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6671" w:type="dxa"/>
            <w:gridSpan w:val="4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Punhos/Mãos/Dedos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48,5%</w:t>
            </w:r>
          </w:p>
        </w:tc>
        <w:tc>
          <w:tcPr>
            <w:tcW w:w="126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color w:val="231F20"/>
                <w:sz w:val="20"/>
              </w:rPr>
              <w:t>0,0034**</w:t>
            </w: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Punhos/Mãos/Dedos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24,2%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Punhos/Mãos/Dedos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82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24,2%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671" w:type="dxa"/>
            <w:gridSpan w:val="4"/>
          </w:tcPr>
          <w:p>
            <w:pPr>
              <w:pStyle w:val="TableParagraph"/>
              <w:spacing w:line="249" w:lineRule="auto" w:before="24"/>
              <w:ind w:left="80"/>
              <w:rPr>
                <w:sz w:val="20"/>
              </w:rPr>
            </w:pPr>
            <w:r>
              <w:rPr>
                <w:sz w:val="20"/>
              </w:rPr>
              <w:t>Afastamento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Punhos/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Mãos/Dedos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81,8%</w:t>
            </w:r>
          </w:p>
        </w:tc>
        <w:tc>
          <w:tcPr>
            <w:tcW w:w="126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231F20"/>
                <w:sz w:val="20"/>
              </w:rPr>
              <w:t>&lt;0,001***</w:t>
            </w: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Punhos/Mãos/Dedos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82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Punhos/Mãos/Dedos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82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6" w:type="dxa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ambos</w:t>
            </w:r>
          </w:p>
        </w:tc>
        <w:tc>
          <w:tcPr>
            <w:tcW w:w="878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20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12,1%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7939" w:type="dxa"/>
            <w:gridSpan w:val="5"/>
          </w:tcPr>
          <w:p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Legenda: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absoluta;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%,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relativa.</w:t>
            </w:r>
          </w:p>
        </w:tc>
      </w:tr>
    </w:tbl>
    <w:p>
      <w:pPr>
        <w:pStyle w:val="BodyText"/>
        <w:spacing w:before="3"/>
        <w:ind w:left="0"/>
        <w:rPr>
          <w:sz w:val="10"/>
        </w:rPr>
      </w:pPr>
    </w:p>
    <w:p>
      <w:pPr>
        <w:pStyle w:val="BodyText"/>
        <w:spacing w:line="312" w:lineRule="auto" w:before="93"/>
        <w:ind w:right="171" w:firstLine="709"/>
        <w:jc w:val="both"/>
      </w:pPr>
      <w:r>
        <w:rPr>
          <w:color w:val="231F20"/>
        </w:rPr>
        <w:t>Os dados referentes aos quesitos que avaliaram a dor no pescoço, regiões</w:t>
      </w:r>
      <w:r>
        <w:rPr>
          <w:color w:val="231F20"/>
          <w:spacing w:val="1"/>
        </w:rPr>
        <w:t> </w:t>
      </w:r>
      <w:r>
        <w:rPr>
          <w:color w:val="231F20"/>
        </w:rPr>
        <w:t>dorsal,</w:t>
      </w:r>
      <w:r>
        <w:rPr>
          <w:color w:val="231F20"/>
          <w:spacing w:val="-13"/>
        </w:rPr>
        <w:t> </w:t>
      </w:r>
      <w:r>
        <w:rPr>
          <w:color w:val="231F20"/>
        </w:rPr>
        <w:t>lombar,</w:t>
      </w:r>
      <w:r>
        <w:rPr>
          <w:color w:val="231F20"/>
          <w:spacing w:val="-13"/>
        </w:rPr>
        <w:t> </w:t>
      </w:r>
      <w:r>
        <w:rPr>
          <w:color w:val="231F20"/>
        </w:rPr>
        <w:t>quadris/coxas,</w:t>
      </w:r>
      <w:r>
        <w:rPr>
          <w:color w:val="231F20"/>
          <w:spacing w:val="-13"/>
        </w:rPr>
        <w:t> </w:t>
      </w:r>
      <w:r>
        <w:rPr>
          <w:color w:val="231F20"/>
        </w:rPr>
        <w:t>joelhos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tornozelos</w:t>
      </w:r>
      <w:r>
        <w:rPr>
          <w:color w:val="231F20"/>
          <w:spacing w:val="-13"/>
        </w:rPr>
        <w:t> </w:t>
      </w:r>
      <w:r>
        <w:rPr>
          <w:color w:val="231F20"/>
        </w:rPr>
        <w:t>e/ou</w:t>
      </w:r>
      <w:r>
        <w:rPr>
          <w:color w:val="231F20"/>
          <w:spacing w:val="-13"/>
        </w:rPr>
        <w:t> </w:t>
      </w:r>
      <w:r>
        <w:rPr>
          <w:color w:val="231F20"/>
        </w:rPr>
        <w:t>pés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QNSO</w:t>
      </w:r>
      <w:r>
        <w:rPr>
          <w:color w:val="231F20"/>
          <w:spacing w:val="-12"/>
        </w:rPr>
        <w:t> </w:t>
      </w:r>
      <w:r>
        <w:rPr>
          <w:color w:val="231F20"/>
        </w:rPr>
        <w:t>estão</w:t>
      </w:r>
      <w:r>
        <w:rPr>
          <w:color w:val="231F20"/>
          <w:spacing w:val="-13"/>
        </w:rPr>
        <w:t> </w:t>
      </w:r>
      <w:r>
        <w:rPr>
          <w:color w:val="231F20"/>
        </w:rPr>
        <w:t>apresen-</w:t>
      </w:r>
      <w:r>
        <w:rPr>
          <w:color w:val="231F20"/>
          <w:spacing w:val="-65"/>
        </w:rPr>
        <w:t> </w:t>
      </w:r>
      <w:r>
        <w:rPr>
          <w:color w:val="231F20"/>
        </w:rPr>
        <w:t>tados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tabela 04.</w:t>
      </w:r>
    </w:p>
    <w:p>
      <w:pPr>
        <w:pStyle w:val="BodyText"/>
        <w:spacing w:before="7"/>
        <w:ind w:left="0"/>
        <w:rPr>
          <w:sz w:val="31"/>
        </w:rPr>
      </w:pPr>
    </w:p>
    <w:p>
      <w:pPr>
        <w:pStyle w:val="BodyText"/>
        <w:spacing w:line="312" w:lineRule="auto" w:after="6"/>
        <w:ind w:right="173"/>
        <w:jc w:val="both"/>
      </w:pPr>
      <w:r>
        <w:rPr>
          <w:rFonts w:ascii="Arial" w:hAnsi="Arial"/>
          <w:b/>
          <w:color w:val="231F20"/>
          <w:spacing w:val="-1"/>
        </w:rPr>
        <w:t>Tabela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  <w:spacing w:val="-1"/>
        </w:rPr>
        <w:t>04:</w:t>
      </w:r>
      <w:r>
        <w:rPr>
          <w:rFonts w:ascii="Arial" w:hAnsi="Arial"/>
          <w:b/>
          <w:color w:val="231F20"/>
          <w:spacing w:val="-18"/>
        </w:rPr>
        <w:t> </w:t>
      </w:r>
      <w:r>
        <w:rPr>
          <w:color w:val="231F20"/>
          <w:spacing w:val="-1"/>
        </w:rPr>
        <w:t>Avaliação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sintomas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osteomusculares,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pescoço,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regiões</w:t>
      </w:r>
      <w:r>
        <w:rPr>
          <w:color w:val="231F20"/>
          <w:spacing w:val="-6"/>
        </w:rPr>
        <w:t> </w:t>
      </w:r>
      <w:r>
        <w:rPr>
          <w:color w:val="231F20"/>
        </w:rPr>
        <w:t>dorsal,</w:t>
      </w:r>
      <w:r>
        <w:rPr>
          <w:color w:val="231F20"/>
          <w:spacing w:val="-64"/>
        </w:rPr>
        <w:t> </w:t>
      </w:r>
      <w:r>
        <w:rPr>
          <w:color w:val="231F20"/>
        </w:rPr>
        <w:t>lombar quadris/coxas, joelhos e tornozelos e/ou pés apresentados pelos intérpretes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libras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avaliados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Teresina-PI.</w:t>
      </w:r>
      <w:r>
        <w:rPr>
          <w:color w:val="231F20"/>
          <w:spacing w:val="-7"/>
        </w:rPr>
        <w:t> </w:t>
      </w:r>
      <w:r>
        <w:rPr>
          <w:color w:val="231F20"/>
        </w:rPr>
        <w:t>Teresina,</w:t>
      </w:r>
      <w:r>
        <w:rPr>
          <w:color w:val="231F20"/>
          <w:spacing w:val="-3"/>
        </w:rPr>
        <w:t> </w:t>
      </w:r>
      <w:r>
        <w:rPr>
          <w:color w:val="231F20"/>
        </w:rPr>
        <w:t>2017.</w:t>
      </w: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4177"/>
        <w:gridCol w:w="445"/>
        <w:gridCol w:w="1225"/>
        <w:gridCol w:w="502"/>
        <w:gridCol w:w="1168"/>
        <w:gridCol w:w="924"/>
      </w:tblGrid>
      <w:tr>
        <w:trPr>
          <w:trHeight w:val="285" w:hRule="atLeast"/>
        </w:trPr>
        <w:tc>
          <w:tcPr>
            <w:tcW w:w="4820" w:type="dxa"/>
            <w:gridSpan w:val="2"/>
            <w:vMerge w:val="restart"/>
          </w:tcPr>
          <w:p>
            <w:pPr>
              <w:pStyle w:val="TableParagraph"/>
              <w:spacing w:before="61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VARIÁVEIS</w:t>
            </w:r>
          </w:p>
          <w:p>
            <w:pPr>
              <w:pStyle w:val="TableParagraph"/>
              <w:spacing w:before="10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spacing w:before="28"/>
              <w:ind w:left="629" w:right="614"/>
              <w:jc w:val="center"/>
              <w:rPr>
                <w:sz w:val="20"/>
              </w:rPr>
            </w:pPr>
            <w:r>
              <w:rPr>
                <w:sz w:val="20"/>
              </w:rPr>
              <w:t>Não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spacing w:before="28"/>
              <w:ind w:left="625" w:right="6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Sim</w:t>
            </w:r>
          </w:p>
        </w:tc>
        <w:tc>
          <w:tcPr>
            <w:tcW w:w="924" w:type="dxa"/>
            <w:vMerge w:val="restart"/>
          </w:tcPr>
          <w:p>
            <w:pPr>
              <w:pStyle w:val="TableParagraph"/>
              <w:spacing w:before="1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</w:tr>
      <w:tr>
        <w:trPr>
          <w:trHeight w:val="285" w:hRule="atLeast"/>
        </w:trPr>
        <w:tc>
          <w:tcPr>
            <w:tcW w:w="48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58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820" w:type="dxa"/>
            <w:gridSpan w:val="2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Pescoço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81,8%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9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18,2%</w:t>
            </w:r>
          </w:p>
        </w:tc>
        <w:tc>
          <w:tcPr>
            <w:tcW w:w="9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0,1991</w:t>
            </w: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ultimo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93,9%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9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line="240" w:lineRule="atLeast" w:before="18"/>
              <w:ind w:left="79" w:right="54"/>
              <w:rPr>
                <w:sz w:val="20"/>
              </w:rPr>
            </w:pPr>
            <w:r>
              <w:rPr>
                <w:sz w:val="20"/>
              </w:rPr>
              <w:t>Afastamento nos últimos 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 por conta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</w:p>
        </w:tc>
        <w:tc>
          <w:tcPr>
            <w:tcW w:w="445" w:type="dxa"/>
          </w:tcPr>
          <w:p>
            <w:pPr>
              <w:pStyle w:val="TableParagraph"/>
              <w:spacing w:before="14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148"/>
              <w:ind w:left="326"/>
              <w:rPr>
                <w:sz w:val="20"/>
              </w:rPr>
            </w:pPr>
            <w:r>
              <w:rPr>
                <w:sz w:val="20"/>
              </w:rPr>
              <w:t>97,0%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148"/>
              <w:ind w:left="19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8" w:type="dxa"/>
          </w:tcPr>
          <w:p>
            <w:pPr>
              <w:pStyle w:val="TableParagraph"/>
              <w:spacing w:before="14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820" w:type="dxa"/>
            <w:gridSpan w:val="2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Região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dorsal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69,7%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3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30,3%</w:t>
            </w:r>
          </w:p>
        </w:tc>
        <w:tc>
          <w:tcPr>
            <w:tcW w:w="9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0,1991</w:t>
            </w: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ultimo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87,9%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9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12,1%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line="240" w:lineRule="atLeast" w:before="18"/>
              <w:ind w:left="79" w:right="54"/>
              <w:rPr>
                <w:sz w:val="20"/>
              </w:rPr>
            </w:pPr>
            <w:r>
              <w:rPr>
                <w:sz w:val="20"/>
              </w:rPr>
              <w:t>Afastamento nos últimos 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 por conta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</w:p>
        </w:tc>
        <w:tc>
          <w:tcPr>
            <w:tcW w:w="445" w:type="dxa"/>
          </w:tcPr>
          <w:p>
            <w:pPr>
              <w:pStyle w:val="TableParagraph"/>
              <w:spacing w:before="14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148"/>
              <w:ind w:left="270"/>
              <w:rPr>
                <w:sz w:val="20"/>
              </w:rPr>
            </w:pPr>
            <w:r>
              <w:rPr>
                <w:sz w:val="20"/>
              </w:rPr>
              <w:t>100,0%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148"/>
              <w:ind w:left="19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4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820" w:type="dxa"/>
            <w:gridSpan w:val="2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Região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lombar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75,8%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9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24,2%</w:t>
            </w:r>
          </w:p>
        </w:tc>
        <w:tc>
          <w:tcPr>
            <w:tcW w:w="9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0,1991</w:t>
            </w: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ultimo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326"/>
              <w:rPr>
                <w:sz w:val="20"/>
              </w:rPr>
            </w:pPr>
            <w:r>
              <w:rPr>
                <w:sz w:val="20"/>
              </w:rPr>
              <w:t>84,8%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9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15,2%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line="240" w:lineRule="atLeast" w:before="18"/>
              <w:ind w:left="79" w:right="54"/>
              <w:rPr>
                <w:sz w:val="20"/>
              </w:rPr>
            </w:pPr>
            <w:r>
              <w:rPr>
                <w:sz w:val="20"/>
              </w:rPr>
              <w:t>Afastamento nos últimos 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 por conta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</w:p>
        </w:tc>
        <w:tc>
          <w:tcPr>
            <w:tcW w:w="445" w:type="dxa"/>
          </w:tcPr>
          <w:p>
            <w:pPr>
              <w:pStyle w:val="TableParagraph"/>
              <w:spacing w:before="14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148"/>
              <w:ind w:left="326"/>
              <w:rPr>
                <w:sz w:val="20"/>
              </w:rPr>
            </w:pPr>
            <w:r>
              <w:rPr>
                <w:sz w:val="20"/>
              </w:rPr>
              <w:t>97,0%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148"/>
              <w:ind w:left="19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8" w:type="dxa"/>
          </w:tcPr>
          <w:p>
            <w:pPr>
              <w:pStyle w:val="TableParagraph"/>
              <w:spacing w:before="14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820" w:type="dxa"/>
            <w:gridSpan w:val="2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Quadris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coxas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270"/>
              <w:rPr>
                <w:sz w:val="20"/>
              </w:rPr>
            </w:pPr>
            <w:r>
              <w:rPr>
                <w:sz w:val="20"/>
              </w:rPr>
              <w:t>100,0%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9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9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336" w:right="32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ultimo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</w:p>
        </w:tc>
        <w:tc>
          <w:tcPr>
            <w:tcW w:w="445" w:type="dxa"/>
          </w:tcPr>
          <w:p>
            <w:pPr>
              <w:pStyle w:val="TableParagraph"/>
              <w:spacing w:before="2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28"/>
              <w:ind w:left="270"/>
              <w:rPr>
                <w:sz w:val="20"/>
              </w:rPr>
            </w:pPr>
            <w:r>
              <w:rPr>
                <w:sz w:val="20"/>
              </w:rPr>
              <w:t>100,0%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28"/>
              <w:ind w:left="19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before="2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line="240" w:lineRule="atLeast" w:before="18"/>
              <w:ind w:left="79" w:right="54"/>
              <w:rPr>
                <w:sz w:val="20"/>
              </w:rPr>
            </w:pPr>
            <w:r>
              <w:rPr>
                <w:sz w:val="20"/>
              </w:rPr>
              <w:t>Afastamento nos últimos 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 por conta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</w:p>
        </w:tc>
        <w:tc>
          <w:tcPr>
            <w:tcW w:w="445" w:type="dxa"/>
          </w:tcPr>
          <w:p>
            <w:pPr>
              <w:pStyle w:val="TableParagraph"/>
              <w:spacing w:before="148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148"/>
              <w:ind w:left="270"/>
              <w:rPr>
                <w:sz w:val="20"/>
              </w:rPr>
            </w:pPr>
            <w:r>
              <w:rPr>
                <w:sz w:val="20"/>
              </w:rPr>
              <w:t>100,0%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148"/>
              <w:ind w:left="19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48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820" w:type="dxa"/>
            <w:gridSpan w:val="2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Joelhos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277" w:top="1120" w:bottom="760" w:left="1540" w:right="960"/>
        </w:sect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4177"/>
        <w:gridCol w:w="445"/>
        <w:gridCol w:w="1225"/>
        <w:gridCol w:w="502"/>
        <w:gridCol w:w="1168"/>
        <w:gridCol w:w="924"/>
      </w:tblGrid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  <w:tc>
          <w:tcPr>
            <w:tcW w:w="445" w:type="dxa"/>
          </w:tcPr>
          <w:p>
            <w:pPr>
              <w:pStyle w:val="TableParagraph"/>
              <w:spacing w:before="24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25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93,9%</w:t>
            </w:r>
          </w:p>
        </w:tc>
        <w:tc>
          <w:tcPr>
            <w:tcW w:w="502" w:type="dxa"/>
          </w:tcPr>
          <w:p>
            <w:pPr>
              <w:pStyle w:val="TableParagraph"/>
              <w:spacing w:before="2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9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6"/>
              <w:ind w:left="206"/>
              <w:rPr>
                <w:sz w:val="20"/>
              </w:rPr>
            </w:pPr>
            <w:r>
              <w:rPr>
                <w:sz w:val="20"/>
              </w:rPr>
              <w:t>0,665</w:t>
            </w: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ultimo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</w:p>
        </w:tc>
        <w:tc>
          <w:tcPr>
            <w:tcW w:w="445" w:type="dxa"/>
          </w:tcPr>
          <w:p>
            <w:pPr>
              <w:pStyle w:val="TableParagraph"/>
              <w:spacing w:before="24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25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93,9%</w:t>
            </w:r>
          </w:p>
        </w:tc>
        <w:tc>
          <w:tcPr>
            <w:tcW w:w="502" w:type="dxa"/>
          </w:tcPr>
          <w:p>
            <w:pPr>
              <w:pStyle w:val="TableParagraph"/>
              <w:spacing w:before="2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6,1%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line="249" w:lineRule="auto" w:before="24"/>
              <w:ind w:left="79" w:right="54"/>
              <w:rPr>
                <w:sz w:val="20"/>
              </w:rPr>
            </w:pPr>
            <w:r>
              <w:rPr>
                <w:sz w:val="20"/>
              </w:rPr>
              <w:t>Afastamento nos últimos 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 por conta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</w:p>
        </w:tc>
        <w:tc>
          <w:tcPr>
            <w:tcW w:w="445" w:type="dxa"/>
          </w:tcPr>
          <w:p>
            <w:pPr>
              <w:pStyle w:val="TableParagraph"/>
              <w:spacing w:before="144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144"/>
              <w:ind w:left="270"/>
              <w:rPr>
                <w:sz w:val="20"/>
              </w:rPr>
            </w:pPr>
            <w:r>
              <w:rPr>
                <w:sz w:val="20"/>
              </w:rPr>
              <w:t>100,0%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14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44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820" w:type="dxa"/>
            <w:gridSpan w:val="2"/>
          </w:tcPr>
          <w:p>
            <w:pPr>
              <w:pStyle w:val="TableParagraph"/>
              <w:spacing w:before="24"/>
              <w:ind w:left="80"/>
              <w:rPr>
                <w:sz w:val="20"/>
              </w:rPr>
            </w:pPr>
            <w:r>
              <w:rPr>
                <w:sz w:val="20"/>
              </w:rPr>
              <w:t>Tornozelos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pés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  <w:tc>
          <w:tcPr>
            <w:tcW w:w="445" w:type="dxa"/>
          </w:tcPr>
          <w:p>
            <w:pPr>
              <w:pStyle w:val="TableParagraph"/>
              <w:spacing w:before="24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24"/>
              <w:ind w:left="326"/>
              <w:rPr>
                <w:sz w:val="20"/>
              </w:rPr>
            </w:pPr>
            <w:r>
              <w:rPr>
                <w:sz w:val="20"/>
              </w:rPr>
              <w:t>97,0%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2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3,0%</w:t>
            </w:r>
          </w:p>
        </w:tc>
        <w:tc>
          <w:tcPr>
            <w:tcW w:w="9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6"/>
              <w:ind w:left="336" w:right="32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>
        <w:trPr>
          <w:trHeight w:val="28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ultimo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</w:p>
        </w:tc>
        <w:tc>
          <w:tcPr>
            <w:tcW w:w="445" w:type="dxa"/>
          </w:tcPr>
          <w:p>
            <w:pPr>
              <w:pStyle w:val="TableParagraph"/>
              <w:spacing w:before="24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24"/>
              <w:ind w:left="270"/>
              <w:rPr>
                <w:sz w:val="20"/>
              </w:rPr>
            </w:pPr>
            <w:r>
              <w:rPr>
                <w:sz w:val="20"/>
              </w:rPr>
              <w:t>100,0%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2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7" w:type="dxa"/>
          </w:tcPr>
          <w:p>
            <w:pPr>
              <w:pStyle w:val="TableParagraph"/>
              <w:spacing w:line="249" w:lineRule="auto" w:before="24"/>
              <w:ind w:left="79" w:right="54"/>
              <w:rPr>
                <w:sz w:val="20"/>
              </w:rPr>
            </w:pPr>
            <w:r>
              <w:rPr>
                <w:sz w:val="20"/>
              </w:rPr>
              <w:t>Afastamento nos últimos 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 por conta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</w:p>
        </w:tc>
        <w:tc>
          <w:tcPr>
            <w:tcW w:w="445" w:type="dxa"/>
          </w:tcPr>
          <w:p>
            <w:pPr>
              <w:pStyle w:val="TableParagraph"/>
              <w:spacing w:before="144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144"/>
              <w:ind w:left="270"/>
              <w:rPr>
                <w:sz w:val="20"/>
              </w:rPr>
            </w:pPr>
            <w:r>
              <w:rPr>
                <w:sz w:val="20"/>
              </w:rPr>
              <w:t>100,0%</w:t>
            </w:r>
          </w:p>
        </w:tc>
        <w:tc>
          <w:tcPr>
            <w:tcW w:w="502" w:type="dxa"/>
          </w:tcPr>
          <w:p>
            <w:pPr>
              <w:pStyle w:val="TableParagraph"/>
              <w:spacing w:before="14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44"/>
              <w:ind w:left="275" w:right="265"/>
              <w:jc w:val="center"/>
              <w:rPr>
                <w:sz w:val="20"/>
              </w:rPr>
            </w:pPr>
            <w:r>
              <w:rPr>
                <w:sz w:val="20"/>
              </w:rPr>
              <w:t>0,0%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9084" w:type="dxa"/>
            <w:gridSpan w:val="7"/>
          </w:tcPr>
          <w:p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Legenda: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absoluta;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relativa.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line="312" w:lineRule="auto" w:before="92"/>
        <w:ind w:right="171" w:firstLine="709"/>
        <w:jc w:val="both"/>
      </w:pP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tabela</w:t>
      </w:r>
      <w:r>
        <w:rPr>
          <w:color w:val="231F20"/>
          <w:spacing w:val="-9"/>
        </w:rPr>
        <w:t> </w:t>
      </w:r>
      <w:r>
        <w:rPr>
          <w:color w:val="231F20"/>
        </w:rPr>
        <w:t>05</w:t>
      </w:r>
      <w:r>
        <w:rPr>
          <w:color w:val="231F20"/>
          <w:spacing w:val="-9"/>
        </w:rPr>
        <w:t> </w:t>
      </w:r>
      <w:r>
        <w:rPr>
          <w:color w:val="231F20"/>
        </w:rPr>
        <w:t>estão</w:t>
      </w:r>
      <w:r>
        <w:rPr>
          <w:color w:val="231F20"/>
          <w:spacing w:val="-9"/>
        </w:rPr>
        <w:t> </w:t>
      </w:r>
      <w:r>
        <w:rPr>
          <w:color w:val="231F20"/>
        </w:rPr>
        <w:t>dispostos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obtidos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Questionário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Dor</w:t>
      </w:r>
      <w:r>
        <w:rPr>
          <w:color w:val="231F20"/>
          <w:spacing w:val="-9"/>
        </w:rPr>
        <w:t> </w:t>
      </w:r>
      <w:r>
        <w:rPr>
          <w:color w:val="231F20"/>
        </w:rPr>
        <w:t>Mc-</w:t>
      </w:r>
      <w:r>
        <w:rPr>
          <w:color w:val="231F20"/>
          <w:spacing w:val="-64"/>
        </w:rPr>
        <w:t> </w:t>
      </w:r>
      <w:r>
        <w:rPr>
          <w:color w:val="231F20"/>
        </w:rPr>
        <w:t>Gill,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acordo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domínios</w:t>
      </w:r>
      <w:r>
        <w:rPr>
          <w:color w:val="231F20"/>
          <w:spacing w:val="-11"/>
        </w:rPr>
        <w:t> </w:t>
      </w:r>
      <w:r>
        <w:rPr>
          <w:color w:val="231F20"/>
        </w:rPr>
        <w:t>oferecidos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questionário,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sensorial,</w:t>
      </w:r>
      <w:r>
        <w:rPr>
          <w:color w:val="231F20"/>
          <w:spacing w:val="-11"/>
        </w:rPr>
        <w:t> </w:t>
      </w:r>
      <w:r>
        <w:rPr>
          <w:color w:val="231F20"/>
        </w:rPr>
        <w:t>afetivo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avaliativo.</w:t>
      </w:r>
    </w:p>
    <w:p>
      <w:pPr>
        <w:pStyle w:val="BodyText"/>
        <w:spacing w:before="7"/>
        <w:ind w:left="0"/>
        <w:rPr>
          <w:sz w:val="31"/>
        </w:rPr>
      </w:pPr>
    </w:p>
    <w:p>
      <w:pPr>
        <w:pStyle w:val="BodyText"/>
        <w:spacing w:line="312" w:lineRule="auto" w:after="5"/>
      </w:pPr>
      <w:r>
        <w:rPr>
          <w:rFonts w:ascii="Arial" w:hAnsi="Arial"/>
          <w:b/>
          <w:color w:val="231F20"/>
          <w:spacing w:val="-6"/>
        </w:rPr>
        <w:t>Tabela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6"/>
        </w:rPr>
        <w:t>05: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  <w:spacing w:val="-6"/>
        </w:rPr>
        <w:t>Caracterização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dor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apresentados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pelos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intérpretes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libras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ava-</w:t>
      </w:r>
      <w:r>
        <w:rPr>
          <w:color w:val="231F20"/>
          <w:spacing w:val="-64"/>
        </w:rPr>
        <w:t> </w:t>
      </w:r>
      <w:r>
        <w:rPr>
          <w:color w:val="231F20"/>
          <w:spacing w:val="-7"/>
        </w:rPr>
        <w:t>liados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Teresina-PI,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acordo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questionário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dor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McGill.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Teresina,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2017.</w:t>
      </w:r>
    </w:p>
    <w:tbl>
      <w:tblPr>
        <w:tblW w:w="0" w:type="auto"/>
        <w:jc w:val="left"/>
        <w:tblInd w:w="131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70"/>
        <w:gridCol w:w="893"/>
        <w:gridCol w:w="893"/>
        <w:gridCol w:w="1188"/>
      </w:tblGrid>
      <w:tr>
        <w:trPr>
          <w:trHeight w:val="300" w:hRule="atLeast"/>
        </w:trPr>
        <w:tc>
          <w:tcPr>
            <w:tcW w:w="3801" w:type="dxa"/>
            <w:gridSpan w:val="2"/>
          </w:tcPr>
          <w:p>
            <w:pPr>
              <w:pStyle w:val="TableParagraph"/>
              <w:spacing w:before="24"/>
              <w:ind w:left="133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VARIÁVEIS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%</w:t>
            </w:r>
          </w:p>
        </w:tc>
        <w:tc>
          <w:tcPr>
            <w:tcW w:w="1188" w:type="dxa"/>
          </w:tcPr>
          <w:p>
            <w:pPr>
              <w:pStyle w:val="TableParagraph"/>
              <w:spacing w:before="24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</w:t>
            </w:r>
          </w:p>
        </w:tc>
      </w:tr>
      <w:tr>
        <w:trPr>
          <w:trHeight w:val="300" w:hRule="atLeast"/>
        </w:trPr>
        <w:tc>
          <w:tcPr>
            <w:tcW w:w="1531" w:type="dxa"/>
            <w:vMerge w:val="restart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sz w:val="22"/>
              </w:rPr>
              <w:t>Sensorial</w:t>
            </w: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Dolorida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27,3%</w:t>
            </w:r>
          </w:p>
        </w:tc>
        <w:tc>
          <w:tcPr>
            <w:tcW w:w="1188" w:type="dxa"/>
            <w:vMerge w:val="restart"/>
            <w:tcBorders>
              <w:right w:val="dashed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257"/>
              <w:rPr>
                <w:sz w:val="22"/>
              </w:rPr>
            </w:pPr>
            <w:r>
              <w:rPr>
                <w:sz w:val="22"/>
              </w:rPr>
              <w:t>0,1626</w:t>
            </w: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Latejante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18,2%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Formigamento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12,1%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Aperto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12,1%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Pontada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9,1%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Fisgada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9,1%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Agulhada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9,1%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Queima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6,1%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Fina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6,1%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Esticada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3,0%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 w:val="restart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sz w:val="22"/>
              </w:rPr>
              <w:t>Afetivo</w:t>
            </w: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Enjoada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54,5%</w:t>
            </w:r>
          </w:p>
        </w:tc>
        <w:tc>
          <w:tcPr>
            <w:tcW w:w="1188" w:type="dxa"/>
            <w:vMerge w:val="restart"/>
            <w:tcBorders>
              <w:right w:val="dashed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0,0002***</w:t>
            </w: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marcados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27,3%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Cansativa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15,2%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Castigante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3,0%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 w:val="restart"/>
            <w:tcBorders>
              <w:left w:val="dashed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sz w:val="22"/>
              </w:rPr>
              <w:t>Avaliativo</w:t>
            </w: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incomoda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6,1%</w:t>
            </w:r>
          </w:p>
        </w:tc>
        <w:tc>
          <w:tcPr>
            <w:tcW w:w="1188" w:type="dxa"/>
            <w:vMerge w:val="restart"/>
            <w:tcBorders>
              <w:right w:val="dashed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25"/>
              <w:rPr>
                <w:sz w:val="22"/>
              </w:rPr>
            </w:pPr>
            <w:r>
              <w:rPr>
                <w:sz w:val="22"/>
              </w:rPr>
              <w:t>&lt;0,001***</w:t>
            </w: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Aborrecida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27,3%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Irradia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6,1%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531" w:type="dxa"/>
            <w:vMerge/>
            <w:tcBorders>
              <w:top w:val="nil"/>
              <w:lef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marcados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left="114" w:right="95"/>
              <w:jc w:val="center"/>
              <w:rPr>
                <w:sz w:val="22"/>
              </w:rPr>
            </w:pPr>
            <w:r>
              <w:rPr>
                <w:sz w:val="22"/>
              </w:rPr>
              <w:t>57,6%</w:t>
            </w:r>
          </w:p>
        </w:tc>
        <w:tc>
          <w:tcPr>
            <w:tcW w:w="1188" w:type="dxa"/>
            <w:vMerge/>
            <w:tcBorders>
              <w:top w:val="nil"/>
              <w:right w:val="dashed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6775" w:type="dxa"/>
            <w:gridSpan w:val="5"/>
            <w:tcBorders>
              <w:left w:val="dashed" w:sz="8" w:space="0" w:color="231F20"/>
            </w:tcBorders>
          </w:tcPr>
          <w:p>
            <w:pPr>
              <w:pStyle w:val="TableParagraph"/>
              <w:spacing w:before="24"/>
              <w:ind w:left="141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Legenda: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frequência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absoluta;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frequência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relativa;.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7" w:top="1120" w:bottom="760" w:left="1540" w:right="960"/>
        </w:sectPr>
      </w:pPr>
    </w:p>
    <w:p>
      <w:pPr>
        <w:pStyle w:val="BodyText"/>
        <w:spacing w:line="312" w:lineRule="auto" w:before="65"/>
      </w:pPr>
      <w:r>
        <w:rPr/>
        <w:pict>
          <v:shape style="position:absolute;margin-left:105.799202pt;margin-top:36.505829pt;width:412.55pt;height:268.8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4"/>
                    <w:gridCol w:w="374"/>
                    <w:gridCol w:w="1171"/>
                    <w:gridCol w:w="374"/>
                    <w:gridCol w:w="1128"/>
                    <w:gridCol w:w="374"/>
                    <w:gridCol w:w="1001"/>
                    <w:gridCol w:w="328"/>
                    <w:gridCol w:w="1033"/>
                    <w:gridCol w:w="964"/>
                  </w:tblGrid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VARIÁVEIS</w:t>
                        </w:r>
                      </w:p>
                    </w:tc>
                    <w:tc>
                      <w:tcPr>
                        <w:tcW w:w="4422" w:type="dxa"/>
                        <w:gridSpan w:val="6"/>
                      </w:tcPr>
                      <w:p>
                        <w:pPr>
                          <w:pStyle w:val="TableParagraph"/>
                          <w:spacing w:before="28"/>
                          <w:ind w:left="1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Tempo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como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intérprete</w:t>
                        </w:r>
                      </w:p>
                    </w:tc>
                    <w:tc>
                      <w:tcPr>
                        <w:tcW w:w="1361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14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5" w:type="dxa"/>
                        <w:gridSpan w:val="2"/>
                      </w:tcPr>
                      <w:p>
                        <w:pPr>
                          <w:pStyle w:val="TableParagraph"/>
                          <w:spacing w:before="148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 48 meses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</w:tcPr>
                      <w:p>
                        <w:pPr>
                          <w:pStyle w:val="TableParagraph"/>
                          <w:spacing w:before="148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96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meses</w:t>
                        </w:r>
                      </w:p>
                    </w:tc>
                    <w:tc>
                      <w:tcPr>
                        <w:tcW w:w="1375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tLeast" w:before="18"/>
                          <w:ind w:left="197" w:right="169" w:firstLine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Acima 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100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meses</w:t>
                        </w:r>
                      </w:p>
                    </w:tc>
                    <w:tc>
                      <w:tcPr>
                        <w:tcW w:w="1361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019" w:type="dxa"/>
                        <w:gridSpan w:val="3"/>
                      </w:tcPr>
                      <w:p>
                        <w:pPr>
                          <w:pStyle w:val="TableParagraph"/>
                          <w:spacing w:before="28"/>
                          <w:ind w:left="8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Teste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McGill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3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3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66,7%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6,06%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0,0039**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11,1%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8,3%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9,09%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2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16,7%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8,3%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12,12%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2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22,2%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16,7%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18,18%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3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5,6%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2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12,12%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11,1%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16,7%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12,12%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2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16,7%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3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9,09%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11,1%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16,7%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12,12%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3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8,3%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4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3,03%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18,00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3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3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3" w:right="1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33,3%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4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3,03%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28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Não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realizado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8"/>
                          <w:ind w:right="33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5,6%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28"/>
                          <w:ind w:left="3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before="28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8"/>
                          <w:ind w:left="195" w:right="1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0,0%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before="28"/>
                          <w:ind w:left="154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3,03%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8221" w:type="dxa"/>
                        <w:gridSpan w:val="10"/>
                      </w:tcPr>
                      <w:p>
                        <w:pPr>
                          <w:pStyle w:val="TableParagraph"/>
                          <w:spacing w:line="240" w:lineRule="exact" w:before="9"/>
                          <w:ind w:left="8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Legenda: </w:t>
                        </w:r>
                        <w:r>
                          <w:rPr>
                            <w:sz w:val="18"/>
                          </w:rPr>
                          <w:t>n, frequência absoluta; %, frequência relativa; P para teste de Pearson Qui-quadrado com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IC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95%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significância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em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p&lt;0,05.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06: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color w:val="231F20"/>
        </w:rPr>
        <w:t>Avaliação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tempo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intérprete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valores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Teste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McGill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color w:val="231F20"/>
        </w:rPr>
        <w:t>apre-</w:t>
      </w:r>
      <w:r>
        <w:rPr>
          <w:color w:val="231F20"/>
          <w:spacing w:val="-63"/>
        </w:rPr>
        <w:t> </w:t>
      </w:r>
      <w:r>
        <w:rPr>
          <w:color w:val="231F20"/>
          <w:spacing w:val="-5"/>
        </w:rPr>
        <w:t>sentados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pelos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intérpretes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libras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avaliados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Teresina-PI.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Teresina,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2017.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31"/>
        </w:rPr>
      </w:pPr>
    </w:p>
    <w:p>
      <w:pPr>
        <w:pStyle w:val="Heading1"/>
        <w:numPr>
          <w:ilvl w:val="0"/>
          <w:numId w:val="10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Este estudo utilizou dois instrumentos para coleta de dados: QNSO e o Ques-</w:t>
      </w:r>
      <w:r>
        <w:rPr>
          <w:color w:val="231F20"/>
          <w:spacing w:val="1"/>
        </w:rPr>
        <w:t> </w:t>
      </w:r>
      <w:r>
        <w:rPr>
          <w:color w:val="231F20"/>
        </w:rPr>
        <w:t>tionário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dor</w:t>
      </w:r>
      <w:r>
        <w:rPr>
          <w:color w:val="231F20"/>
          <w:spacing w:val="-9"/>
        </w:rPr>
        <w:t> </w:t>
      </w:r>
      <w:r>
        <w:rPr>
          <w:color w:val="231F20"/>
        </w:rPr>
        <w:t>McGill.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QNSO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desenvolvido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intuito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padronizar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mensu-</w:t>
      </w:r>
      <w:r>
        <w:rPr>
          <w:color w:val="231F20"/>
          <w:spacing w:val="-65"/>
        </w:rPr>
        <w:t> </w:t>
      </w:r>
      <w:r>
        <w:rPr>
          <w:color w:val="231F20"/>
        </w:rPr>
        <w:t>ração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relatos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sintomas</w:t>
      </w:r>
      <w:r>
        <w:rPr>
          <w:color w:val="231F20"/>
          <w:spacing w:val="-5"/>
        </w:rPr>
        <w:t> </w:t>
      </w:r>
      <w:r>
        <w:rPr>
          <w:color w:val="231F20"/>
        </w:rPr>
        <w:t>musculoesqueléticos,</w:t>
      </w:r>
      <w:r>
        <w:rPr>
          <w:color w:val="231F20"/>
          <w:spacing w:val="-4"/>
        </w:rPr>
        <w:t> </w:t>
      </w:r>
      <w:r>
        <w:rPr>
          <w:color w:val="231F20"/>
        </w:rPr>
        <w:t>constituindo</w:t>
      </w:r>
      <w:r>
        <w:rPr>
          <w:color w:val="231F20"/>
          <w:spacing w:val="-4"/>
        </w:rPr>
        <w:t> </w:t>
      </w:r>
      <w:r>
        <w:rPr>
          <w:color w:val="231F20"/>
        </w:rPr>
        <w:t>assim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importante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instrumento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diagnostico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ambiente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posto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trabalho</w:t>
      </w:r>
      <w:r>
        <w:rPr>
          <w:color w:val="231F20"/>
          <w:position w:val="8"/>
          <w:sz w:val="14"/>
        </w:rPr>
        <w:t>10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instrumento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64"/>
        </w:rPr>
        <w:t> </w:t>
      </w:r>
      <w:r>
        <w:rPr>
          <w:color w:val="231F20"/>
        </w:rPr>
        <w:t>traduzido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diversos</w:t>
      </w:r>
      <w:r>
        <w:rPr>
          <w:color w:val="231F20"/>
          <w:spacing w:val="-9"/>
        </w:rPr>
        <w:t> </w:t>
      </w:r>
      <w:r>
        <w:rPr>
          <w:color w:val="231F20"/>
        </w:rPr>
        <w:t>idiomas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somente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2002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traduzido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adaptado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o Brasil</w:t>
      </w:r>
      <w:r>
        <w:rPr>
          <w:color w:val="231F20"/>
          <w:position w:val="8"/>
          <w:sz w:val="14"/>
        </w:rPr>
        <w:t>11</w:t>
      </w:r>
      <w:r>
        <w:rPr>
          <w:color w:val="231F20"/>
        </w:rPr>
        <w:t>. Os autores do questionário não o indicam como base para diagnóstico clí-</w:t>
      </w:r>
      <w:r>
        <w:rPr>
          <w:color w:val="231F20"/>
          <w:spacing w:val="1"/>
        </w:rPr>
        <w:t> </w:t>
      </w:r>
      <w:r>
        <w:rPr>
          <w:color w:val="231F20"/>
        </w:rPr>
        <w:t>nico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sim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identificação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distúrbios</w:t>
      </w:r>
      <w:r>
        <w:rPr>
          <w:color w:val="231F20"/>
          <w:spacing w:val="-8"/>
        </w:rPr>
        <w:t> </w:t>
      </w:r>
      <w:r>
        <w:rPr>
          <w:color w:val="231F20"/>
        </w:rPr>
        <w:t>osteomusculares</w:t>
      </w:r>
      <w:r>
        <w:rPr>
          <w:color w:val="231F20"/>
          <w:spacing w:val="-9"/>
        </w:rPr>
        <w:t> </w:t>
      </w:r>
      <w:r>
        <w:rPr>
          <w:color w:val="231F20"/>
        </w:rPr>
        <w:t>(BERGQVIST</w:t>
      </w:r>
      <w:r>
        <w:rPr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1995;</w:t>
      </w:r>
      <w:r>
        <w:rPr>
          <w:color w:val="231F20"/>
          <w:spacing w:val="-64"/>
        </w:rPr>
        <w:t> </w:t>
      </w:r>
      <w:r>
        <w:rPr>
          <w:color w:val="231F20"/>
        </w:rPr>
        <w:t>TOOMINGAS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1997).</w:t>
      </w:r>
    </w:p>
    <w:p>
      <w:pPr>
        <w:pStyle w:val="BodyText"/>
        <w:spacing w:line="312" w:lineRule="auto" w:before="10"/>
        <w:ind w:right="171" w:firstLine="781"/>
        <w:jc w:val="both"/>
      </w:pPr>
      <w:r>
        <w:rPr>
          <w:color w:val="231F20"/>
        </w:rPr>
        <w:t>Já o questionário de dor McGill foi elaborado por Melzack (1987), na Universi-</w:t>
      </w:r>
      <w:r>
        <w:rPr>
          <w:color w:val="231F20"/>
          <w:spacing w:val="-65"/>
        </w:rPr>
        <w:t> </w:t>
      </w:r>
      <w:r>
        <w:rPr>
          <w:color w:val="231F20"/>
        </w:rPr>
        <w:t>dade</w:t>
      </w:r>
      <w:r>
        <w:rPr>
          <w:color w:val="231F20"/>
          <w:spacing w:val="-17"/>
        </w:rPr>
        <w:t> </w:t>
      </w:r>
      <w:r>
        <w:rPr>
          <w:color w:val="231F20"/>
        </w:rPr>
        <w:t>McGill,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Montreal,</w:t>
      </w:r>
      <w:r>
        <w:rPr>
          <w:color w:val="231F20"/>
          <w:spacing w:val="-16"/>
        </w:rPr>
        <w:t> </w:t>
      </w:r>
      <w:r>
        <w:rPr>
          <w:color w:val="231F20"/>
        </w:rPr>
        <w:t>Canadá,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objetivo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fornecer</w:t>
      </w:r>
      <w:r>
        <w:rPr>
          <w:color w:val="231F20"/>
          <w:spacing w:val="-16"/>
        </w:rPr>
        <w:t> </w:t>
      </w:r>
      <w:r>
        <w:rPr>
          <w:color w:val="231F20"/>
        </w:rPr>
        <w:t>medidas</w:t>
      </w:r>
      <w:r>
        <w:rPr>
          <w:color w:val="231F20"/>
          <w:spacing w:val="-17"/>
        </w:rPr>
        <w:t> </w:t>
      </w:r>
      <w:r>
        <w:rPr>
          <w:color w:val="231F20"/>
        </w:rPr>
        <w:t>qualitativas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dor que possam ser analisadas estatisticamente. Esse é um dos questionários mais</w:t>
      </w:r>
      <w:r>
        <w:rPr>
          <w:color w:val="231F20"/>
          <w:spacing w:val="1"/>
        </w:rPr>
        <w:t> </w:t>
      </w:r>
      <w:r>
        <w:rPr>
          <w:color w:val="231F20"/>
        </w:rPr>
        <w:t>referenciados</w:t>
      </w:r>
      <w:r>
        <w:rPr>
          <w:color w:val="231F20"/>
          <w:spacing w:val="-7"/>
        </w:rPr>
        <w:t> </w:t>
      </w:r>
      <w:r>
        <w:rPr>
          <w:color w:val="231F20"/>
        </w:rPr>
        <w:t>mundialmente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usados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prática</w:t>
      </w:r>
      <w:r>
        <w:rPr>
          <w:color w:val="231F20"/>
          <w:spacing w:val="-6"/>
        </w:rPr>
        <w:t> </w:t>
      </w:r>
      <w:r>
        <w:rPr>
          <w:color w:val="231F20"/>
        </w:rPr>
        <w:t>clínica.</w:t>
      </w:r>
      <w:r>
        <w:rPr>
          <w:color w:val="231F20"/>
          <w:spacing w:val="-6"/>
        </w:rPr>
        <w:t> </w:t>
      </w:r>
      <w:r>
        <w:rPr>
          <w:color w:val="231F20"/>
        </w:rPr>
        <w:t>Há</w:t>
      </w:r>
      <w:r>
        <w:rPr>
          <w:color w:val="231F20"/>
          <w:spacing w:val="-7"/>
        </w:rPr>
        <w:t> </w:t>
      </w:r>
      <w:r>
        <w:rPr>
          <w:color w:val="231F20"/>
        </w:rPr>
        <w:t>grande</w:t>
      </w:r>
      <w:r>
        <w:rPr>
          <w:color w:val="231F20"/>
          <w:spacing w:val="-6"/>
        </w:rPr>
        <w:t> </w:t>
      </w:r>
      <w:r>
        <w:rPr>
          <w:color w:val="231F20"/>
        </w:rPr>
        <w:t>evidência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vali-</w:t>
      </w:r>
      <w:r>
        <w:rPr>
          <w:color w:val="231F20"/>
          <w:spacing w:val="-65"/>
        </w:rPr>
        <w:t> </w:t>
      </w:r>
      <w:r>
        <w:rPr>
          <w:color w:val="231F20"/>
        </w:rPr>
        <w:t>dade,</w:t>
      </w:r>
      <w:r>
        <w:rPr>
          <w:color w:val="231F20"/>
          <w:spacing w:val="-6"/>
        </w:rPr>
        <w:t> </w:t>
      </w:r>
      <w:r>
        <w:rPr>
          <w:color w:val="231F20"/>
        </w:rPr>
        <w:t>confiabilidade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habilidade</w:t>
      </w:r>
      <w:r>
        <w:rPr>
          <w:color w:val="231F20"/>
          <w:spacing w:val="-6"/>
        </w:rPr>
        <w:t> </w:t>
      </w:r>
      <w:r>
        <w:rPr>
          <w:color w:val="231F20"/>
        </w:rPr>
        <w:t>discriminativa</w:t>
      </w:r>
      <w:r>
        <w:rPr>
          <w:color w:val="231F20"/>
          <w:spacing w:val="-6"/>
        </w:rPr>
        <w:t> </w:t>
      </w:r>
      <w:r>
        <w:rPr>
          <w:color w:val="231F20"/>
        </w:rPr>
        <w:t>deste</w:t>
      </w:r>
      <w:r>
        <w:rPr>
          <w:color w:val="231F20"/>
          <w:spacing w:val="-6"/>
        </w:rPr>
        <w:t> </w:t>
      </w:r>
      <w:r>
        <w:rPr>
          <w:color w:val="231F20"/>
        </w:rPr>
        <w:t>instrumento</w:t>
      </w:r>
      <w:r>
        <w:rPr>
          <w:color w:val="231F20"/>
          <w:spacing w:val="-6"/>
        </w:rPr>
        <w:t> </w:t>
      </w:r>
      <w:r>
        <w:rPr>
          <w:color w:val="231F20"/>
        </w:rPr>
        <w:t>quando</w:t>
      </w:r>
      <w:r>
        <w:rPr>
          <w:color w:val="231F20"/>
          <w:spacing w:val="-6"/>
        </w:rPr>
        <w:t> </w:t>
      </w:r>
      <w:r>
        <w:rPr>
          <w:color w:val="231F20"/>
        </w:rPr>
        <w:t>usado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adultos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jovens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(BRUCE,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2004).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utilização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desses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questionários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neste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trabalho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corro-</w:t>
      </w:r>
      <w:r>
        <w:rPr>
          <w:color w:val="231F20"/>
          <w:spacing w:val="-64"/>
        </w:rPr>
        <w:t> </w:t>
      </w:r>
      <w:r>
        <w:rPr>
          <w:color w:val="231F20"/>
        </w:rPr>
        <w:t>bora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objetivo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trabalho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visa</w:t>
      </w:r>
      <w:r>
        <w:rPr>
          <w:color w:val="231F20"/>
          <w:spacing w:val="-11"/>
        </w:rPr>
        <w:t> </w:t>
      </w:r>
      <w:r>
        <w:rPr>
          <w:color w:val="231F20"/>
        </w:rPr>
        <w:t>verificar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TILS</w:t>
      </w:r>
      <w:r>
        <w:rPr>
          <w:color w:val="231F20"/>
          <w:spacing w:val="-11"/>
        </w:rPr>
        <w:t> </w:t>
      </w:r>
      <w:r>
        <w:rPr>
          <w:color w:val="231F20"/>
        </w:rPr>
        <w:t>apresentam</w:t>
      </w:r>
      <w:r>
        <w:rPr>
          <w:color w:val="231F20"/>
          <w:spacing w:val="-11"/>
        </w:rPr>
        <w:t> </w:t>
      </w:r>
      <w:r>
        <w:rPr>
          <w:color w:val="231F20"/>
        </w:rPr>
        <w:t>sintomas</w:t>
      </w:r>
      <w:r>
        <w:rPr>
          <w:color w:val="231F20"/>
          <w:spacing w:val="-11"/>
        </w:rPr>
        <w:t> </w:t>
      </w:r>
      <w:r>
        <w:rPr>
          <w:color w:val="231F20"/>
        </w:rPr>
        <w:t>os-</w:t>
      </w:r>
      <w:r>
        <w:rPr>
          <w:color w:val="231F20"/>
          <w:spacing w:val="-64"/>
        </w:rPr>
        <w:t> </w:t>
      </w:r>
      <w:r>
        <w:rPr>
          <w:color w:val="231F20"/>
        </w:rPr>
        <w:t>teomusculares</w:t>
      </w:r>
      <w:r>
        <w:rPr>
          <w:color w:val="231F20"/>
          <w:spacing w:val="-8"/>
        </w:rPr>
        <w:t> </w:t>
      </w:r>
      <w:r>
        <w:rPr>
          <w:color w:val="231F20"/>
        </w:rPr>
        <w:t>relacionados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trabalho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esses</w:t>
      </w:r>
      <w:r>
        <w:rPr>
          <w:color w:val="231F20"/>
          <w:spacing w:val="-8"/>
        </w:rPr>
        <w:t> </w:t>
      </w:r>
      <w:r>
        <w:rPr>
          <w:color w:val="231F20"/>
        </w:rPr>
        <w:t>problemas</w:t>
      </w:r>
      <w:r>
        <w:rPr>
          <w:color w:val="231F20"/>
          <w:spacing w:val="-8"/>
        </w:rPr>
        <w:t> </w:t>
      </w:r>
      <w:r>
        <w:rPr>
          <w:color w:val="231F20"/>
        </w:rPr>
        <w:t>estão</w:t>
      </w:r>
      <w:r>
        <w:rPr>
          <w:color w:val="231F20"/>
          <w:spacing w:val="-8"/>
        </w:rPr>
        <w:t> </w:t>
      </w:r>
      <w:r>
        <w:rPr>
          <w:color w:val="231F20"/>
        </w:rPr>
        <w:t>levando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danos</w:t>
      </w:r>
      <w:r>
        <w:rPr>
          <w:color w:val="231F20"/>
          <w:spacing w:val="-64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sérios a</w:t>
      </w:r>
      <w:r>
        <w:rPr>
          <w:color w:val="231F20"/>
          <w:spacing w:val="-2"/>
        </w:rPr>
        <w:t> </w:t>
      </w:r>
      <w:r>
        <w:rPr>
          <w:color w:val="231F20"/>
        </w:rPr>
        <w:t>estes profissionais.</w:t>
      </w:r>
    </w:p>
    <w:p>
      <w:pPr>
        <w:pStyle w:val="BodyText"/>
        <w:spacing w:line="312" w:lineRule="auto" w:before="11"/>
        <w:ind w:right="171" w:firstLine="709"/>
        <w:jc w:val="both"/>
      </w:pPr>
      <w:r>
        <w:rPr>
          <w:color w:val="231F20"/>
        </w:rPr>
        <w:t>Os participantes deste estudo eram em sua maioria do sexo feminino (TABE-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01),</w:t>
      </w:r>
      <w:r>
        <w:rPr>
          <w:color w:val="231F20"/>
          <w:spacing w:val="-3"/>
        </w:rPr>
        <w:t> </w:t>
      </w:r>
      <w:r>
        <w:rPr>
          <w:color w:val="231F20"/>
        </w:rPr>
        <w:t>demonstrando</w:t>
      </w:r>
      <w:r>
        <w:rPr>
          <w:color w:val="231F20"/>
          <w:spacing w:val="-4"/>
        </w:rPr>
        <w:t> </w:t>
      </w:r>
      <w:r>
        <w:rPr>
          <w:color w:val="231F20"/>
        </w:rPr>
        <w:t>assim</w:t>
      </w:r>
      <w:r>
        <w:rPr>
          <w:color w:val="231F20"/>
          <w:spacing w:val="-3"/>
        </w:rPr>
        <w:t> </w:t>
      </w:r>
      <w:r>
        <w:rPr>
          <w:color w:val="231F20"/>
        </w:rPr>
        <w:t>pouca</w:t>
      </w:r>
      <w:r>
        <w:rPr>
          <w:color w:val="231F20"/>
          <w:spacing w:val="-3"/>
        </w:rPr>
        <w:t> </w:t>
      </w:r>
      <w:r>
        <w:rPr>
          <w:color w:val="231F20"/>
        </w:rPr>
        <w:t>participação</w:t>
      </w:r>
      <w:r>
        <w:rPr>
          <w:color w:val="231F20"/>
          <w:spacing w:val="-4"/>
        </w:rPr>
        <w:t> </w:t>
      </w:r>
      <w:r>
        <w:rPr>
          <w:color w:val="231F20"/>
        </w:rPr>
        <w:t>masculina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área.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dado</w:t>
      </w:r>
      <w:r>
        <w:rPr>
          <w:color w:val="231F20"/>
          <w:spacing w:val="-3"/>
        </w:rPr>
        <w:t> </w:t>
      </w:r>
      <w:r>
        <w:rPr>
          <w:color w:val="231F20"/>
        </w:rPr>
        <w:t>corro-</w:t>
      </w:r>
      <w:r>
        <w:rPr>
          <w:color w:val="231F20"/>
          <w:spacing w:val="-65"/>
        </w:rPr>
        <w:t> </w:t>
      </w:r>
      <w:r>
        <w:rPr>
          <w:color w:val="231F20"/>
        </w:rPr>
        <w:t>bora com as estatísticas da população brasileira que apontam haver um número de</w:t>
      </w:r>
      <w:r>
        <w:rPr>
          <w:color w:val="231F20"/>
          <w:spacing w:val="1"/>
        </w:rPr>
        <w:t> </w:t>
      </w:r>
      <w:r>
        <w:rPr>
          <w:color w:val="231F20"/>
        </w:rPr>
        <w:t>mulheres</w:t>
      </w:r>
      <w:r>
        <w:rPr>
          <w:color w:val="231F20"/>
          <w:spacing w:val="16"/>
        </w:rPr>
        <w:t> </w:t>
      </w:r>
      <w:r>
        <w:rPr>
          <w:color w:val="231F20"/>
        </w:rPr>
        <w:t>mais</w:t>
      </w:r>
      <w:r>
        <w:rPr>
          <w:color w:val="231F20"/>
          <w:spacing w:val="17"/>
        </w:rPr>
        <w:t> </w:t>
      </w:r>
      <w:r>
        <w:rPr>
          <w:color w:val="231F20"/>
        </w:rPr>
        <w:t>elevado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homens.</w:t>
      </w:r>
      <w:r>
        <w:rPr>
          <w:color w:val="231F20"/>
          <w:spacing w:val="17"/>
        </w:rPr>
        <w:t> </w:t>
      </w:r>
      <w:r>
        <w:rPr>
          <w:color w:val="231F20"/>
        </w:rPr>
        <w:t>Segundo</w:t>
      </w:r>
      <w:r>
        <w:rPr>
          <w:color w:val="231F20"/>
          <w:spacing w:val="16"/>
        </w:rPr>
        <w:t> </w:t>
      </w:r>
      <w:r>
        <w:rPr>
          <w:color w:val="231F20"/>
        </w:rPr>
        <w:t>projeções</w:t>
      </w:r>
      <w:r>
        <w:rPr>
          <w:color w:val="231F20"/>
          <w:spacing w:val="17"/>
        </w:rPr>
        <w:t> </w:t>
      </w:r>
      <w:r>
        <w:rPr>
          <w:color w:val="231F20"/>
        </w:rPr>
        <w:t>do</w:t>
      </w:r>
      <w:r>
        <w:rPr>
          <w:color w:val="231F20"/>
          <w:spacing w:val="17"/>
        </w:rPr>
        <w:t> </w:t>
      </w:r>
      <w:r>
        <w:rPr>
          <w:color w:val="231F20"/>
        </w:rPr>
        <w:t>IBGE,</w:t>
      </w:r>
      <w:r>
        <w:rPr>
          <w:color w:val="231F20"/>
          <w:spacing w:val="16"/>
        </w:rPr>
        <w:t> </w:t>
      </w:r>
      <w:r>
        <w:rPr>
          <w:color w:val="231F20"/>
        </w:rPr>
        <w:t>em</w:t>
      </w:r>
      <w:r>
        <w:rPr>
          <w:color w:val="231F20"/>
          <w:spacing w:val="17"/>
        </w:rPr>
        <w:t> </w:t>
      </w:r>
      <w:r>
        <w:rPr>
          <w:color w:val="231F20"/>
        </w:rPr>
        <w:t>2017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  <w:spacing w:val="-1"/>
        </w:rPr>
        <w:t>população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brasileira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cerca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207.660.929</w:t>
      </w:r>
      <w:r>
        <w:rPr>
          <w:color w:val="231F20"/>
          <w:spacing w:val="-16"/>
        </w:rPr>
        <w:t> </w:t>
      </w:r>
      <w:r>
        <w:rPr>
          <w:color w:val="231F20"/>
        </w:rPr>
        <w:t>pessoas,</w:t>
      </w:r>
      <w:r>
        <w:rPr>
          <w:color w:val="231F20"/>
          <w:spacing w:val="-15"/>
        </w:rPr>
        <w:t> </w:t>
      </w:r>
      <w:r>
        <w:rPr>
          <w:color w:val="231F20"/>
        </w:rPr>
        <w:t>deste</w:t>
      </w:r>
      <w:r>
        <w:rPr>
          <w:color w:val="231F20"/>
          <w:spacing w:val="-16"/>
        </w:rPr>
        <w:t> </w:t>
      </w:r>
      <w:r>
        <w:rPr>
          <w:color w:val="231F20"/>
        </w:rPr>
        <w:t>número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sexo</w:t>
      </w:r>
      <w:r>
        <w:rPr>
          <w:color w:val="231F20"/>
          <w:spacing w:val="-16"/>
        </w:rPr>
        <w:t> </w:t>
      </w:r>
      <w:r>
        <w:rPr>
          <w:color w:val="231F20"/>
        </w:rPr>
        <w:t>fe-</w:t>
      </w:r>
      <w:r>
        <w:rPr>
          <w:color w:val="231F20"/>
          <w:spacing w:val="-64"/>
        </w:rPr>
        <w:t> </w:t>
      </w:r>
      <w:r>
        <w:rPr>
          <w:color w:val="231F20"/>
        </w:rPr>
        <w:t>minino</w:t>
      </w:r>
      <w:r>
        <w:rPr>
          <w:color w:val="231F20"/>
          <w:spacing w:val="-14"/>
        </w:rPr>
        <w:t> </w:t>
      </w:r>
      <w:r>
        <w:rPr>
          <w:color w:val="231F20"/>
        </w:rPr>
        <w:t>representa</w:t>
      </w:r>
      <w:r>
        <w:rPr>
          <w:color w:val="231F20"/>
          <w:spacing w:val="-13"/>
        </w:rPr>
        <w:t> </w:t>
      </w:r>
      <w:r>
        <w:rPr>
          <w:color w:val="231F20"/>
        </w:rPr>
        <w:t>cerca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50,65%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equivalente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105.189.655</w:t>
      </w:r>
      <w:r>
        <w:rPr>
          <w:color w:val="231F20"/>
          <w:spacing w:val="-13"/>
        </w:rPr>
        <w:t> </w:t>
      </w:r>
      <w:r>
        <w:rPr>
          <w:color w:val="231F20"/>
        </w:rPr>
        <w:t>brasileiras,</w:t>
      </w:r>
      <w:r>
        <w:rPr>
          <w:color w:val="231F20"/>
          <w:spacing w:val="-14"/>
        </w:rPr>
        <w:t> </w:t>
      </w:r>
      <w:r>
        <w:rPr>
          <w:color w:val="231F20"/>
        </w:rPr>
        <w:t>enquanto</w:t>
      </w:r>
      <w:r>
        <w:rPr>
          <w:color w:val="231F20"/>
          <w:spacing w:val="-64"/>
        </w:rPr>
        <w:t> </w:t>
      </w:r>
      <w:r>
        <w:rPr>
          <w:color w:val="231F20"/>
        </w:rPr>
        <w:t>os homens representam 49,35 % da população, o que equivale a aproximadamente</w:t>
      </w:r>
      <w:r>
        <w:rPr>
          <w:color w:val="231F20"/>
          <w:spacing w:val="1"/>
        </w:rPr>
        <w:t> </w:t>
      </w:r>
      <w:r>
        <w:rPr>
          <w:color w:val="231F20"/>
        </w:rPr>
        <w:t>102.471.274</w:t>
      </w:r>
      <w:r>
        <w:rPr>
          <w:color w:val="231F20"/>
          <w:spacing w:val="-15"/>
        </w:rPr>
        <w:t> </w:t>
      </w:r>
      <w:r>
        <w:rPr>
          <w:color w:val="231F20"/>
        </w:rPr>
        <w:t>pessoas.</w:t>
      </w:r>
      <w:r>
        <w:rPr>
          <w:color w:val="231F20"/>
          <w:spacing w:val="-15"/>
        </w:rPr>
        <w:t> </w:t>
      </w:r>
      <w:r>
        <w:rPr>
          <w:color w:val="231F20"/>
        </w:rPr>
        <w:t>Desta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</w:rPr>
        <w:t>há</w:t>
      </w:r>
      <w:r>
        <w:rPr>
          <w:color w:val="231F20"/>
          <w:spacing w:val="-15"/>
        </w:rPr>
        <w:t> </w:t>
      </w:r>
      <w:r>
        <w:rPr>
          <w:color w:val="231F20"/>
        </w:rPr>
        <w:t>cerca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2.718.381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mulheres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homens</w:t>
      </w:r>
      <w:r>
        <w:rPr>
          <w:color w:val="231F20"/>
          <w:spacing w:val="-64"/>
        </w:rPr>
        <w:t> </w:t>
      </w:r>
      <w:r>
        <w:rPr>
          <w:color w:val="231F20"/>
        </w:rPr>
        <w:t>no Brasil, de acordo com o IBGE (2017). A tabela 01 também evidencia que os TILs</w:t>
      </w:r>
      <w:r>
        <w:rPr>
          <w:color w:val="231F20"/>
          <w:spacing w:val="1"/>
        </w:rPr>
        <w:t> </w:t>
      </w:r>
      <w:r>
        <w:rPr>
          <w:color w:val="231F20"/>
        </w:rPr>
        <w:t>envolvidos nesta pesquisa são relativamente jovens, com idade média menor que 30</w:t>
      </w:r>
      <w:r>
        <w:rPr>
          <w:color w:val="231F20"/>
          <w:spacing w:val="-64"/>
        </w:rPr>
        <w:t> </w:t>
      </w:r>
      <w:r>
        <w:rPr>
          <w:color w:val="231F20"/>
        </w:rPr>
        <w:t>anos,</w:t>
      </w:r>
      <w:r>
        <w:rPr>
          <w:color w:val="231F20"/>
          <w:spacing w:val="-4"/>
        </w:rPr>
        <w:t> </w:t>
      </w:r>
      <w:r>
        <w:rPr>
          <w:color w:val="231F20"/>
        </w:rPr>
        <w:t>porém</w:t>
      </w:r>
      <w:r>
        <w:rPr>
          <w:color w:val="231F20"/>
          <w:spacing w:val="-3"/>
        </w:rPr>
        <w:t> </w:t>
      </w:r>
      <w:r>
        <w:rPr>
          <w:color w:val="231F20"/>
        </w:rPr>
        <w:t>trabalham</w:t>
      </w:r>
      <w:r>
        <w:rPr>
          <w:color w:val="231F20"/>
          <w:spacing w:val="-4"/>
        </w:rPr>
        <w:t> </w:t>
      </w:r>
      <w:r>
        <w:rPr>
          <w:color w:val="231F20"/>
        </w:rPr>
        <w:t>há</w:t>
      </w:r>
      <w:r>
        <w:rPr>
          <w:color w:val="231F20"/>
          <w:spacing w:val="-3"/>
        </w:rPr>
        <w:t> </w:t>
      </w:r>
      <w:r>
        <w:rPr>
          <w:color w:val="231F20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</w:rPr>
        <w:t>tempo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intérpretes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LIBRAS,</w:t>
      </w:r>
      <w:r>
        <w:rPr>
          <w:color w:val="231F20"/>
          <w:spacing w:val="-3"/>
        </w:rPr>
        <w:t> </w:t>
      </w:r>
      <w:r>
        <w:rPr>
          <w:color w:val="231F20"/>
        </w:rPr>
        <w:t>numa</w:t>
      </w:r>
      <w:r>
        <w:rPr>
          <w:color w:val="231F20"/>
          <w:spacing w:val="-4"/>
        </w:rPr>
        <w:t> </w:t>
      </w:r>
      <w:r>
        <w:rPr>
          <w:color w:val="231F20"/>
        </w:rPr>
        <w:t>média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quatro</w:t>
      </w:r>
      <w:r>
        <w:rPr>
          <w:color w:val="231F20"/>
          <w:spacing w:val="-2"/>
        </w:rPr>
        <w:t> </w:t>
      </w:r>
      <w:r>
        <w:rPr>
          <w:color w:val="231F20"/>
        </w:rPr>
        <w:t>anos ou</w:t>
      </w:r>
      <w:r>
        <w:rPr>
          <w:color w:val="231F20"/>
          <w:spacing w:val="-1"/>
        </w:rPr>
        <w:t> </w:t>
      </w:r>
      <w:r>
        <w:rPr>
          <w:color w:val="231F20"/>
        </w:rPr>
        <w:t>57</w:t>
      </w:r>
      <w:r>
        <w:rPr>
          <w:color w:val="231F20"/>
          <w:spacing w:val="-2"/>
        </w:rPr>
        <w:t> </w:t>
      </w:r>
      <w:r>
        <w:rPr>
          <w:color w:val="231F20"/>
        </w:rPr>
        <w:t>meses.</w:t>
      </w:r>
    </w:p>
    <w:p>
      <w:pPr>
        <w:pStyle w:val="BodyText"/>
        <w:spacing w:line="312" w:lineRule="auto" w:before="10"/>
        <w:ind w:right="171" w:firstLine="709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carga</w:t>
      </w:r>
      <w:r>
        <w:rPr>
          <w:color w:val="231F20"/>
          <w:spacing w:val="-11"/>
        </w:rPr>
        <w:t> </w:t>
      </w:r>
      <w:r>
        <w:rPr>
          <w:color w:val="231F20"/>
        </w:rPr>
        <w:t>horária</w:t>
      </w:r>
      <w:r>
        <w:rPr>
          <w:color w:val="231F20"/>
          <w:spacing w:val="-11"/>
        </w:rPr>
        <w:t> </w:t>
      </w:r>
      <w:r>
        <w:rPr>
          <w:color w:val="231F20"/>
        </w:rPr>
        <w:t>semanal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intérpretes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40</w:t>
      </w:r>
      <w:r>
        <w:rPr>
          <w:color w:val="231F20"/>
          <w:spacing w:val="-11"/>
        </w:rPr>
        <w:t> </w:t>
      </w:r>
      <w:r>
        <w:rPr>
          <w:color w:val="231F20"/>
        </w:rPr>
        <w:t>horas.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</w:rPr>
        <w:t>locais,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institutos</w:t>
      </w:r>
      <w:r>
        <w:rPr>
          <w:color w:val="231F20"/>
          <w:spacing w:val="-11"/>
        </w:rPr>
        <w:t> </w:t>
      </w:r>
      <w:r>
        <w:rPr>
          <w:color w:val="231F20"/>
        </w:rPr>
        <w:t>federais,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intérpretes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só</w:t>
      </w:r>
      <w:r>
        <w:rPr>
          <w:color w:val="231F20"/>
          <w:spacing w:val="-10"/>
        </w:rPr>
        <w:t> </w:t>
      </w:r>
      <w:r>
        <w:rPr>
          <w:color w:val="231F20"/>
        </w:rPr>
        <w:t>atuam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sala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aula,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me-</w:t>
      </w:r>
      <w:r>
        <w:rPr>
          <w:color w:val="231F20"/>
          <w:spacing w:val="-64"/>
        </w:rPr>
        <w:t> </w:t>
      </w:r>
      <w:r>
        <w:rPr>
          <w:color w:val="231F20"/>
        </w:rPr>
        <w:t>diam eventos e outras ações relacionadas ao seu local de trabalho. Os profissionais</w:t>
      </w:r>
      <w:r>
        <w:rPr>
          <w:color w:val="231F20"/>
          <w:spacing w:val="1"/>
        </w:rPr>
        <w:t> </w:t>
      </w:r>
      <w:r>
        <w:rPr>
          <w:color w:val="231F20"/>
        </w:rPr>
        <w:t>abordados neste estudo também foram questionados quanto ao sistema de reveza-</w:t>
      </w:r>
      <w:r>
        <w:rPr>
          <w:color w:val="231F20"/>
          <w:spacing w:val="1"/>
        </w:rPr>
        <w:t> </w:t>
      </w:r>
      <w:r>
        <w:rPr>
          <w:color w:val="231F20"/>
        </w:rPr>
        <w:t>mento utilizado no setor onde trabalham. Na escola estadual visitada, os intérpretes</w:t>
      </w:r>
      <w:r>
        <w:rPr>
          <w:color w:val="231F20"/>
          <w:spacing w:val="1"/>
        </w:rPr>
        <w:t> </w:t>
      </w:r>
      <w:r>
        <w:rPr>
          <w:color w:val="231F20"/>
        </w:rPr>
        <w:t>trabalham em turnos sem sistema de revezamento. De acordo com os TILS entre-</w:t>
      </w:r>
      <w:r>
        <w:rPr>
          <w:color w:val="231F20"/>
          <w:spacing w:val="1"/>
        </w:rPr>
        <w:t> </w:t>
      </w:r>
      <w:r>
        <w:rPr>
          <w:color w:val="231F20"/>
        </w:rPr>
        <w:t>vistados cada sala onde há estudantes surdos conta com um intérprete por turno, e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profissional</w:t>
      </w:r>
      <w:r>
        <w:rPr>
          <w:color w:val="231F20"/>
          <w:spacing w:val="-3"/>
        </w:rPr>
        <w:t> </w:t>
      </w:r>
      <w:r>
        <w:rPr>
          <w:color w:val="231F20"/>
        </w:rPr>
        <w:t>pode</w:t>
      </w:r>
      <w:r>
        <w:rPr>
          <w:color w:val="231F20"/>
          <w:spacing w:val="-3"/>
        </w:rPr>
        <w:t> </w:t>
      </w:r>
      <w:r>
        <w:rPr>
          <w:color w:val="231F20"/>
        </w:rPr>
        <w:t>folgar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turno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semana.</w:t>
      </w:r>
      <w:r>
        <w:rPr>
          <w:color w:val="231F20"/>
          <w:spacing w:val="-3"/>
        </w:rPr>
        <w:t> </w:t>
      </w:r>
      <w:r>
        <w:rPr>
          <w:color w:val="231F20"/>
        </w:rPr>
        <w:t>Já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institutos</w:t>
      </w:r>
      <w:r>
        <w:rPr>
          <w:color w:val="231F20"/>
          <w:spacing w:val="-3"/>
        </w:rPr>
        <w:t> </w:t>
      </w:r>
      <w:r>
        <w:rPr>
          <w:color w:val="231F20"/>
        </w:rPr>
        <w:t>federais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TILS</w:t>
      </w:r>
      <w:r>
        <w:rPr>
          <w:color w:val="231F20"/>
          <w:spacing w:val="-64"/>
        </w:rPr>
        <w:t> </w:t>
      </w:r>
      <w:r>
        <w:rPr>
          <w:color w:val="231F20"/>
        </w:rPr>
        <w:t>se revezam durante as aulas de duas em duas horas e na universidade federal estes</w:t>
      </w:r>
      <w:r>
        <w:rPr>
          <w:color w:val="231F20"/>
          <w:spacing w:val="-64"/>
        </w:rPr>
        <w:t> </w:t>
      </w:r>
      <w:r>
        <w:rPr>
          <w:color w:val="231F20"/>
        </w:rPr>
        <w:t>revezam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minutos</w:t>
      </w:r>
      <w:r>
        <w:rPr>
          <w:color w:val="231F20"/>
          <w:spacing w:val="-2"/>
        </w:rPr>
        <w:t> </w:t>
      </w:r>
      <w:r>
        <w:rPr>
          <w:color w:val="231F20"/>
        </w:rPr>
        <w:t>durante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período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aulas.</w:t>
      </w:r>
    </w:p>
    <w:p>
      <w:pPr>
        <w:pStyle w:val="BodyText"/>
        <w:spacing w:line="312" w:lineRule="auto" w:before="13"/>
        <w:ind w:right="171" w:firstLine="709"/>
        <w:jc w:val="both"/>
      </w:pP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âmbito</w:t>
      </w:r>
      <w:r>
        <w:rPr>
          <w:color w:val="231F20"/>
          <w:spacing w:val="-13"/>
        </w:rPr>
        <w:t> </w:t>
      </w:r>
      <w:r>
        <w:rPr>
          <w:color w:val="231F20"/>
        </w:rPr>
        <w:t>legal,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legislador</w:t>
      </w:r>
      <w:r>
        <w:rPr>
          <w:color w:val="231F20"/>
          <w:spacing w:val="-12"/>
        </w:rPr>
        <w:t> </w:t>
      </w:r>
      <w:r>
        <w:rPr>
          <w:color w:val="231F20"/>
        </w:rPr>
        <w:t>definiu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intérprete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libras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considerado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</w:rPr>
        <w:t>profissional com seus regulamentos, no entanto, nesta legislação há vários viés e fa-</w:t>
      </w:r>
      <w:r>
        <w:rPr>
          <w:color w:val="231F20"/>
          <w:spacing w:val="-64"/>
        </w:rPr>
        <w:t> </w:t>
      </w:r>
      <w:r>
        <w:rPr>
          <w:color w:val="231F20"/>
        </w:rPr>
        <w:t>lhas,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mesma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faz</w:t>
      </w:r>
      <w:r>
        <w:rPr>
          <w:color w:val="231F20"/>
          <w:spacing w:val="-10"/>
        </w:rPr>
        <w:t> </w:t>
      </w:r>
      <w:r>
        <w:rPr>
          <w:color w:val="231F20"/>
        </w:rPr>
        <w:t>referência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questões</w:t>
      </w:r>
      <w:r>
        <w:rPr>
          <w:color w:val="231F20"/>
          <w:spacing w:val="-10"/>
        </w:rPr>
        <w:t> </w:t>
      </w:r>
      <w:r>
        <w:rPr>
          <w:color w:val="231F20"/>
        </w:rPr>
        <w:t>basilares</w:t>
      </w:r>
      <w:r>
        <w:rPr>
          <w:color w:val="231F20"/>
          <w:spacing w:val="-9"/>
        </w:rPr>
        <w:t> </w:t>
      </w:r>
      <w:r>
        <w:rPr>
          <w:color w:val="231F20"/>
        </w:rPr>
        <w:t>como,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exemplo:</w:t>
      </w:r>
      <w:r>
        <w:rPr>
          <w:color w:val="231F20"/>
          <w:spacing w:val="-10"/>
        </w:rPr>
        <w:t> </w:t>
      </w:r>
      <w:r>
        <w:rPr>
          <w:color w:val="231F20"/>
        </w:rPr>
        <w:t>horas</w:t>
      </w:r>
      <w:r>
        <w:rPr>
          <w:color w:val="231F20"/>
          <w:spacing w:val="-64"/>
        </w:rPr>
        <w:t> </w:t>
      </w:r>
      <w:r>
        <w:rPr>
          <w:color w:val="231F20"/>
        </w:rPr>
        <w:t>de revezamento, de descanso, infraestrutura do local de trabalho, salário estipulado</w:t>
      </w:r>
      <w:r>
        <w:rPr>
          <w:color w:val="231F20"/>
          <w:spacing w:val="1"/>
        </w:rPr>
        <w:t> </w:t>
      </w:r>
      <w:r>
        <w:rPr>
          <w:color w:val="231F20"/>
        </w:rPr>
        <w:t>padrão,</w:t>
      </w:r>
      <w:r>
        <w:rPr>
          <w:color w:val="231F20"/>
          <w:spacing w:val="-8"/>
        </w:rPr>
        <w:t> </w:t>
      </w:r>
      <w:r>
        <w:rPr>
          <w:color w:val="231F20"/>
        </w:rPr>
        <w:t>contrato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trabalho,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consta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número</w:t>
      </w:r>
      <w:r>
        <w:rPr>
          <w:color w:val="231F20"/>
          <w:spacing w:val="-8"/>
        </w:rPr>
        <w:t> </w:t>
      </w:r>
      <w:r>
        <w:rPr>
          <w:color w:val="231F20"/>
        </w:rPr>
        <w:t>mínimo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TILS</w:t>
      </w:r>
      <w:r>
        <w:rPr>
          <w:color w:val="231F20"/>
          <w:spacing w:val="-8"/>
        </w:rPr>
        <w:t> </w:t>
      </w:r>
      <w:r>
        <w:rPr>
          <w:color w:val="231F20"/>
        </w:rPr>
        <w:t>necessá-</w:t>
      </w:r>
      <w:r>
        <w:rPr>
          <w:color w:val="231F20"/>
          <w:spacing w:val="-64"/>
        </w:rPr>
        <w:t> </w:t>
      </w:r>
      <w:r>
        <w:rPr>
          <w:color w:val="231F20"/>
        </w:rPr>
        <w:t>rios para atuação, seja em eventos públicos ou privados, nem alusão à carga horária</w:t>
      </w:r>
      <w:r>
        <w:rPr>
          <w:color w:val="231F20"/>
          <w:spacing w:val="-64"/>
        </w:rPr>
        <w:t> </w:t>
      </w:r>
      <w:r>
        <w:rPr>
          <w:color w:val="231F20"/>
        </w:rPr>
        <w:t>diária ou semanal que os profissionais devem ter em sala de aula ou em eventos</w:t>
      </w:r>
      <w:r>
        <w:rPr>
          <w:color w:val="231F20"/>
          <w:spacing w:val="1"/>
        </w:rPr>
        <w:t> </w:t>
      </w:r>
      <w:r>
        <w:rPr>
          <w:color w:val="231F20"/>
        </w:rPr>
        <w:t>(BUENO, 2016). Desta forma estes trabalhadores ficam reféns das regras e critérios</w:t>
      </w:r>
      <w:r>
        <w:rPr>
          <w:color w:val="231F20"/>
          <w:spacing w:val="1"/>
        </w:rPr>
        <w:t> </w:t>
      </w:r>
      <w:r>
        <w:rPr>
          <w:color w:val="231F20"/>
        </w:rPr>
        <w:t>vinculados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mercado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trabalho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estipuladas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empregador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contra-</w:t>
      </w:r>
      <w:r>
        <w:rPr>
          <w:color w:val="231F20"/>
          <w:spacing w:val="-64"/>
        </w:rPr>
        <w:t> </w:t>
      </w:r>
      <w:r>
        <w:rPr>
          <w:color w:val="231F20"/>
        </w:rPr>
        <w:t>tar um profissional intérprete. Alguns autores defendem que deveria ser implantado o</w:t>
      </w:r>
      <w:r>
        <w:rPr>
          <w:color w:val="231F20"/>
          <w:spacing w:val="-64"/>
        </w:rPr>
        <w:t> </w:t>
      </w:r>
      <w:r>
        <w:rPr>
          <w:color w:val="231F20"/>
        </w:rPr>
        <w:t>revezamento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20</w:t>
      </w:r>
      <w:r>
        <w:rPr>
          <w:color w:val="231F20"/>
          <w:spacing w:val="-9"/>
        </w:rPr>
        <w:t> </w:t>
      </w:r>
      <w:r>
        <w:rPr>
          <w:color w:val="231F20"/>
        </w:rPr>
        <w:t>minutos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diminuir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desgaste</w:t>
      </w:r>
      <w:r>
        <w:rPr>
          <w:color w:val="231F20"/>
          <w:spacing w:val="-8"/>
        </w:rPr>
        <w:t> </w:t>
      </w:r>
      <w:r>
        <w:rPr>
          <w:color w:val="231F20"/>
        </w:rPr>
        <w:t>físico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TILS</w:t>
      </w:r>
      <w:r>
        <w:rPr>
          <w:color w:val="231F20"/>
          <w:spacing w:val="-65"/>
        </w:rPr>
        <w:t> </w:t>
      </w:r>
      <w:r>
        <w:rPr>
          <w:color w:val="231F20"/>
        </w:rPr>
        <w:t>(BRAGA,</w:t>
      </w:r>
      <w:r>
        <w:rPr>
          <w:color w:val="231F20"/>
          <w:spacing w:val="-1"/>
        </w:rPr>
        <w:t> </w:t>
      </w:r>
      <w:r>
        <w:rPr>
          <w:color w:val="231F20"/>
        </w:rPr>
        <w:t>1999).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O QNSO demonstrou que os participantes apresentaram dor em diversas par-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corpo,</w:t>
      </w:r>
      <w:r>
        <w:rPr>
          <w:color w:val="231F20"/>
          <w:spacing w:val="-7"/>
        </w:rPr>
        <w:t> </w:t>
      </w:r>
      <w:r>
        <w:rPr>
          <w:color w:val="231F20"/>
        </w:rPr>
        <w:t>especialmente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membros</w:t>
      </w:r>
      <w:r>
        <w:rPr>
          <w:color w:val="231F20"/>
          <w:spacing w:val="-7"/>
        </w:rPr>
        <w:t> </w:t>
      </w:r>
      <w:r>
        <w:rPr>
          <w:color w:val="231F20"/>
        </w:rPr>
        <w:t>superiores.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incidência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dor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re-</w:t>
      </w:r>
      <w:r>
        <w:rPr>
          <w:color w:val="231F20"/>
          <w:spacing w:val="-64"/>
        </w:rPr>
        <w:t> </w:t>
      </w:r>
      <w:r>
        <w:rPr>
          <w:color w:val="231F20"/>
        </w:rPr>
        <w:t>latada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região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punho,</w:t>
      </w:r>
      <w:r>
        <w:rPr>
          <w:color w:val="231F20"/>
          <w:spacing w:val="-5"/>
        </w:rPr>
        <w:t> </w:t>
      </w:r>
      <w:r>
        <w:rPr>
          <w:color w:val="231F20"/>
        </w:rPr>
        <w:t>mãos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dedos.</w:t>
      </w:r>
      <w:r>
        <w:rPr>
          <w:color w:val="231F20"/>
          <w:spacing w:val="-5"/>
        </w:rPr>
        <w:t> </w:t>
      </w:r>
      <w:r>
        <w:rPr>
          <w:color w:val="231F20"/>
        </w:rPr>
        <w:t>Apesar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episódios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dores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5"/>
        </w:rPr>
        <w:t> </w:t>
      </w:r>
      <w:r>
        <w:rPr>
          <w:color w:val="231F20"/>
        </w:rPr>
        <w:t>descon-</w:t>
      </w:r>
      <w:r>
        <w:rPr>
          <w:color w:val="231F20"/>
          <w:spacing w:val="-64"/>
        </w:rPr>
        <w:t> </w:t>
      </w:r>
      <w:r>
        <w:rPr>
          <w:color w:val="231F20"/>
        </w:rPr>
        <w:t>fortos, poucos intérpretes precisaram se afastar de suas AVDs ou atividades laborais</w:t>
      </w:r>
      <w:r>
        <w:rPr>
          <w:color w:val="231F20"/>
          <w:spacing w:val="-64"/>
        </w:rPr>
        <w:t> </w:t>
      </w:r>
      <w:r>
        <w:rPr>
          <w:color w:val="231F20"/>
        </w:rPr>
        <w:t>(VIDE TABELA 02 e 03). Uma das intérpretes entrevistada neste estudo já apresenta</w:t>
      </w:r>
      <w:r>
        <w:rPr>
          <w:color w:val="231F20"/>
          <w:spacing w:val="-64"/>
        </w:rPr>
        <w:t> </w:t>
      </w:r>
      <w:r>
        <w:rPr>
          <w:color w:val="231F20"/>
        </w:rPr>
        <w:t>Tenossinovite de Quervain (TQ) e necessitou ser remanejada na empresa em que</w:t>
      </w:r>
      <w:r>
        <w:rPr>
          <w:color w:val="231F20"/>
          <w:spacing w:val="1"/>
        </w:rPr>
        <w:t> </w:t>
      </w:r>
      <w:r>
        <w:rPr>
          <w:color w:val="231F20"/>
        </w:rPr>
        <w:t>trabalha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afastando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função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intérprete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ordens</w:t>
      </w:r>
      <w:r>
        <w:rPr>
          <w:color w:val="231F20"/>
          <w:spacing w:val="-6"/>
        </w:rPr>
        <w:t> </w:t>
      </w:r>
      <w:r>
        <w:rPr>
          <w:color w:val="231F20"/>
        </w:rPr>
        <w:t>médicas.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TQ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incluída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DORTs,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abrangem</w:t>
      </w:r>
      <w:r>
        <w:rPr>
          <w:color w:val="231F20"/>
          <w:spacing w:val="-15"/>
        </w:rPr>
        <w:t> </w:t>
      </w:r>
      <w:r>
        <w:rPr>
          <w:color w:val="231F20"/>
        </w:rPr>
        <w:t>outros</w:t>
      </w:r>
      <w:r>
        <w:rPr>
          <w:color w:val="231F20"/>
          <w:spacing w:val="-14"/>
        </w:rPr>
        <w:t> </w:t>
      </w:r>
      <w:r>
        <w:rPr>
          <w:color w:val="231F20"/>
        </w:rPr>
        <w:t>quadros</w:t>
      </w:r>
      <w:r>
        <w:rPr>
          <w:color w:val="231F20"/>
          <w:spacing w:val="-15"/>
        </w:rPr>
        <w:t> </w:t>
      </w:r>
      <w:r>
        <w:rPr>
          <w:color w:val="231F20"/>
        </w:rPr>
        <w:t>clínicos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tendinites,</w:t>
      </w:r>
      <w:r>
        <w:rPr>
          <w:color w:val="231F20"/>
          <w:spacing w:val="-64"/>
        </w:rPr>
        <w:t> </w:t>
      </w:r>
      <w:r>
        <w:rPr>
          <w:color w:val="231F20"/>
        </w:rPr>
        <w:t>epicondilites,</w:t>
      </w:r>
      <w:r>
        <w:rPr>
          <w:color w:val="231F20"/>
          <w:spacing w:val="-8"/>
        </w:rPr>
        <w:t> </w:t>
      </w:r>
      <w:r>
        <w:rPr>
          <w:color w:val="231F20"/>
        </w:rPr>
        <w:t>bursites,</w:t>
      </w:r>
      <w:r>
        <w:rPr>
          <w:color w:val="231F20"/>
          <w:spacing w:val="-8"/>
        </w:rPr>
        <w:t> </w:t>
      </w:r>
      <w:r>
        <w:rPr>
          <w:color w:val="231F20"/>
        </w:rPr>
        <w:t>cistos</w:t>
      </w:r>
      <w:r>
        <w:rPr>
          <w:color w:val="231F20"/>
          <w:spacing w:val="-8"/>
        </w:rPr>
        <w:t> </w:t>
      </w:r>
      <w:r>
        <w:rPr>
          <w:color w:val="231F20"/>
        </w:rPr>
        <w:t>sinoviais,</w:t>
      </w:r>
      <w:r>
        <w:rPr>
          <w:color w:val="231F20"/>
          <w:spacing w:val="-8"/>
        </w:rPr>
        <w:t> </w:t>
      </w:r>
      <w:r>
        <w:rPr>
          <w:color w:val="231F20"/>
        </w:rPr>
        <w:t>alterações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compressão</w:t>
      </w:r>
      <w:r>
        <w:rPr>
          <w:color w:val="231F20"/>
          <w:spacing w:val="-8"/>
        </w:rPr>
        <w:t> </w:t>
      </w:r>
      <w:r>
        <w:rPr>
          <w:color w:val="231F20"/>
        </w:rPr>
        <w:t>nervosa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ou-</w:t>
      </w:r>
      <w:r>
        <w:rPr>
          <w:color w:val="231F20"/>
          <w:spacing w:val="-64"/>
        </w:rPr>
        <w:t> </w:t>
      </w:r>
      <w:r>
        <w:rPr>
          <w:color w:val="231F20"/>
        </w:rPr>
        <w:t>tros</w:t>
      </w:r>
      <w:r>
        <w:rPr>
          <w:color w:val="231F20"/>
          <w:spacing w:val="17"/>
        </w:rPr>
        <w:t> </w:t>
      </w:r>
      <w:r>
        <w:rPr>
          <w:color w:val="231F20"/>
        </w:rPr>
        <w:t>(LIMA,2011).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QNSO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evidenciou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ocorrência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desconfortos</w:t>
      </w:r>
      <w:r>
        <w:rPr>
          <w:color w:val="231F20"/>
          <w:spacing w:val="-13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áreas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pescoço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membros</w:t>
      </w:r>
      <w:r>
        <w:rPr>
          <w:color w:val="231F20"/>
          <w:spacing w:val="-4"/>
        </w:rPr>
        <w:t> </w:t>
      </w:r>
      <w:r>
        <w:rPr>
          <w:color w:val="231F20"/>
        </w:rPr>
        <w:t>inferiores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regiões</w:t>
      </w:r>
      <w:r>
        <w:rPr>
          <w:color w:val="231F20"/>
          <w:spacing w:val="-4"/>
        </w:rPr>
        <w:t> </w:t>
      </w:r>
      <w:r>
        <w:rPr>
          <w:color w:val="231F20"/>
        </w:rPr>
        <w:t>dorsal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lombar</w:t>
      </w:r>
      <w:r>
        <w:rPr>
          <w:color w:val="231F20"/>
          <w:spacing w:val="-4"/>
        </w:rPr>
        <w:t> </w:t>
      </w:r>
      <w:r>
        <w:rPr>
          <w:color w:val="231F20"/>
        </w:rPr>
        <w:t>(VIDE</w:t>
      </w:r>
      <w:r>
        <w:rPr>
          <w:color w:val="231F20"/>
          <w:spacing w:val="-3"/>
        </w:rPr>
        <w:t> </w:t>
      </w:r>
      <w:r>
        <w:rPr>
          <w:color w:val="231F20"/>
        </w:rPr>
        <w:t>TABELA</w:t>
      </w:r>
      <w:r>
        <w:rPr>
          <w:color w:val="231F20"/>
          <w:spacing w:val="-4"/>
        </w:rPr>
        <w:t> </w:t>
      </w:r>
      <w:r>
        <w:rPr>
          <w:color w:val="231F20"/>
        </w:rPr>
        <w:t>04).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 w:firstLine="709"/>
        <w:jc w:val="right"/>
      </w:pPr>
      <w:r>
        <w:rPr>
          <w:color w:val="231F20"/>
        </w:rPr>
        <w:t>Esses</w:t>
      </w:r>
      <w:r>
        <w:rPr>
          <w:color w:val="231F20"/>
          <w:spacing w:val="-3"/>
        </w:rPr>
        <w:t> </w:t>
      </w:r>
      <w:r>
        <w:rPr>
          <w:color w:val="231F20"/>
        </w:rPr>
        <w:t>dados</w:t>
      </w:r>
      <w:r>
        <w:rPr>
          <w:color w:val="231F20"/>
          <w:spacing w:val="-3"/>
        </w:rPr>
        <w:t> </w:t>
      </w:r>
      <w:r>
        <w:rPr>
          <w:color w:val="231F20"/>
        </w:rPr>
        <w:t>estão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descrito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literatura,</w:t>
      </w:r>
      <w:r>
        <w:rPr>
          <w:color w:val="231F20"/>
          <w:spacing w:val="-3"/>
        </w:rPr>
        <w:t> </w:t>
      </w:r>
      <w:r>
        <w:rPr>
          <w:color w:val="231F20"/>
        </w:rPr>
        <w:t>onde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estudo</w:t>
      </w:r>
      <w:r>
        <w:rPr>
          <w:color w:val="231F20"/>
          <w:spacing w:val="-64"/>
        </w:rPr>
        <w:t> </w:t>
      </w:r>
      <w:r>
        <w:rPr>
          <w:color w:val="231F20"/>
        </w:rPr>
        <w:t>realizado com 25 TILS demonstrou que 80 % (n=20) dos TILS referiram dor, porém o</w:t>
      </w:r>
      <w:r>
        <w:rPr>
          <w:color w:val="231F20"/>
          <w:spacing w:val="-64"/>
        </w:rPr>
        <w:t> </w:t>
      </w:r>
      <w:r>
        <w:rPr>
          <w:color w:val="231F20"/>
        </w:rPr>
        <w:t>mesmo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confirma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achados</w:t>
      </w:r>
      <w:r>
        <w:rPr>
          <w:color w:val="231F20"/>
          <w:spacing w:val="-10"/>
        </w:rPr>
        <w:t> </w:t>
      </w:r>
      <w:r>
        <w:rPr>
          <w:color w:val="231F20"/>
        </w:rPr>
        <w:t>deste</w:t>
      </w:r>
      <w:r>
        <w:rPr>
          <w:color w:val="231F20"/>
          <w:spacing w:val="-10"/>
        </w:rPr>
        <w:t> </w:t>
      </w:r>
      <w:r>
        <w:rPr>
          <w:color w:val="231F20"/>
        </w:rPr>
        <w:t>estudo,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11"/>
        </w:rPr>
        <w:t> </w:t>
      </w:r>
      <w:r>
        <w:rPr>
          <w:color w:val="231F20"/>
        </w:rPr>
        <w:t>65%</w:t>
      </w:r>
      <w:r>
        <w:rPr>
          <w:color w:val="231F20"/>
          <w:spacing w:val="-10"/>
        </w:rPr>
        <w:t> </w:t>
      </w:r>
      <w:r>
        <w:rPr>
          <w:color w:val="231F20"/>
        </w:rPr>
        <w:t>destes</w:t>
      </w:r>
      <w:r>
        <w:rPr>
          <w:color w:val="231F20"/>
          <w:spacing w:val="-10"/>
        </w:rPr>
        <w:t> </w:t>
      </w:r>
      <w:r>
        <w:rPr>
          <w:color w:val="231F20"/>
        </w:rPr>
        <w:t>apresentaram</w:t>
      </w:r>
      <w:r>
        <w:rPr>
          <w:color w:val="231F20"/>
          <w:spacing w:val="-10"/>
        </w:rPr>
        <w:t> </w:t>
      </w:r>
      <w:r>
        <w:rPr>
          <w:color w:val="231F20"/>
        </w:rPr>
        <w:t>dor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63"/>
        </w:rPr>
        <w:t> </w:t>
      </w:r>
      <w:r>
        <w:rPr>
          <w:color w:val="231F20"/>
        </w:rPr>
        <w:t>ombro</w:t>
      </w:r>
      <w:r>
        <w:rPr>
          <w:color w:val="231F20"/>
          <w:position w:val="8"/>
          <w:sz w:val="14"/>
        </w:rPr>
        <w:t>9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estudo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questionário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dor</w:t>
      </w:r>
      <w:r>
        <w:rPr>
          <w:color w:val="231F20"/>
          <w:spacing w:val="-11"/>
        </w:rPr>
        <w:t> </w:t>
      </w:r>
      <w:r>
        <w:rPr>
          <w:color w:val="231F20"/>
        </w:rPr>
        <w:t>McGill</w:t>
      </w:r>
      <w:r>
        <w:rPr>
          <w:color w:val="231F20"/>
          <w:spacing w:val="-11"/>
        </w:rPr>
        <w:t> </w:t>
      </w:r>
      <w:r>
        <w:rPr>
          <w:color w:val="231F20"/>
        </w:rPr>
        <w:t>teve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significativos</w:t>
      </w:r>
      <w:r>
        <w:rPr>
          <w:color w:val="231F20"/>
          <w:spacing w:val="-64"/>
        </w:rPr>
        <w:t> </w:t>
      </w:r>
      <w:r>
        <w:rPr>
          <w:color w:val="231F20"/>
        </w:rPr>
        <w:t>nas</w:t>
      </w:r>
      <w:r>
        <w:rPr>
          <w:color w:val="231F20"/>
          <w:spacing w:val="2"/>
        </w:rPr>
        <w:t> </w:t>
      </w:r>
      <w:r>
        <w:rPr>
          <w:color w:val="231F20"/>
        </w:rPr>
        <w:t>dimensões</w:t>
      </w:r>
      <w:r>
        <w:rPr>
          <w:color w:val="231F20"/>
          <w:spacing w:val="2"/>
        </w:rPr>
        <w:t> </w:t>
      </w:r>
      <w:r>
        <w:rPr>
          <w:color w:val="231F20"/>
        </w:rPr>
        <w:t>afetiva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avaliativa,</w:t>
      </w:r>
      <w:r>
        <w:rPr>
          <w:color w:val="231F20"/>
          <w:spacing w:val="3"/>
        </w:rPr>
        <w:t> </w:t>
      </w:r>
      <w:r>
        <w:rPr>
          <w:color w:val="231F20"/>
        </w:rPr>
        <w:t>conforme</w:t>
      </w:r>
      <w:r>
        <w:rPr>
          <w:color w:val="231F20"/>
          <w:spacing w:val="1"/>
        </w:rPr>
        <w:t> </w:t>
      </w:r>
      <w:r>
        <w:rPr>
          <w:color w:val="231F20"/>
        </w:rPr>
        <w:t>consta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TABELA</w:t>
      </w:r>
      <w:r>
        <w:rPr>
          <w:color w:val="231F20"/>
          <w:spacing w:val="3"/>
        </w:rPr>
        <w:t> </w:t>
      </w:r>
      <w:r>
        <w:rPr>
          <w:color w:val="231F20"/>
        </w:rPr>
        <w:t>05,</w:t>
      </w:r>
      <w:r>
        <w:rPr>
          <w:color w:val="231F20"/>
          <w:spacing w:val="2"/>
        </w:rPr>
        <w:t> </w:t>
      </w:r>
      <w:r>
        <w:rPr>
          <w:color w:val="231F20"/>
        </w:rPr>
        <w:t>sendo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dor</w:t>
      </w:r>
      <w:r>
        <w:rPr>
          <w:color w:val="231F20"/>
          <w:spacing w:val="2"/>
        </w:rPr>
        <w:t> </w:t>
      </w:r>
      <w:r>
        <w:rPr>
          <w:color w:val="231F20"/>
        </w:rPr>
        <w:t>ca-</w:t>
      </w:r>
      <w:r>
        <w:rPr>
          <w:color w:val="231F20"/>
          <w:spacing w:val="-63"/>
        </w:rPr>
        <w:t> </w:t>
      </w:r>
      <w:r>
        <w:rPr>
          <w:color w:val="231F20"/>
        </w:rPr>
        <w:t>racterizada</w:t>
      </w:r>
      <w:r>
        <w:rPr>
          <w:color w:val="231F20"/>
          <w:spacing w:val="-8"/>
        </w:rPr>
        <w:t> </w:t>
      </w:r>
      <w:r>
        <w:rPr>
          <w:color w:val="231F20"/>
        </w:rPr>
        <w:t>principalmente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enjoada,</w:t>
      </w:r>
      <w:r>
        <w:rPr>
          <w:color w:val="231F20"/>
          <w:spacing w:val="-8"/>
        </w:rPr>
        <w:t> </w:t>
      </w:r>
      <w:r>
        <w:rPr>
          <w:color w:val="231F20"/>
        </w:rPr>
        <w:t>dolorida,</w:t>
      </w:r>
      <w:r>
        <w:rPr>
          <w:color w:val="231F20"/>
          <w:spacing w:val="-7"/>
        </w:rPr>
        <w:t> </w:t>
      </w:r>
      <w:r>
        <w:rPr>
          <w:color w:val="231F20"/>
        </w:rPr>
        <w:t>latejante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aperta.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es-</w:t>
      </w:r>
      <w:r>
        <w:rPr>
          <w:color w:val="231F20"/>
          <w:spacing w:val="-63"/>
        </w:rPr>
        <w:t> </w:t>
      </w:r>
      <w:r>
        <w:rPr>
          <w:color w:val="231F20"/>
        </w:rPr>
        <w:t>tudo</w:t>
      </w:r>
      <w:r>
        <w:rPr>
          <w:color w:val="231F20"/>
          <w:spacing w:val="-12"/>
        </w:rPr>
        <w:t> </w:t>
      </w:r>
      <w:r>
        <w:rPr>
          <w:color w:val="231F20"/>
        </w:rPr>
        <w:t>prévio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intérpretes</w:t>
      </w:r>
      <w:r>
        <w:rPr>
          <w:color w:val="231F20"/>
          <w:spacing w:val="-12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questionados</w:t>
      </w:r>
      <w:r>
        <w:rPr>
          <w:color w:val="231F20"/>
          <w:spacing w:val="-11"/>
        </w:rPr>
        <w:t> </w:t>
      </w:r>
      <w:r>
        <w:rPr>
          <w:color w:val="231F20"/>
        </w:rPr>
        <w:t>quanto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características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dor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40%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(n=8)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intérpretes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relataram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queimação,</w:t>
      </w:r>
      <w:r>
        <w:rPr>
          <w:color w:val="231F20"/>
          <w:spacing w:val="-16"/>
        </w:rPr>
        <w:t> </w:t>
      </w:r>
      <w:r>
        <w:rPr>
          <w:color w:val="231F20"/>
        </w:rPr>
        <w:t>30%</w:t>
      </w:r>
      <w:r>
        <w:rPr>
          <w:color w:val="231F20"/>
          <w:spacing w:val="-16"/>
        </w:rPr>
        <w:t> </w:t>
      </w:r>
      <w:r>
        <w:rPr>
          <w:color w:val="231F20"/>
        </w:rPr>
        <w:t>(n=6)</w:t>
      </w:r>
      <w:r>
        <w:rPr>
          <w:color w:val="231F20"/>
          <w:spacing w:val="-15"/>
        </w:rPr>
        <w:t> </w:t>
      </w:r>
      <w:r>
        <w:rPr>
          <w:color w:val="231F20"/>
        </w:rPr>
        <w:t>latejante,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25%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(n=5)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ardência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15%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(n=3)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pontada,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parcela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relatou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leve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55%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(n=11),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35%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(n=7)</w:t>
      </w:r>
      <w:r>
        <w:rPr>
          <w:color w:val="231F20"/>
          <w:spacing w:val="-15"/>
        </w:rPr>
        <w:t> </w:t>
      </w:r>
      <w:r>
        <w:rPr>
          <w:color w:val="231F20"/>
        </w:rPr>
        <w:t>relataram</w:t>
      </w:r>
      <w:r>
        <w:rPr>
          <w:color w:val="231F20"/>
          <w:spacing w:val="-16"/>
        </w:rPr>
        <w:t> </w:t>
      </w:r>
      <w:r>
        <w:rPr>
          <w:color w:val="231F20"/>
        </w:rPr>
        <w:t>dor</w:t>
      </w:r>
      <w:r>
        <w:rPr>
          <w:color w:val="231F20"/>
          <w:spacing w:val="-15"/>
        </w:rPr>
        <w:t> </w:t>
      </w:r>
      <w:r>
        <w:rPr>
          <w:color w:val="231F20"/>
        </w:rPr>
        <w:t>moderada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apenas</w:t>
      </w:r>
      <w:r>
        <w:rPr>
          <w:color w:val="231F20"/>
          <w:spacing w:val="-15"/>
        </w:rPr>
        <w:t> </w:t>
      </w:r>
      <w:r>
        <w:rPr>
          <w:color w:val="231F20"/>
        </w:rPr>
        <w:t>10%</w:t>
      </w:r>
      <w:r>
        <w:rPr>
          <w:color w:val="231F20"/>
          <w:spacing w:val="-15"/>
        </w:rPr>
        <w:t> </w:t>
      </w:r>
      <w:r>
        <w:rPr>
          <w:color w:val="231F20"/>
        </w:rPr>
        <w:t>(n=2)</w:t>
      </w:r>
      <w:r>
        <w:rPr>
          <w:color w:val="231F20"/>
          <w:spacing w:val="-16"/>
        </w:rPr>
        <w:t> </w:t>
      </w:r>
      <w:r>
        <w:rPr>
          <w:color w:val="231F20"/>
        </w:rPr>
        <w:t>apre-</w:t>
      </w:r>
      <w:r>
        <w:rPr>
          <w:color w:val="231F20"/>
          <w:spacing w:val="-63"/>
        </w:rPr>
        <w:t> </w:t>
      </w:r>
      <w:r>
        <w:rPr>
          <w:color w:val="231F20"/>
        </w:rPr>
        <w:t>sentavam</w:t>
      </w:r>
      <w:r>
        <w:rPr>
          <w:color w:val="231F20"/>
          <w:spacing w:val="-11"/>
        </w:rPr>
        <w:t> </w:t>
      </w:r>
      <w:r>
        <w:rPr>
          <w:color w:val="231F20"/>
        </w:rPr>
        <w:t>dor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10"/>
        </w:rPr>
        <w:t> </w:t>
      </w:r>
      <w:r>
        <w:rPr>
          <w:color w:val="231F20"/>
        </w:rPr>
        <w:t>forte,</w:t>
      </w:r>
      <w:r>
        <w:rPr>
          <w:color w:val="231F20"/>
          <w:spacing w:val="-10"/>
        </w:rPr>
        <w:t> </w:t>
      </w:r>
      <w:r>
        <w:rPr>
          <w:color w:val="231F20"/>
        </w:rPr>
        <w:t>80%</w:t>
      </w:r>
      <w:r>
        <w:rPr>
          <w:color w:val="231F20"/>
          <w:spacing w:val="-10"/>
        </w:rPr>
        <w:t> </w:t>
      </w:r>
      <w:r>
        <w:rPr>
          <w:color w:val="231F20"/>
        </w:rPr>
        <w:t>(n=16)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intérpretes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intermitente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20%</w:t>
      </w:r>
      <w:r>
        <w:rPr>
          <w:color w:val="231F20"/>
          <w:spacing w:val="-10"/>
        </w:rPr>
        <w:t> </w:t>
      </w:r>
      <w:r>
        <w:rPr>
          <w:color w:val="231F20"/>
        </w:rPr>
        <w:t>(n=4)</w:t>
      </w:r>
      <w:r>
        <w:rPr>
          <w:color w:val="231F20"/>
          <w:spacing w:val="-63"/>
        </w:rPr>
        <w:t> </w:t>
      </w:r>
      <w:r>
        <w:rPr>
          <w:color w:val="231F20"/>
        </w:rPr>
        <w:t>relataram</w:t>
      </w:r>
      <w:r>
        <w:rPr>
          <w:color w:val="231F20"/>
          <w:spacing w:val="-13"/>
        </w:rPr>
        <w:t> </w:t>
      </w:r>
      <w:r>
        <w:rPr>
          <w:color w:val="231F20"/>
        </w:rPr>
        <w:t>dor</w:t>
      </w:r>
      <w:r>
        <w:rPr>
          <w:color w:val="231F20"/>
          <w:spacing w:val="-13"/>
        </w:rPr>
        <w:t> </w:t>
      </w:r>
      <w:r>
        <w:rPr>
          <w:color w:val="231F20"/>
        </w:rPr>
        <w:t>constante</w:t>
      </w:r>
      <w:r>
        <w:rPr>
          <w:color w:val="231F20"/>
          <w:spacing w:val="-13"/>
        </w:rPr>
        <w:t> </w:t>
      </w:r>
      <w:r>
        <w:rPr>
          <w:color w:val="231F20"/>
        </w:rPr>
        <w:t>(LIMA,</w:t>
      </w:r>
      <w:r>
        <w:rPr>
          <w:color w:val="231F20"/>
          <w:spacing w:val="-13"/>
        </w:rPr>
        <w:t> </w:t>
      </w:r>
      <w:r>
        <w:rPr>
          <w:color w:val="231F20"/>
        </w:rPr>
        <w:t>2011).</w:t>
      </w:r>
      <w:r>
        <w:rPr>
          <w:color w:val="231F20"/>
          <w:spacing w:val="-13"/>
        </w:rPr>
        <w:t> </w:t>
      </w:r>
      <w:r>
        <w:rPr>
          <w:color w:val="231F20"/>
        </w:rPr>
        <w:t>Esses</w:t>
      </w:r>
      <w:r>
        <w:rPr>
          <w:color w:val="231F20"/>
          <w:spacing w:val="-12"/>
        </w:rPr>
        <w:t> </w:t>
      </w:r>
      <w:r>
        <w:rPr>
          <w:color w:val="231F20"/>
        </w:rPr>
        <w:t>dados</w:t>
      </w:r>
      <w:r>
        <w:rPr>
          <w:color w:val="231F20"/>
          <w:spacing w:val="-13"/>
        </w:rPr>
        <w:t> </w:t>
      </w:r>
      <w:r>
        <w:rPr>
          <w:color w:val="231F20"/>
        </w:rPr>
        <w:t>confirmam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exposto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literatura,</w:t>
      </w:r>
      <w:r>
        <w:rPr>
          <w:color w:val="231F20"/>
          <w:spacing w:val="-63"/>
        </w:rPr>
        <w:t> </w:t>
      </w:r>
      <w:r>
        <w:rPr>
          <w:color w:val="231F20"/>
        </w:rPr>
        <w:t>onde</w:t>
      </w:r>
      <w:r>
        <w:rPr>
          <w:color w:val="231F20"/>
          <w:spacing w:val="6"/>
        </w:rPr>
        <w:t> </w:t>
      </w:r>
      <w:r>
        <w:rPr>
          <w:color w:val="231F20"/>
        </w:rPr>
        <w:t>consta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causa</w:t>
      </w:r>
      <w:r>
        <w:rPr>
          <w:color w:val="231F20"/>
          <w:spacing w:val="7"/>
        </w:rPr>
        <w:t> </w:t>
      </w:r>
      <w:r>
        <w:rPr>
          <w:color w:val="231F20"/>
        </w:rPr>
        <w:t>primária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surgimento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distúrbios</w:t>
      </w:r>
      <w:r>
        <w:rPr>
          <w:color w:val="231F20"/>
          <w:spacing w:val="6"/>
        </w:rPr>
        <w:t> </w:t>
      </w:r>
      <w:r>
        <w:rPr>
          <w:color w:val="231F20"/>
        </w:rPr>
        <w:t>ocupacionais</w:t>
      </w:r>
      <w:r>
        <w:rPr>
          <w:color w:val="231F20"/>
          <w:spacing w:val="6"/>
        </w:rPr>
        <w:t> </w:t>
      </w:r>
      <w:r>
        <w:rPr>
          <w:color w:val="231F20"/>
        </w:rPr>
        <w:t>são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piora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quadro</w:t>
      </w:r>
      <w:r>
        <w:rPr>
          <w:color w:val="231F20"/>
          <w:spacing w:val="-9"/>
        </w:rPr>
        <w:t> </w:t>
      </w:r>
      <w:r>
        <w:rPr>
          <w:color w:val="231F20"/>
        </w:rPr>
        <w:t>álgico</w:t>
      </w:r>
      <w:r>
        <w:rPr>
          <w:color w:val="231F20"/>
          <w:spacing w:val="-10"/>
        </w:rPr>
        <w:t> </w:t>
      </w:r>
      <w:r>
        <w:rPr>
          <w:color w:val="231F20"/>
        </w:rPr>
        <w:t>juntamente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fatores</w:t>
      </w:r>
      <w:r>
        <w:rPr>
          <w:color w:val="231F20"/>
          <w:spacing w:val="-9"/>
        </w:rPr>
        <w:t> </w:t>
      </w:r>
      <w:r>
        <w:rPr>
          <w:color w:val="231F20"/>
        </w:rPr>
        <w:t>psicológicos</w:t>
      </w:r>
      <w:r>
        <w:rPr>
          <w:color w:val="231F20"/>
          <w:spacing w:val="-8"/>
        </w:rPr>
        <w:t> </w:t>
      </w:r>
      <w:r>
        <w:rPr>
          <w:color w:val="231F20"/>
        </w:rPr>
        <w:t>(LECLERC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al,</w:t>
      </w:r>
      <w:r>
        <w:rPr>
          <w:color w:val="231F20"/>
          <w:spacing w:val="-9"/>
        </w:rPr>
        <w:t> </w:t>
      </w:r>
      <w:r>
        <w:rPr>
          <w:color w:val="231F20"/>
        </w:rPr>
        <w:t>2004).</w:t>
      </w:r>
    </w:p>
    <w:p>
      <w:pPr>
        <w:pStyle w:val="BodyText"/>
        <w:spacing w:line="312" w:lineRule="auto" w:before="18"/>
        <w:ind w:right="171" w:firstLine="709"/>
        <w:jc w:val="both"/>
      </w:pPr>
      <w:r>
        <w:rPr>
          <w:color w:val="231F20"/>
        </w:rPr>
        <w:t>Apesar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incidência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dores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desconfortos,</w:t>
      </w:r>
      <w:r>
        <w:rPr>
          <w:color w:val="231F20"/>
          <w:spacing w:val="-10"/>
        </w:rPr>
        <w:t> </w:t>
      </w:r>
      <w:r>
        <w:rPr>
          <w:color w:val="231F20"/>
        </w:rPr>
        <w:t>poucos</w:t>
      </w:r>
      <w:r>
        <w:rPr>
          <w:color w:val="231F20"/>
          <w:spacing w:val="-9"/>
        </w:rPr>
        <w:t> </w:t>
      </w:r>
      <w:r>
        <w:rPr>
          <w:color w:val="231F20"/>
        </w:rPr>
        <w:t>intérpretes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afastaram</w:t>
      </w:r>
      <w:r>
        <w:rPr>
          <w:color w:val="231F20"/>
          <w:spacing w:val="-65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trabalho</w:t>
      </w:r>
      <w:r>
        <w:rPr>
          <w:color w:val="231F20"/>
          <w:spacing w:val="-17"/>
        </w:rPr>
        <w:t> </w:t>
      </w:r>
      <w:r>
        <w:rPr>
          <w:color w:val="231F20"/>
        </w:rPr>
        <w:t>(VIDE</w:t>
      </w:r>
      <w:r>
        <w:rPr>
          <w:color w:val="231F20"/>
          <w:spacing w:val="-16"/>
        </w:rPr>
        <w:t> </w:t>
      </w:r>
      <w:r>
        <w:rPr>
          <w:color w:val="231F20"/>
        </w:rPr>
        <w:t>TABELA</w:t>
      </w:r>
      <w:r>
        <w:rPr>
          <w:color w:val="231F20"/>
          <w:spacing w:val="-17"/>
        </w:rPr>
        <w:t> </w:t>
      </w:r>
      <w:r>
        <w:rPr>
          <w:color w:val="231F20"/>
        </w:rPr>
        <w:t>02,</w:t>
      </w:r>
      <w:r>
        <w:rPr>
          <w:color w:val="231F20"/>
          <w:spacing w:val="-17"/>
        </w:rPr>
        <w:t> </w:t>
      </w:r>
      <w:r>
        <w:rPr>
          <w:color w:val="231F20"/>
        </w:rPr>
        <w:t>03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04),</w:t>
      </w:r>
      <w:r>
        <w:rPr>
          <w:color w:val="231F20"/>
          <w:spacing w:val="-16"/>
        </w:rPr>
        <w:t> </w:t>
      </w:r>
      <w:r>
        <w:rPr>
          <w:color w:val="231F20"/>
        </w:rPr>
        <w:t>dado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confirmado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literatura</w:t>
      </w:r>
      <w:r>
        <w:rPr>
          <w:color w:val="231F20"/>
          <w:spacing w:val="-17"/>
        </w:rPr>
        <w:t> </w:t>
      </w:r>
      <w:r>
        <w:rPr>
          <w:color w:val="231F20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</w:rPr>
        <w:t>cons-</w:t>
      </w:r>
      <w:r>
        <w:rPr>
          <w:color w:val="231F20"/>
          <w:spacing w:val="-65"/>
        </w:rPr>
        <w:t> </w:t>
      </w:r>
      <w:r>
        <w:rPr>
          <w:color w:val="231F20"/>
        </w:rPr>
        <w:t>ta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relação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afastamentos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trabalho</w:t>
      </w:r>
      <w:r>
        <w:rPr>
          <w:color w:val="231F20"/>
          <w:spacing w:val="-3"/>
        </w:rPr>
        <w:t> </w:t>
      </w:r>
      <w:r>
        <w:rPr>
          <w:color w:val="231F20"/>
        </w:rPr>
        <w:t>apenas</w:t>
      </w:r>
      <w:r>
        <w:rPr>
          <w:color w:val="231F20"/>
          <w:spacing w:val="-4"/>
        </w:rPr>
        <w:t> </w:t>
      </w:r>
      <w:r>
        <w:rPr>
          <w:color w:val="231F20"/>
        </w:rPr>
        <w:t>12%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entrevistados</w:t>
      </w:r>
      <w:r>
        <w:rPr>
          <w:color w:val="231F20"/>
          <w:spacing w:val="-3"/>
        </w:rPr>
        <w:t> </w:t>
      </w:r>
      <w:r>
        <w:rPr>
          <w:color w:val="231F20"/>
        </w:rPr>
        <w:t>haviam</w:t>
      </w:r>
      <w:r>
        <w:rPr>
          <w:color w:val="231F20"/>
          <w:spacing w:val="-65"/>
        </w:rPr>
        <w:t> </w:t>
      </w:r>
      <w:r>
        <w:rPr>
          <w:color w:val="231F20"/>
        </w:rPr>
        <w:t>sido</w:t>
      </w:r>
      <w:r>
        <w:rPr>
          <w:color w:val="231F20"/>
          <w:spacing w:val="-10"/>
        </w:rPr>
        <w:t> </w:t>
      </w:r>
      <w:r>
        <w:rPr>
          <w:color w:val="231F20"/>
        </w:rPr>
        <w:t>afastados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trabalho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lesão</w:t>
      </w:r>
      <w:r>
        <w:rPr>
          <w:color w:val="231F20"/>
          <w:spacing w:val="-10"/>
        </w:rPr>
        <w:t> </w:t>
      </w:r>
      <w:r>
        <w:rPr>
          <w:color w:val="231F20"/>
        </w:rPr>
        <w:t>grave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ambos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membros</w:t>
      </w:r>
      <w:r>
        <w:rPr>
          <w:color w:val="231F20"/>
          <w:spacing w:val="-10"/>
        </w:rPr>
        <w:t> </w:t>
      </w:r>
      <w:r>
        <w:rPr>
          <w:color w:val="231F20"/>
        </w:rPr>
        <w:t>superiores</w:t>
      </w:r>
      <w:r>
        <w:rPr>
          <w:color w:val="231F20"/>
          <w:spacing w:val="-10"/>
        </w:rPr>
        <w:t> </w:t>
      </w:r>
      <w:r>
        <w:rPr>
          <w:color w:val="231F20"/>
        </w:rPr>
        <w:t>compa-</w:t>
      </w:r>
      <w:r>
        <w:rPr>
          <w:color w:val="231F20"/>
          <w:spacing w:val="-65"/>
        </w:rPr>
        <w:t> </w:t>
      </w:r>
      <w:r>
        <w:rPr>
          <w:color w:val="231F20"/>
        </w:rPr>
        <w:t>tível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lesões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esforços</w:t>
      </w:r>
      <w:r>
        <w:rPr>
          <w:color w:val="231F20"/>
          <w:spacing w:val="-1"/>
        </w:rPr>
        <w:t> </w:t>
      </w:r>
      <w:r>
        <w:rPr>
          <w:color w:val="231F20"/>
        </w:rPr>
        <w:t>repetitivos</w:t>
      </w:r>
      <w:r>
        <w:rPr>
          <w:color w:val="231F20"/>
          <w:spacing w:val="-2"/>
        </w:rPr>
        <w:t> </w:t>
      </w:r>
      <w:r>
        <w:rPr>
          <w:color w:val="231F20"/>
        </w:rPr>
        <w:t>(LIMA,</w:t>
      </w:r>
      <w:r>
        <w:rPr>
          <w:color w:val="231F20"/>
          <w:spacing w:val="-1"/>
        </w:rPr>
        <w:t> </w:t>
      </w:r>
      <w:r>
        <w:rPr>
          <w:color w:val="231F20"/>
        </w:rPr>
        <w:t>2004).</w:t>
      </w:r>
    </w:p>
    <w:p>
      <w:pPr>
        <w:pStyle w:val="BodyText"/>
        <w:spacing w:before="9"/>
        <w:ind w:left="0"/>
        <w:rPr>
          <w:sz w:val="31"/>
        </w:rPr>
      </w:pPr>
    </w:p>
    <w:p>
      <w:pPr>
        <w:pStyle w:val="Heading1"/>
        <w:numPr>
          <w:ilvl w:val="0"/>
          <w:numId w:val="10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Conclui-se que o uso repetitivo dos membros superiores nestes profissionais</w:t>
      </w:r>
      <w:r>
        <w:rPr>
          <w:color w:val="231F20"/>
          <w:spacing w:val="1"/>
        </w:rPr>
        <w:t> </w:t>
      </w:r>
      <w:r>
        <w:rPr>
          <w:color w:val="231F20"/>
        </w:rPr>
        <w:t>tem provocado dores nos membros superiores, especialmente nos punhos/mãos e</w:t>
      </w:r>
      <w:r>
        <w:rPr>
          <w:color w:val="231F20"/>
          <w:spacing w:val="1"/>
        </w:rPr>
        <w:t> </w:t>
      </w:r>
      <w:r>
        <w:rPr>
          <w:color w:val="231F20"/>
        </w:rPr>
        <w:t>dedos, sendo necessárias assim medidas de prevenção e orientação para evitar le-</w:t>
      </w:r>
      <w:r>
        <w:rPr>
          <w:color w:val="231F20"/>
          <w:spacing w:val="1"/>
        </w:rPr>
        <w:t> </w:t>
      </w:r>
      <w:r>
        <w:rPr>
          <w:color w:val="231F20"/>
        </w:rPr>
        <w:t>sões neste público. Contudo essas dores causaram afastamento do trabalho de ape-</w:t>
      </w:r>
      <w:r>
        <w:rPr>
          <w:color w:val="231F20"/>
          <w:spacing w:val="-64"/>
        </w:rPr>
        <w:t> </w:t>
      </w:r>
      <w:r>
        <w:rPr>
          <w:color w:val="231F20"/>
        </w:rPr>
        <w:t>nas uma pequena parte da população estudada. Espera-se que este trabalho norteie</w:t>
      </w:r>
      <w:r>
        <w:rPr>
          <w:color w:val="231F20"/>
          <w:spacing w:val="-64"/>
        </w:rPr>
        <w:t> </w:t>
      </w:r>
      <w:r>
        <w:rPr>
          <w:color w:val="231F20"/>
        </w:rPr>
        <w:t>a produção de novos estudos com essa população, e possa servir de subsídio para</w:t>
      </w:r>
      <w:r>
        <w:rPr>
          <w:color w:val="231F20"/>
          <w:spacing w:val="1"/>
        </w:rPr>
        <w:t> </w:t>
      </w:r>
      <w:r>
        <w:rPr>
          <w:color w:val="231F20"/>
        </w:rPr>
        <w:t>possíveis</w:t>
      </w:r>
      <w:r>
        <w:rPr>
          <w:color w:val="231F20"/>
          <w:spacing w:val="-2"/>
        </w:rPr>
        <w:t> </w:t>
      </w:r>
      <w:r>
        <w:rPr>
          <w:color w:val="231F20"/>
        </w:rPr>
        <w:t>melhorias na</w:t>
      </w:r>
      <w:r>
        <w:rPr>
          <w:color w:val="231F20"/>
          <w:spacing w:val="-2"/>
        </w:rPr>
        <w:t> </w:t>
      </w:r>
      <w:r>
        <w:rPr>
          <w:color w:val="231F20"/>
        </w:rPr>
        <w:t>legislação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contempla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TILS.</w:t>
      </w:r>
    </w:p>
    <w:p>
      <w:pPr>
        <w:pStyle w:val="BodyText"/>
        <w:spacing w:before="1"/>
        <w:ind w:left="0"/>
        <w:rPr>
          <w:sz w:val="32"/>
        </w:rPr>
      </w:pPr>
    </w:p>
    <w:p>
      <w:pPr>
        <w:pStyle w:val="Heading1"/>
        <w:ind w:left="160"/>
        <w:jc w:val="both"/>
      </w:pPr>
      <w:bookmarkStart w:name="_Hlk65788189" w:id="49"/>
      <w:bookmarkEnd w:id="49"/>
      <w:r>
        <w:rPr>
          <w:b w:val="0"/>
        </w:rPr>
      </w:r>
      <w:r>
        <w:rPr>
          <w:color w:val="231F20"/>
          <w:spacing w:val="-1"/>
        </w:rPr>
        <w:t>REFERÊNCIAS</w:t>
      </w:r>
      <w:r>
        <w:rPr>
          <w:color w:val="231F20"/>
          <w:spacing w:val="-14"/>
        </w:rPr>
        <w:t> </w:t>
      </w:r>
      <w:r>
        <w:rPr>
          <w:color w:val="231F20"/>
        </w:rPr>
        <w:t>BIBLIOGRÁFICAS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295" w:lineRule="auto"/>
        <w:ind w:right="171"/>
        <w:jc w:val="both"/>
      </w:pPr>
      <w:r>
        <w:rPr>
          <w:spacing w:val="-1"/>
        </w:rPr>
        <w:t>BERGQVIST,</w:t>
      </w:r>
      <w:r>
        <w:rPr>
          <w:spacing w:val="-12"/>
        </w:rPr>
        <w:t> </w:t>
      </w:r>
      <w:r>
        <w:rPr/>
        <w:t>U;</w:t>
      </w:r>
      <w:r>
        <w:rPr>
          <w:spacing w:val="-12"/>
        </w:rPr>
        <w:t> </w:t>
      </w:r>
      <w:r>
        <w:rPr/>
        <w:t>WOLGAST,</w:t>
      </w:r>
      <w:r>
        <w:rPr>
          <w:spacing w:val="-11"/>
        </w:rPr>
        <w:t> </w:t>
      </w:r>
      <w:r>
        <w:rPr/>
        <w:t>E;</w:t>
      </w:r>
      <w:r>
        <w:rPr>
          <w:spacing w:val="-12"/>
        </w:rPr>
        <w:t> </w:t>
      </w:r>
      <w:r>
        <w:rPr/>
        <w:t>NILSSON,</w:t>
      </w:r>
      <w:r>
        <w:rPr>
          <w:spacing w:val="-12"/>
        </w:rPr>
        <w:t> </w:t>
      </w:r>
      <w:r>
        <w:rPr/>
        <w:t>B</w:t>
      </w:r>
      <w:r>
        <w:rPr>
          <w:spacing w:val="-11"/>
        </w:rPr>
        <w:t> </w:t>
      </w:r>
      <w:r>
        <w:rPr/>
        <w:t>et</w:t>
      </w:r>
      <w:r>
        <w:rPr>
          <w:spacing w:val="-12"/>
        </w:rPr>
        <w:t> </w:t>
      </w:r>
      <w:r>
        <w:rPr/>
        <w:t>al.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influence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VDT</w:t>
      </w:r>
      <w:r>
        <w:rPr>
          <w:spacing w:val="-17"/>
        </w:rPr>
        <w:t> </w:t>
      </w:r>
      <w:r>
        <w:rPr/>
        <w:t>work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mus-</w:t>
      </w:r>
      <w:r>
        <w:rPr>
          <w:spacing w:val="-64"/>
        </w:rPr>
        <w:t> </w:t>
      </w:r>
      <w:r>
        <w:rPr/>
        <w:t>culoskeletal</w:t>
      </w:r>
      <w:r>
        <w:rPr>
          <w:spacing w:val="-2"/>
        </w:rPr>
        <w:t> </w:t>
      </w:r>
      <w:r>
        <w:rPr/>
        <w:t>disorders.</w:t>
      </w:r>
      <w:r>
        <w:rPr>
          <w:spacing w:val="-1"/>
        </w:rPr>
        <w:t> </w:t>
      </w:r>
      <w:r>
        <w:rPr>
          <w:rFonts w:ascii="Arial"/>
          <w:b/>
        </w:rPr>
        <w:t>Ergonomics</w:t>
      </w:r>
      <w:r>
        <w:rPr/>
        <w:t>,</w:t>
      </w:r>
      <w:r>
        <w:rPr>
          <w:spacing w:val="-1"/>
        </w:rPr>
        <w:t> </w:t>
      </w:r>
      <w:r>
        <w:rPr/>
        <w:t>v.38,</w:t>
      </w:r>
      <w:r>
        <w:rPr>
          <w:spacing w:val="-1"/>
        </w:rPr>
        <w:t> </w:t>
      </w:r>
      <w:r>
        <w:rPr/>
        <w:t>n.4,</w:t>
      </w:r>
      <w:r>
        <w:rPr>
          <w:spacing w:val="-2"/>
        </w:rPr>
        <w:t> </w:t>
      </w:r>
      <w:r>
        <w:rPr/>
        <w:t>pp.754-62,</w:t>
      </w:r>
      <w:r>
        <w:rPr>
          <w:spacing w:val="-2"/>
        </w:rPr>
        <w:t> </w:t>
      </w:r>
      <w:r>
        <w:rPr/>
        <w:t>1995.</w:t>
      </w:r>
    </w:p>
    <w:p>
      <w:pPr>
        <w:pStyle w:val="BodyText"/>
        <w:spacing w:before="161"/>
        <w:jc w:val="both"/>
      </w:pPr>
      <w:r>
        <w:rPr/>
        <w:t>BISOL,</w:t>
      </w:r>
      <w:r>
        <w:rPr>
          <w:spacing w:val="1"/>
        </w:rPr>
        <w:t> </w:t>
      </w:r>
      <w:r>
        <w:rPr/>
        <w:t>C.A;</w:t>
      </w:r>
      <w:r>
        <w:rPr>
          <w:spacing w:val="1"/>
        </w:rPr>
        <w:t> </w:t>
      </w:r>
      <w:r>
        <w:rPr/>
        <w:t>VALENTINI,</w:t>
      </w:r>
      <w:r>
        <w:rPr>
          <w:spacing w:val="1"/>
        </w:rPr>
        <w:t> </w:t>
      </w:r>
      <w:r>
        <w:rPr/>
        <w:t>C.B;</w:t>
      </w:r>
      <w:r>
        <w:rPr>
          <w:spacing w:val="1"/>
        </w:rPr>
        <w:t> </w:t>
      </w:r>
      <w:r>
        <w:rPr/>
        <w:t>SIMIONI,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Surdos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Su-</w:t>
      </w:r>
    </w:p>
    <w:p>
      <w:pPr>
        <w:pStyle w:val="BodyText"/>
        <w:spacing w:before="64"/>
        <w:jc w:val="both"/>
      </w:pPr>
      <w:r>
        <w:rPr/>
        <w:t>perior:</w:t>
      </w:r>
      <w:r>
        <w:rPr>
          <w:spacing w:val="-6"/>
        </w:rPr>
        <w:t> </w:t>
      </w:r>
      <w:r>
        <w:rPr/>
        <w:t>Reflexões</w:t>
      </w:r>
      <w:r>
        <w:rPr>
          <w:spacing w:val="-5"/>
        </w:rPr>
        <w:t> </w:t>
      </w:r>
      <w:r>
        <w:rPr/>
        <w:t>Sobre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Inclusão.</w:t>
      </w:r>
      <w:r>
        <w:rPr>
          <w:spacing w:val="-4"/>
        </w:rPr>
        <w:t> </w:t>
      </w:r>
      <w:r>
        <w:rPr>
          <w:rFonts w:ascii="Arial" w:hAnsi="Arial"/>
          <w:b/>
        </w:rPr>
        <w:t>CAD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PESQUI</w:t>
      </w:r>
      <w:r>
        <w:rPr/>
        <w:t>,</w:t>
      </w:r>
      <w:r>
        <w:rPr>
          <w:spacing w:val="-5"/>
        </w:rPr>
        <w:t> </w:t>
      </w:r>
      <w:r>
        <w:rPr/>
        <w:t>v.</w:t>
      </w:r>
      <w:r>
        <w:rPr>
          <w:spacing w:val="-4"/>
        </w:rPr>
        <w:t> </w:t>
      </w:r>
      <w:r>
        <w:rPr/>
        <w:t>139,</w:t>
      </w:r>
      <w:r>
        <w:rPr>
          <w:spacing w:val="-5"/>
        </w:rPr>
        <w:t> </w:t>
      </w:r>
      <w:r>
        <w:rPr/>
        <w:t>n.40,</w:t>
      </w:r>
      <w:r>
        <w:rPr>
          <w:spacing w:val="-5"/>
        </w:rPr>
        <w:t> </w:t>
      </w:r>
      <w:r>
        <w:rPr/>
        <w:t>pp.</w:t>
      </w:r>
      <w:r>
        <w:rPr>
          <w:spacing w:val="-5"/>
        </w:rPr>
        <w:t> </w:t>
      </w:r>
      <w:r>
        <w:rPr/>
        <w:t>147-172,</w:t>
      </w:r>
      <w:r>
        <w:rPr>
          <w:spacing w:val="-5"/>
        </w:rPr>
        <w:t> </w:t>
      </w:r>
      <w:r>
        <w:rPr/>
        <w:t>2010.</w:t>
      </w:r>
    </w:p>
    <w:p>
      <w:pPr>
        <w:pStyle w:val="BodyText"/>
        <w:spacing w:line="295" w:lineRule="auto" w:before="224"/>
        <w:ind w:right="172"/>
        <w:jc w:val="both"/>
      </w:pPr>
      <w:r>
        <w:rPr/>
        <w:t>BRAGA, B.C; TRINDADE, C.B. Pesquisa na área de fisioterapia prevenção à doença</w:t>
      </w:r>
      <w:r>
        <w:rPr>
          <w:spacing w:val="-64"/>
        </w:rPr>
        <w:t> </w:t>
      </w:r>
      <w:r>
        <w:rPr/>
        <w:t>ocupacional,</w:t>
      </w:r>
      <w:r>
        <w:rPr>
          <w:spacing w:val="-15"/>
        </w:rPr>
        <w:t> </w:t>
      </w:r>
      <w:r>
        <w:rPr/>
        <w:t>Universidade</w:t>
      </w:r>
      <w:r>
        <w:rPr>
          <w:spacing w:val="-14"/>
        </w:rPr>
        <w:t> </w:t>
      </w:r>
      <w:r>
        <w:rPr/>
        <w:t>Católica,</w:t>
      </w:r>
      <w:r>
        <w:rPr>
          <w:spacing w:val="-14"/>
        </w:rPr>
        <w:t> </w:t>
      </w:r>
      <w:r>
        <w:rPr/>
        <w:t>2007</w:t>
      </w:r>
      <w:r>
        <w:rPr>
          <w:spacing w:val="-14"/>
        </w:rPr>
        <w:t> </w:t>
      </w:r>
      <w:r>
        <w:rPr/>
        <w:t>RIO</w:t>
      </w:r>
      <w:r>
        <w:rPr>
          <w:spacing w:val="-15"/>
        </w:rPr>
        <w:t> </w:t>
      </w:r>
      <w:r>
        <w:rPr/>
        <w:t>RP.</w:t>
      </w:r>
      <w:r>
        <w:rPr>
          <w:spacing w:val="-14"/>
        </w:rPr>
        <w:t> </w:t>
      </w:r>
      <w:r>
        <w:rPr/>
        <w:t>LER</w:t>
      </w:r>
      <w:r>
        <w:rPr>
          <w:spacing w:val="-14"/>
        </w:rPr>
        <w:t> </w:t>
      </w:r>
      <w:r>
        <w:rPr/>
        <w:t>ciência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lei:</w:t>
      </w:r>
      <w:r>
        <w:rPr>
          <w:spacing w:val="-14"/>
        </w:rPr>
        <w:t> </w:t>
      </w:r>
      <w:r>
        <w:rPr/>
        <w:t>novos</w:t>
      </w:r>
      <w:r>
        <w:rPr>
          <w:spacing w:val="-14"/>
        </w:rPr>
        <w:t> </w:t>
      </w:r>
      <w:r>
        <w:rPr/>
        <w:t>horizontes</w:t>
      </w:r>
      <w:r>
        <w:rPr>
          <w:spacing w:val="-64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 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trabalho.</w:t>
      </w:r>
      <w:r>
        <w:rPr>
          <w:spacing w:val="-1"/>
        </w:rPr>
        <w:t> </w:t>
      </w:r>
      <w:r>
        <w:rPr/>
        <w:t>Belo Horizonte</w:t>
      </w:r>
      <w:r>
        <w:rPr>
          <w:spacing w:val="-1"/>
        </w:rPr>
        <w:t> </w:t>
      </w:r>
      <w:r>
        <w:rPr/>
        <w:t>(MG):</w:t>
      </w:r>
      <w:r>
        <w:rPr>
          <w:spacing w:val="-1"/>
        </w:rPr>
        <w:t> </w:t>
      </w:r>
      <w:r>
        <w:rPr/>
        <w:t>Health;</w:t>
      </w:r>
      <w:r>
        <w:rPr>
          <w:spacing w:val="-1"/>
        </w:rPr>
        <w:t> </w:t>
      </w:r>
      <w:r>
        <w:rPr/>
        <w:t>1999.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2"/>
        <w:jc w:val="both"/>
      </w:pPr>
      <w:r>
        <w:rPr/>
        <w:t>BRASIL. Presidência da República, Casa Civil. Lei nº 12.319, de 1º de setembro de</w:t>
      </w:r>
      <w:r>
        <w:rPr>
          <w:spacing w:val="1"/>
        </w:rPr>
        <w:t> </w:t>
      </w:r>
      <w:r>
        <w:rPr>
          <w:spacing w:val="-1"/>
        </w:rPr>
        <w:t>2010.</w:t>
      </w:r>
      <w:r>
        <w:rPr>
          <w:spacing w:val="-12"/>
        </w:rPr>
        <w:t> </w:t>
      </w:r>
      <w:r>
        <w:rPr/>
        <w:t>Regulamenta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profissão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Tradutor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Intérprete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Língua</w:t>
      </w:r>
      <w:r>
        <w:rPr>
          <w:spacing w:val="-11"/>
        </w:rPr>
        <w:t> </w:t>
      </w:r>
      <w:r>
        <w:rPr/>
        <w:t>Brasileira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Sinais</w:t>
      </w:r>
    </w:p>
    <w:p>
      <w:pPr>
        <w:pStyle w:val="BodyText"/>
        <w:spacing w:line="312" w:lineRule="auto" w:before="3"/>
        <w:ind w:right="172"/>
        <w:jc w:val="both"/>
      </w:pPr>
      <w:r>
        <w:rPr/>
        <w:t>–</w:t>
      </w:r>
      <w:r>
        <w:rPr>
          <w:spacing w:val="-12"/>
        </w:rPr>
        <w:t> </w:t>
      </w:r>
      <w:r>
        <w:rPr/>
        <w:t>LIBRAS</w:t>
      </w:r>
      <w:r>
        <w:rPr>
          <w:spacing w:val="-11"/>
        </w:rPr>
        <w:t> </w:t>
      </w:r>
      <w:r>
        <w:rPr/>
        <w:t>[Internet].</w:t>
      </w:r>
      <w:r>
        <w:rPr>
          <w:spacing w:val="-11"/>
        </w:rPr>
        <w:t> </w:t>
      </w:r>
      <w:r>
        <w:rPr/>
        <w:t>Brasília,</w:t>
      </w:r>
      <w:r>
        <w:rPr>
          <w:spacing w:val="-12"/>
        </w:rPr>
        <w:t> </w:t>
      </w:r>
      <w:r>
        <w:rPr/>
        <w:t>DF,</w:t>
      </w:r>
      <w:r>
        <w:rPr>
          <w:spacing w:val="-11"/>
        </w:rPr>
        <w:t> </w:t>
      </w:r>
      <w:r>
        <w:rPr/>
        <w:t>2010.</w:t>
      </w:r>
      <w:r>
        <w:rPr>
          <w:spacing w:val="-11"/>
        </w:rPr>
        <w:t> </w:t>
      </w:r>
      <w:r>
        <w:rPr/>
        <w:t>[acesso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2017</w:t>
      </w:r>
      <w:r>
        <w:rPr>
          <w:spacing w:val="-11"/>
        </w:rPr>
        <w:t> </w:t>
      </w:r>
      <w:r>
        <w:rPr/>
        <w:t>jun</w:t>
      </w:r>
      <w:r>
        <w:rPr>
          <w:spacing w:val="-11"/>
        </w:rPr>
        <w:t> </w:t>
      </w:r>
      <w:r>
        <w:rPr/>
        <w:t>7].</w:t>
      </w:r>
      <w:r>
        <w:rPr>
          <w:spacing w:val="-11"/>
        </w:rPr>
        <w:t> </w:t>
      </w:r>
      <w:r>
        <w:rPr/>
        <w:t>Disponível</w:t>
      </w:r>
      <w:r>
        <w:rPr>
          <w:spacing w:val="-12"/>
        </w:rPr>
        <w:t> </w:t>
      </w:r>
      <w:r>
        <w:rPr/>
        <w:t>em:</w:t>
      </w:r>
      <w:r>
        <w:rPr>
          <w:spacing w:val="45"/>
        </w:rPr>
        <w:t> </w:t>
      </w:r>
      <w:r>
        <w:rPr/>
        <w:t>http://</w:t>
      </w:r>
      <w:r>
        <w:rPr>
          <w:spacing w:val="-65"/>
        </w:rPr>
        <w:t> </w:t>
      </w:r>
      <w:hyperlink r:id="rId56">
        <w:r>
          <w:rPr/>
          <w:t>www.planalto.gov.br/ccivil_03/_Ato2007-2010/2010/Lei/L12319.htm.</w:t>
        </w:r>
      </w:hyperlink>
    </w:p>
    <w:p>
      <w:pPr>
        <w:pStyle w:val="BodyText"/>
        <w:tabs>
          <w:tab w:pos="961" w:val="left" w:leader="none"/>
        </w:tabs>
        <w:spacing w:line="312" w:lineRule="auto" w:before="162"/>
        <w:ind w:right="172"/>
        <w:jc w:val="both"/>
      </w:pPr>
      <w:r>
        <w:rPr>
          <w:rFonts w:ascii="Times New Roman" w:hAnsi="Times New Roman"/>
          <w:u w:val="single"/>
        </w:rPr>
        <w:t> </w:t>
        <w:tab/>
      </w:r>
      <w:r>
        <w:rPr/>
        <w:t>. Presidência da República, Casa Civil. Lei nº 10.436, de 24 de abril de 2002.</w:t>
      </w:r>
      <w:r>
        <w:rPr>
          <w:spacing w:val="1"/>
        </w:rPr>
        <w:t> </w:t>
      </w:r>
      <w:r>
        <w:rPr/>
        <w:t>Dispõe</w:t>
      </w:r>
      <w:r>
        <w:rPr>
          <w:spacing w:val="-11"/>
        </w:rPr>
        <w:t> </w:t>
      </w:r>
      <w:r>
        <w:rPr/>
        <w:t>sobre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Língua</w:t>
      </w:r>
      <w:r>
        <w:rPr>
          <w:spacing w:val="-11"/>
        </w:rPr>
        <w:t> </w:t>
      </w:r>
      <w:r>
        <w:rPr/>
        <w:t>Brasileira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Sinais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Libras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dá</w:t>
      </w:r>
      <w:r>
        <w:rPr>
          <w:spacing w:val="-10"/>
        </w:rPr>
        <w:t> </w:t>
      </w:r>
      <w:r>
        <w:rPr/>
        <w:t>outras</w:t>
      </w:r>
      <w:r>
        <w:rPr>
          <w:spacing w:val="-10"/>
        </w:rPr>
        <w:t> </w:t>
      </w:r>
      <w:r>
        <w:rPr/>
        <w:t>providências</w:t>
      </w:r>
      <w:r>
        <w:rPr>
          <w:spacing w:val="-11"/>
        </w:rPr>
        <w:t> </w:t>
      </w:r>
      <w:r>
        <w:rPr/>
        <w:t>[Internet].</w:t>
      </w:r>
      <w:r>
        <w:rPr>
          <w:spacing w:val="-64"/>
        </w:rPr>
        <w:t> </w:t>
      </w:r>
      <w:r>
        <w:rPr/>
        <w:t>Brasília, DF; 2002. [acesso em 2017 jun. 3]. Disponível em: http://www.presidencia.</w:t>
      </w:r>
      <w:r>
        <w:rPr>
          <w:spacing w:val="1"/>
        </w:rPr>
        <w:t> </w:t>
      </w:r>
      <w:r>
        <w:rPr/>
        <w:t>gov.br/CCIVIL/LEIS/2002/L10436.htm</w:t>
      </w:r>
    </w:p>
    <w:p>
      <w:pPr>
        <w:pStyle w:val="BodyText"/>
        <w:tabs>
          <w:tab w:pos="961" w:val="left" w:leader="none"/>
        </w:tabs>
        <w:spacing w:line="312" w:lineRule="auto" w:before="165"/>
        <w:ind w:right="172"/>
        <w:jc w:val="both"/>
      </w:pPr>
      <w:r>
        <w:rPr>
          <w:rFonts w:ascii="Times New Roman" w:hAnsi="Times New Roman"/>
          <w:u w:val="single"/>
        </w:rPr>
        <w:t> </w:t>
        <w:tab/>
      </w:r>
      <w:r>
        <w:rPr/>
        <w:t>.</w:t>
      </w:r>
      <w:r>
        <w:rPr>
          <w:spacing w:val="-10"/>
        </w:rPr>
        <w:t> </w:t>
      </w:r>
      <w:r>
        <w:rPr/>
        <w:t>Decreto</w:t>
      </w:r>
      <w:r>
        <w:rPr>
          <w:spacing w:val="-9"/>
        </w:rPr>
        <w:t> </w:t>
      </w:r>
      <w:r>
        <w:rPr/>
        <w:t>nº</w:t>
      </w:r>
      <w:r>
        <w:rPr>
          <w:spacing w:val="-9"/>
        </w:rPr>
        <w:t> </w:t>
      </w:r>
      <w:r>
        <w:rPr/>
        <w:t>5626,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22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dezembro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2005.</w:t>
      </w:r>
      <w:r>
        <w:rPr>
          <w:spacing w:val="-9"/>
        </w:rPr>
        <w:t> </w:t>
      </w:r>
      <w:r>
        <w:rPr/>
        <w:t>Regulamenta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Lei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10.436,</w:t>
      </w:r>
      <w:r>
        <w:rPr>
          <w:spacing w:val="-65"/>
        </w:rPr>
        <w:t> </w:t>
      </w:r>
      <w:r>
        <w:rPr/>
        <w:t>de</w:t>
      </w:r>
      <w:r>
        <w:rPr>
          <w:spacing w:val="-11"/>
        </w:rPr>
        <w:t> </w:t>
      </w:r>
      <w:r>
        <w:rPr/>
        <w:t>24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abril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2002,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dispõe</w:t>
      </w:r>
      <w:r>
        <w:rPr>
          <w:spacing w:val="-10"/>
        </w:rPr>
        <w:t> </w:t>
      </w:r>
      <w:r>
        <w:rPr/>
        <w:t>sobre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Língua</w:t>
      </w:r>
      <w:r>
        <w:rPr>
          <w:spacing w:val="-11"/>
        </w:rPr>
        <w:t> </w:t>
      </w:r>
      <w:r>
        <w:rPr/>
        <w:t>Brasileira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Sinais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Libras,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art.</w:t>
      </w:r>
      <w:r>
        <w:rPr>
          <w:spacing w:val="-64"/>
        </w:rPr>
        <w:t> </w:t>
      </w:r>
      <w:r>
        <w:rPr/>
        <w:t>18 da Lei no 10.098, de 19 de dezembro de 2000 [Internet]. Diário Oficial [da] União.</w:t>
      </w:r>
      <w:r>
        <w:rPr>
          <w:spacing w:val="1"/>
        </w:rPr>
        <w:t> </w:t>
      </w:r>
      <w:r>
        <w:rPr/>
        <w:t>2005 dez. 22 [acesso em 2017 jun 3]. Disponível em: </w:t>
      </w:r>
      <w:hyperlink r:id="rId57">
        <w:r>
          <w:rPr/>
          <w:t>http://www.presidencia.gov.br/</w:t>
        </w:r>
      </w:hyperlink>
      <w:r>
        <w:rPr>
          <w:spacing w:val="1"/>
        </w:rPr>
        <w:t> </w:t>
      </w:r>
      <w:r>
        <w:rPr/>
        <w:t>ccivil/_Ato2004-2006/2005/Decreto/D5626.htm.</w:t>
      </w:r>
    </w:p>
    <w:p>
      <w:pPr>
        <w:pStyle w:val="BodyText"/>
        <w:tabs>
          <w:tab w:pos="961" w:val="left" w:leader="none"/>
        </w:tabs>
        <w:spacing w:line="312" w:lineRule="auto" w:before="166"/>
        <w:ind w:right="171"/>
        <w:jc w:val="both"/>
      </w:pPr>
      <w:r>
        <w:rPr>
          <w:rFonts w:ascii="Times New Roman" w:hAnsi="Times New Roman"/>
          <w:u w:val="single"/>
        </w:rPr>
        <w:t> </w:t>
        <w:tab/>
      </w:r>
      <w:r>
        <w:rPr/>
        <w:t>. Presidência da República, Casa Civil. Lei nº 10.098, de 19 de dezembro de</w:t>
      </w:r>
      <w:r>
        <w:rPr>
          <w:spacing w:val="1"/>
        </w:rPr>
        <w:t> </w:t>
      </w:r>
      <w:r>
        <w:rPr/>
        <w:t>2000. Estabelece normas gerais e critérios básicos para a promoção da acessibilida-</w:t>
      </w:r>
      <w:r>
        <w:rPr>
          <w:spacing w:val="-64"/>
        </w:rPr>
        <w:t> </w:t>
      </w:r>
      <w:r>
        <w:rPr/>
        <w:t>de das pessoas portadoras de deficiência ou com mobilidade reduzida, e dá outras</w:t>
      </w:r>
      <w:r>
        <w:rPr>
          <w:spacing w:val="1"/>
        </w:rPr>
        <w:t> </w:t>
      </w:r>
      <w:r>
        <w:rPr/>
        <w:t>providências [Internet]. Brasília, DF, 2000. [acesso em 2017 jun 7].</w:t>
      </w:r>
      <w:r>
        <w:rPr>
          <w:spacing w:val="1"/>
        </w:rPr>
        <w:t> </w:t>
      </w:r>
      <w:r>
        <w:rPr/>
        <w:t>Disponível em:</w:t>
      </w:r>
      <w:r>
        <w:rPr>
          <w:spacing w:val="1"/>
        </w:rPr>
        <w:t> </w:t>
      </w:r>
      <w:hyperlink r:id="rId58">
        <w:r>
          <w:rPr/>
          <w:t>http://www.planalto.gov.br/ccivil_03/LEIS/L10098.htm.</w:t>
        </w:r>
      </w:hyperlink>
    </w:p>
    <w:p>
      <w:pPr>
        <w:pStyle w:val="BodyText"/>
        <w:spacing w:line="312" w:lineRule="auto" w:before="167"/>
        <w:ind w:right="171"/>
        <w:jc w:val="both"/>
      </w:pPr>
      <w:r>
        <w:rPr/>
        <w:t>BRUCE, J; POOBALAN, A.S; SMITH, W.C. </w:t>
      </w:r>
      <w:r>
        <w:rPr>
          <w:rFonts w:ascii="Arial"/>
          <w:i/>
        </w:rPr>
        <w:t>et al. </w:t>
      </w:r>
      <w:r>
        <w:rPr/>
        <w:t>Quantitative assessment of chronic</w:t>
      </w:r>
      <w:r>
        <w:rPr>
          <w:spacing w:val="1"/>
        </w:rPr>
        <w:t> </w:t>
      </w:r>
      <w:r>
        <w:rPr/>
        <w:t>postsurgical</w:t>
      </w:r>
      <w:r>
        <w:rPr>
          <w:spacing w:val="-12"/>
        </w:rPr>
        <w:t> </w:t>
      </w:r>
      <w:r>
        <w:rPr/>
        <w:t>pain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McGill</w:t>
      </w:r>
      <w:r>
        <w:rPr>
          <w:spacing w:val="-11"/>
        </w:rPr>
        <w:t> </w:t>
      </w:r>
      <w:r>
        <w:rPr/>
        <w:t>Pain</w:t>
      </w:r>
      <w:r>
        <w:rPr>
          <w:spacing w:val="-11"/>
        </w:rPr>
        <w:t> </w:t>
      </w:r>
      <w:r>
        <w:rPr/>
        <w:t>Questionnaire.</w:t>
      </w:r>
      <w:r>
        <w:rPr>
          <w:spacing w:val="-11"/>
        </w:rPr>
        <w:t> </w:t>
      </w:r>
      <w:r>
        <w:rPr>
          <w:rFonts w:ascii="Arial"/>
          <w:b/>
        </w:rPr>
        <w:t>Clin</w:t>
      </w:r>
      <w:r>
        <w:rPr>
          <w:rFonts w:ascii="Arial"/>
          <w:b/>
          <w:spacing w:val="-11"/>
        </w:rPr>
        <w:t> </w:t>
      </w:r>
      <w:r>
        <w:rPr>
          <w:rFonts w:ascii="Arial"/>
          <w:b/>
        </w:rPr>
        <w:t>J</w:t>
      </w:r>
      <w:r>
        <w:rPr>
          <w:rFonts w:ascii="Arial"/>
          <w:b/>
          <w:spacing w:val="-11"/>
        </w:rPr>
        <w:t> </w:t>
      </w:r>
      <w:r>
        <w:rPr>
          <w:rFonts w:ascii="Arial"/>
          <w:b/>
        </w:rPr>
        <w:t>Pain</w:t>
      </w:r>
      <w:r>
        <w:rPr/>
        <w:t>,</w:t>
      </w:r>
      <w:r>
        <w:rPr>
          <w:spacing w:val="-11"/>
        </w:rPr>
        <w:t> </w:t>
      </w:r>
      <w:r>
        <w:rPr/>
        <w:t>v.</w:t>
      </w:r>
      <w:r>
        <w:rPr>
          <w:spacing w:val="-11"/>
        </w:rPr>
        <w:t> </w:t>
      </w:r>
      <w:r>
        <w:rPr/>
        <w:t>20,</w:t>
      </w:r>
      <w:r>
        <w:rPr>
          <w:spacing w:val="-11"/>
        </w:rPr>
        <w:t> </w:t>
      </w:r>
      <w:r>
        <w:rPr/>
        <w:t>n.2,</w:t>
      </w:r>
      <w:r>
        <w:rPr>
          <w:spacing w:val="-11"/>
        </w:rPr>
        <w:t> </w:t>
      </w:r>
      <w:r>
        <w:rPr/>
        <w:t>pp.70-5,</w:t>
      </w:r>
      <w:r>
        <w:rPr>
          <w:spacing w:val="-65"/>
        </w:rPr>
        <w:t> </w:t>
      </w:r>
      <w:r>
        <w:rPr/>
        <w:t>2004.</w:t>
      </w:r>
    </w:p>
    <w:p>
      <w:pPr>
        <w:pStyle w:val="BodyText"/>
        <w:spacing w:line="312" w:lineRule="auto" w:before="163"/>
        <w:ind w:right="172"/>
        <w:jc w:val="both"/>
      </w:pPr>
      <w:r>
        <w:rPr/>
        <w:t>BUENO, C.S. A necessidade de revezamento do interprete educacional. </w:t>
      </w:r>
      <w:r>
        <w:rPr>
          <w:rFonts w:ascii="Arial" w:hAnsi="Arial"/>
          <w:b/>
        </w:rPr>
        <w:t>Âmbito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Jurídico, </w:t>
      </w:r>
      <w:r>
        <w:rPr/>
        <w:t>v. 19, n. 149, 2016. Disponível em: &lt; </w:t>
      </w:r>
      <w:hyperlink r:id="rId59">
        <w:r>
          <w:rPr/>
          <w:t>http://ambito-juridico.com.br/site/?n_</w:t>
        </w:r>
      </w:hyperlink>
      <w:r>
        <w:rPr>
          <w:spacing w:val="1"/>
        </w:rPr>
        <w:t> </w:t>
      </w:r>
      <w:r>
        <w:rPr/>
        <w:t>link=revista_artigos_leitura&amp;artigo_id=17343</w:t>
      </w:r>
      <w:r>
        <w:rPr>
          <w:spacing w:val="-4"/>
        </w:rPr>
        <w:t> </w:t>
      </w:r>
      <w:r>
        <w:rPr/>
        <w:t>&gt;.</w:t>
      </w:r>
      <w:r>
        <w:rPr>
          <w:spacing w:val="-14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março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spacing w:line="312" w:lineRule="auto" w:before="164"/>
        <w:ind w:right="171"/>
        <w:jc w:val="both"/>
      </w:pPr>
      <w:r>
        <w:rPr/>
        <w:t>CAMPOS, M.B. </w:t>
      </w:r>
      <w:r>
        <w:rPr>
          <w:rFonts w:ascii="Arial" w:hAnsi="Arial"/>
          <w:i/>
        </w:rPr>
        <w:t>et al</w:t>
      </w:r>
      <w:r>
        <w:rPr/>
        <w:t>. Sistema de representação interna e externa das Línguas de Si-</w:t>
      </w:r>
      <w:r>
        <w:rPr>
          <w:spacing w:val="-64"/>
        </w:rPr>
        <w:t> </w:t>
      </w:r>
      <w:r>
        <w:rPr>
          <w:spacing w:val="-1"/>
        </w:rPr>
        <w:t>nais.</w:t>
      </w:r>
      <w:r>
        <w:rPr>
          <w:spacing w:val="-11"/>
        </w:rPr>
        <w:t> </w:t>
      </w:r>
      <w:r>
        <w:rPr>
          <w:spacing w:val="-1"/>
        </w:rPr>
        <w:t>In:</w:t>
      </w:r>
      <w:r>
        <w:rPr>
          <w:spacing w:val="-11"/>
        </w:rPr>
        <w:t> </w:t>
      </w:r>
      <w:r>
        <w:rPr>
          <w:spacing w:val="-1"/>
        </w:rPr>
        <w:t>II</w:t>
      </w:r>
      <w:r>
        <w:rPr>
          <w:spacing w:val="-11"/>
        </w:rPr>
        <w:t> </w:t>
      </w:r>
      <w:r>
        <w:rPr>
          <w:spacing w:val="-1"/>
        </w:rPr>
        <w:t>Congreso</w:t>
      </w:r>
      <w:r>
        <w:rPr>
          <w:spacing w:val="-11"/>
        </w:rPr>
        <w:t> </w:t>
      </w:r>
      <w:r>
        <w:rPr>
          <w:spacing w:val="-1"/>
        </w:rPr>
        <w:t>Iberoamericano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Comunicación</w:t>
      </w:r>
      <w:r>
        <w:rPr>
          <w:spacing w:val="-24"/>
        </w:rPr>
        <w:t> </w:t>
      </w:r>
      <w:r>
        <w:rPr/>
        <w:t>Alternativa</w:t>
      </w:r>
      <w:r>
        <w:rPr>
          <w:spacing w:val="-11"/>
        </w:rPr>
        <w:t> </w:t>
      </w:r>
      <w:r>
        <w:rPr/>
        <w:t>y</w:t>
      </w:r>
      <w:r>
        <w:rPr>
          <w:spacing w:val="-24"/>
        </w:rPr>
        <w:t> </w:t>
      </w:r>
      <w:r>
        <w:rPr/>
        <w:t>Aumentativa,</w:t>
      </w:r>
      <w:r>
        <w:rPr>
          <w:spacing w:val="-11"/>
        </w:rPr>
        <w:t> </w:t>
      </w:r>
      <w:r>
        <w:rPr/>
        <w:t>Viña</w:t>
      </w:r>
      <w:r>
        <w:rPr>
          <w:spacing w:val="-64"/>
        </w:rPr>
        <w:t> </w:t>
      </w:r>
      <w:r>
        <w:rPr/>
        <w:t>del Mar. Anais eletrônicos Comunicar. Viña del Mar, Chile, Nov.1996. Disponível em:</w:t>
      </w:r>
      <w:r>
        <w:rPr>
          <w:spacing w:val="-64"/>
        </w:rPr>
        <w:t> </w:t>
      </w:r>
      <w:hyperlink r:id="rId60">
        <w:r>
          <w:rPr/>
          <w:t>http://www.c5.cl/ieinvestiga/actas/comunicar/.</w:t>
        </w:r>
        <w:r>
          <w:rPr>
            <w:spacing w:val="-15"/>
          </w:rPr>
          <w:t> </w:t>
        </w:r>
      </w:hyperlink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13</w:t>
      </w:r>
      <w:r>
        <w:rPr>
          <w:spacing w:val="-3"/>
        </w:rPr>
        <w:t> </w:t>
      </w:r>
      <w:r>
        <w:rPr/>
        <w:t>fevereiro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line="312" w:lineRule="auto" w:before="165"/>
        <w:ind w:right="171"/>
        <w:jc w:val="both"/>
      </w:pPr>
      <w:r>
        <w:rPr/>
        <w:t>IBGE,</w:t>
      </w:r>
      <w:r>
        <w:rPr>
          <w:spacing w:val="-8"/>
        </w:rPr>
        <w:t> </w:t>
      </w:r>
      <w:r>
        <w:rPr/>
        <w:t>Projeção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população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Brasil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das</w:t>
      </w:r>
      <w:r>
        <w:rPr>
          <w:spacing w:val="-8"/>
        </w:rPr>
        <w:t> </w:t>
      </w:r>
      <w:r>
        <w:rPr/>
        <w:t>Unidades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Federação.</w:t>
      </w:r>
      <w:r>
        <w:rPr>
          <w:spacing w:val="-8"/>
        </w:rPr>
        <w:t> </w:t>
      </w:r>
      <w:r>
        <w:rPr/>
        <w:t>2017.</w:t>
      </w:r>
      <w:r>
        <w:rPr>
          <w:spacing w:val="-8"/>
        </w:rPr>
        <w:t> </w:t>
      </w:r>
      <w:r>
        <w:rPr/>
        <w:t>Disponí-</w:t>
      </w:r>
      <w:r>
        <w:rPr>
          <w:spacing w:val="-64"/>
        </w:rPr>
        <w:t> </w:t>
      </w:r>
      <w:r>
        <w:rPr>
          <w:spacing w:val="-3"/>
        </w:rPr>
        <w:t>vel em: &lt;</w:t>
      </w:r>
      <w:hyperlink r:id="rId61">
        <w:r>
          <w:rPr>
            <w:spacing w:val="-3"/>
          </w:rPr>
          <w:t>http://www.ibge.gov.br/apps/populacao/projecao/</w:t>
        </w:r>
      </w:hyperlink>
      <w:r>
        <w:rPr>
          <w:spacing w:val="-3"/>
        </w:rPr>
        <w:t>&gt;. </w:t>
      </w:r>
      <w:r>
        <w:rPr>
          <w:spacing w:val="-2"/>
        </w:rPr>
        <w:t>Acesso em 04 fevereiro de</w:t>
      </w:r>
      <w:r>
        <w:rPr>
          <w:spacing w:val="-64"/>
        </w:rPr>
        <w:t> </w:t>
      </w:r>
      <w:r>
        <w:rPr/>
        <w:t>2021.</w:t>
      </w:r>
    </w:p>
    <w:p>
      <w:pPr>
        <w:pStyle w:val="BodyText"/>
        <w:spacing w:line="312" w:lineRule="auto" w:before="164"/>
        <w:ind w:right="172"/>
        <w:jc w:val="both"/>
      </w:pPr>
      <w:r>
        <w:rPr/>
        <w:t>KUORINKA, I; JONSSON, B; KILBOM, A, </w:t>
      </w:r>
      <w:r>
        <w:rPr>
          <w:rFonts w:ascii="Arial"/>
          <w:i/>
        </w:rPr>
        <w:t>et al. </w:t>
      </w:r>
      <w:r>
        <w:rPr/>
        <w:t>Standardised Nordic questionnaires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analysis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musculoskeletal</w:t>
      </w:r>
      <w:r>
        <w:rPr>
          <w:spacing w:val="-15"/>
        </w:rPr>
        <w:t> </w:t>
      </w:r>
      <w:r>
        <w:rPr/>
        <w:t>symptoms.</w:t>
      </w:r>
      <w:r>
        <w:rPr>
          <w:spacing w:val="-16"/>
        </w:rPr>
        <w:t> </w:t>
      </w:r>
      <w:r>
        <w:rPr>
          <w:rFonts w:ascii="Arial"/>
          <w:b/>
        </w:rPr>
        <w:t>Appl</w:t>
      </w:r>
      <w:r>
        <w:rPr>
          <w:rFonts w:ascii="Arial"/>
          <w:b/>
          <w:spacing w:val="-15"/>
        </w:rPr>
        <w:t> </w:t>
      </w:r>
      <w:r>
        <w:rPr>
          <w:rFonts w:ascii="Arial"/>
          <w:b/>
        </w:rPr>
        <w:t>Ergon</w:t>
      </w:r>
      <w:r>
        <w:rPr/>
        <w:t>.,</w:t>
      </w:r>
      <w:r>
        <w:rPr>
          <w:spacing w:val="-16"/>
        </w:rPr>
        <w:t> </w:t>
      </w:r>
      <w:r>
        <w:rPr/>
        <w:t>v.18,</w:t>
      </w:r>
      <w:r>
        <w:rPr>
          <w:spacing w:val="-15"/>
        </w:rPr>
        <w:t> </w:t>
      </w:r>
      <w:r>
        <w:rPr/>
        <w:t>n.3,</w:t>
      </w:r>
      <w:r>
        <w:rPr>
          <w:spacing w:val="-16"/>
        </w:rPr>
        <w:t> </w:t>
      </w:r>
      <w:r>
        <w:rPr/>
        <w:t>pp.</w:t>
      </w:r>
      <w:r>
        <w:rPr>
          <w:spacing w:val="-15"/>
        </w:rPr>
        <w:t> </w:t>
      </w:r>
      <w:r>
        <w:rPr/>
        <w:t>233-7,</w:t>
      </w:r>
      <w:r>
        <w:rPr>
          <w:spacing w:val="-16"/>
        </w:rPr>
        <w:t> </w:t>
      </w:r>
      <w:r>
        <w:rPr/>
        <w:t>1987.</w:t>
      </w:r>
    </w:p>
    <w:p>
      <w:pPr>
        <w:pStyle w:val="BodyText"/>
        <w:spacing w:line="312" w:lineRule="auto" w:before="162"/>
        <w:ind w:right="171"/>
        <w:jc w:val="both"/>
      </w:pPr>
      <w:r>
        <w:rPr>
          <w:spacing w:val="-1"/>
        </w:rPr>
        <w:t>LACERDA,</w:t>
      </w:r>
      <w:r>
        <w:rPr>
          <w:spacing w:val="-16"/>
        </w:rPr>
        <w:t> </w:t>
      </w:r>
      <w:r>
        <w:rPr>
          <w:spacing w:val="-1"/>
        </w:rPr>
        <w:t>C.B.F;</w:t>
      </w:r>
      <w:r>
        <w:rPr>
          <w:spacing w:val="-16"/>
        </w:rPr>
        <w:t> </w:t>
      </w:r>
      <w:r>
        <w:rPr>
          <w:spacing w:val="-1"/>
        </w:rPr>
        <w:t>GURGEL,</w:t>
      </w:r>
      <w:r>
        <w:rPr>
          <w:spacing w:val="-15"/>
        </w:rPr>
        <w:t> </w:t>
      </w:r>
      <w:r>
        <w:rPr/>
        <w:t>T.M.A.</w:t>
      </w:r>
      <w:r>
        <w:rPr>
          <w:spacing w:val="-16"/>
        </w:rPr>
        <w:t> </w:t>
      </w:r>
      <w:r>
        <w:rPr/>
        <w:t>Profile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brazilian</w:t>
      </w:r>
      <w:r>
        <w:rPr>
          <w:spacing w:val="-15"/>
        </w:rPr>
        <w:t> </w:t>
      </w:r>
      <w:r>
        <w:rPr/>
        <w:t>sign</w:t>
      </w:r>
      <w:r>
        <w:rPr>
          <w:spacing w:val="-16"/>
        </w:rPr>
        <w:t> </w:t>
      </w:r>
      <w:r>
        <w:rPr/>
        <w:t>language</w:t>
      </w:r>
      <w:r>
        <w:rPr>
          <w:spacing w:val="-15"/>
        </w:rPr>
        <w:t> </w:t>
      </w:r>
      <w:r>
        <w:rPr/>
        <w:t>translators/inter-</w:t>
      </w:r>
      <w:r>
        <w:rPr>
          <w:spacing w:val="-65"/>
        </w:rPr>
        <w:t> </w:t>
      </w:r>
      <w:r>
        <w:rPr/>
        <w:t>preters</w:t>
      </w:r>
      <w:r>
        <w:rPr>
          <w:spacing w:val="-16"/>
        </w:rPr>
        <w:t> </w:t>
      </w:r>
      <w:r>
        <w:rPr/>
        <w:t>(BSLIS)</w:t>
      </w:r>
      <w:r>
        <w:rPr>
          <w:spacing w:val="-15"/>
        </w:rPr>
        <w:t> </w:t>
      </w:r>
      <w:r>
        <w:rPr/>
        <w:t>working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higher</w:t>
      </w:r>
      <w:r>
        <w:rPr>
          <w:spacing w:val="-15"/>
        </w:rPr>
        <w:t> </w:t>
      </w:r>
      <w:r>
        <w:rPr/>
        <w:t>education.</w:t>
      </w:r>
      <w:r>
        <w:rPr>
          <w:spacing w:val="-16"/>
        </w:rPr>
        <w:t> </w:t>
      </w:r>
      <w:r>
        <w:rPr>
          <w:rFonts w:ascii="Arial"/>
          <w:b/>
        </w:rPr>
        <w:t>Rev.</w:t>
      </w:r>
      <w:r>
        <w:rPr>
          <w:rFonts w:ascii="Arial"/>
          <w:b/>
          <w:spacing w:val="-15"/>
        </w:rPr>
        <w:t> </w:t>
      </w:r>
      <w:r>
        <w:rPr>
          <w:rFonts w:ascii="Arial"/>
          <w:b/>
        </w:rPr>
        <w:t>Bras.</w:t>
      </w:r>
      <w:r>
        <w:rPr>
          <w:rFonts w:ascii="Arial"/>
          <w:b/>
          <w:spacing w:val="-15"/>
        </w:rPr>
        <w:t> </w:t>
      </w:r>
      <w:r>
        <w:rPr>
          <w:rFonts w:ascii="Arial"/>
          <w:b/>
        </w:rPr>
        <w:t>Ed.</w:t>
      </w:r>
      <w:r>
        <w:rPr>
          <w:rFonts w:ascii="Arial"/>
          <w:b/>
          <w:spacing w:val="-15"/>
        </w:rPr>
        <w:t> </w:t>
      </w:r>
      <w:r>
        <w:rPr>
          <w:rFonts w:ascii="Arial"/>
          <w:b/>
        </w:rPr>
        <w:t>Esp</w:t>
      </w:r>
      <w:r>
        <w:rPr/>
        <w:t>;</w:t>
      </w:r>
      <w:r>
        <w:rPr>
          <w:spacing w:val="-15"/>
        </w:rPr>
        <w:t> </w:t>
      </w:r>
      <w:r>
        <w:rPr/>
        <w:t>v.3,</w:t>
      </w:r>
      <w:r>
        <w:rPr>
          <w:spacing w:val="-15"/>
        </w:rPr>
        <w:t> </w:t>
      </w:r>
      <w:r>
        <w:rPr/>
        <w:t>n.17,</w:t>
      </w:r>
      <w:r>
        <w:rPr>
          <w:spacing w:val="-16"/>
        </w:rPr>
        <w:t> </w:t>
      </w:r>
      <w:r>
        <w:rPr/>
        <w:t>pp.481-96,</w:t>
      </w:r>
      <w:r>
        <w:rPr>
          <w:spacing w:val="-64"/>
        </w:rPr>
        <w:t> </w:t>
      </w:r>
      <w:r>
        <w:rPr/>
        <w:t>2011.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r>
        <w:rPr>
          <w:color w:val="231F20"/>
        </w:rPr>
        <w:t>LECLERC, A; CHASTANG, J; NIEDHAMMER, I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Incidence of shoulder pain in</w:t>
      </w:r>
      <w:r>
        <w:rPr>
          <w:color w:val="231F20"/>
          <w:spacing w:val="1"/>
        </w:rPr>
        <w:t> </w:t>
      </w:r>
      <w:r>
        <w:rPr>
          <w:color w:val="231F20"/>
        </w:rPr>
        <w:t>repetitive</w:t>
      </w:r>
      <w:r>
        <w:rPr>
          <w:color w:val="231F20"/>
          <w:spacing w:val="-3"/>
        </w:rPr>
        <w:t> </w:t>
      </w:r>
      <w:r>
        <w:rPr>
          <w:color w:val="231F20"/>
        </w:rPr>
        <w:t>work.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Occup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Environ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Med</w:t>
      </w:r>
      <w:r>
        <w:rPr>
          <w:color w:val="231F20"/>
        </w:rPr>
        <w:t>;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61,</w:t>
      </w:r>
      <w:r>
        <w:rPr>
          <w:color w:val="231F20"/>
          <w:spacing w:val="-2"/>
        </w:rPr>
        <w:t> </w:t>
      </w:r>
      <w:r>
        <w:rPr>
          <w:color w:val="231F20"/>
        </w:rPr>
        <w:t>n.1,</w:t>
      </w:r>
      <w:r>
        <w:rPr>
          <w:color w:val="231F20"/>
          <w:spacing w:val="-3"/>
        </w:rPr>
        <w:t> </w:t>
      </w:r>
      <w:r>
        <w:rPr>
          <w:color w:val="231F20"/>
        </w:rPr>
        <w:t>pp.</w:t>
      </w:r>
      <w:r>
        <w:rPr>
          <w:color w:val="231F20"/>
          <w:spacing w:val="-2"/>
        </w:rPr>
        <w:t> </w:t>
      </w:r>
      <w:r>
        <w:rPr>
          <w:color w:val="231F20"/>
        </w:rPr>
        <w:t>39–44,</w:t>
      </w:r>
      <w:r>
        <w:rPr>
          <w:color w:val="231F20"/>
          <w:spacing w:val="-3"/>
        </w:rPr>
        <w:t> </w:t>
      </w:r>
      <w:r>
        <w:rPr>
          <w:color w:val="231F20"/>
        </w:rPr>
        <w:t>2004.</w:t>
      </w:r>
    </w:p>
    <w:p>
      <w:pPr>
        <w:pStyle w:val="BodyText"/>
        <w:spacing w:line="295" w:lineRule="auto" w:before="161"/>
        <w:ind w:right="171"/>
        <w:jc w:val="both"/>
      </w:pPr>
      <w:r>
        <w:rPr>
          <w:spacing w:val="-1"/>
        </w:rPr>
        <w:t>LIMA,</w:t>
      </w:r>
      <w:r>
        <w:rPr>
          <w:spacing w:val="-15"/>
        </w:rPr>
        <w:t> </w:t>
      </w:r>
      <w:r>
        <w:rPr>
          <w:spacing w:val="-1"/>
        </w:rPr>
        <w:t>E.S.</w:t>
      </w:r>
      <w:r>
        <w:rPr>
          <w:spacing w:val="-15"/>
        </w:rPr>
        <w:t> </w:t>
      </w:r>
      <w:r>
        <w:rPr>
          <w:spacing w:val="-1"/>
        </w:rPr>
        <w:t>Estudo</w:t>
      </w:r>
      <w:r>
        <w:rPr>
          <w:spacing w:val="-15"/>
        </w:rPr>
        <w:t> </w:t>
      </w:r>
      <w:r>
        <w:rPr>
          <w:spacing w:val="-1"/>
        </w:rPr>
        <w:t>epidemiológico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distúrbios</w:t>
      </w:r>
      <w:r>
        <w:rPr>
          <w:spacing w:val="-15"/>
        </w:rPr>
        <w:t> </w:t>
      </w:r>
      <w:r>
        <w:rPr/>
        <w:t>ocupacionais</w:t>
      </w:r>
      <w:r>
        <w:rPr>
          <w:spacing w:val="-15"/>
        </w:rPr>
        <w:t> </w:t>
      </w:r>
      <w:r>
        <w:rPr/>
        <w:t>relacionados</w:t>
      </w:r>
      <w:r>
        <w:rPr>
          <w:spacing w:val="-14"/>
        </w:rPr>
        <w:t> </w:t>
      </w:r>
      <w:r>
        <w:rPr/>
        <w:t>aos</w:t>
      </w:r>
      <w:r>
        <w:rPr>
          <w:spacing w:val="-15"/>
        </w:rPr>
        <w:t> </w:t>
      </w:r>
      <w:r>
        <w:rPr/>
        <w:t>mem-</w:t>
      </w:r>
      <w:r>
        <w:rPr>
          <w:spacing w:val="-65"/>
        </w:rPr>
        <w:t> </w:t>
      </w:r>
      <w:r>
        <w:rPr/>
        <w:t>bros</w:t>
      </w:r>
      <w:r>
        <w:rPr>
          <w:spacing w:val="-6"/>
        </w:rPr>
        <w:t> </w:t>
      </w:r>
      <w:r>
        <w:rPr/>
        <w:t>superiores</w:t>
      </w:r>
      <w:r>
        <w:rPr>
          <w:spacing w:val="-6"/>
        </w:rPr>
        <w:t> </w:t>
      </w:r>
      <w:r>
        <w:rPr/>
        <w:t>nos</w:t>
      </w:r>
      <w:r>
        <w:rPr>
          <w:spacing w:val="-6"/>
        </w:rPr>
        <w:t> </w:t>
      </w:r>
      <w:r>
        <w:rPr/>
        <w:t>intérpretes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surdos.</w:t>
      </w:r>
      <w:r>
        <w:rPr>
          <w:spacing w:val="-6"/>
        </w:rPr>
        <w:t> </w:t>
      </w:r>
      <w:r>
        <w:rPr>
          <w:rFonts w:ascii="Arial" w:hAnsi="Arial"/>
          <w:b/>
        </w:rPr>
        <w:t>Rev.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Movim</w:t>
      </w:r>
      <w:r>
        <w:rPr/>
        <w:t>;</w:t>
      </w:r>
      <w:r>
        <w:rPr>
          <w:spacing w:val="-6"/>
        </w:rPr>
        <w:t> </w:t>
      </w:r>
      <w:r>
        <w:rPr/>
        <w:t>v.13,</w:t>
      </w:r>
      <w:r>
        <w:rPr>
          <w:spacing w:val="-6"/>
        </w:rPr>
        <w:t> </w:t>
      </w:r>
      <w:r>
        <w:rPr/>
        <w:t>n.2,</w:t>
      </w:r>
      <w:r>
        <w:rPr>
          <w:spacing w:val="-6"/>
        </w:rPr>
        <w:t> </w:t>
      </w:r>
      <w:r>
        <w:rPr/>
        <w:t>2011.</w:t>
      </w:r>
    </w:p>
    <w:p>
      <w:pPr>
        <w:pStyle w:val="BodyText"/>
        <w:spacing w:line="312" w:lineRule="auto" w:before="182"/>
        <w:ind w:right="171"/>
        <w:jc w:val="both"/>
      </w:pPr>
      <w:r>
        <w:rPr/>
        <w:t>MALTA,</w:t>
      </w:r>
      <w:r>
        <w:rPr>
          <w:spacing w:val="-16"/>
        </w:rPr>
        <w:t> </w:t>
      </w:r>
      <w:r>
        <w:rPr/>
        <w:t>D.C;</w:t>
      </w:r>
      <w:r>
        <w:rPr>
          <w:spacing w:val="-16"/>
        </w:rPr>
        <w:t> </w:t>
      </w:r>
      <w:r>
        <w:rPr/>
        <w:t>STOPA,</w:t>
      </w:r>
      <w:r>
        <w:rPr>
          <w:spacing w:val="-16"/>
        </w:rPr>
        <w:t> </w:t>
      </w:r>
      <w:r>
        <w:rPr/>
        <w:t>S.R;</w:t>
      </w:r>
      <w:r>
        <w:rPr>
          <w:spacing w:val="-16"/>
        </w:rPr>
        <w:t> </w:t>
      </w:r>
      <w:r>
        <w:rPr/>
        <w:t>CANUTO,</w:t>
      </w:r>
      <w:r>
        <w:rPr>
          <w:spacing w:val="-15"/>
        </w:rPr>
        <w:t> </w:t>
      </w:r>
      <w:r>
        <w:rPr/>
        <w:t>R.</w:t>
      </w:r>
      <w:r>
        <w:rPr>
          <w:spacing w:val="-16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6"/>
        </w:rPr>
        <w:t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-16"/>
        </w:rPr>
        <w:t> </w:t>
      </w:r>
      <w:r>
        <w:rPr/>
        <w:t>Prevalência</w:t>
      </w:r>
      <w:r>
        <w:rPr>
          <w:spacing w:val="-16"/>
        </w:rPr>
        <w:t> </w:t>
      </w:r>
      <w:r>
        <w:rPr/>
        <w:t>autorreferida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deficiência</w:t>
      </w:r>
      <w:r>
        <w:rPr>
          <w:spacing w:val="-64"/>
        </w:rPr>
        <w:t> </w:t>
      </w:r>
      <w:r>
        <w:rPr/>
        <w:t>no Brasil, segundo a Pesquisa Nacional de Saúde, 2013. </w:t>
      </w:r>
      <w:r>
        <w:rPr>
          <w:rFonts w:ascii="Arial" w:hAnsi="Arial"/>
          <w:b/>
        </w:rPr>
        <w:t>Ciênc. saúde colet</w:t>
      </w:r>
      <w:r>
        <w:rPr/>
        <w:t>, v. 21,</w:t>
      </w:r>
      <w:r>
        <w:rPr>
          <w:spacing w:val="1"/>
        </w:rPr>
        <w:t> </w:t>
      </w:r>
      <w:r>
        <w:rPr/>
        <w:t>n.10,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line="312" w:lineRule="auto" w:before="163"/>
        <w:ind w:right="171"/>
        <w:jc w:val="both"/>
      </w:pPr>
      <w:r>
        <w:rPr/>
        <w:t>MELZACK, R. The short-form McGill Pain Questionnaire. </w:t>
      </w:r>
      <w:r>
        <w:rPr>
          <w:rFonts w:ascii="Arial"/>
          <w:b/>
        </w:rPr>
        <w:t>Pain</w:t>
      </w:r>
      <w:r>
        <w:rPr/>
        <w:t>; v.30, n.2, pp.191-7,</w:t>
      </w:r>
      <w:r>
        <w:rPr>
          <w:spacing w:val="1"/>
        </w:rPr>
        <w:t> </w:t>
      </w:r>
      <w:r>
        <w:rPr/>
        <w:t>1987.</w:t>
      </w:r>
    </w:p>
    <w:p>
      <w:pPr>
        <w:pStyle w:val="BodyText"/>
        <w:spacing w:line="312" w:lineRule="auto" w:before="163"/>
        <w:ind w:right="171"/>
        <w:jc w:val="both"/>
      </w:pPr>
      <w:r>
        <w:rPr>
          <w:color w:val="231F20"/>
        </w:rPr>
        <w:t>PINHEIRO, F.A; TRÓCCOLIA, B. T; CARVALHO, C.V. Validity of the Nordic Muscu-</w:t>
      </w:r>
      <w:r>
        <w:rPr>
          <w:color w:val="231F20"/>
          <w:spacing w:val="1"/>
        </w:rPr>
        <w:t> </w:t>
      </w:r>
      <w:r>
        <w:rPr>
          <w:color w:val="231F20"/>
        </w:rPr>
        <w:t>loskeletal Questionnaire as morbidity measurement tool. </w:t>
      </w:r>
      <w:r>
        <w:rPr>
          <w:rFonts w:ascii="Arial" w:hAnsi="Arial"/>
          <w:b/>
          <w:color w:val="231F20"/>
        </w:rPr>
        <w:t>Rev Saúde Publica; </w:t>
      </w:r>
      <w:r>
        <w:rPr>
          <w:color w:val="231F20"/>
        </w:rPr>
        <w:t>v.36,</w:t>
      </w:r>
      <w:r>
        <w:rPr>
          <w:color w:val="231F20"/>
          <w:spacing w:val="1"/>
        </w:rPr>
        <w:t> </w:t>
      </w:r>
      <w:r>
        <w:rPr>
          <w:color w:val="231F20"/>
        </w:rPr>
        <w:t>n.3,</w:t>
      </w:r>
      <w:r>
        <w:rPr>
          <w:color w:val="231F20"/>
          <w:spacing w:val="-2"/>
        </w:rPr>
        <w:t> </w:t>
      </w:r>
      <w:r>
        <w:rPr>
          <w:color w:val="231F20"/>
        </w:rPr>
        <w:t>pp.307-12,</w:t>
      </w:r>
      <w:r>
        <w:rPr>
          <w:color w:val="231F20"/>
          <w:spacing w:val="-1"/>
        </w:rPr>
        <w:t> </w:t>
      </w:r>
      <w:r>
        <w:rPr>
          <w:color w:val="231F20"/>
        </w:rPr>
        <w:t>2002.</w:t>
      </w:r>
    </w:p>
    <w:p>
      <w:pPr>
        <w:pStyle w:val="BodyText"/>
        <w:spacing w:line="312" w:lineRule="auto" w:before="163"/>
        <w:ind w:right="172"/>
        <w:jc w:val="both"/>
      </w:pPr>
      <w:r>
        <w:rPr/>
        <w:t>SCHEUERLE, J; GUILFORD, A.M; HABAL, M. B. Work-Related Cumulative Trauma</w:t>
      </w:r>
      <w:r>
        <w:rPr>
          <w:spacing w:val="1"/>
        </w:rPr>
        <w:t> </w:t>
      </w:r>
      <w:r>
        <w:rPr/>
        <w:t>Disorders and Interpreters for the Deaf. </w:t>
      </w:r>
      <w:r>
        <w:rPr>
          <w:rFonts w:ascii="Arial"/>
          <w:b/>
        </w:rPr>
        <w:t>Appl Occup Environ Hyg</w:t>
      </w:r>
      <w:r>
        <w:rPr/>
        <w:t>, v.15. n.5, pp.429-</w:t>
      </w:r>
      <w:r>
        <w:rPr>
          <w:spacing w:val="-64"/>
        </w:rPr>
        <w:t> </w:t>
      </w:r>
      <w:r>
        <w:rPr/>
        <w:t>34,</w:t>
      </w:r>
      <w:r>
        <w:rPr>
          <w:spacing w:val="-2"/>
        </w:rPr>
        <w:t> </w:t>
      </w:r>
      <w:r>
        <w:rPr/>
        <w:t>2000.</w:t>
      </w:r>
    </w:p>
    <w:p>
      <w:pPr>
        <w:pStyle w:val="BodyText"/>
        <w:spacing w:before="164"/>
        <w:jc w:val="both"/>
      </w:pPr>
      <w:r>
        <w:rPr/>
        <w:t>TOOMINGAS,</w:t>
      </w:r>
      <w:r>
        <w:rPr>
          <w:spacing w:val="-12"/>
        </w:rPr>
        <w:t> </w:t>
      </w:r>
      <w:r>
        <w:rPr/>
        <w:t>A;</w:t>
      </w:r>
      <w:r>
        <w:rPr>
          <w:spacing w:val="-3"/>
        </w:rPr>
        <w:t> </w:t>
      </w:r>
      <w:r>
        <w:rPr/>
        <w:t>THEORELL,</w:t>
      </w:r>
      <w:r>
        <w:rPr>
          <w:spacing w:val="-3"/>
        </w:rPr>
        <w:t> </w:t>
      </w:r>
      <w:r>
        <w:rPr/>
        <w:t>T;</w:t>
      </w:r>
      <w:r>
        <w:rPr>
          <w:spacing w:val="1"/>
        </w:rPr>
        <w:t> </w:t>
      </w:r>
      <w:r>
        <w:rPr/>
        <w:t>MICHÉLSEN,</w:t>
      </w:r>
      <w:r>
        <w:rPr>
          <w:spacing w:val="1"/>
        </w:rPr>
        <w:t> </w:t>
      </w:r>
      <w:r>
        <w:rPr/>
        <w:t>H;</w:t>
      </w:r>
      <w:r>
        <w:rPr>
          <w:spacing w:val="1"/>
        </w:rPr>
        <w:t> </w:t>
      </w:r>
      <w:r>
        <w:rPr/>
        <w:t>NORDEMAR,</w:t>
      </w:r>
      <w:r>
        <w:rPr>
          <w:spacing w:val="1"/>
        </w:rPr>
        <w:t> </w:t>
      </w:r>
      <w:r>
        <w:rPr/>
        <w:t>R.</w:t>
      </w:r>
      <w:r>
        <w:rPr>
          <w:spacing w:val="56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be-</w:t>
      </w:r>
    </w:p>
    <w:p>
      <w:pPr>
        <w:spacing w:line="312" w:lineRule="auto" w:before="84"/>
        <w:ind w:left="160" w:right="171" w:firstLine="0"/>
        <w:jc w:val="both"/>
        <w:rPr>
          <w:sz w:val="24"/>
        </w:rPr>
      </w:pPr>
      <w:r>
        <w:rPr>
          <w:sz w:val="24"/>
        </w:rPr>
        <w:t>tween</w:t>
      </w:r>
      <w:r>
        <w:rPr>
          <w:spacing w:val="-16"/>
          <w:sz w:val="24"/>
        </w:rPr>
        <w:t> </w:t>
      </w:r>
      <w:r>
        <w:rPr>
          <w:sz w:val="24"/>
        </w:rPr>
        <w:t>self-rated</w:t>
      </w:r>
      <w:r>
        <w:rPr>
          <w:spacing w:val="-16"/>
          <w:sz w:val="24"/>
        </w:rPr>
        <w:t> </w:t>
      </w:r>
      <w:r>
        <w:rPr>
          <w:sz w:val="24"/>
        </w:rPr>
        <w:t>psychosocial</w:t>
      </w:r>
      <w:r>
        <w:rPr>
          <w:spacing w:val="-16"/>
          <w:sz w:val="24"/>
        </w:rPr>
        <w:t> </w:t>
      </w:r>
      <w:r>
        <w:rPr>
          <w:sz w:val="24"/>
        </w:rPr>
        <w:t>work</w:t>
      </w:r>
      <w:r>
        <w:rPr>
          <w:spacing w:val="-16"/>
          <w:sz w:val="24"/>
        </w:rPr>
        <w:t> </w:t>
      </w:r>
      <w:r>
        <w:rPr>
          <w:sz w:val="24"/>
        </w:rPr>
        <w:t>conditions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16"/>
          <w:sz w:val="24"/>
        </w:rPr>
        <w:t> </w:t>
      </w:r>
      <w:r>
        <w:rPr>
          <w:sz w:val="24"/>
        </w:rPr>
        <w:t>musculoskeletal</w:t>
      </w:r>
      <w:r>
        <w:rPr>
          <w:spacing w:val="-16"/>
          <w:sz w:val="24"/>
        </w:rPr>
        <w:t> </w:t>
      </w:r>
      <w:r>
        <w:rPr>
          <w:sz w:val="24"/>
        </w:rPr>
        <w:t>symptoms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6"/>
          <w:sz w:val="24"/>
        </w:rPr>
        <w:t> </w:t>
      </w:r>
      <w:r>
        <w:rPr>
          <w:sz w:val="24"/>
        </w:rPr>
        <w:t>sig-</w:t>
      </w:r>
      <w:r>
        <w:rPr>
          <w:spacing w:val="-65"/>
          <w:sz w:val="24"/>
        </w:rPr>
        <w:t> </w:t>
      </w:r>
      <w:r>
        <w:rPr>
          <w:sz w:val="24"/>
        </w:rPr>
        <w:t>ns.</w:t>
      </w:r>
      <w:r>
        <w:rPr>
          <w:spacing w:val="-1"/>
          <w:sz w:val="24"/>
        </w:rPr>
        <w:t> </w:t>
      </w:r>
      <w:r>
        <w:rPr>
          <w:rFonts w:ascii="Arial"/>
          <w:b/>
          <w:sz w:val="24"/>
        </w:rPr>
        <w:t>Scand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J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Work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Environ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Health;</w:t>
      </w:r>
      <w:r>
        <w:rPr>
          <w:rFonts w:ascii="Arial"/>
          <w:b/>
          <w:spacing w:val="-1"/>
          <w:sz w:val="24"/>
        </w:rPr>
        <w:t> </w:t>
      </w:r>
      <w:r>
        <w:rPr>
          <w:sz w:val="24"/>
        </w:rPr>
        <w:t>v.23,</w:t>
      </w:r>
      <w:r>
        <w:rPr>
          <w:spacing w:val="-1"/>
          <w:sz w:val="24"/>
        </w:rPr>
        <w:t> </w:t>
      </w:r>
      <w:r>
        <w:rPr>
          <w:sz w:val="24"/>
        </w:rPr>
        <w:t>n.2,</w:t>
      </w:r>
      <w:r>
        <w:rPr>
          <w:spacing w:val="-2"/>
          <w:sz w:val="24"/>
        </w:rPr>
        <w:t> </w:t>
      </w:r>
      <w:r>
        <w:rPr>
          <w:sz w:val="24"/>
        </w:rPr>
        <w:t>pp.130-9,</w:t>
      </w:r>
      <w:r>
        <w:rPr>
          <w:spacing w:val="-2"/>
          <w:sz w:val="24"/>
        </w:rPr>
        <w:t> </w:t>
      </w:r>
      <w:r>
        <w:rPr>
          <w:sz w:val="24"/>
        </w:rPr>
        <w:t>1997.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59"/>
                      <w:ind w:left="1987" w:right="0" w:firstLine="4929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9" w:id="50"/>
                    <w:bookmarkEnd w:id="50"/>
                    <w:r>
                      <w:rPr/>
                    </w:r>
                    <w:bookmarkStart w:name="NÍVEL DE CONHECIMENTO SOBRE PRIMEIROS " w:id="51"/>
                    <w:bookmarkEnd w:id="51"/>
                    <w:r>
                      <w:rPr/>
                    </w:r>
                    <w:bookmarkStart w:name="SOCORROS EM PARADA CARDÍACA DE " w:id="52"/>
                    <w:bookmarkEnd w:id="52"/>
                    <w:r>
                      <w:rPr/>
                    </w:r>
                    <w:bookmarkStart w:name="ACADÊMICOS DE CURSOS DE SAÚDE" w:id="53"/>
                    <w:bookmarkEnd w:id="53"/>
                    <w:r>
                      <w:rPr/>
                    </w:r>
                    <w:bookmarkStart w:name="_bookmark16" w:id="54"/>
                    <w:bookmarkEnd w:id="54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9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08" w:lineRule="auto" w:before="0"/>
                      <w:ind w:left="3103" w:right="410" w:hanging="1117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NÍVEL</w:t>
                    </w:r>
                    <w:r>
                      <w:rPr>
                        <w:color w:val="1E351F"/>
                        <w:spacing w:val="52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70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CONHECIMENTO</w:t>
                    </w:r>
                    <w:r>
                      <w:rPr>
                        <w:color w:val="1E351F"/>
                        <w:spacing w:val="6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SOBRE</w:t>
                    </w:r>
                    <w:r>
                      <w:rPr>
                        <w:color w:val="1E351F"/>
                        <w:spacing w:val="70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PRIMEIROS</w:t>
                    </w:r>
                    <w:r>
                      <w:rPr>
                        <w:color w:val="1E351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SOCORROS</w:t>
                    </w:r>
                    <w:r>
                      <w:rPr>
                        <w:color w:val="1E351F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EM</w:t>
                    </w:r>
                    <w:r>
                      <w:rPr>
                        <w:color w:val="1E351F"/>
                        <w:spacing w:val="5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PARADA</w:t>
                    </w:r>
                    <w:r>
                      <w:rPr>
                        <w:color w:val="1E351F"/>
                        <w:spacing w:val="31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CARDÍACA</w:t>
                    </w:r>
                    <w:r>
                      <w:rPr>
                        <w:color w:val="1E351F"/>
                        <w:spacing w:val="32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ACADÊMICOS</w:t>
                    </w:r>
                    <w:r>
                      <w:rPr>
                        <w:color w:val="1E351F"/>
                        <w:spacing w:val="3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3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CURSOS</w:t>
                    </w:r>
                    <w:r>
                      <w:rPr>
                        <w:color w:val="1E351F"/>
                        <w:spacing w:val="3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3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SAÚDE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10"/>
        </w:rPr>
      </w:pPr>
    </w:p>
    <w:p>
      <w:pPr>
        <w:spacing w:line="266" w:lineRule="auto" w:before="93"/>
        <w:ind w:left="729" w:right="741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LEVEL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KNOWLEDGE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ABOUT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FIRST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AID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CARDIAC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ARREST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HEALTH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COURSE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ACADEMICS</w:t>
      </w:r>
    </w:p>
    <w:p>
      <w:pPr>
        <w:pStyle w:val="BodyText"/>
        <w:spacing w:before="3"/>
        <w:ind w:left="0"/>
        <w:rPr>
          <w:rFonts w:ascii="Arial"/>
          <w:b/>
          <w:i/>
          <w:sz w:val="23"/>
        </w:rPr>
      </w:pPr>
    </w:p>
    <w:p>
      <w:pPr>
        <w:pStyle w:val="Heading1"/>
        <w:spacing w:before="1"/>
        <w:ind w:right="739"/>
        <w:jc w:val="center"/>
      </w:pPr>
      <w:r>
        <w:rPr>
          <w:color w:val="231F20"/>
        </w:rPr>
        <w:t>Ana</w:t>
      </w:r>
      <w:r>
        <w:rPr>
          <w:color w:val="231F20"/>
          <w:spacing w:val="-3"/>
        </w:rPr>
        <w:t> </w:t>
      </w:r>
      <w:r>
        <w:rPr>
          <w:color w:val="231F20"/>
        </w:rPr>
        <w:t>Rosa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Fortaleza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</w:t>
      </w:r>
    </w:p>
    <w:p>
      <w:pPr>
        <w:pStyle w:val="BodyText"/>
        <w:spacing w:line="242" w:lineRule="auto" w:before="2"/>
        <w:ind w:left="2674" w:right="2686"/>
        <w:jc w:val="center"/>
      </w:pPr>
      <w:r>
        <w:rPr>
          <w:color w:val="231F20"/>
          <w:spacing w:val="-2"/>
        </w:rPr>
        <w:t>https://orcid.org/0000-0002-5043-1111</w:t>
      </w:r>
      <w:r>
        <w:rPr>
          <w:color w:val="231F20"/>
          <w:spacing w:val="-64"/>
        </w:rPr>
        <w:t> </w:t>
      </w:r>
      <w:r>
        <w:rPr>
          <w:color w:val="231F20"/>
        </w:rPr>
        <w:t>E-mail:</w:t>
      </w:r>
      <w:r>
        <w:rPr>
          <w:color w:val="231F20"/>
          <w:spacing w:val="-2"/>
        </w:rPr>
        <w:t> </w:t>
      </w:r>
      <w:hyperlink r:id="rId45">
        <w:r>
          <w:rPr>
            <w:color w:val="231F20"/>
          </w:rPr>
          <w:t>anarosa660@gmail.com</w:t>
        </w:r>
      </w:hyperlink>
    </w:p>
    <w:p>
      <w:pPr>
        <w:pStyle w:val="BodyText"/>
        <w:spacing w:before="6"/>
        <w:ind w:left="0"/>
      </w:pPr>
    </w:p>
    <w:p>
      <w:pPr>
        <w:pStyle w:val="Heading1"/>
        <w:spacing w:before="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6"/>
        </w:rPr>
        <w:t> </w:t>
      </w:r>
      <w:r>
        <w:rPr>
          <w:color w:val="231F20"/>
        </w:rPr>
        <w:t>Carvalho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Kledson</w:t>
      </w:r>
      <w:r>
        <w:rPr>
          <w:color w:val="231F20"/>
          <w:spacing w:val="-12"/>
        </w:rPr>
        <w:t> </w:t>
      </w:r>
      <w:r>
        <w:rPr>
          <w:color w:val="231F20"/>
        </w:rPr>
        <w:t>Amaro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Moura</w:t>
      </w:r>
      <w:r>
        <w:rPr>
          <w:color w:val="231F20"/>
          <w:spacing w:val="-2"/>
        </w:rPr>
        <w:t> </w:t>
      </w:r>
      <w:r>
        <w:rPr>
          <w:color w:val="231F20"/>
        </w:rPr>
        <w:t>Fé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 Paulo, São Paulo</w:t>
      </w:r>
    </w:p>
    <w:p>
      <w:pPr>
        <w:pStyle w:val="BodyText"/>
        <w:spacing w:before="3"/>
        <w:ind w:left="729" w:right="741"/>
        <w:jc w:val="center"/>
      </w:pPr>
      <w:hyperlink r:id="rId33">
        <w:r>
          <w:rPr>
            <w:color w:val="231F20"/>
          </w:rPr>
          <w:t>https://orcid.org/0000-0001-7560-7446</w:t>
        </w:r>
      </w:hyperlink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Suellen</w:t>
      </w:r>
      <w:r>
        <w:rPr>
          <w:color w:val="231F20"/>
          <w:spacing w:val="-12"/>
        </w:rPr>
        <w:t> </w:t>
      </w:r>
      <w:r>
        <w:rPr>
          <w:color w:val="231F20"/>
        </w:rPr>
        <w:t>Aparecida</w:t>
      </w:r>
      <w:r>
        <w:rPr>
          <w:color w:val="231F20"/>
          <w:spacing w:val="-4"/>
        </w:rPr>
        <w:t> </w:t>
      </w:r>
      <w:r>
        <w:rPr>
          <w:color w:val="231F20"/>
        </w:rPr>
        <w:t>Patricio</w:t>
      </w:r>
      <w:r>
        <w:rPr>
          <w:color w:val="231F20"/>
          <w:spacing w:val="-2"/>
        </w:rPr>
        <w:t> </w:t>
      </w:r>
      <w:r>
        <w:rPr>
          <w:color w:val="231F20"/>
        </w:rPr>
        <w:t>Pereira</w:t>
      </w:r>
    </w:p>
    <w:p>
      <w:pPr>
        <w:pStyle w:val="BodyText"/>
        <w:spacing w:line="242" w:lineRule="auto" w:before="4"/>
        <w:ind w:left="1516" w:right="1526"/>
        <w:jc w:val="center"/>
      </w:pPr>
      <w:r>
        <w:rPr>
          <w:color w:val="231F20"/>
        </w:rPr>
        <w:t>Fisioterapeuta, Mestra, Universidade Federal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8"/>
        <w:ind w:left="0"/>
      </w:pPr>
    </w:p>
    <w:p>
      <w:pPr>
        <w:pStyle w:val="Heading1"/>
        <w:ind w:right="741"/>
        <w:jc w:val="center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line="242" w:lineRule="auto" w:before="5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https://orcid.org/0000-0003-0240-2479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2161" w:right="2172" w:hanging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Ariadne Gonçalves Dela Penha Banho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Universidade Estadual do Piauí,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PI.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https://orcid.org/0000-0003-4504-566X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Samara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1"/>
        </w:rPr>
        <w:t> </w:t>
      </w:r>
      <w:r>
        <w:rPr>
          <w:color w:val="231F20"/>
        </w:rPr>
        <w:t>Barbosa</w:t>
      </w:r>
    </w:p>
    <w:p>
      <w:pPr>
        <w:pStyle w:val="BodyText"/>
        <w:spacing w:before="4"/>
        <w:ind w:left="729" w:right="739"/>
        <w:jc w:val="center"/>
      </w:pPr>
      <w:r>
        <w:rPr>
          <w:color w:val="231F20"/>
        </w:rPr>
        <w:t>Fisioterapeuta,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https://orcid.org/0000-0002-8062-7967</w:t>
      </w:r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Lueli Evelin Leite Mota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https://orcid.org/0000-0002-5775-704</w:t>
      </w:r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40"/>
        <w:jc w:val="center"/>
      </w:pPr>
      <w:r>
        <w:rPr>
          <w:color w:val="231F20"/>
        </w:rPr>
        <w:t>Aiza</w:t>
      </w:r>
      <w:r>
        <w:rPr>
          <w:color w:val="231F20"/>
          <w:spacing w:val="-4"/>
        </w:rPr>
        <w:t> </w:t>
      </w:r>
      <w:r>
        <w:rPr>
          <w:color w:val="231F20"/>
        </w:rPr>
        <w:t>Leal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Almeida</w:t>
      </w:r>
    </w:p>
    <w:p>
      <w:pPr>
        <w:pStyle w:val="BodyText"/>
        <w:spacing w:before="4"/>
        <w:ind w:left="359" w:right="372"/>
        <w:jc w:val="center"/>
      </w:pPr>
      <w:r>
        <w:rPr>
          <w:color w:val="231F20"/>
        </w:rPr>
        <w:t>Enfermeira,</w:t>
      </w:r>
      <w:r>
        <w:rPr>
          <w:color w:val="231F20"/>
          <w:spacing w:val="-4"/>
        </w:rPr>
        <w:t> </w:t>
      </w:r>
      <w:r>
        <w:rPr>
          <w:color w:val="231F20"/>
        </w:rPr>
        <w:t>mestra,</w:t>
      </w:r>
      <w:r>
        <w:rPr>
          <w:color w:val="231F20"/>
          <w:spacing w:val="-4"/>
        </w:rPr>
        <w:t> </w:t>
      </w:r>
      <w:r>
        <w:rPr>
          <w:color w:val="231F20"/>
        </w:rPr>
        <w:t>Hospital</w:t>
      </w:r>
      <w:r>
        <w:rPr>
          <w:color w:val="231F20"/>
          <w:spacing w:val="-4"/>
        </w:rPr>
        <w:t> </w:t>
      </w:r>
      <w:r>
        <w:rPr>
          <w:color w:val="231F20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Federal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Maranhão.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Luís,</w:t>
      </w:r>
      <w:r>
        <w:rPr>
          <w:color w:val="231F20"/>
          <w:spacing w:val="-2"/>
        </w:rPr>
        <w:t> </w:t>
      </w:r>
      <w:r>
        <w:rPr>
          <w:color w:val="231F20"/>
        </w:rPr>
        <w:t>Maranhão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https://orcid.org/0000-0002-5375-547X</w:t>
      </w:r>
    </w:p>
    <w:p>
      <w:pPr>
        <w:spacing w:after="0"/>
        <w:jc w:val="center"/>
        <w:sectPr>
          <w:pgSz w:w="11910" w:h="16840"/>
          <w:pgMar w:header="0" w:footer="277" w:top="0" w:bottom="760" w:left="1540" w:right="960"/>
        </w:sectPr>
      </w:pPr>
    </w:p>
    <w:p>
      <w:pPr>
        <w:pStyle w:val="Heading1"/>
        <w:spacing w:before="65"/>
        <w:ind w:right="741"/>
        <w:jc w:val="center"/>
      </w:pPr>
      <w:bookmarkStart w:name="_bookmark17" w:id="55"/>
      <w:bookmarkEnd w:id="55"/>
      <w:r>
        <w:rPr>
          <w:b w:val="0"/>
        </w:rPr>
      </w:r>
      <w:r>
        <w:rPr>
          <w:color w:val="231F20"/>
          <w:spacing w:val="-1"/>
        </w:rPr>
        <w:t>Dilcilene</w:t>
      </w:r>
      <w:r>
        <w:rPr>
          <w:color w:val="231F20"/>
          <w:spacing w:val="-15"/>
        </w:rPr>
        <w:t> </w:t>
      </w:r>
      <w:r>
        <w:rPr>
          <w:color w:val="231F20"/>
        </w:rPr>
        <w:t>Aguiar</w:t>
      </w:r>
      <w:r>
        <w:rPr>
          <w:color w:val="231F20"/>
          <w:spacing w:val="-6"/>
        </w:rPr>
        <w:t> </w:t>
      </w:r>
      <w:r>
        <w:rPr>
          <w:color w:val="231F20"/>
        </w:rPr>
        <w:t>Sousa</w:t>
      </w:r>
      <w:r>
        <w:rPr>
          <w:color w:val="231F20"/>
          <w:spacing w:val="-4"/>
        </w:rPr>
        <w:t> </w:t>
      </w:r>
      <w:r>
        <w:rPr>
          <w:color w:val="231F20"/>
        </w:rPr>
        <w:t>Cavalcante</w:t>
      </w:r>
    </w:p>
    <w:p>
      <w:pPr>
        <w:pStyle w:val="BodyText"/>
        <w:spacing w:before="4"/>
        <w:ind w:left="728" w:right="741"/>
        <w:jc w:val="center"/>
      </w:pPr>
      <w:r>
        <w:rPr>
          <w:color w:val="231F20"/>
        </w:rPr>
        <w:t>Enfermeira,</w:t>
      </w:r>
      <w:r>
        <w:rPr>
          <w:color w:val="231F20"/>
          <w:spacing w:val="-4"/>
        </w:rPr>
        <w:t> </w:t>
      </w:r>
      <w:r>
        <w:rPr>
          <w:color w:val="231F20"/>
        </w:rPr>
        <w:t>Hospital</w:t>
      </w:r>
      <w:r>
        <w:rPr>
          <w:color w:val="231F20"/>
          <w:spacing w:val="-5"/>
        </w:rPr>
        <w:t> </w:t>
      </w:r>
      <w:r>
        <w:rPr>
          <w:color w:val="231F20"/>
        </w:rPr>
        <w:t>Universitário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Universidade</w:t>
      </w:r>
      <w:r>
        <w:rPr>
          <w:color w:val="231F20"/>
          <w:spacing w:val="-5"/>
        </w:rPr>
        <w:t> </w:t>
      </w:r>
      <w:r>
        <w:rPr>
          <w:color w:val="231F20"/>
        </w:rPr>
        <w:t>Federal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Maranhão.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Luís,</w:t>
      </w:r>
      <w:r>
        <w:rPr>
          <w:color w:val="231F20"/>
          <w:spacing w:val="-2"/>
        </w:rPr>
        <w:t> </w:t>
      </w:r>
      <w:r>
        <w:rPr>
          <w:color w:val="231F20"/>
        </w:rPr>
        <w:t>Maranhão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https://orcid.org/0000-0002-0464-807X</w:t>
      </w:r>
    </w:p>
    <w:p>
      <w:pPr>
        <w:pStyle w:val="BodyText"/>
        <w:spacing w:before="8"/>
        <w:ind w:left="0"/>
      </w:pPr>
    </w:p>
    <w:p>
      <w:pPr>
        <w:pStyle w:val="Heading1"/>
        <w:ind w:left="693" w:right="702"/>
        <w:jc w:val="center"/>
      </w:pPr>
      <w:r>
        <w:rPr>
          <w:color w:val="231F20"/>
        </w:rPr>
        <w:t>Girleny Linhares Magno</w:t>
      </w:r>
    </w:p>
    <w:p>
      <w:pPr>
        <w:pStyle w:val="BodyText"/>
        <w:spacing w:line="242" w:lineRule="auto" w:before="5"/>
        <w:ind w:left="1967" w:right="1978"/>
        <w:jc w:val="center"/>
      </w:pPr>
      <w:r>
        <w:rPr>
          <w:color w:val="231F20"/>
        </w:rPr>
        <w:t>Acadêmica de enfermagem, Faculdade Uninassau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Luís,</w:t>
      </w:r>
      <w:r>
        <w:rPr>
          <w:color w:val="231F20"/>
          <w:spacing w:val="-1"/>
        </w:rPr>
        <w:t> </w:t>
      </w:r>
      <w:r>
        <w:rPr>
          <w:color w:val="231F20"/>
        </w:rPr>
        <w:t>Maranhão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https://orcid.org/0000-0002-5436-9693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Marcelino Martins</w:t>
      </w:r>
    </w:p>
    <w:p>
      <w:pPr>
        <w:pStyle w:val="BodyText"/>
        <w:spacing w:line="242" w:lineRule="auto" w:before="4"/>
        <w:ind w:left="1214" w:right="1220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mestre</w:t>
      </w:r>
      <w:r>
        <w:rPr>
          <w:color w:val="231F20"/>
          <w:spacing w:val="-7"/>
        </w:rPr>
        <w:t> </w:t>
      </w:r>
      <w:r>
        <w:rPr>
          <w:color w:val="231F20"/>
        </w:rPr>
        <w:t>Universidade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Vale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Paraíba,</w:t>
      </w:r>
      <w:r>
        <w:rPr>
          <w:color w:val="231F20"/>
          <w:spacing w:val="-7"/>
        </w:rPr>
        <w:t> </w:t>
      </w:r>
      <w:r>
        <w:rPr>
          <w:color w:val="231F20"/>
        </w:rPr>
        <w:t>UNIVAP</w:t>
      </w:r>
      <w:r>
        <w:rPr>
          <w:color w:val="231F20"/>
          <w:spacing w:val="-64"/>
        </w:rPr>
        <w:t> </w:t>
      </w:r>
      <w:r>
        <w:rPr>
          <w:color w:val="231F20"/>
        </w:rPr>
        <w:t>São Paulo</w:t>
      </w:r>
    </w:p>
    <w:p>
      <w:pPr>
        <w:pStyle w:val="BodyText"/>
        <w:spacing w:before="3"/>
        <w:ind w:left="729" w:right="741"/>
        <w:jc w:val="center"/>
      </w:pPr>
      <w:hyperlink r:id="rId38">
        <w:r>
          <w:rPr>
            <w:color w:val="231F20"/>
          </w:rPr>
          <w:t>http://lattes.cnpq.br/3047356595035821</w:t>
        </w:r>
      </w:hyperlink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39"/>
        <w:jc w:val="center"/>
      </w:pPr>
      <w:r>
        <w:rPr>
          <w:color w:val="231F20"/>
        </w:rPr>
        <w:t>Patrícia</w:t>
      </w:r>
      <w:r>
        <w:rPr>
          <w:color w:val="231F20"/>
          <w:spacing w:val="-5"/>
        </w:rPr>
        <w:t> </w:t>
      </w:r>
      <w:r>
        <w:rPr>
          <w:color w:val="231F20"/>
        </w:rPr>
        <w:t>Torres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Silva</w:t>
      </w:r>
    </w:p>
    <w:p>
      <w:pPr>
        <w:pStyle w:val="BodyText"/>
        <w:spacing w:before="4"/>
        <w:ind w:left="729" w:right="739"/>
        <w:jc w:val="center"/>
      </w:pPr>
      <w:r>
        <w:rPr>
          <w:color w:val="231F20"/>
        </w:rPr>
        <w:t>Fisioterapeuta,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https://orcid.org/0000-0002-1465-123X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32"/>
        </w:rPr>
      </w:pPr>
    </w:p>
    <w:p>
      <w:pPr>
        <w:pStyle w:val="Heading1"/>
        <w:ind w:left="160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  <w:color w:val="231F20"/>
        </w:rPr>
        <w:t>Objetivo: </w:t>
      </w:r>
      <w:r>
        <w:rPr>
          <w:color w:val="231F20"/>
        </w:rPr>
        <w:t>analisar o nível de conhecimento dos estudantes do primeiro semestre de</w:t>
      </w:r>
      <w:r>
        <w:rPr>
          <w:color w:val="231F20"/>
          <w:spacing w:val="1"/>
        </w:rPr>
        <w:t> </w:t>
      </w:r>
      <w:r>
        <w:rPr>
          <w:color w:val="231F20"/>
        </w:rPr>
        <w:t>cursos de saúde sobre primeiros socorros. </w:t>
      </w:r>
      <w:r>
        <w:rPr>
          <w:rFonts w:ascii="Arial" w:hAnsi="Arial"/>
          <w:b/>
          <w:color w:val="231F20"/>
        </w:rPr>
        <w:t>Métodos: </w:t>
      </w:r>
      <w:r>
        <w:rPr>
          <w:color w:val="231F20"/>
        </w:rPr>
        <w:t>estudo transversal realizado</w:t>
      </w:r>
      <w:r>
        <w:rPr>
          <w:color w:val="231F20"/>
          <w:spacing w:val="1"/>
        </w:rPr>
        <w:t> </w:t>
      </w:r>
      <w:r>
        <w:rPr>
          <w:color w:val="231F20"/>
        </w:rPr>
        <w:t>com 69 acadêmicos de cursos de saúde de uma universidade pública de Teresina,</w:t>
      </w:r>
      <w:r>
        <w:rPr>
          <w:color w:val="231F20"/>
          <w:spacing w:val="1"/>
        </w:rPr>
        <w:t> </w:t>
      </w:r>
      <w:r>
        <w:rPr>
          <w:color w:val="231F20"/>
        </w:rPr>
        <w:t>PI. O projeto foi aprovado pelo Comitê de Ética em Pesquisa da Universidade Esta-</w:t>
      </w:r>
      <w:r>
        <w:rPr>
          <w:color w:val="231F20"/>
          <w:spacing w:val="1"/>
        </w:rPr>
        <w:t> </w:t>
      </w:r>
      <w:r>
        <w:rPr>
          <w:color w:val="231F20"/>
        </w:rPr>
        <w:t>dual do Piauí-UESPI, com o número 74767117.2.0000.5209. Para a coleta de dados</w:t>
      </w:r>
      <w:r>
        <w:rPr>
          <w:color w:val="231F20"/>
          <w:spacing w:val="1"/>
        </w:rPr>
        <w:t> </w:t>
      </w:r>
      <w:r>
        <w:rPr>
          <w:color w:val="231F20"/>
        </w:rPr>
        <w:t>foi utilizado um questionário elaborado pelos pesquisadores e todos os participantes</w:t>
      </w:r>
      <w:r>
        <w:rPr>
          <w:color w:val="231F20"/>
          <w:spacing w:val="1"/>
        </w:rPr>
        <w:t> </w:t>
      </w:r>
      <w:r>
        <w:rPr>
          <w:color w:val="231F20"/>
        </w:rPr>
        <w:t>assinaram o TCLE. </w:t>
      </w:r>
      <w:r>
        <w:rPr>
          <w:rFonts w:ascii="Arial" w:hAnsi="Arial"/>
          <w:b/>
          <w:color w:val="231F20"/>
        </w:rPr>
        <w:t>Resultados: </w:t>
      </w:r>
      <w:r>
        <w:rPr>
          <w:color w:val="231F20"/>
        </w:rPr>
        <w:t>67 estudantes foram incluídos neste estudo, sendo</w:t>
      </w:r>
      <w:r>
        <w:rPr>
          <w:color w:val="231F20"/>
          <w:spacing w:val="1"/>
        </w:rPr>
        <w:t> </w:t>
      </w:r>
      <w:r>
        <w:rPr>
          <w:color w:val="231F20"/>
        </w:rPr>
        <w:t>a maior parte da amostra composta pelo público feminino. 59,7% dos entrevistados</w:t>
      </w:r>
      <w:r>
        <w:rPr>
          <w:color w:val="231F20"/>
          <w:spacing w:val="1"/>
        </w:rPr>
        <w:t> </w:t>
      </w:r>
      <w:r>
        <w:rPr>
          <w:color w:val="231F20"/>
        </w:rPr>
        <w:t>afirmaram não saber reconhecer uma PCR, contudo, a maioria dos alunos assinala-</w:t>
      </w:r>
      <w:r>
        <w:rPr>
          <w:color w:val="231F20"/>
          <w:spacing w:val="1"/>
        </w:rPr>
        <w:t> </w:t>
      </w:r>
      <w:r>
        <w:rPr>
          <w:color w:val="231F20"/>
        </w:rPr>
        <w:t>ram os quesitos mais próximos do preconizado na literatura nos quesitos referente a</w:t>
      </w:r>
      <w:r>
        <w:rPr>
          <w:color w:val="231F20"/>
          <w:spacing w:val="1"/>
        </w:rPr>
        <w:t> </w:t>
      </w:r>
      <w:r>
        <w:rPr>
          <w:color w:val="231F20"/>
        </w:rPr>
        <w:t>PCR, engasgo e hemorragia. 68,7% dos voluntários acertaram o número do SAMU.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Conclusão: </w:t>
      </w:r>
      <w:r>
        <w:rPr>
          <w:color w:val="231F20"/>
        </w:rPr>
        <w:t>apesar de possuírem pouco conhecimento sobre o tema, os estudantes</w:t>
      </w:r>
      <w:r>
        <w:rPr>
          <w:color w:val="231F20"/>
          <w:spacing w:val="1"/>
        </w:rPr>
        <w:t> </w:t>
      </w:r>
      <w:r>
        <w:rPr>
          <w:color w:val="231F20"/>
        </w:rPr>
        <w:t>responderam,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sua maioria, as</w:t>
      </w:r>
      <w:r>
        <w:rPr>
          <w:color w:val="231F20"/>
          <w:spacing w:val="-1"/>
        </w:rPr>
        <w:t> </w:t>
      </w:r>
      <w:r>
        <w:rPr>
          <w:color w:val="231F20"/>
        </w:rPr>
        <w:t>respostas corretamente.</w:t>
      </w:r>
    </w:p>
    <w:p>
      <w:pPr>
        <w:spacing w:before="16"/>
        <w:ind w:left="16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DESCRITORES</w:t>
      </w:r>
      <w:r>
        <w:rPr>
          <w:color w:val="231F20"/>
          <w:sz w:val="24"/>
        </w:rPr>
        <w:t>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Parada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Cardíaca;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Engasgo;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Hemorragia.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ind w:left="160"/>
      </w:pPr>
      <w:r>
        <w:rPr>
          <w:color w:val="231F20"/>
        </w:rPr>
        <w:t>ABSTRACT</w:t>
      </w:r>
    </w:p>
    <w:p>
      <w:pPr>
        <w:pStyle w:val="BodyText"/>
        <w:spacing w:line="295" w:lineRule="auto" w:before="65"/>
        <w:ind w:right="171"/>
        <w:jc w:val="both"/>
      </w:pPr>
      <w:r>
        <w:rPr>
          <w:rFonts w:ascii="Arial" w:hAnsi="Arial"/>
          <w:b/>
          <w:color w:val="231F20"/>
        </w:rPr>
        <w:t>Objective: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analyze</w:t>
      </w:r>
      <w:r>
        <w:rPr>
          <w:color w:val="231F20"/>
          <w:spacing w:val="-8"/>
        </w:rPr>
        <w:t> </w:t>
      </w:r>
      <w:r>
        <w:rPr>
          <w:color w:val="231F20"/>
        </w:rPr>
        <w:t>students’</w:t>
      </w:r>
      <w:r>
        <w:rPr>
          <w:color w:val="231F20"/>
          <w:spacing w:val="-16"/>
        </w:rPr>
        <w:t> </w:t>
      </w:r>
      <w:r>
        <w:rPr>
          <w:color w:val="231F20"/>
        </w:rPr>
        <w:t>level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knowledge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first</w:t>
      </w:r>
      <w:r>
        <w:rPr>
          <w:color w:val="231F20"/>
          <w:spacing w:val="-8"/>
        </w:rPr>
        <w:t> </w:t>
      </w:r>
      <w:r>
        <w:rPr>
          <w:color w:val="231F20"/>
        </w:rPr>
        <w:t>semester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cour-</w:t>
      </w:r>
      <w:r>
        <w:rPr>
          <w:color w:val="231F20"/>
          <w:spacing w:val="-64"/>
        </w:rPr>
        <w:t> </w:t>
      </w:r>
      <w:r>
        <w:rPr>
          <w:color w:val="231F20"/>
        </w:rPr>
        <w:t>ses</w:t>
      </w:r>
      <w:r>
        <w:rPr>
          <w:color w:val="231F20"/>
          <w:spacing w:val="-10"/>
        </w:rPr>
        <w:t> </w:t>
      </w:r>
      <w:r>
        <w:rPr>
          <w:color w:val="231F20"/>
        </w:rPr>
        <w:t>about</w:t>
      </w:r>
      <w:r>
        <w:rPr>
          <w:color w:val="231F20"/>
          <w:spacing w:val="-10"/>
        </w:rPr>
        <w:t> </w:t>
      </w:r>
      <w:r>
        <w:rPr>
          <w:color w:val="231F20"/>
        </w:rPr>
        <w:t>first</w:t>
      </w:r>
      <w:r>
        <w:rPr>
          <w:color w:val="231F20"/>
          <w:spacing w:val="-9"/>
        </w:rPr>
        <w:t> </w:t>
      </w:r>
      <w:r>
        <w:rPr>
          <w:color w:val="231F20"/>
        </w:rPr>
        <w:t>aid.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Methods: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cross-sectional</w:t>
      </w:r>
      <w:r>
        <w:rPr>
          <w:color w:val="231F20"/>
          <w:spacing w:val="-8"/>
        </w:rPr>
        <w:t> </w:t>
      </w:r>
      <w:r>
        <w:rPr>
          <w:color w:val="231F20"/>
        </w:rPr>
        <w:t>study</w:t>
      </w:r>
      <w:r>
        <w:rPr>
          <w:color w:val="231F20"/>
          <w:spacing w:val="-10"/>
        </w:rPr>
        <w:t> </w:t>
      </w:r>
      <w:r>
        <w:rPr>
          <w:color w:val="231F20"/>
        </w:rPr>
        <w:t>was</w:t>
      </w:r>
      <w:r>
        <w:rPr>
          <w:color w:val="231F20"/>
          <w:spacing w:val="-9"/>
        </w:rPr>
        <w:t> </w:t>
      </w:r>
      <w:r>
        <w:rPr>
          <w:color w:val="231F20"/>
        </w:rPr>
        <w:t>carried</w:t>
      </w:r>
      <w:r>
        <w:rPr>
          <w:color w:val="231F20"/>
          <w:spacing w:val="-9"/>
        </w:rPr>
        <w:t> </w:t>
      </w:r>
      <w:r>
        <w:rPr>
          <w:color w:val="231F20"/>
        </w:rPr>
        <w:t>out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69</w:t>
      </w:r>
      <w:r>
        <w:rPr>
          <w:color w:val="231F20"/>
          <w:spacing w:val="-10"/>
        </w:rPr>
        <w:t> </w:t>
      </w:r>
      <w:r>
        <w:rPr>
          <w:color w:val="231F20"/>
        </w:rPr>
        <w:t>academi-</w:t>
      </w:r>
      <w:r>
        <w:rPr>
          <w:color w:val="231F20"/>
          <w:spacing w:val="-64"/>
        </w:rPr>
        <w:t> </w:t>
      </w:r>
      <w:r>
        <w:rPr>
          <w:color w:val="231F20"/>
        </w:rPr>
        <w:t>cs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</w:rPr>
        <w:t>courses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public</w:t>
      </w:r>
      <w:r>
        <w:rPr>
          <w:color w:val="231F20"/>
          <w:spacing w:val="-10"/>
        </w:rPr>
        <w:t> </w:t>
      </w:r>
      <w:r>
        <w:rPr>
          <w:color w:val="231F20"/>
        </w:rPr>
        <w:t>university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Teresina,</w:t>
      </w:r>
      <w:r>
        <w:rPr>
          <w:color w:val="231F20"/>
          <w:spacing w:val="-10"/>
        </w:rPr>
        <w:t> </w:t>
      </w:r>
      <w:r>
        <w:rPr>
          <w:color w:val="231F20"/>
        </w:rPr>
        <w:t>PI.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project</w:t>
      </w:r>
      <w:r>
        <w:rPr>
          <w:color w:val="231F20"/>
          <w:spacing w:val="-9"/>
        </w:rPr>
        <w:t> </w:t>
      </w:r>
      <w:r>
        <w:rPr>
          <w:color w:val="231F20"/>
        </w:rPr>
        <w:t>was</w:t>
      </w:r>
      <w:r>
        <w:rPr>
          <w:color w:val="231F20"/>
          <w:spacing w:val="-10"/>
        </w:rPr>
        <w:t> </w:t>
      </w:r>
      <w:r>
        <w:rPr>
          <w:color w:val="231F20"/>
        </w:rPr>
        <w:t>approved</w:t>
      </w:r>
      <w:r>
        <w:rPr>
          <w:color w:val="231F20"/>
          <w:spacing w:val="-64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Research</w:t>
      </w:r>
      <w:r>
        <w:rPr>
          <w:color w:val="231F20"/>
          <w:spacing w:val="-9"/>
        </w:rPr>
        <w:t> </w:t>
      </w:r>
      <w:r>
        <w:rPr>
          <w:color w:val="231F20"/>
        </w:rPr>
        <w:t>Ethics</w:t>
      </w:r>
      <w:r>
        <w:rPr>
          <w:color w:val="231F20"/>
          <w:spacing w:val="-9"/>
        </w:rPr>
        <w:t> </w:t>
      </w:r>
      <w:r>
        <w:rPr>
          <w:color w:val="231F20"/>
        </w:rPr>
        <w:t>Committee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State</w:t>
      </w:r>
      <w:r>
        <w:rPr>
          <w:color w:val="231F20"/>
          <w:spacing w:val="-9"/>
        </w:rPr>
        <w:t> </w:t>
      </w:r>
      <w:r>
        <w:rPr>
          <w:color w:val="231F20"/>
        </w:rPr>
        <w:t>University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Piauí-UESPI,</w:t>
      </w:r>
      <w:r>
        <w:rPr>
          <w:color w:val="231F20"/>
          <w:spacing w:val="-9"/>
        </w:rPr>
        <w:t> </w:t>
      </w:r>
      <w:r>
        <w:rPr>
          <w:color w:val="231F20"/>
        </w:rPr>
        <w:t>under</w:t>
      </w:r>
      <w:r>
        <w:rPr>
          <w:color w:val="231F20"/>
          <w:spacing w:val="-9"/>
        </w:rPr>
        <w:t> </w:t>
      </w:r>
      <w:r>
        <w:rPr>
          <w:color w:val="231F20"/>
        </w:rPr>
        <w:t>num-</w:t>
      </w:r>
      <w:r>
        <w:rPr>
          <w:color w:val="231F20"/>
          <w:spacing w:val="-64"/>
        </w:rPr>
        <w:t> </w:t>
      </w:r>
      <w:r>
        <w:rPr>
          <w:color w:val="231F20"/>
        </w:rPr>
        <w:t>ber</w:t>
      </w:r>
      <w:r>
        <w:rPr>
          <w:color w:val="231F20"/>
          <w:spacing w:val="22"/>
        </w:rPr>
        <w:t> </w:t>
      </w:r>
      <w:r>
        <w:rPr>
          <w:color w:val="231F20"/>
        </w:rPr>
        <w:t>74767117.2.0000.5209.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questionnaire</w:t>
      </w:r>
      <w:r>
        <w:rPr>
          <w:color w:val="231F20"/>
          <w:spacing w:val="23"/>
        </w:rPr>
        <w:t> </w:t>
      </w:r>
      <w:r>
        <w:rPr>
          <w:color w:val="231F20"/>
        </w:rPr>
        <w:t>prepared</w:t>
      </w:r>
      <w:r>
        <w:rPr>
          <w:color w:val="231F20"/>
          <w:spacing w:val="23"/>
        </w:rPr>
        <w:t> </w:t>
      </w:r>
      <w:r>
        <w:rPr>
          <w:color w:val="231F20"/>
        </w:rPr>
        <w:t>by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researchers</w:t>
      </w:r>
      <w:r>
        <w:rPr>
          <w:color w:val="231F20"/>
          <w:spacing w:val="23"/>
        </w:rPr>
        <w:t> </w:t>
      </w:r>
      <w:r>
        <w:rPr>
          <w:color w:val="231F20"/>
        </w:rPr>
        <w:t>was</w:t>
      </w:r>
      <w:r>
        <w:rPr>
          <w:color w:val="231F20"/>
          <w:spacing w:val="22"/>
        </w:rPr>
        <w:t> </w:t>
      </w:r>
      <w:r>
        <w:rPr>
          <w:color w:val="231F20"/>
        </w:rPr>
        <w:t>used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r>
        <w:rPr>
          <w:color w:val="231F20"/>
        </w:rPr>
        <w:t>for data collection, and all participants signed the consent form. </w:t>
      </w:r>
      <w:r>
        <w:rPr>
          <w:rFonts w:ascii="Arial"/>
          <w:b/>
          <w:color w:val="231F20"/>
        </w:rPr>
        <w:t>Results: </w:t>
      </w:r>
      <w:r>
        <w:rPr>
          <w:color w:val="231F20"/>
        </w:rPr>
        <w:t>67 students</w:t>
      </w:r>
      <w:r>
        <w:rPr>
          <w:color w:val="231F20"/>
          <w:spacing w:val="-64"/>
        </w:rPr>
        <w:t> </w:t>
      </w:r>
      <w:r>
        <w:rPr>
          <w:color w:val="231F20"/>
        </w:rPr>
        <w:t>were included in this study, with the majority of the sample being female. 59.7% of</w:t>
      </w:r>
      <w:r>
        <w:rPr>
          <w:color w:val="231F20"/>
          <w:spacing w:val="1"/>
        </w:rPr>
        <w:t> </w:t>
      </w:r>
      <w:r>
        <w:rPr>
          <w:color w:val="231F20"/>
        </w:rPr>
        <w:t>respondents said they did not know how to recognize a CPA, however, most students</w:t>
      </w:r>
      <w:r>
        <w:rPr>
          <w:color w:val="231F20"/>
          <w:spacing w:val="-64"/>
        </w:rPr>
        <w:t> </w:t>
      </w:r>
      <w:r>
        <w:rPr>
          <w:color w:val="231F20"/>
        </w:rPr>
        <w:t>marked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items</w:t>
      </w:r>
      <w:r>
        <w:rPr>
          <w:color w:val="231F20"/>
          <w:spacing w:val="-10"/>
        </w:rPr>
        <w:t> </w:t>
      </w:r>
      <w:r>
        <w:rPr>
          <w:color w:val="231F20"/>
        </w:rPr>
        <w:t>closest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those</w:t>
      </w:r>
      <w:r>
        <w:rPr>
          <w:color w:val="231F20"/>
          <w:spacing w:val="-10"/>
        </w:rPr>
        <w:t> </w:t>
      </w:r>
      <w:r>
        <w:rPr>
          <w:color w:val="231F20"/>
        </w:rPr>
        <w:t>recommended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literature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items</w:t>
      </w:r>
      <w:r>
        <w:rPr>
          <w:color w:val="231F20"/>
          <w:spacing w:val="-10"/>
        </w:rPr>
        <w:t> </w:t>
      </w:r>
      <w:r>
        <w:rPr>
          <w:color w:val="231F20"/>
        </w:rPr>
        <w:t>related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64"/>
        </w:rPr>
        <w:t> </w:t>
      </w:r>
      <w:r>
        <w:rPr>
          <w:color w:val="231F20"/>
        </w:rPr>
        <w:t>CPA, choking, and hemorrhage. 68.7% of the volunteers got the SAMU number right.</w:t>
      </w:r>
      <w:r>
        <w:rPr>
          <w:color w:val="231F20"/>
          <w:spacing w:val="-64"/>
        </w:rPr>
        <w:t> </w:t>
      </w:r>
      <w:r>
        <w:rPr>
          <w:rFonts w:ascii="Arial"/>
          <w:b/>
          <w:color w:val="231F20"/>
        </w:rPr>
        <w:t>Conclusion: </w:t>
      </w:r>
      <w:r>
        <w:rPr>
          <w:color w:val="231F20"/>
        </w:rPr>
        <w:t>despite having little knowledge of the subject, most students answered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answers</w:t>
      </w:r>
      <w:r>
        <w:rPr>
          <w:color w:val="231F20"/>
          <w:spacing w:val="-1"/>
        </w:rPr>
        <w:t> </w:t>
      </w:r>
      <w:r>
        <w:rPr>
          <w:color w:val="231F20"/>
        </w:rPr>
        <w:t>correctly.</w:t>
      </w:r>
    </w:p>
    <w:p>
      <w:pPr>
        <w:spacing w:before="24"/>
        <w:ind w:left="160" w:right="0" w:firstLine="0"/>
        <w:jc w:val="both"/>
        <w:rPr>
          <w:sz w:val="24"/>
        </w:rPr>
      </w:pPr>
      <w:r>
        <w:rPr>
          <w:rFonts w:ascii="Arial"/>
          <w:b/>
          <w:color w:val="231F20"/>
          <w:spacing w:val="-1"/>
          <w:sz w:val="24"/>
        </w:rPr>
        <w:t>DESCRIPTORS: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Cardiac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Arrest;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Choke;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Bleeding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1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parada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cardiorrespiratória</w:t>
      </w:r>
      <w:r>
        <w:rPr>
          <w:color w:val="231F20"/>
          <w:spacing w:val="-6"/>
        </w:rPr>
        <w:t> </w:t>
      </w:r>
      <w:r>
        <w:rPr>
          <w:color w:val="231F20"/>
        </w:rPr>
        <w:t>(PCR),</w:t>
      </w:r>
      <w:r>
        <w:rPr>
          <w:color w:val="231F20"/>
          <w:spacing w:val="-7"/>
        </w:rPr>
        <w:t> </w:t>
      </w:r>
      <w:r>
        <w:rPr>
          <w:color w:val="231F20"/>
        </w:rPr>
        <w:t>possui</w:t>
      </w:r>
      <w:r>
        <w:rPr>
          <w:color w:val="231F20"/>
          <w:spacing w:val="-6"/>
        </w:rPr>
        <w:t> </w:t>
      </w:r>
      <w:r>
        <w:rPr>
          <w:color w:val="231F20"/>
        </w:rPr>
        <w:t>alta</w:t>
      </w:r>
      <w:r>
        <w:rPr>
          <w:color w:val="231F20"/>
          <w:spacing w:val="-7"/>
        </w:rPr>
        <w:t> </w:t>
      </w:r>
      <w:r>
        <w:rPr>
          <w:color w:val="231F20"/>
        </w:rPr>
        <w:t>incidência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mortalidade,</w:t>
      </w:r>
      <w:r>
        <w:rPr>
          <w:color w:val="231F20"/>
          <w:spacing w:val="-6"/>
        </w:rPr>
        <w:t> </w:t>
      </w:r>
      <w:r>
        <w:rPr>
          <w:color w:val="231F20"/>
        </w:rPr>
        <w:t>sendo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assim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problema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expressivo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pública.</w:t>
      </w:r>
      <w:r>
        <w:rPr>
          <w:color w:val="231F20"/>
          <w:spacing w:val="-31"/>
        </w:rPr>
        <w:t> </w:t>
      </w:r>
      <w:r>
        <w:rPr>
          <w:color w:val="231F20"/>
        </w:rPr>
        <w:t>Anualmente,</w:t>
      </w:r>
      <w:r>
        <w:rPr>
          <w:color w:val="231F20"/>
          <w:spacing w:val="-17"/>
        </w:rPr>
        <w:t> </w:t>
      </w:r>
      <w:r>
        <w:rPr>
          <w:color w:val="231F20"/>
        </w:rPr>
        <w:t>estima-se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ocor-</w:t>
      </w:r>
      <w:r>
        <w:rPr>
          <w:color w:val="231F20"/>
          <w:spacing w:val="-64"/>
        </w:rPr>
        <w:t> </w:t>
      </w:r>
      <w:r>
        <w:rPr>
          <w:color w:val="231F20"/>
        </w:rPr>
        <w:t>ram de 50 a 100 PCR a cada 100.000 habitantes, chegando a impactar até 300.000</w:t>
      </w:r>
      <w:r>
        <w:rPr>
          <w:color w:val="231F20"/>
          <w:spacing w:val="1"/>
        </w:rPr>
        <w:t> </w:t>
      </w:r>
      <w:r>
        <w:rPr>
          <w:color w:val="231F20"/>
        </w:rPr>
        <w:t>pessoas por ano pelo mundo (KIM et al., 2020; WONG et al., 2019). A identificação</w:t>
      </w:r>
      <w:r>
        <w:rPr>
          <w:color w:val="231F20"/>
          <w:spacing w:val="1"/>
        </w:rPr>
        <w:t> </w:t>
      </w:r>
      <w:r>
        <w:rPr>
          <w:color w:val="231F20"/>
        </w:rPr>
        <w:t>precoce de uma PCR e socorro imediato podem reduzir a mortalidade, o que reforça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necessidade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ensinar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população</w:t>
      </w:r>
      <w:r>
        <w:rPr>
          <w:color w:val="231F20"/>
          <w:spacing w:val="-14"/>
        </w:rPr>
        <w:t> </w:t>
      </w:r>
      <w:r>
        <w:rPr>
          <w:color w:val="231F20"/>
        </w:rPr>
        <w:t>leiga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intervir</w:t>
      </w:r>
      <w:r>
        <w:rPr>
          <w:color w:val="231F20"/>
          <w:spacing w:val="-15"/>
        </w:rPr>
        <w:t> </w:t>
      </w:r>
      <w:r>
        <w:rPr>
          <w:color w:val="231F20"/>
        </w:rPr>
        <w:t>precocemente</w:t>
      </w:r>
      <w:r>
        <w:rPr>
          <w:color w:val="231F20"/>
          <w:spacing w:val="-14"/>
        </w:rPr>
        <w:t> </w:t>
      </w:r>
      <w:r>
        <w:rPr>
          <w:color w:val="231F20"/>
        </w:rPr>
        <w:t>nestas</w:t>
      </w:r>
      <w:r>
        <w:rPr>
          <w:color w:val="231F20"/>
          <w:spacing w:val="-14"/>
        </w:rPr>
        <w:t> </w:t>
      </w:r>
      <w:r>
        <w:rPr>
          <w:color w:val="231F20"/>
        </w:rPr>
        <w:t>situações.</w:t>
      </w:r>
      <w:r>
        <w:rPr>
          <w:color w:val="231F20"/>
          <w:spacing w:val="-64"/>
        </w:rPr>
        <w:t> </w:t>
      </w:r>
      <w:r>
        <w:rPr>
          <w:color w:val="231F20"/>
        </w:rPr>
        <w:t>Defende-se que essa formação deve iniciar no ensino primário e secundário, até o</w:t>
      </w:r>
      <w:r>
        <w:rPr>
          <w:color w:val="231F20"/>
          <w:spacing w:val="1"/>
        </w:rPr>
        <w:t> </w:t>
      </w:r>
      <w:r>
        <w:rPr>
          <w:color w:val="231F20"/>
        </w:rPr>
        <w:t>ensino</w:t>
      </w:r>
      <w:r>
        <w:rPr>
          <w:color w:val="231F20"/>
          <w:spacing w:val="-2"/>
        </w:rPr>
        <w:t> </w:t>
      </w:r>
      <w:r>
        <w:rPr>
          <w:color w:val="231F20"/>
        </w:rPr>
        <w:t>superior (GREIF 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10"/>
        <w:ind w:right="171" w:firstLine="709"/>
        <w:jc w:val="both"/>
      </w:pPr>
      <w:r>
        <w:rPr>
          <w:color w:val="231F20"/>
        </w:rPr>
        <w:t>A American Heart Association (AHA) (2020), afirma que cerca de 356.000 pa-</w:t>
      </w:r>
      <w:r>
        <w:rPr>
          <w:color w:val="231F20"/>
          <w:spacing w:val="1"/>
        </w:rPr>
        <w:t> </w:t>
      </w:r>
      <w:r>
        <w:rPr>
          <w:color w:val="231F20"/>
        </w:rPr>
        <w:t>radas cardíacas ocorreram fora do ambiente hospitalar anualmente nos Estados Uni-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dos. Apesar dos esforços e ganhos em relação ao suporte extra-hospitalar, </w:t>
      </w:r>
      <w:r>
        <w:rPr>
          <w:color w:val="231F20"/>
        </w:rPr>
        <w:t>menos de</w:t>
      </w:r>
      <w:r>
        <w:rPr>
          <w:color w:val="231F20"/>
          <w:spacing w:val="-64"/>
        </w:rPr>
        <w:t> </w:t>
      </w:r>
      <w:r>
        <w:rPr>
          <w:color w:val="231F20"/>
        </w:rPr>
        <w:t>40% dos adultos recebem RCP de pessoas leigas.</w:t>
      </w:r>
      <w:r>
        <w:rPr>
          <w:color w:val="231F20"/>
          <w:spacing w:val="1"/>
        </w:rPr>
        <w:t> </w:t>
      </w:r>
      <w:r>
        <w:rPr>
          <w:color w:val="231F20"/>
        </w:rPr>
        <w:t>O emprego de medidas adequa-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prestadas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vítima</w:t>
      </w:r>
      <w:r>
        <w:rPr>
          <w:color w:val="231F20"/>
          <w:spacing w:val="-3"/>
        </w:rPr>
        <w:t> </w:t>
      </w:r>
      <w:r>
        <w:rPr>
          <w:color w:val="231F20"/>
        </w:rPr>
        <w:t>aumenta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chance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sobrevida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até</w:t>
      </w:r>
      <w:r>
        <w:rPr>
          <w:color w:val="231F20"/>
          <w:spacing w:val="-5"/>
        </w:rPr>
        <w:t> </w:t>
      </w:r>
      <w:r>
        <w:rPr>
          <w:color w:val="231F20"/>
        </w:rPr>
        <w:t>70%</w:t>
      </w:r>
      <w:r>
        <w:rPr>
          <w:color w:val="231F20"/>
          <w:spacing w:val="-5"/>
        </w:rPr>
        <w:t> </w:t>
      </w:r>
      <w:r>
        <w:rPr>
          <w:color w:val="231F20"/>
        </w:rPr>
        <w:t>(SILVA,</w:t>
      </w:r>
      <w:r>
        <w:rPr>
          <w:color w:val="231F20"/>
          <w:spacing w:val="-4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6"/>
        <w:ind w:right="172" w:firstLine="709"/>
        <w:jc w:val="both"/>
      </w:pPr>
      <w:r>
        <w:rPr>
          <w:color w:val="231F20"/>
        </w:rPr>
        <w:t>O rápido reconhecimento de uma PCR, as tomadas de decisões imediatas e a</w:t>
      </w:r>
      <w:r>
        <w:rPr>
          <w:color w:val="231F20"/>
          <w:spacing w:val="-64"/>
        </w:rPr>
        <w:t> </w:t>
      </w:r>
      <w:r>
        <w:rPr>
          <w:color w:val="231F20"/>
        </w:rPr>
        <w:t>qualidade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RCP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fatores</w:t>
      </w:r>
      <w:r>
        <w:rPr>
          <w:color w:val="231F20"/>
          <w:spacing w:val="-12"/>
        </w:rPr>
        <w:t> </w:t>
      </w:r>
      <w:r>
        <w:rPr>
          <w:color w:val="231F20"/>
        </w:rPr>
        <w:t>determinantes</w:t>
      </w:r>
      <w:r>
        <w:rPr>
          <w:color w:val="231F20"/>
          <w:spacing w:val="-11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prevenir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morte,</w:t>
      </w:r>
      <w:r>
        <w:rPr>
          <w:color w:val="231F20"/>
          <w:spacing w:val="-11"/>
        </w:rPr>
        <w:t> </w:t>
      </w:r>
      <w:r>
        <w:rPr>
          <w:color w:val="231F20"/>
        </w:rPr>
        <w:t>quanto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</w:rPr>
        <w:t>evitar ou minimizar sequelas neurológicas, pois reduzem os danos causados pelo</w:t>
      </w:r>
      <w:r>
        <w:rPr>
          <w:color w:val="231F20"/>
          <w:spacing w:val="1"/>
        </w:rPr>
        <w:t> </w:t>
      </w:r>
      <w:r>
        <w:rPr>
          <w:color w:val="231F20"/>
        </w:rPr>
        <w:t>tempo de hipóxia cerebral, pela liberação de mediadores pró-inflamatórios e danos</w:t>
      </w:r>
      <w:r>
        <w:rPr>
          <w:color w:val="231F20"/>
          <w:spacing w:val="1"/>
        </w:rPr>
        <w:t> </w:t>
      </w:r>
      <w:r>
        <w:rPr>
          <w:color w:val="231F20"/>
        </w:rPr>
        <w:t>oxidativos causados pelos radicais livres liberados nesse processo. Isso requer tanto</w:t>
      </w:r>
      <w:r>
        <w:rPr>
          <w:color w:val="231F20"/>
          <w:spacing w:val="-64"/>
        </w:rPr>
        <w:t> </w:t>
      </w:r>
      <w:r>
        <w:rPr>
          <w:color w:val="231F20"/>
        </w:rPr>
        <w:t>conhecimento</w:t>
      </w:r>
      <w:r>
        <w:rPr>
          <w:color w:val="231F20"/>
          <w:spacing w:val="-1"/>
        </w:rPr>
        <w:t> </w:t>
      </w:r>
      <w:r>
        <w:rPr>
          <w:color w:val="231F20"/>
        </w:rPr>
        <w:t>teórico,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prático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assunto</w:t>
      </w:r>
      <w:r>
        <w:rPr>
          <w:color w:val="231F20"/>
          <w:spacing w:val="-2"/>
        </w:rPr>
        <w:t> </w:t>
      </w:r>
      <w:r>
        <w:rPr>
          <w:color w:val="231F20"/>
        </w:rPr>
        <w:t>(FAÍCO,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8"/>
        <w:ind w:right="171" w:firstLine="709"/>
        <w:jc w:val="both"/>
      </w:pPr>
      <w:r>
        <w:rPr>
          <w:color w:val="231F20"/>
        </w:rPr>
        <w:t>Assim, o objetivo deste trabalho foi analisar o nível de conhecimento de estu-</w:t>
      </w:r>
      <w:r>
        <w:rPr>
          <w:color w:val="231F20"/>
          <w:spacing w:val="1"/>
        </w:rPr>
        <w:t> </w:t>
      </w:r>
      <w:r>
        <w:rPr>
          <w:color w:val="231F20"/>
        </w:rPr>
        <w:t>dantes do primeiro semestre de cursos de saúde sobre primeiros socorros em casos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PCR.</w:t>
      </w:r>
    </w:p>
    <w:p>
      <w:pPr>
        <w:pStyle w:val="BodyText"/>
        <w:spacing w:before="7"/>
        <w:ind w:left="0"/>
        <w:rPr>
          <w:sz w:val="31"/>
        </w:rPr>
      </w:pPr>
    </w:p>
    <w:p>
      <w:pPr>
        <w:pStyle w:val="Heading1"/>
        <w:numPr>
          <w:ilvl w:val="0"/>
          <w:numId w:val="1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Trata-se de um estudo transversal, quantitativo, realizado com 69 acadêmicos</w:t>
      </w:r>
      <w:r>
        <w:rPr>
          <w:color w:val="231F20"/>
          <w:spacing w:val="-64"/>
        </w:rPr>
        <w:t> </w:t>
      </w:r>
      <w:r>
        <w:rPr>
          <w:color w:val="231F20"/>
        </w:rPr>
        <w:t>de medicina, fisioterapia, enfermagem e psicologia de uma universidade pública de</w:t>
      </w:r>
      <w:r>
        <w:rPr>
          <w:color w:val="231F20"/>
          <w:spacing w:val="1"/>
        </w:rPr>
        <w:t> </w:t>
      </w:r>
      <w:r>
        <w:rPr>
          <w:color w:val="231F20"/>
        </w:rPr>
        <w:t>Teresina-PI, no ano de 2017. Foram incluídos estudantes pertencentes ao primeiro</w:t>
      </w:r>
      <w:r>
        <w:rPr>
          <w:color w:val="231F20"/>
          <w:spacing w:val="1"/>
        </w:rPr>
        <w:t> </w:t>
      </w:r>
      <w:r>
        <w:rPr>
          <w:color w:val="231F20"/>
        </w:rPr>
        <w:t>semestre dos cursos de saúde da instituição, com idade entre 18 e 65 anos, que não</w:t>
      </w:r>
      <w:r>
        <w:rPr>
          <w:color w:val="231F20"/>
          <w:spacing w:val="-64"/>
        </w:rPr>
        <w:t> </w:t>
      </w:r>
      <w:r>
        <w:rPr>
          <w:color w:val="231F20"/>
        </w:rPr>
        <w:t>possuíam</w:t>
      </w:r>
      <w:r>
        <w:rPr>
          <w:color w:val="231F20"/>
          <w:spacing w:val="-16"/>
        </w:rPr>
        <w:t> </w:t>
      </w:r>
      <w:r>
        <w:rPr>
          <w:color w:val="231F20"/>
        </w:rPr>
        <w:t>nenhuma</w:t>
      </w:r>
      <w:r>
        <w:rPr>
          <w:color w:val="231F20"/>
          <w:spacing w:val="-16"/>
        </w:rPr>
        <w:t> </w:t>
      </w:r>
      <w:r>
        <w:rPr>
          <w:color w:val="231F20"/>
        </w:rPr>
        <w:t>doença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condição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impedisse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realizar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manobras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Suporte</w:t>
      </w:r>
      <w:r>
        <w:rPr>
          <w:color w:val="231F20"/>
          <w:spacing w:val="-11"/>
        </w:rPr>
        <w:t> </w:t>
      </w:r>
      <w:r>
        <w:rPr>
          <w:color w:val="231F20"/>
        </w:rPr>
        <w:t>Básico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(SBV).</w:t>
      </w:r>
      <w:r>
        <w:rPr>
          <w:color w:val="231F20"/>
          <w:spacing w:val="-11"/>
        </w:rPr>
        <w:t> </w:t>
      </w:r>
      <w:r>
        <w:rPr>
          <w:color w:val="231F20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</w:rPr>
        <w:t>excluídos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assinaram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</w:rPr>
        <w:t>Termo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Consentimento</w:t>
      </w:r>
      <w:r>
        <w:rPr>
          <w:color w:val="231F20"/>
          <w:spacing w:val="-16"/>
        </w:rPr>
        <w:t> </w:t>
      </w:r>
      <w:r>
        <w:rPr>
          <w:color w:val="231F20"/>
        </w:rPr>
        <w:t>Livre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Esclarecido</w:t>
      </w:r>
      <w:r>
        <w:rPr>
          <w:color w:val="231F20"/>
          <w:spacing w:val="-16"/>
        </w:rPr>
        <w:t> </w:t>
      </w:r>
      <w:r>
        <w:rPr>
          <w:color w:val="231F20"/>
        </w:rPr>
        <w:t>(TCLE)</w:t>
      </w:r>
      <w:r>
        <w:rPr>
          <w:color w:val="231F20"/>
          <w:spacing w:val="-15"/>
        </w:rPr>
        <w:t> </w:t>
      </w:r>
      <w:r>
        <w:rPr>
          <w:color w:val="231F20"/>
        </w:rPr>
        <w:t>adequadamente,</w:t>
      </w:r>
      <w:r>
        <w:rPr>
          <w:color w:val="231F20"/>
          <w:spacing w:val="-16"/>
        </w:rPr>
        <w:t> </w:t>
      </w:r>
      <w:r>
        <w:rPr>
          <w:color w:val="231F20"/>
        </w:rPr>
        <w:t>responderam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questionários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forma</w:t>
      </w:r>
      <w:r>
        <w:rPr>
          <w:color w:val="231F20"/>
          <w:spacing w:val="-2"/>
        </w:rPr>
        <w:t> </w:t>
      </w:r>
      <w:r>
        <w:rPr>
          <w:color w:val="231F20"/>
        </w:rPr>
        <w:t>incompleta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respostas</w:t>
      </w:r>
      <w:r>
        <w:rPr>
          <w:color w:val="231F20"/>
          <w:spacing w:val="-2"/>
        </w:rPr>
        <w:t> </w:t>
      </w:r>
      <w:r>
        <w:rPr>
          <w:color w:val="231F20"/>
        </w:rPr>
        <w:t>duplicadas.</w:t>
      </w:r>
    </w:p>
    <w:p>
      <w:pPr>
        <w:pStyle w:val="BodyText"/>
        <w:spacing w:line="260" w:lineRule="exact"/>
        <w:ind w:left="869"/>
        <w:jc w:val="both"/>
      </w:pP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projeto foi</w:t>
      </w:r>
      <w:r>
        <w:rPr>
          <w:color w:val="231F20"/>
          <w:spacing w:val="-1"/>
        </w:rPr>
        <w:t> </w:t>
      </w:r>
      <w:r>
        <w:rPr>
          <w:color w:val="231F20"/>
        </w:rPr>
        <w:t>aprovado pelo</w:t>
      </w:r>
      <w:r>
        <w:rPr>
          <w:color w:val="231F20"/>
          <w:spacing w:val="-1"/>
        </w:rPr>
        <w:t> </w:t>
      </w:r>
      <w:r>
        <w:rPr>
          <w:color w:val="231F20"/>
        </w:rPr>
        <w:t>Comitê de</w:t>
      </w:r>
      <w:r>
        <w:rPr>
          <w:color w:val="231F20"/>
          <w:spacing w:val="-1"/>
        </w:rPr>
        <w:t> </w:t>
      </w:r>
      <w:r>
        <w:rPr>
          <w:color w:val="231F20"/>
        </w:rPr>
        <w:t>Ética em</w:t>
      </w:r>
      <w:r>
        <w:rPr>
          <w:color w:val="231F20"/>
          <w:spacing w:val="-1"/>
        </w:rPr>
        <w:t> </w:t>
      </w:r>
      <w:r>
        <w:rPr>
          <w:color w:val="231F20"/>
        </w:rPr>
        <w:t>Pesquisa da</w:t>
      </w:r>
      <w:r>
        <w:rPr>
          <w:color w:val="231F20"/>
          <w:spacing w:val="-1"/>
        </w:rPr>
        <w:t> </w:t>
      </w:r>
      <w:r>
        <w:rPr>
          <w:color w:val="231F20"/>
        </w:rPr>
        <w:t>Universidade Es-</w:t>
      </w:r>
    </w:p>
    <w:p>
      <w:pPr>
        <w:pStyle w:val="BodyText"/>
        <w:spacing w:line="295" w:lineRule="auto" w:before="64"/>
        <w:ind w:right="173"/>
        <w:jc w:val="both"/>
      </w:pPr>
      <w:r>
        <w:rPr>
          <w:color w:val="231F20"/>
        </w:rPr>
        <w:t>tadual do Piauí-UESPI, com o número 74767117.2.0000.5209. A pesquisa obedeceu</w:t>
      </w:r>
      <w:r>
        <w:rPr>
          <w:color w:val="231F20"/>
          <w:spacing w:val="-64"/>
        </w:rPr>
        <w:t> </w:t>
      </w:r>
      <w:r>
        <w:rPr>
          <w:color w:val="231F20"/>
        </w:rPr>
        <w:t>aos</w:t>
      </w:r>
      <w:r>
        <w:rPr>
          <w:color w:val="231F20"/>
          <w:spacing w:val="8"/>
        </w:rPr>
        <w:t> </w:t>
      </w:r>
      <w:r>
        <w:rPr>
          <w:color w:val="231F20"/>
        </w:rPr>
        <w:t>critérios</w:t>
      </w:r>
      <w:r>
        <w:rPr>
          <w:color w:val="231F20"/>
          <w:spacing w:val="9"/>
        </w:rPr>
        <w:t> </w:t>
      </w:r>
      <w:r>
        <w:rPr>
          <w:color w:val="231F20"/>
        </w:rPr>
        <w:t>éticos</w:t>
      </w:r>
      <w:r>
        <w:rPr>
          <w:color w:val="231F20"/>
          <w:spacing w:val="9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base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Resolução</w:t>
      </w:r>
      <w:r>
        <w:rPr>
          <w:color w:val="231F20"/>
          <w:spacing w:val="8"/>
        </w:rPr>
        <w:t> </w:t>
      </w:r>
      <w:r>
        <w:rPr>
          <w:color w:val="231F20"/>
        </w:rPr>
        <w:t>466/12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Conselho</w:t>
      </w:r>
      <w:r>
        <w:rPr>
          <w:color w:val="231F20"/>
          <w:spacing w:val="9"/>
        </w:rPr>
        <w:t> </w:t>
      </w:r>
      <w:r>
        <w:rPr>
          <w:color w:val="231F20"/>
        </w:rPr>
        <w:t>Nacional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Saúde</w:t>
      </w:r>
    </w:p>
    <w:p>
      <w:pPr>
        <w:pStyle w:val="BodyText"/>
        <w:spacing w:before="1"/>
        <w:jc w:val="both"/>
      </w:pP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CNS.</w:t>
      </w:r>
      <w:r>
        <w:rPr>
          <w:color w:val="231F20"/>
          <w:spacing w:val="2"/>
        </w:rPr>
        <w:t> </w:t>
      </w:r>
      <w:r>
        <w:rPr>
          <w:color w:val="231F20"/>
        </w:rPr>
        <w:t>Todos</w:t>
      </w:r>
      <w:r>
        <w:rPr>
          <w:color w:val="231F20"/>
          <w:spacing w:val="2"/>
        </w:rPr>
        <w:t> </w:t>
      </w:r>
      <w:r>
        <w:rPr>
          <w:color w:val="231F20"/>
        </w:rPr>
        <w:t>participantes</w:t>
      </w:r>
      <w:r>
        <w:rPr>
          <w:color w:val="231F20"/>
          <w:spacing w:val="2"/>
        </w:rPr>
        <w:t> </w:t>
      </w:r>
      <w:r>
        <w:rPr>
          <w:color w:val="231F20"/>
        </w:rPr>
        <w:t>incluídos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pesquisa</w:t>
      </w:r>
      <w:r>
        <w:rPr>
          <w:color w:val="231F20"/>
          <w:spacing w:val="2"/>
        </w:rPr>
        <w:t> </w:t>
      </w:r>
      <w:r>
        <w:rPr>
          <w:color w:val="231F20"/>
        </w:rPr>
        <w:t>assinaram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TCLE,</w:t>
      </w:r>
      <w:r>
        <w:rPr>
          <w:color w:val="231F20"/>
          <w:spacing w:val="2"/>
        </w:rPr>
        <w:t> </w:t>
      </w:r>
      <w:r>
        <w:rPr>
          <w:color w:val="231F20"/>
        </w:rPr>
        <w:t>obedecendo</w:t>
      </w:r>
      <w:r>
        <w:rPr>
          <w:color w:val="231F20"/>
          <w:spacing w:val="3"/>
        </w:rPr>
        <w:t> </w:t>
      </w:r>
      <w:r>
        <w:rPr>
          <w:color w:val="231F20"/>
        </w:rPr>
        <w:t>à</w:t>
      </w:r>
    </w:p>
    <w:p>
      <w:pPr>
        <w:pStyle w:val="BodyText"/>
        <w:spacing w:before="65"/>
        <w:jc w:val="both"/>
      </w:pPr>
      <w:r>
        <w:rPr>
          <w:color w:val="231F20"/>
        </w:rPr>
        <w:t>resolução</w:t>
      </w:r>
      <w:r>
        <w:rPr>
          <w:color w:val="231F20"/>
          <w:spacing w:val="-11"/>
        </w:rPr>
        <w:t> </w:t>
      </w:r>
      <w:r>
        <w:rPr>
          <w:color w:val="231F20"/>
        </w:rPr>
        <w:t>466/12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Conselho</w:t>
      </w:r>
      <w:r>
        <w:rPr>
          <w:color w:val="231F20"/>
          <w:spacing w:val="-10"/>
        </w:rPr>
        <w:t> </w:t>
      </w:r>
      <w:r>
        <w:rPr>
          <w:color w:val="231F20"/>
        </w:rPr>
        <w:t>Nacional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Saúde.</w:t>
      </w:r>
    </w:p>
    <w:p>
      <w:pPr>
        <w:pStyle w:val="BodyText"/>
        <w:spacing w:line="295" w:lineRule="auto" w:before="64"/>
        <w:ind w:right="172" w:firstLine="709"/>
        <w:jc w:val="both"/>
      </w:pP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cursos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pesquisados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Medicina,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Fisioterapia,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Psicologia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Enfermagem,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havia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25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alunos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turma,</w:t>
      </w:r>
      <w:r>
        <w:rPr>
          <w:color w:val="231F20"/>
          <w:spacing w:val="-14"/>
        </w:rPr>
        <w:t> </w:t>
      </w:r>
      <w:r>
        <w:rPr>
          <w:color w:val="231F20"/>
        </w:rPr>
        <w:t>totalizando</w:t>
      </w:r>
      <w:r>
        <w:rPr>
          <w:color w:val="231F20"/>
          <w:spacing w:val="-15"/>
        </w:rPr>
        <w:t> </w:t>
      </w:r>
      <w:r>
        <w:rPr>
          <w:color w:val="231F20"/>
        </w:rPr>
        <w:t>100</w:t>
      </w:r>
      <w:r>
        <w:rPr>
          <w:color w:val="231F20"/>
          <w:spacing w:val="-15"/>
        </w:rPr>
        <w:t> </w:t>
      </w:r>
      <w:r>
        <w:rPr>
          <w:color w:val="231F20"/>
        </w:rPr>
        <w:t>alunos.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participação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estudo</w:t>
      </w:r>
      <w:r>
        <w:rPr>
          <w:color w:val="231F20"/>
          <w:spacing w:val="-64"/>
        </w:rPr>
        <w:t> </w:t>
      </w:r>
      <w:r>
        <w:rPr>
          <w:color w:val="231F20"/>
        </w:rPr>
        <w:t>foi voluntária, e a atividade foi realizada na Semana do Calouro da instituição, sendo</w:t>
      </w:r>
      <w:r>
        <w:rPr>
          <w:color w:val="231F20"/>
          <w:spacing w:val="1"/>
        </w:rPr>
        <w:t> </w:t>
      </w:r>
      <w:r>
        <w:rPr>
          <w:color w:val="231F20"/>
        </w:rPr>
        <w:t>assim,</w:t>
      </w:r>
      <w:r>
        <w:rPr>
          <w:color w:val="231F20"/>
          <w:spacing w:val="-13"/>
        </w:rPr>
        <w:t> </w:t>
      </w:r>
      <w:r>
        <w:rPr>
          <w:color w:val="231F20"/>
        </w:rPr>
        <w:t>concomitante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estudo</w:t>
      </w:r>
      <w:r>
        <w:rPr>
          <w:color w:val="231F20"/>
          <w:spacing w:val="-14"/>
        </w:rPr>
        <w:t> </w:t>
      </w:r>
      <w:r>
        <w:rPr>
          <w:color w:val="231F20"/>
        </w:rPr>
        <w:t>haviam</w:t>
      </w:r>
      <w:r>
        <w:rPr>
          <w:color w:val="231F20"/>
          <w:spacing w:val="-13"/>
        </w:rPr>
        <w:t> </w:t>
      </w:r>
      <w:r>
        <w:rPr>
          <w:color w:val="231F20"/>
        </w:rPr>
        <w:t>outras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14"/>
        </w:rPr>
        <w:t> </w:t>
      </w:r>
      <w:r>
        <w:rPr>
          <w:color w:val="231F20"/>
        </w:rPr>
        <w:t>concomitante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podem</w:t>
      </w:r>
      <w:r>
        <w:rPr>
          <w:color w:val="231F20"/>
          <w:spacing w:val="-64"/>
        </w:rPr>
        <w:t> </w:t>
      </w:r>
      <w:r>
        <w:rPr>
          <w:color w:val="231F20"/>
        </w:rPr>
        <w:t>ter</w:t>
      </w:r>
      <w:r>
        <w:rPr>
          <w:color w:val="231F20"/>
          <w:spacing w:val="-1"/>
        </w:rPr>
        <w:t> </w:t>
      </w:r>
      <w:r>
        <w:rPr>
          <w:color w:val="231F20"/>
        </w:rPr>
        <w:t>reduzido</w:t>
      </w:r>
      <w:r>
        <w:rPr>
          <w:color w:val="231F20"/>
          <w:spacing w:val="-1"/>
        </w:rPr>
        <w:t> </w:t>
      </w:r>
      <w:r>
        <w:rPr>
          <w:color w:val="231F20"/>
        </w:rPr>
        <w:t>a participação</w:t>
      </w:r>
      <w:r>
        <w:rPr>
          <w:color w:val="231F20"/>
          <w:spacing w:val="-1"/>
        </w:rPr>
        <w:t> </w:t>
      </w:r>
      <w:r>
        <w:rPr>
          <w:color w:val="231F20"/>
        </w:rPr>
        <w:t>dos alunos.</w:t>
      </w:r>
    </w:p>
    <w:p>
      <w:pPr>
        <w:pStyle w:val="BodyText"/>
        <w:spacing w:line="295" w:lineRule="auto" w:before="2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coleta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realizada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6"/>
        </w:rPr>
        <w:t> </w:t>
      </w:r>
      <w:r>
        <w:rPr>
          <w:color w:val="231F20"/>
        </w:rPr>
        <w:t>dependências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universidade</w:t>
      </w:r>
      <w:r>
        <w:rPr>
          <w:color w:val="231F20"/>
          <w:spacing w:val="-16"/>
        </w:rPr>
        <w:t> </w:t>
      </w:r>
      <w:r>
        <w:rPr>
          <w:color w:val="231F20"/>
        </w:rPr>
        <w:t>à</w:t>
      </w:r>
      <w:r>
        <w:rPr>
          <w:color w:val="231F20"/>
          <w:spacing w:val="-16"/>
        </w:rPr>
        <w:t> </w:t>
      </w:r>
      <w:r>
        <w:rPr>
          <w:color w:val="231F20"/>
        </w:rPr>
        <w:t>qual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alu-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pertenciam,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onde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aplicado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questionário</w:t>
      </w:r>
      <w:r>
        <w:rPr>
          <w:color w:val="231F20"/>
          <w:spacing w:val="-15"/>
        </w:rPr>
        <w:t> </w:t>
      </w:r>
      <w:r>
        <w:rPr>
          <w:color w:val="231F20"/>
        </w:rPr>
        <w:t>produzido</w:t>
      </w:r>
      <w:r>
        <w:rPr>
          <w:color w:val="231F20"/>
          <w:spacing w:val="-15"/>
        </w:rPr>
        <w:t> </w:t>
      </w:r>
      <w:r>
        <w:rPr>
          <w:color w:val="231F20"/>
        </w:rPr>
        <w:t>pelos</w:t>
      </w:r>
      <w:r>
        <w:rPr>
          <w:color w:val="231F20"/>
          <w:spacing w:val="-16"/>
        </w:rPr>
        <w:t> </w:t>
      </w:r>
      <w:r>
        <w:rPr>
          <w:color w:val="231F20"/>
        </w:rPr>
        <w:t>pesquisadores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continham</w:t>
      </w:r>
      <w:r>
        <w:rPr>
          <w:color w:val="231F20"/>
          <w:spacing w:val="-7"/>
        </w:rPr>
        <w:t> </w:t>
      </w:r>
      <w:r>
        <w:rPr>
          <w:color w:val="231F20"/>
        </w:rPr>
        <w:t>questões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nível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conhecimento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Primeiros</w:t>
      </w:r>
      <w:r>
        <w:rPr>
          <w:color w:val="231F20"/>
          <w:spacing w:val="-6"/>
        </w:rPr>
        <w:t> </w:t>
      </w:r>
      <w:r>
        <w:rPr>
          <w:color w:val="231F20"/>
        </w:rPr>
        <w:t>Socorros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situa-</w:t>
      </w:r>
      <w:r>
        <w:rPr>
          <w:color w:val="231F20"/>
          <w:spacing w:val="-64"/>
        </w:rPr>
        <w:t> </w:t>
      </w:r>
      <w:r>
        <w:rPr>
          <w:color w:val="231F20"/>
        </w:rPr>
        <w:t>ções de PCR. O questionário foi elaborado pelos próprios pesquisadores do estudo,</w:t>
      </w:r>
      <w:r>
        <w:rPr>
          <w:color w:val="231F20"/>
          <w:spacing w:val="1"/>
        </w:rPr>
        <w:t> </w:t>
      </w:r>
      <w:r>
        <w:rPr>
          <w:color w:val="231F20"/>
        </w:rPr>
        <w:t>não tendo sido validado. Os quesitos eram: se a pessoa sabia reconhecer uma PCR,</w:t>
      </w:r>
      <w:r>
        <w:rPr>
          <w:color w:val="231F20"/>
          <w:spacing w:val="-64"/>
        </w:rPr>
        <w:t> </w:t>
      </w:r>
      <w:r>
        <w:rPr>
          <w:color w:val="231F20"/>
        </w:rPr>
        <w:t>caso sim, locais de aprendizagem, sinais de PCR, medidas iniciais a serem tomadas</w:t>
      </w:r>
      <w:r>
        <w:rPr>
          <w:color w:val="231F20"/>
          <w:spacing w:val="-64"/>
        </w:rPr>
        <w:t> </w:t>
      </w:r>
      <w:r>
        <w:rPr>
          <w:color w:val="231F20"/>
        </w:rPr>
        <w:t>nessas</w:t>
      </w:r>
      <w:r>
        <w:rPr>
          <w:color w:val="231F20"/>
          <w:spacing w:val="-4"/>
        </w:rPr>
        <w:t> </w:t>
      </w:r>
      <w:r>
        <w:rPr>
          <w:color w:val="231F20"/>
        </w:rPr>
        <w:t>situações,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realizar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manobras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RCP,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SAMU.</w:t>
      </w:r>
    </w:p>
    <w:p>
      <w:pPr>
        <w:pStyle w:val="BodyText"/>
        <w:spacing w:line="295" w:lineRule="auto" w:before="4"/>
        <w:ind w:right="171" w:firstLine="709"/>
        <w:jc w:val="both"/>
      </w:pP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avaliar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conhecimento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desconhecimento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mesmos,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64"/>
        </w:rPr>
        <w:t> </w:t>
      </w:r>
      <w:r>
        <w:rPr>
          <w:color w:val="231F20"/>
        </w:rPr>
        <w:t>comparados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expostos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análise</w:t>
      </w:r>
      <w:r>
        <w:rPr>
          <w:color w:val="231F20"/>
          <w:spacing w:val="-6"/>
        </w:rPr>
        <w:t> </w:t>
      </w:r>
      <w:r>
        <w:rPr>
          <w:color w:val="231F20"/>
        </w:rPr>
        <w:t>estatística.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organizados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programa IBMSpSSStatistics 20.0 onde foram submetidos aos parâmetros da esta-</w:t>
      </w:r>
      <w:r>
        <w:rPr>
          <w:color w:val="231F20"/>
          <w:spacing w:val="1"/>
        </w:rPr>
        <w:t> </w:t>
      </w:r>
      <w:r>
        <w:rPr>
          <w:color w:val="231F20"/>
        </w:rPr>
        <w:t>tística descritiva, e concomitantemente avaliado a significância pelo teste estatístico</w:t>
      </w:r>
      <w:r>
        <w:rPr>
          <w:color w:val="231F20"/>
          <w:spacing w:val="1"/>
        </w:rPr>
        <w:t> </w:t>
      </w:r>
      <w:r>
        <w:rPr>
          <w:color w:val="231F20"/>
        </w:rPr>
        <w:t>Qui-quadrado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Intervalo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Confiança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95%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significância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p&lt;0,05,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mesmos</w:t>
      </w:r>
      <w:r>
        <w:rPr>
          <w:color w:val="231F20"/>
          <w:spacing w:val="-1"/>
        </w:rPr>
        <w:t> </w:t>
      </w:r>
      <w:r>
        <w:rPr>
          <w:color w:val="231F20"/>
        </w:rPr>
        <w:t>apresentados</w:t>
      </w:r>
      <w:r>
        <w:rPr>
          <w:color w:val="231F20"/>
          <w:spacing w:val="-1"/>
        </w:rPr>
        <w:t> </w:t>
      </w:r>
      <w:r>
        <w:rPr>
          <w:color w:val="231F20"/>
        </w:rPr>
        <w:t>em gráficos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tabelas.</w:t>
      </w:r>
    </w:p>
    <w:p>
      <w:pPr>
        <w:pStyle w:val="BodyText"/>
        <w:spacing w:before="10"/>
        <w:ind w:left="0"/>
        <w:rPr>
          <w:sz w:val="29"/>
        </w:rPr>
      </w:pPr>
    </w:p>
    <w:p>
      <w:pPr>
        <w:pStyle w:val="Heading1"/>
        <w:numPr>
          <w:ilvl w:val="0"/>
          <w:numId w:val="1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RESULTADO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295" w:lineRule="auto" w:before="1"/>
        <w:ind w:right="173" w:firstLine="709"/>
        <w:jc w:val="both"/>
      </w:pP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analisados</w:t>
      </w:r>
      <w:r>
        <w:rPr>
          <w:color w:val="231F20"/>
          <w:spacing w:val="-14"/>
        </w:rPr>
        <w:t> </w:t>
      </w:r>
      <w:r>
        <w:rPr>
          <w:color w:val="231F20"/>
        </w:rPr>
        <w:t>69</w:t>
      </w:r>
      <w:r>
        <w:rPr>
          <w:color w:val="231F20"/>
          <w:spacing w:val="-13"/>
        </w:rPr>
        <w:t> </w:t>
      </w:r>
      <w:r>
        <w:rPr>
          <w:color w:val="231F20"/>
        </w:rPr>
        <w:t>questionários,</w:t>
      </w:r>
      <w:r>
        <w:rPr>
          <w:color w:val="231F20"/>
          <w:spacing w:val="-14"/>
        </w:rPr>
        <w:t> </w:t>
      </w:r>
      <w:r>
        <w:rPr>
          <w:color w:val="231F20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67</w:t>
      </w:r>
      <w:r>
        <w:rPr>
          <w:color w:val="231F20"/>
          <w:spacing w:val="-13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incluídos</w:t>
      </w:r>
      <w:r>
        <w:rPr>
          <w:color w:val="231F20"/>
          <w:spacing w:val="-14"/>
        </w:rPr>
        <w:t> </w:t>
      </w:r>
      <w:r>
        <w:rPr>
          <w:color w:val="231F20"/>
        </w:rPr>
        <w:t>neste</w:t>
      </w:r>
      <w:r>
        <w:rPr>
          <w:color w:val="231F20"/>
          <w:spacing w:val="-64"/>
        </w:rPr>
        <w:t> </w:t>
      </w:r>
      <w:r>
        <w:rPr>
          <w:color w:val="231F20"/>
        </w:rPr>
        <w:t>trabalho</w:t>
      </w:r>
      <w:r>
        <w:rPr>
          <w:color w:val="231F20"/>
          <w:spacing w:val="-11"/>
        </w:rPr>
        <w:t> </w:t>
      </w:r>
      <w:r>
        <w:rPr>
          <w:color w:val="231F20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excluído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ter</w:t>
      </w:r>
      <w:r>
        <w:rPr>
          <w:color w:val="231F20"/>
          <w:spacing w:val="-11"/>
        </w:rPr>
        <w:t> </w:t>
      </w:r>
      <w:r>
        <w:rPr>
          <w:color w:val="231F20"/>
        </w:rPr>
        <w:t>menos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18</w:t>
      </w:r>
      <w:r>
        <w:rPr>
          <w:color w:val="231F20"/>
          <w:spacing w:val="-11"/>
        </w:rPr>
        <w:t> </w:t>
      </w:r>
      <w:r>
        <w:rPr>
          <w:color w:val="231F20"/>
        </w:rPr>
        <w:t>anos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outro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ter</w:t>
      </w:r>
      <w:r>
        <w:rPr>
          <w:color w:val="231F20"/>
          <w:spacing w:val="-11"/>
        </w:rPr>
        <w:t> </w:t>
      </w:r>
      <w:r>
        <w:rPr>
          <w:color w:val="231F20"/>
        </w:rPr>
        <w:t>assinado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TCLE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corretamente.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pesquisa,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67%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eram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sexo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feminino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33%</w:t>
      </w:r>
      <w:r>
        <w:rPr>
          <w:color w:val="231F20"/>
          <w:spacing w:val="-64"/>
        </w:rPr>
        <w:t> </w:t>
      </w:r>
      <w:r>
        <w:rPr>
          <w:color w:val="231F20"/>
        </w:rPr>
        <w:t>do sexo masculino, pertencentes aos cursos de medicina (39%), fisioterapia (24%),</w:t>
      </w:r>
      <w:r>
        <w:rPr>
          <w:color w:val="231F20"/>
          <w:spacing w:val="1"/>
        </w:rPr>
        <w:t> </w:t>
      </w:r>
      <w:r>
        <w:rPr>
          <w:color w:val="231F20"/>
        </w:rPr>
        <w:t>psicologia</w:t>
      </w:r>
      <w:r>
        <w:rPr>
          <w:color w:val="231F20"/>
          <w:spacing w:val="-3"/>
        </w:rPr>
        <w:t> </w:t>
      </w:r>
      <w:r>
        <w:rPr>
          <w:color w:val="231F20"/>
        </w:rPr>
        <w:t>(20%)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enfermagem</w:t>
      </w:r>
      <w:r>
        <w:rPr>
          <w:color w:val="231F20"/>
          <w:spacing w:val="-1"/>
        </w:rPr>
        <w:t> </w:t>
      </w:r>
      <w:r>
        <w:rPr>
          <w:color w:val="231F20"/>
        </w:rPr>
        <w:t>(17%).</w:t>
      </w:r>
    </w:p>
    <w:p>
      <w:pPr>
        <w:pStyle w:val="BodyText"/>
        <w:spacing w:before="2"/>
        <w:ind w:left="869"/>
        <w:jc w:val="both"/>
      </w:pP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tabela</w:t>
      </w:r>
      <w:r>
        <w:rPr>
          <w:color w:val="231F20"/>
          <w:spacing w:val="-15"/>
        </w:rPr>
        <w:t> </w:t>
      </w:r>
      <w:r>
        <w:rPr>
          <w:color w:val="231F20"/>
        </w:rPr>
        <w:t>01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possível</w:t>
      </w:r>
      <w:r>
        <w:rPr>
          <w:color w:val="231F20"/>
          <w:spacing w:val="-15"/>
        </w:rPr>
        <w:t> </w:t>
      </w:r>
      <w:r>
        <w:rPr>
          <w:color w:val="231F20"/>
        </w:rPr>
        <w:t>observar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número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acadêmicos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acreditam</w:t>
      </w:r>
      <w:r>
        <w:rPr>
          <w:color w:val="231F20"/>
          <w:spacing w:val="-15"/>
        </w:rPr>
        <w:t> </w:t>
      </w:r>
      <w:r>
        <w:rPr>
          <w:color w:val="231F20"/>
        </w:rPr>
        <w:t>saber</w:t>
      </w:r>
    </w:p>
    <w:p>
      <w:pPr>
        <w:pStyle w:val="BodyText"/>
        <w:spacing w:before="64"/>
        <w:jc w:val="both"/>
      </w:pPr>
      <w:r>
        <w:rPr>
          <w:color w:val="231F20"/>
        </w:rPr>
        <w:t>identificar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PCR,</w:t>
      </w:r>
      <w:r>
        <w:rPr>
          <w:color w:val="231F20"/>
          <w:spacing w:val="-5"/>
        </w:rPr>
        <w:t> </w:t>
      </w:r>
      <w:r>
        <w:rPr>
          <w:color w:val="231F20"/>
        </w:rPr>
        <w:t>assim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locais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aprendizado</w:t>
      </w:r>
      <w:r>
        <w:rPr>
          <w:color w:val="231F20"/>
          <w:spacing w:val="-6"/>
        </w:rPr>
        <w:t> </w:t>
      </w:r>
      <w:r>
        <w:rPr>
          <w:color w:val="231F20"/>
        </w:rPr>
        <w:t>citados</w:t>
      </w:r>
      <w:r>
        <w:rPr>
          <w:color w:val="231F20"/>
          <w:spacing w:val="-6"/>
        </w:rPr>
        <w:t> </w:t>
      </w:r>
      <w:r>
        <w:rPr>
          <w:color w:val="231F20"/>
        </w:rPr>
        <w:t>pelos</w:t>
      </w:r>
      <w:r>
        <w:rPr>
          <w:color w:val="231F20"/>
          <w:spacing w:val="-6"/>
        </w:rPr>
        <w:t> </w:t>
      </w:r>
      <w:r>
        <w:rPr>
          <w:color w:val="231F20"/>
        </w:rPr>
        <w:t>mesmos.</w:t>
      </w:r>
    </w:p>
    <w:p>
      <w:pPr>
        <w:spacing w:after="0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 w:after="24"/>
        <w:ind w:right="171"/>
        <w:jc w:val="both"/>
      </w:pPr>
      <w:r>
        <w:rPr>
          <w:rFonts w:ascii="Arial" w:hAnsi="Arial"/>
          <w:b/>
          <w:color w:val="231F20"/>
        </w:rPr>
        <w:t>TABELA 01: </w:t>
      </w:r>
      <w:r>
        <w:rPr>
          <w:color w:val="231F20"/>
        </w:rPr>
        <w:t>Descrição das respostas dos voluntários a questões relacionadas a</w:t>
      </w:r>
      <w:r>
        <w:rPr>
          <w:color w:val="231F20"/>
          <w:spacing w:val="1"/>
        </w:rPr>
        <w:t> </w:t>
      </w:r>
      <w:r>
        <w:rPr>
          <w:color w:val="231F20"/>
        </w:rPr>
        <w:t>identificação e locais de aprendizagem sobre PCR dos alunos de uma universidade</w:t>
      </w:r>
      <w:r>
        <w:rPr>
          <w:color w:val="231F20"/>
          <w:spacing w:val="1"/>
        </w:rPr>
        <w:t> </w:t>
      </w:r>
      <w:r>
        <w:rPr>
          <w:color w:val="231F20"/>
        </w:rPr>
        <w:t>pública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  <w:r>
        <w:rPr>
          <w:color w:val="231F20"/>
          <w:spacing w:val="-2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tbl>
      <w:tblPr>
        <w:tblW w:w="0" w:type="auto"/>
        <w:jc w:val="left"/>
        <w:tblInd w:w="85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3950"/>
        <w:gridCol w:w="872"/>
        <w:gridCol w:w="1330"/>
        <w:gridCol w:w="1224"/>
      </w:tblGrid>
      <w:tr>
        <w:trPr>
          <w:trHeight w:val="300" w:hRule="atLeast"/>
        </w:trPr>
        <w:tc>
          <w:tcPr>
            <w:tcW w:w="4274" w:type="dxa"/>
            <w:gridSpan w:val="2"/>
          </w:tcPr>
          <w:p>
            <w:pPr>
              <w:pStyle w:val="TableParagraph"/>
              <w:spacing w:before="24"/>
              <w:ind w:left="1633" w:right="161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Variáveis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N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%</w:t>
            </w:r>
          </w:p>
        </w:tc>
        <w:tc>
          <w:tcPr>
            <w:tcW w:w="1224" w:type="dxa"/>
          </w:tcPr>
          <w:p>
            <w:pPr>
              <w:pStyle w:val="TableParagraph"/>
              <w:spacing w:before="24"/>
              <w:ind w:left="2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</w:t>
            </w:r>
          </w:p>
        </w:tc>
      </w:tr>
      <w:tr>
        <w:trPr>
          <w:trHeight w:val="300" w:hRule="atLeast"/>
        </w:trPr>
        <w:tc>
          <w:tcPr>
            <w:tcW w:w="7700" w:type="dxa"/>
            <w:gridSpan w:val="5"/>
          </w:tcPr>
          <w:p>
            <w:pPr>
              <w:pStyle w:val="TableParagraph"/>
              <w:spacing w:before="24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Você</w:t>
            </w: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sabe</w:t>
            </w:r>
            <w:r>
              <w:rPr>
                <w:rFonts w:ascii="Arial" w:hAnsi="Arial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identificar</w:t>
            </w: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uma</w:t>
            </w: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PCR?</w:t>
            </w:r>
          </w:p>
        </w:tc>
      </w:tr>
      <w:tr>
        <w:trPr>
          <w:trHeight w:val="300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Sim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94" w:right="27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26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38,8%</w:t>
            </w:r>
          </w:p>
        </w:tc>
        <w:tc>
          <w:tcPr>
            <w:tcW w:w="1224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color w:val="231F20"/>
                <w:sz w:val="22"/>
              </w:rPr>
              <w:t>&lt;0,001***</w:t>
            </w: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Não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94" w:right="27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59,7%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Não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marcado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1,5%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7700" w:type="dxa"/>
            <w:gridSpan w:val="5"/>
          </w:tcPr>
          <w:p>
            <w:pPr>
              <w:pStyle w:val="TableParagraph"/>
              <w:spacing w:before="24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Local</w:t>
            </w:r>
            <w:r>
              <w:rPr>
                <w:rFonts w:asci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da</w:t>
            </w:r>
            <w:r>
              <w:rPr>
                <w:rFonts w:asci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aprendizagem</w:t>
            </w:r>
          </w:p>
        </w:tc>
      </w:tr>
      <w:tr>
        <w:trPr>
          <w:trHeight w:val="300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Curso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primeiros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socorros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6,0%</w:t>
            </w:r>
          </w:p>
        </w:tc>
        <w:tc>
          <w:tcPr>
            <w:tcW w:w="122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0"/>
              <w:ind w:left="253"/>
              <w:rPr>
                <w:sz w:val="22"/>
              </w:rPr>
            </w:pPr>
            <w:r>
              <w:rPr>
                <w:color w:val="231F20"/>
                <w:sz w:val="22"/>
              </w:rPr>
              <w:t>0,003**</w:t>
            </w: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Internet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94" w:right="27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17,9%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Palestra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9,0%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Autoescola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1,5%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Curso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pré-vestibular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1,5%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Série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Grey’sAnatomy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1,5%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Instinto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1,5%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5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51" w:lineRule="exact" w:before="24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Semana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calouro</w:t>
            </w:r>
          </w:p>
        </w:tc>
        <w:tc>
          <w:tcPr>
            <w:tcW w:w="872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51" w:lineRule="exact" w:before="24"/>
              <w:ind w:lef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</w:t>
            </w:r>
          </w:p>
        </w:tc>
        <w:tc>
          <w:tcPr>
            <w:tcW w:w="1330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51" w:lineRule="exact" w:before="24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1,5%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5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0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9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Não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marcado</w:t>
            </w:r>
          </w:p>
        </w:tc>
        <w:tc>
          <w:tcPr>
            <w:tcW w:w="872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9"/>
              <w:ind w:left="294" w:right="27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  <w:tc>
          <w:tcPr>
            <w:tcW w:w="1330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9"/>
              <w:ind w:left="334" w:right="31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59,7%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7700" w:type="dxa"/>
            <w:gridSpan w:val="5"/>
          </w:tcPr>
          <w:p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Legenda: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*p&lt;0,05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teste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Qui-Quadrado,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como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IC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95%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significância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p&lt;0,05.</w:t>
            </w:r>
          </w:p>
          <w:p>
            <w:pPr>
              <w:pStyle w:val="TableParagraph"/>
              <w:spacing w:before="70"/>
              <w:ind w:left="80"/>
              <w:rPr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Fonte:</w:t>
            </w:r>
            <w:r>
              <w:rPr>
                <w:rFonts w:asci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SANTOS,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B.C.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2017.</w:t>
            </w:r>
          </w:p>
        </w:tc>
      </w:tr>
    </w:tbl>
    <w:p>
      <w:pPr>
        <w:pStyle w:val="BodyText"/>
        <w:spacing w:before="6"/>
        <w:ind w:left="0"/>
        <w:rPr>
          <w:sz w:val="32"/>
        </w:rPr>
      </w:pPr>
    </w:p>
    <w:p>
      <w:pPr>
        <w:pStyle w:val="BodyText"/>
        <w:spacing w:line="295" w:lineRule="auto" w:before="1"/>
        <w:ind w:right="173" w:firstLine="709"/>
        <w:jc w:val="both"/>
      </w:pP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tabela</w:t>
      </w:r>
      <w:r>
        <w:rPr>
          <w:color w:val="231F20"/>
          <w:spacing w:val="-7"/>
        </w:rPr>
        <w:t> </w:t>
      </w:r>
      <w:r>
        <w:rPr>
          <w:color w:val="231F20"/>
        </w:rPr>
        <w:t>02</w:t>
      </w:r>
      <w:r>
        <w:rPr>
          <w:color w:val="231F20"/>
          <w:spacing w:val="-7"/>
        </w:rPr>
        <w:t> </w:t>
      </w:r>
      <w:r>
        <w:rPr>
          <w:color w:val="231F20"/>
        </w:rPr>
        <w:t>estão</w:t>
      </w:r>
      <w:r>
        <w:rPr>
          <w:color w:val="231F20"/>
          <w:spacing w:val="-7"/>
        </w:rPr>
        <w:t> </w:t>
      </w:r>
      <w:r>
        <w:rPr>
          <w:color w:val="231F20"/>
        </w:rPr>
        <w:t>expostos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entrevistados</w:t>
      </w:r>
      <w:r>
        <w:rPr>
          <w:color w:val="231F20"/>
          <w:spacing w:val="-7"/>
        </w:rPr>
        <w:t> </w:t>
      </w:r>
      <w:r>
        <w:rPr>
          <w:color w:val="231F20"/>
        </w:rPr>
        <w:t>apontaram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sinais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PCR, o que deve ser realizado de imediato, o correto procedimento de execução da</w:t>
      </w:r>
      <w:r>
        <w:rPr>
          <w:color w:val="231F20"/>
          <w:spacing w:val="1"/>
        </w:rPr>
        <w:t> </w:t>
      </w:r>
      <w:r>
        <w:rPr>
          <w:color w:val="231F20"/>
        </w:rPr>
        <w:t>RCP,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localização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apoio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mãos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início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massagem</w:t>
      </w:r>
      <w:r>
        <w:rPr>
          <w:color w:val="231F20"/>
          <w:spacing w:val="-1"/>
        </w:rPr>
        <w:t> </w:t>
      </w:r>
      <w:r>
        <w:rPr>
          <w:color w:val="231F20"/>
        </w:rPr>
        <w:t>cardíaca.</w:t>
      </w:r>
    </w:p>
    <w:p>
      <w:pPr>
        <w:pStyle w:val="BodyText"/>
        <w:spacing w:before="8"/>
        <w:ind w:left="0"/>
        <w:rPr>
          <w:sz w:val="29"/>
        </w:rPr>
      </w:pPr>
    </w:p>
    <w:p>
      <w:pPr>
        <w:pStyle w:val="BodyText"/>
        <w:spacing w:line="295" w:lineRule="auto" w:after="23"/>
        <w:ind w:right="174"/>
        <w:jc w:val="both"/>
      </w:pPr>
      <w:r>
        <w:rPr>
          <w:rFonts w:ascii="Arial" w:hAnsi="Arial"/>
          <w:b/>
          <w:color w:val="231F20"/>
        </w:rPr>
        <w:t>TABELA 02: </w:t>
      </w:r>
      <w:r>
        <w:rPr>
          <w:color w:val="231F20"/>
        </w:rPr>
        <w:t>Demonstração das respostas dos entrevistados sobre sinais de uma</w:t>
      </w:r>
      <w:r>
        <w:rPr>
          <w:color w:val="231F20"/>
          <w:spacing w:val="1"/>
        </w:rPr>
        <w:t> </w:t>
      </w:r>
      <w:r>
        <w:rPr>
          <w:color w:val="231F20"/>
        </w:rPr>
        <w:t>PCR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medidas</w:t>
      </w:r>
      <w:r>
        <w:rPr>
          <w:color w:val="231F20"/>
          <w:spacing w:val="-1"/>
        </w:rPr>
        <w:t> </w:t>
      </w:r>
      <w:r>
        <w:rPr>
          <w:color w:val="231F20"/>
        </w:rPr>
        <w:t>iniciais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primeiros</w:t>
      </w:r>
      <w:r>
        <w:rPr>
          <w:color w:val="231F20"/>
          <w:spacing w:val="-2"/>
        </w:rPr>
        <w:t> </w:t>
      </w:r>
      <w:r>
        <w:rPr>
          <w:color w:val="231F20"/>
        </w:rPr>
        <w:t>socorros</w:t>
      </w:r>
      <w:r>
        <w:rPr>
          <w:color w:val="231F20"/>
          <w:spacing w:val="-1"/>
        </w:rPr>
        <w:t> </w:t>
      </w:r>
      <w:r>
        <w:rPr>
          <w:color w:val="231F20"/>
        </w:rPr>
        <w:t>nestes</w:t>
      </w:r>
      <w:r>
        <w:rPr>
          <w:color w:val="231F20"/>
          <w:spacing w:val="-3"/>
        </w:rPr>
        <w:t> </w:t>
      </w:r>
      <w:r>
        <w:rPr>
          <w:color w:val="231F20"/>
        </w:rPr>
        <w:t>casos.</w:t>
      </w:r>
      <w:r>
        <w:rPr>
          <w:color w:val="231F20"/>
          <w:spacing w:val="-1"/>
        </w:rPr>
        <w:t> </w:t>
      </w:r>
      <w:r>
        <w:rPr>
          <w:color w:val="231F20"/>
        </w:rPr>
        <w:t>Teresina,</w:t>
      </w:r>
      <w:r>
        <w:rPr>
          <w:color w:val="231F20"/>
          <w:spacing w:val="-1"/>
        </w:rPr>
        <w:t> </w:t>
      </w:r>
      <w:r>
        <w:rPr>
          <w:color w:val="231F20"/>
        </w:rPr>
        <w:t>PI.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tbl>
      <w:tblPr>
        <w:tblW w:w="0" w:type="auto"/>
        <w:jc w:val="left"/>
        <w:tblInd w:w="29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5646"/>
        <w:gridCol w:w="841"/>
        <w:gridCol w:w="894"/>
        <w:gridCol w:w="1063"/>
      </w:tblGrid>
      <w:tr>
        <w:trPr>
          <w:trHeight w:val="310" w:hRule="atLeast"/>
        </w:trPr>
        <w:tc>
          <w:tcPr>
            <w:tcW w:w="602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2507" w:right="248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Variáveis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3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N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%</w:t>
            </w:r>
          </w:p>
        </w:tc>
        <w:tc>
          <w:tcPr>
            <w:tcW w:w="106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2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</w:t>
            </w:r>
          </w:p>
        </w:tc>
      </w:tr>
      <w:tr>
        <w:trPr>
          <w:trHeight w:val="305" w:hRule="atLeast"/>
        </w:trPr>
        <w:tc>
          <w:tcPr>
            <w:tcW w:w="882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Sinais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que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sugerem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que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alguém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está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tendo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uma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PCR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Tossindo,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suando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com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mãos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frias</w:t>
            </w:r>
          </w:p>
        </w:tc>
        <w:tc>
          <w:tcPr>
            <w:tcW w:w="841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359"/>
              <w:rPr>
                <w:sz w:val="22"/>
              </w:rPr>
            </w:pPr>
            <w:r>
              <w:rPr>
                <w:color w:val="231F20"/>
                <w:sz w:val="22"/>
              </w:rPr>
              <w:t>5</w:t>
            </w:r>
          </w:p>
        </w:tc>
        <w:tc>
          <w:tcPr>
            <w:tcW w:w="89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7,5%</w:t>
            </w:r>
          </w:p>
        </w:tc>
        <w:tc>
          <w:tcPr>
            <w:tcW w:w="106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49"/>
              <w:rPr>
                <w:sz w:val="22"/>
              </w:rPr>
            </w:pPr>
            <w:r>
              <w:rPr>
                <w:color w:val="231F20"/>
                <w:sz w:val="22"/>
              </w:rPr>
              <w:t>&lt;0,001*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Inconsciente,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pulso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sem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respiração;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37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55,2%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Com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mão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no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peito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dor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no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braço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esquerdo;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22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32,8%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Inconsciente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espumando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pela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boca.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359"/>
              <w:rPr>
                <w:sz w:val="22"/>
              </w:rPr>
            </w:pPr>
            <w:r>
              <w:rPr>
                <w:color w:val="231F20"/>
                <w:sz w:val="22"/>
              </w:rPr>
              <w:t>2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3,0%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Não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marcado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359"/>
              <w:rPr>
                <w:sz w:val="22"/>
              </w:rPr>
            </w:pPr>
            <w:r>
              <w:rPr>
                <w:color w:val="231F20"/>
                <w:sz w:val="22"/>
              </w:rPr>
              <w:t>1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1,5%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882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O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que deve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ser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feito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inicialmente, quando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uma pessoa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sofre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uma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PCR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Ver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se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pessoa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está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respirando;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16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23,9%</w:t>
            </w:r>
          </w:p>
        </w:tc>
        <w:tc>
          <w:tcPr>
            <w:tcW w:w="106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75"/>
              <w:rPr>
                <w:sz w:val="22"/>
              </w:rPr>
            </w:pPr>
            <w:r>
              <w:rPr>
                <w:color w:val="231F20"/>
                <w:sz w:val="22"/>
              </w:rPr>
              <w:t>0,01*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Ligar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SAMU;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24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34,3%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Deita-la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costas;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359"/>
              <w:rPr>
                <w:sz w:val="22"/>
              </w:rPr>
            </w:pPr>
            <w:r>
              <w:rPr>
                <w:color w:val="231F20"/>
                <w:sz w:val="22"/>
              </w:rPr>
              <w:t>6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9,0%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Fazer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imediatamente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reanimação.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22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31,3%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8820" w:type="dxa"/>
            <w:gridSpan w:val="5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/>
                <w:b/>
                <w:sz w:val="22"/>
              </w:rPr>
            </w:pPr>
            <w:bookmarkStart w:name="_Hlk530935802" w:id="56"/>
            <w:bookmarkEnd w:id="56"/>
            <w:r>
              <w:rPr/>
            </w:r>
            <w:r>
              <w:rPr>
                <w:rFonts w:ascii="Arial"/>
                <w:b/>
                <w:color w:val="231F20"/>
                <w:sz w:val="22"/>
              </w:rPr>
              <w:t>Como</w:t>
            </w:r>
            <w:r>
              <w:rPr>
                <w:rFonts w:asci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se</w:t>
            </w:r>
            <w:r>
              <w:rPr>
                <w:rFonts w:asci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deve</w:t>
            </w:r>
            <w:r>
              <w:rPr>
                <w:rFonts w:asci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realizar</w:t>
            </w:r>
            <w:r>
              <w:rPr>
                <w:rFonts w:ascii="Arial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a</w:t>
            </w:r>
            <w:r>
              <w:rPr>
                <w:rFonts w:asci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RCP</w:t>
            </w:r>
          </w:p>
        </w:tc>
      </w:tr>
      <w:tr>
        <w:trPr>
          <w:trHeight w:val="545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8" w:lineRule="auto" w:before="39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10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min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compressões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torácicas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intercalando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com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ven-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tilações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orais;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19,4%</w:t>
            </w:r>
          </w:p>
        </w:tc>
        <w:tc>
          <w:tcPr>
            <w:tcW w:w="1063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95"/>
              <w:rPr>
                <w:sz w:val="22"/>
              </w:rPr>
            </w:pPr>
            <w:r>
              <w:rPr>
                <w:color w:val="231F20"/>
                <w:sz w:val="22"/>
              </w:rPr>
              <w:t>0,1364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Apenas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compressões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torácicas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sem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ventilações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orais</w:t>
            </w:r>
          </w:p>
        </w:tc>
        <w:tc>
          <w:tcPr>
            <w:tcW w:w="84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  <w:tc>
          <w:tcPr>
            <w:tcW w:w="8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37,3%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37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20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compressões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torácicas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cada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5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ventilações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orais;</w:t>
            </w:r>
          </w:p>
        </w:tc>
        <w:tc>
          <w:tcPr>
            <w:tcW w:w="841" w:type="dxa"/>
            <w:tcBorders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894" w:type="dxa"/>
            <w:tcBorders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22,4%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76" w:type="dxa"/>
            <w:tcBorders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cada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2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compressões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torácicas, 1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ventilação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oral.</w:t>
            </w:r>
          </w:p>
        </w:tc>
        <w:tc>
          <w:tcPr>
            <w:tcW w:w="84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98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15" w:right="9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20,9%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pict>
          <v:group style="width:442.05pt;height:33.050pt;mso-position-horizontal-relative:char;mso-position-vertical-relative:line" coordorigin="0,0" coordsize="8841,661">
            <v:line style="position:absolute" from="10,650" to="10,10" stroked="true" strokeweight="1pt" strokecolor="#231f20">
              <v:stroke dashstyle="solid"/>
            </v:line>
            <v:line style="position:absolute" from="0,5" to="386,5" stroked="true" strokeweight=".5pt" strokecolor="#231f20">
              <v:stroke dashstyle="solid"/>
            </v:line>
            <v:line style="position:absolute" from="386,5" to="6032,5" stroked="true" strokeweight=".5pt" strokecolor="#231f20">
              <v:stroke dashstyle="solid"/>
            </v:line>
            <v:line style="position:absolute" from="6032,5" to="6873,5" stroked="true" strokeweight=".5pt" strokecolor="#231f20">
              <v:stroke dashstyle="solid"/>
            </v:line>
            <v:line style="position:absolute" from="6873,5" to="7767,5" stroked="true" strokeweight=".5pt" strokecolor="#231f20">
              <v:stroke dashstyle="solid"/>
            </v:line>
            <v:line style="position:absolute" from="8831,650" to="8831,10" stroked="true" strokeweight="1pt" strokecolor="#231f20">
              <v:stroke dashstyle="solid"/>
            </v:line>
            <v:line style="position:absolute" from="7767,5" to="8841,5" stroked="true" strokeweight=".5pt" strokecolor="#231f20">
              <v:stroke dashstyle="solid"/>
            </v:line>
            <v:line style="position:absolute" from="0,655" to="386,655" stroked="true" strokeweight=".5pt" strokecolor="#231f20">
              <v:stroke dashstyle="solid"/>
            </v:line>
            <v:line style="position:absolute" from="386,655" to="6032,655" stroked="true" strokeweight=".5pt" strokecolor="#231f20">
              <v:stroke dashstyle="solid"/>
            </v:line>
            <v:line style="position:absolute" from="6032,655" to="6873,655" stroked="true" strokeweight=".5pt" strokecolor="#231f20">
              <v:stroke dashstyle="solid"/>
            </v:line>
            <v:line style="position:absolute" from="6873,655" to="7767,655" stroked="true" strokeweight=".5pt" strokecolor="#231f20">
              <v:stroke dashstyle="solid"/>
            </v:line>
            <v:line style="position:absolute" from="7767,655" to="8841,655" stroked="true" strokeweight=".5pt" strokecolor="#231f20">
              <v:stroke dashstyle="solid"/>
            </v:line>
            <v:shape style="position:absolute;left:20;top:10;width:8801;height:641" type="#_x0000_t202" filled="false" stroked="false">
              <v:textbox inset="0,0,0,0">
                <w:txbxContent>
                  <w:p>
                    <w:pPr>
                      <w:spacing w:before="29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2"/>
                      </w:rPr>
                      <w:t>Legenda: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*p&lt;0,05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para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teste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Qui-Quadrado,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como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IC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95%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significância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em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p&lt;0,05.</w:t>
                    </w:r>
                  </w:p>
                  <w:p>
                    <w:pPr>
                      <w:spacing w:before="77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Fonte: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SANTOS,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B.C.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2017.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ind w:left="0"/>
        <w:rPr>
          <w:sz w:val="28"/>
        </w:rPr>
      </w:pPr>
    </w:p>
    <w:tbl>
      <w:tblPr>
        <w:tblW w:w="0" w:type="auto"/>
        <w:jc w:val="left"/>
        <w:tblInd w:w="44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"/>
        <w:gridCol w:w="5551"/>
        <w:gridCol w:w="828"/>
        <w:gridCol w:w="911"/>
        <w:gridCol w:w="1012"/>
      </w:tblGrid>
      <w:tr>
        <w:trPr>
          <w:trHeight w:val="324" w:hRule="atLeast"/>
        </w:trPr>
        <w:tc>
          <w:tcPr>
            <w:tcW w:w="7512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Número</w:t>
            </w:r>
            <w:r>
              <w:rPr>
                <w:rFonts w:ascii="Arial" w:hAnsi="Arial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da</w:t>
            </w:r>
            <w:r>
              <w:rPr>
                <w:rFonts w:ascii="Arial" w:hAnsi="Arial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Emergência-SAMU</w:t>
            </w:r>
          </w:p>
        </w:tc>
        <w:tc>
          <w:tcPr>
            <w:tcW w:w="101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22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5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190</w:t>
            </w:r>
          </w:p>
        </w:tc>
        <w:tc>
          <w:tcPr>
            <w:tcW w:w="82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60" w:right="24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16</w:t>
            </w:r>
          </w:p>
        </w:tc>
        <w:tc>
          <w:tcPr>
            <w:tcW w:w="91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94" w:right="7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23,9%</w:t>
            </w:r>
          </w:p>
        </w:tc>
        <w:tc>
          <w:tcPr>
            <w:tcW w:w="1012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8"/>
              <w:rPr>
                <w:sz w:val="24"/>
              </w:rPr>
            </w:pPr>
            <w:r>
              <w:rPr>
                <w:color w:val="231F20"/>
                <w:sz w:val="24"/>
              </w:rPr>
              <w:t>&lt;0,001*</w:t>
            </w:r>
          </w:p>
        </w:tc>
      </w:tr>
      <w:tr>
        <w:trPr>
          <w:trHeight w:val="324" w:hRule="atLeast"/>
        </w:trPr>
        <w:tc>
          <w:tcPr>
            <w:tcW w:w="22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5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193</w:t>
            </w:r>
          </w:p>
        </w:tc>
        <w:tc>
          <w:tcPr>
            <w:tcW w:w="82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  <w:tc>
          <w:tcPr>
            <w:tcW w:w="91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94" w:right="7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4,5%</w:t>
            </w:r>
          </w:p>
        </w:tc>
        <w:tc>
          <w:tcPr>
            <w:tcW w:w="1012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22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5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192</w:t>
            </w:r>
          </w:p>
        </w:tc>
        <w:tc>
          <w:tcPr>
            <w:tcW w:w="82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260" w:right="24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46</w:t>
            </w:r>
          </w:p>
        </w:tc>
        <w:tc>
          <w:tcPr>
            <w:tcW w:w="91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94" w:right="7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68,7%</w:t>
            </w:r>
          </w:p>
        </w:tc>
        <w:tc>
          <w:tcPr>
            <w:tcW w:w="1012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22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5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191</w:t>
            </w:r>
          </w:p>
        </w:tc>
        <w:tc>
          <w:tcPr>
            <w:tcW w:w="82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91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94" w:right="7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3,0%</w:t>
            </w:r>
          </w:p>
        </w:tc>
        <w:tc>
          <w:tcPr>
            <w:tcW w:w="1012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22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5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</w:p>
        </w:tc>
        <w:tc>
          <w:tcPr>
            <w:tcW w:w="82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91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94" w:right="7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0,0%</w:t>
            </w:r>
          </w:p>
        </w:tc>
        <w:tc>
          <w:tcPr>
            <w:tcW w:w="1012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0" w:hRule="atLeast"/>
        </w:trPr>
        <w:tc>
          <w:tcPr>
            <w:tcW w:w="22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2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Legenda: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*p&lt;0,05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teste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Qui-Quadrado,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como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95%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significância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p&lt;0,05.</w:t>
            </w:r>
          </w:p>
          <w:p>
            <w:pPr>
              <w:pStyle w:val="TableParagraph"/>
              <w:spacing w:before="70"/>
              <w:ind w:left="80"/>
              <w:rPr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Fonte:</w:t>
            </w:r>
            <w:r>
              <w:rPr>
                <w:rFonts w:asci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SANTOS,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B.C.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2017.</w:t>
            </w:r>
          </w:p>
        </w:tc>
      </w:tr>
    </w:tbl>
    <w:p>
      <w:pPr>
        <w:pStyle w:val="BodyText"/>
        <w:ind w:left="0"/>
        <w:rPr>
          <w:sz w:val="28"/>
        </w:rPr>
      </w:pPr>
    </w:p>
    <w:p>
      <w:pPr>
        <w:pStyle w:val="Heading1"/>
        <w:numPr>
          <w:ilvl w:val="0"/>
          <w:numId w:val="11"/>
        </w:numPr>
        <w:tabs>
          <w:tab w:pos="880" w:val="left" w:leader="none"/>
          <w:tab w:pos="881" w:val="left" w:leader="none"/>
        </w:tabs>
        <w:spacing w:line="240" w:lineRule="auto" w:before="93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right="171" w:firstLine="709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exposto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TABELA</w:t>
      </w:r>
      <w:r>
        <w:rPr>
          <w:color w:val="231F20"/>
          <w:spacing w:val="-16"/>
        </w:rPr>
        <w:t> </w:t>
      </w:r>
      <w:r>
        <w:rPr>
          <w:color w:val="231F20"/>
        </w:rPr>
        <w:t>01,</w:t>
      </w:r>
      <w:r>
        <w:rPr>
          <w:color w:val="231F20"/>
          <w:spacing w:val="-4"/>
        </w:rPr>
        <w:t> </w:t>
      </w:r>
      <w:r>
        <w:rPr>
          <w:color w:val="231F20"/>
        </w:rPr>
        <w:t>maioria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entrevistados</w:t>
      </w:r>
      <w:r>
        <w:rPr>
          <w:color w:val="231F20"/>
          <w:spacing w:val="-4"/>
        </w:rPr>
        <w:t> </w:t>
      </w:r>
      <w:r>
        <w:rPr>
          <w:color w:val="231F20"/>
        </w:rPr>
        <w:t>afirmaram</w:t>
      </w:r>
      <w:r>
        <w:rPr>
          <w:color w:val="231F20"/>
          <w:spacing w:val="-64"/>
        </w:rPr>
        <w:t> </w:t>
      </w:r>
      <w:r>
        <w:rPr>
          <w:color w:val="231F20"/>
        </w:rPr>
        <w:t>não saber identificar uma PCR. Este fator é preocupante visto que estudos demons-</w:t>
      </w:r>
      <w:r>
        <w:rPr>
          <w:color w:val="231F20"/>
          <w:spacing w:val="1"/>
        </w:rPr>
        <w:t> </w:t>
      </w:r>
      <w:r>
        <w:rPr>
          <w:color w:val="231F20"/>
        </w:rPr>
        <w:t>tram que a ocorrência de paradas cardíacas na presença de pessoas treinadas em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SBV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integrantes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equipe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SAMU</w:t>
      </w:r>
      <w:r>
        <w:rPr>
          <w:color w:val="231F20"/>
          <w:spacing w:val="-4"/>
        </w:rPr>
        <w:t> </w:t>
      </w:r>
      <w:r>
        <w:rPr>
          <w:color w:val="231F20"/>
        </w:rPr>
        <w:t>(Serviço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Atendimento</w:t>
      </w:r>
      <w:r>
        <w:rPr>
          <w:color w:val="231F20"/>
          <w:spacing w:val="-4"/>
        </w:rPr>
        <w:t> </w:t>
      </w:r>
      <w:r>
        <w:rPr>
          <w:color w:val="231F20"/>
        </w:rPr>
        <w:t>Móvel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Urgência)</w:t>
      </w:r>
      <w:r>
        <w:rPr>
          <w:color w:val="231F20"/>
          <w:spacing w:val="-64"/>
        </w:rPr>
        <w:t> </w:t>
      </w:r>
      <w:r>
        <w:rPr>
          <w:color w:val="231F20"/>
        </w:rPr>
        <w:t>aumentaram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chance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sobrevida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vítimas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3,5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2,9</w:t>
      </w:r>
      <w:r>
        <w:rPr>
          <w:color w:val="231F20"/>
          <w:spacing w:val="-4"/>
        </w:rPr>
        <w:t> </w:t>
      </w:r>
      <w:r>
        <w:rPr>
          <w:color w:val="231F20"/>
        </w:rPr>
        <w:t>vezes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compara-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indivíduos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socorridas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desses</w:t>
      </w:r>
      <w:r>
        <w:rPr>
          <w:color w:val="231F20"/>
          <w:spacing w:val="-5"/>
        </w:rPr>
        <w:t> </w:t>
      </w:r>
      <w:r>
        <w:rPr>
          <w:color w:val="231F20"/>
        </w:rPr>
        <w:t>grupos</w:t>
      </w:r>
      <w:r>
        <w:rPr>
          <w:color w:val="231F20"/>
          <w:spacing w:val="-4"/>
        </w:rPr>
        <w:t> </w:t>
      </w:r>
      <w:r>
        <w:rPr>
          <w:color w:val="231F20"/>
        </w:rPr>
        <w:t>(SILVA,</w:t>
      </w:r>
      <w:r>
        <w:rPr>
          <w:color w:val="231F20"/>
          <w:spacing w:val="-3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</w:rPr>
        <w:t>Verificou-se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maioria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possuía</w:t>
      </w:r>
      <w:r>
        <w:rPr>
          <w:color w:val="231F20"/>
          <w:spacing w:val="-6"/>
        </w:rPr>
        <w:t> </w:t>
      </w:r>
      <w:r>
        <w:rPr>
          <w:color w:val="231F20"/>
        </w:rPr>
        <w:t>curso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primeiros</w:t>
      </w:r>
      <w:r>
        <w:rPr>
          <w:color w:val="231F20"/>
          <w:spacing w:val="-6"/>
        </w:rPr>
        <w:t> </w:t>
      </w:r>
      <w:r>
        <w:rPr>
          <w:color w:val="231F20"/>
        </w:rPr>
        <w:t>so-</w:t>
      </w:r>
      <w:r>
        <w:rPr>
          <w:color w:val="231F20"/>
          <w:spacing w:val="-64"/>
        </w:rPr>
        <w:t> </w:t>
      </w:r>
      <w:r>
        <w:rPr>
          <w:color w:val="231F20"/>
        </w:rPr>
        <w:t>corros.</w:t>
      </w:r>
      <w:r>
        <w:rPr>
          <w:color w:val="231F20"/>
          <w:spacing w:val="-16"/>
        </w:rPr>
        <w:t> </w:t>
      </w:r>
      <w:r>
        <w:rPr>
          <w:color w:val="231F20"/>
        </w:rPr>
        <w:t>Esse</w:t>
      </w:r>
      <w:r>
        <w:rPr>
          <w:color w:val="231F20"/>
          <w:spacing w:val="-15"/>
        </w:rPr>
        <w:t> </w:t>
      </w:r>
      <w:r>
        <w:rPr>
          <w:color w:val="231F20"/>
        </w:rPr>
        <w:t>baixo</w:t>
      </w:r>
      <w:r>
        <w:rPr>
          <w:color w:val="231F20"/>
          <w:spacing w:val="-15"/>
        </w:rPr>
        <w:t> </w:t>
      </w:r>
      <w:r>
        <w:rPr>
          <w:color w:val="231F20"/>
        </w:rPr>
        <w:t>percentual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capacitação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população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consonância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Dixe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Gomes</w:t>
      </w:r>
      <w:r>
        <w:rPr>
          <w:color w:val="231F20"/>
          <w:spacing w:val="-11"/>
        </w:rPr>
        <w:t> </w:t>
      </w:r>
      <w:r>
        <w:rPr>
          <w:color w:val="231F20"/>
        </w:rPr>
        <w:t>(2015)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realizaram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estudo</w:t>
      </w:r>
      <w:r>
        <w:rPr>
          <w:color w:val="231F20"/>
          <w:spacing w:val="-12"/>
        </w:rPr>
        <w:t> </w:t>
      </w:r>
      <w:r>
        <w:rPr>
          <w:color w:val="231F20"/>
        </w:rPr>
        <w:t>observacional</w:t>
      </w:r>
      <w:r>
        <w:rPr>
          <w:color w:val="231F20"/>
          <w:spacing w:val="-11"/>
        </w:rPr>
        <w:t> </w:t>
      </w:r>
      <w:r>
        <w:rPr>
          <w:color w:val="231F20"/>
        </w:rPr>
        <w:t>investigando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interes-</w:t>
      </w:r>
      <w:r>
        <w:rPr>
          <w:color w:val="231F20"/>
          <w:spacing w:val="-65"/>
        </w:rPr>
        <w:t> </w:t>
      </w:r>
      <w:r>
        <w:rPr>
          <w:color w:val="231F20"/>
        </w:rPr>
        <w:t>se e a formação da população sobre SBV com amostra de 1700 pessoas residentes</w:t>
      </w:r>
      <w:r>
        <w:rPr>
          <w:color w:val="231F20"/>
          <w:spacing w:val="1"/>
        </w:rPr>
        <w:t> </w:t>
      </w:r>
      <w:r>
        <w:rPr>
          <w:color w:val="231F20"/>
        </w:rPr>
        <w:t>em Portugal, com idade igual ou superior a 18 anos, que sabiam ler e escrever e que</w:t>
      </w:r>
      <w:r>
        <w:rPr>
          <w:color w:val="231F20"/>
          <w:spacing w:val="-64"/>
        </w:rPr>
        <w:t> </w:t>
      </w:r>
      <w:r>
        <w:rPr>
          <w:color w:val="231F20"/>
        </w:rPr>
        <w:t>se encontravam trabalhando em instituições públicas e privadas. Foi identificado que</w:t>
      </w:r>
      <w:r>
        <w:rPr>
          <w:color w:val="231F20"/>
          <w:spacing w:val="-64"/>
        </w:rPr>
        <w:t> </w:t>
      </w:r>
      <w:r>
        <w:rPr>
          <w:color w:val="231F20"/>
        </w:rPr>
        <w:t>somente</w:t>
      </w:r>
      <w:r>
        <w:rPr>
          <w:color w:val="231F20"/>
          <w:spacing w:val="-1"/>
        </w:rPr>
        <w:t> </w:t>
      </w:r>
      <w:r>
        <w:rPr>
          <w:color w:val="231F20"/>
        </w:rPr>
        <w:t>17,8%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grupo</w:t>
      </w:r>
      <w:r>
        <w:rPr>
          <w:color w:val="231F20"/>
          <w:spacing w:val="-2"/>
        </w:rPr>
        <w:t> </w:t>
      </w:r>
      <w:r>
        <w:rPr>
          <w:color w:val="231F20"/>
        </w:rPr>
        <w:t>estudado</w:t>
      </w:r>
      <w:r>
        <w:rPr>
          <w:color w:val="231F20"/>
          <w:spacing w:val="-2"/>
        </w:rPr>
        <w:t> </w:t>
      </w:r>
      <w:r>
        <w:rPr>
          <w:color w:val="231F20"/>
        </w:rPr>
        <w:t>frequentou curso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SBV.</w:t>
      </w:r>
    </w:p>
    <w:p>
      <w:pPr>
        <w:pStyle w:val="BodyText"/>
        <w:spacing w:line="312" w:lineRule="auto" w:before="9"/>
        <w:ind w:right="170" w:firstLine="709"/>
        <w:jc w:val="both"/>
      </w:pPr>
      <w:r>
        <w:rPr>
          <w:color w:val="231F20"/>
          <w:spacing w:val="-1"/>
        </w:rPr>
        <w:t>A AHA (2020), enfatiza a necessidade </w:t>
      </w:r>
      <w:r>
        <w:rPr>
          <w:color w:val="231F20"/>
        </w:rPr>
        <w:t>de socorro rápido e imediato em casos</w:t>
      </w:r>
      <w:r>
        <w:rPr>
          <w:color w:val="231F20"/>
          <w:spacing w:val="1"/>
        </w:rPr>
        <w:t> </w:t>
      </w:r>
      <w:r>
        <w:rPr>
          <w:color w:val="231F20"/>
        </w:rPr>
        <w:t>de PCR, indicando a importância do reconhecimento e prevenção precoce, seguido</w:t>
      </w:r>
      <w:r>
        <w:rPr>
          <w:color w:val="231F20"/>
          <w:spacing w:val="1"/>
        </w:rPr>
        <w:t> </w:t>
      </w:r>
      <w:r>
        <w:rPr>
          <w:color w:val="231F20"/>
        </w:rPr>
        <w:t>pelo acionamento do serviço de emergência e início imediato da RCP de alta quali-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dade.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compressões</w:t>
      </w:r>
      <w:r>
        <w:rPr>
          <w:color w:val="231F20"/>
          <w:spacing w:val="-2"/>
        </w:rPr>
        <w:t> </w:t>
      </w:r>
      <w:r>
        <w:rPr>
          <w:color w:val="231F20"/>
        </w:rPr>
        <w:t>torácicas</w:t>
      </w:r>
      <w:r>
        <w:rPr>
          <w:color w:val="231F20"/>
          <w:spacing w:val="-3"/>
        </w:rPr>
        <w:t> </w:t>
      </w:r>
      <w:r>
        <w:rPr>
          <w:color w:val="231F20"/>
        </w:rPr>
        <w:t>devem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continuas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frequência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3"/>
        </w:rPr>
        <w:t> </w:t>
      </w:r>
      <w:r>
        <w:rPr>
          <w:color w:val="231F20"/>
        </w:rPr>
        <w:t>menos</w:t>
      </w:r>
      <w:r>
        <w:rPr>
          <w:color w:val="231F20"/>
          <w:spacing w:val="-64"/>
        </w:rPr>
        <w:t> </w:t>
      </w:r>
      <w:r>
        <w:rPr>
          <w:color w:val="231F20"/>
        </w:rPr>
        <w:t>100</w:t>
      </w:r>
      <w:r>
        <w:rPr>
          <w:color w:val="231F20"/>
          <w:spacing w:val="-11"/>
        </w:rPr>
        <w:t> </w:t>
      </w:r>
      <w:r>
        <w:rPr>
          <w:color w:val="231F20"/>
        </w:rPr>
        <w:t>compressões/min,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profundidade</w:t>
      </w:r>
      <w:r>
        <w:rPr>
          <w:color w:val="231F20"/>
          <w:spacing w:val="-10"/>
        </w:rPr>
        <w:t> </w:t>
      </w:r>
      <w:r>
        <w:rPr>
          <w:color w:val="231F20"/>
        </w:rPr>
        <w:t>igual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11"/>
        </w:rPr>
        <w:t> </w:t>
      </w:r>
      <w:r>
        <w:rPr>
          <w:color w:val="231F20"/>
        </w:rPr>
        <w:t>cm,</w:t>
      </w:r>
      <w:r>
        <w:rPr>
          <w:color w:val="231F20"/>
          <w:spacing w:val="-10"/>
        </w:rPr>
        <w:t> </w:t>
      </w:r>
      <w:r>
        <w:rPr>
          <w:color w:val="231F20"/>
        </w:rPr>
        <w:t>permitindo</w:t>
      </w:r>
      <w:r>
        <w:rPr>
          <w:color w:val="231F20"/>
          <w:spacing w:val="-11"/>
        </w:rPr>
        <w:t> </w:t>
      </w:r>
      <w:r>
        <w:rPr>
          <w:color w:val="231F20"/>
        </w:rPr>
        <w:t>sempre</w:t>
      </w:r>
      <w:r>
        <w:rPr>
          <w:color w:val="231F20"/>
          <w:spacing w:val="-64"/>
        </w:rPr>
        <w:t> </w:t>
      </w:r>
      <w:r>
        <w:rPr>
          <w:color w:val="231F20"/>
        </w:rPr>
        <w:t>o retorno do tórax após cada compressão. Apesar da maioria dos entrevistados as-</w:t>
      </w:r>
      <w:r>
        <w:rPr>
          <w:color w:val="231F20"/>
          <w:spacing w:val="1"/>
        </w:rPr>
        <w:t> </w:t>
      </w:r>
      <w:r>
        <w:rPr>
          <w:color w:val="231F20"/>
        </w:rPr>
        <w:t>sinalarem a resposta correta quanto a RCP, os quesitos que associavam ventilações</w:t>
      </w:r>
      <w:r>
        <w:rPr>
          <w:color w:val="231F20"/>
          <w:spacing w:val="-64"/>
        </w:rPr>
        <w:t> </w:t>
      </w:r>
      <w:r>
        <w:rPr>
          <w:color w:val="231F20"/>
        </w:rPr>
        <w:t>orais foram bastantes assinalados, sendo que tal conduta é desaconselhada pelas</w:t>
      </w:r>
      <w:r>
        <w:rPr>
          <w:color w:val="231F20"/>
          <w:spacing w:val="1"/>
        </w:rPr>
        <w:t> </w:t>
      </w:r>
      <w:r>
        <w:rPr>
          <w:color w:val="231F20"/>
        </w:rPr>
        <w:t>diretrizes</w:t>
      </w:r>
      <w:r>
        <w:rPr>
          <w:color w:val="231F20"/>
          <w:spacing w:val="-2"/>
        </w:rPr>
        <w:t> </w:t>
      </w:r>
      <w:r>
        <w:rPr>
          <w:color w:val="231F20"/>
        </w:rPr>
        <w:t>supracitadas.</w:t>
      </w:r>
    </w:p>
    <w:p>
      <w:pPr>
        <w:pStyle w:val="BodyText"/>
        <w:spacing w:line="312" w:lineRule="auto" w:before="11"/>
        <w:ind w:right="171" w:firstLine="709"/>
        <w:jc w:val="both"/>
      </w:pPr>
      <w:r>
        <w:rPr>
          <w:color w:val="231F20"/>
        </w:rPr>
        <w:t>Nesta pesquisa 68,7% dos voluntários responderam o número correto do</w:t>
      </w:r>
      <w:r>
        <w:rPr>
          <w:color w:val="231F20"/>
          <w:spacing w:val="1"/>
        </w:rPr>
        <w:t> </w:t>
      </w:r>
      <w:r>
        <w:rPr>
          <w:color w:val="231F20"/>
        </w:rPr>
        <w:t>SAMU,</w:t>
      </w:r>
      <w:r>
        <w:rPr>
          <w:color w:val="231F20"/>
          <w:spacing w:val="-9"/>
        </w:rPr>
        <w:t> </w:t>
      </w:r>
      <w:r>
        <w:rPr>
          <w:color w:val="231F20"/>
        </w:rPr>
        <w:t>corroborando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</w:rPr>
        <w:t>anterior</w:t>
      </w:r>
      <w:r>
        <w:rPr>
          <w:color w:val="231F20"/>
          <w:spacing w:val="-9"/>
        </w:rPr>
        <w:t> </w:t>
      </w:r>
      <w:r>
        <w:rPr>
          <w:color w:val="231F20"/>
        </w:rPr>
        <w:t>realizada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Faculdade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Medicina</w:t>
      </w:r>
      <w:r>
        <w:rPr>
          <w:color w:val="231F20"/>
          <w:spacing w:val="-64"/>
        </w:rPr>
        <w:t> </w:t>
      </w:r>
      <w:r>
        <w:rPr>
          <w:color w:val="231F20"/>
        </w:rPr>
        <w:t>da Universidade Federal do Ceará (Famed-UFC) no ano de 2010 evidenciou resulta-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semelhante,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qual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</w:rPr>
        <w:t>entrevistados</w:t>
      </w:r>
      <w:r>
        <w:rPr>
          <w:color w:val="231F20"/>
          <w:spacing w:val="-12"/>
        </w:rPr>
        <w:t> </w:t>
      </w:r>
      <w:r>
        <w:rPr>
          <w:color w:val="231F20"/>
        </w:rPr>
        <w:t>122</w:t>
      </w:r>
      <w:r>
        <w:rPr>
          <w:color w:val="231F20"/>
          <w:spacing w:val="-11"/>
        </w:rPr>
        <w:t> </w:t>
      </w:r>
      <w:r>
        <w:rPr>
          <w:color w:val="231F20"/>
        </w:rPr>
        <w:t>discentes</w:t>
      </w:r>
      <w:r>
        <w:rPr>
          <w:color w:val="231F20"/>
          <w:spacing w:val="-12"/>
        </w:rPr>
        <w:t> </w:t>
      </w:r>
      <w:r>
        <w:rPr>
          <w:color w:val="231F20"/>
        </w:rPr>
        <w:t>(12,7%),</w:t>
      </w:r>
      <w:r>
        <w:rPr>
          <w:color w:val="231F20"/>
          <w:spacing w:val="-11"/>
        </w:rPr>
        <w:t> </w:t>
      </w:r>
      <w:r>
        <w:rPr>
          <w:color w:val="231F20"/>
        </w:rPr>
        <w:t>sendo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57</w:t>
      </w:r>
      <w:r>
        <w:rPr>
          <w:color w:val="231F20"/>
          <w:spacing w:val="-12"/>
        </w:rPr>
        <w:t> </w:t>
      </w:r>
      <w:r>
        <w:rPr>
          <w:color w:val="231F20"/>
        </w:rPr>
        <w:t>alu-</w:t>
      </w:r>
      <w:r>
        <w:rPr>
          <w:color w:val="231F20"/>
          <w:spacing w:val="-64"/>
        </w:rPr>
        <w:t> </w:t>
      </w:r>
      <w:r>
        <w:rPr>
          <w:color w:val="231F20"/>
        </w:rPr>
        <w:t>nos</w:t>
      </w:r>
      <w:r>
        <w:rPr>
          <w:color w:val="231F20"/>
          <w:spacing w:val="2"/>
        </w:rPr>
        <w:t> </w:t>
      </w:r>
      <w:r>
        <w:rPr>
          <w:color w:val="231F20"/>
        </w:rPr>
        <w:t>(46,72%)</w:t>
      </w:r>
      <w:r>
        <w:rPr>
          <w:color w:val="231F20"/>
          <w:spacing w:val="3"/>
        </w:rPr>
        <w:t> </w:t>
      </w:r>
      <w:r>
        <w:rPr>
          <w:color w:val="231F20"/>
        </w:rPr>
        <w:t>participaram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grupo</w:t>
      </w:r>
      <w:r>
        <w:rPr>
          <w:color w:val="231F20"/>
          <w:spacing w:val="3"/>
        </w:rPr>
        <w:t> </w:t>
      </w:r>
      <w:r>
        <w:rPr>
          <w:color w:val="231F20"/>
        </w:rPr>
        <w:t>1</w:t>
      </w:r>
      <w:r>
        <w:rPr>
          <w:color w:val="231F20"/>
          <w:spacing w:val="3"/>
        </w:rPr>
        <w:t> </w:t>
      </w:r>
      <w:r>
        <w:rPr>
          <w:color w:val="231F20"/>
        </w:rPr>
        <w:t>(ciclo</w:t>
      </w:r>
      <w:r>
        <w:rPr>
          <w:color w:val="231F20"/>
          <w:spacing w:val="3"/>
        </w:rPr>
        <w:t> </w:t>
      </w:r>
      <w:r>
        <w:rPr>
          <w:color w:val="231F20"/>
        </w:rPr>
        <w:t>básico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1°</w:t>
      </w:r>
      <w:r>
        <w:rPr>
          <w:color w:val="231F20"/>
          <w:spacing w:val="3"/>
        </w:rPr>
        <w:t> </w:t>
      </w:r>
      <w:r>
        <w:rPr>
          <w:color w:val="231F20"/>
        </w:rPr>
        <w:t>ao</w:t>
      </w:r>
      <w:r>
        <w:rPr>
          <w:color w:val="231F20"/>
          <w:spacing w:val="3"/>
        </w:rPr>
        <w:t> </w:t>
      </w:r>
      <w:r>
        <w:rPr>
          <w:color w:val="231F20"/>
        </w:rPr>
        <w:t>4°</w:t>
      </w:r>
      <w:r>
        <w:rPr>
          <w:color w:val="231F20"/>
          <w:spacing w:val="3"/>
        </w:rPr>
        <w:t> </w:t>
      </w:r>
      <w:r>
        <w:rPr>
          <w:color w:val="231F20"/>
        </w:rPr>
        <w:t>semestre)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65</w:t>
      </w:r>
      <w:r>
        <w:rPr>
          <w:color w:val="231F20"/>
          <w:spacing w:val="3"/>
        </w:rPr>
        <w:t> </w:t>
      </w:r>
      <w:r>
        <w:rPr>
          <w:color w:val="231F20"/>
        </w:rPr>
        <w:t>alunos</w:t>
      </w:r>
    </w:p>
    <w:p>
      <w:pPr>
        <w:spacing w:after="0" w:line="312" w:lineRule="auto"/>
        <w:jc w:val="both"/>
        <w:sectPr>
          <w:pgSz w:w="11910" w:h="16840"/>
          <w:pgMar w:header="0" w:footer="277" w:top="112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  <w:spacing w:val="-1"/>
        </w:rPr>
        <w:t>(53,28%)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(ciclo</w:t>
      </w:r>
      <w:r>
        <w:rPr>
          <w:color w:val="231F20"/>
          <w:spacing w:val="-7"/>
        </w:rPr>
        <w:t> </w:t>
      </w:r>
      <w:r>
        <w:rPr>
          <w:color w:val="231F20"/>
        </w:rPr>
        <w:t>clínico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5°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12°</w:t>
      </w:r>
      <w:r>
        <w:rPr>
          <w:color w:val="231F20"/>
          <w:spacing w:val="-8"/>
        </w:rPr>
        <w:t> </w:t>
      </w:r>
      <w:r>
        <w:rPr>
          <w:color w:val="231F20"/>
        </w:rPr>
        <w:t>semestre).</w:t>
      </w:r>
      <w:r>
        <w:rPr>
          <w:color w:val="231F20"/>
          <w:spacing w:val="-21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serem</w:t>
      </w:r>
      <w:r>
        <w:rPr>
          <w:color w:val="231F20"/>
          <w:spacing w:val="-7"/>
        </w:rPr>
        <w:t> </w:t>
      </w:r>
      <w:r>
        <w:rPr>
          <w:color w:val="231F20"/>
        </w:rPr>
        <w:t>interrogados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64"/>
        </w:rPr>
        <w:t> </w:t>
      </w:r>
      <w:r>
        <w:rPr>
          <w:color w:val="231F20"/>
        </w:rPr>
        <w:t>qual seria o número para chamada telefônica do SAMU, 102 alunos (83,6%) marca-</w:t>
      </w:r>
      <w:r>
        <w:rPr>
          <w:color w:val="231F20"/>
          <w:spacing w:val="1"/>
        </w:rPr>
        <w:t> </w:t>
      </w:r>
      <w:r>
        <w:rPr>
          <w:color w:val="231F20"/>
        </w:rPr>
        <w:t>ram o item certo, indicando o número 192, não ocorrendo diferença estatisticamente</w:t>
      </w:r>
      <w:r>
        <w:rPr>
          <w:color w:val="231F20"/>
          <w:spacing w:val="1"/>
        </w:rPr>
        <w:t> </w:t>
      </w:r>
      <w:r>
        <w:rPr>
          <w:color w:val="231F20"/>
        </w:rPr>
        <w:t>significativa</w:t>
      </w:r>
      <w:r>
        <w:rPr>
          <w:color w:val="231F20"/>
          <w:spacing w:val="21"/>
        </w:rPr>
        <w:t> </w:t>
      </w:r>
      <w:r>
        <w:rPr>
          <w:color w:val="231F20"/>
        </w:rPr>
        <w:t>entre</w:t>
      </w:r>
      <w:r>
        <w:rPr>
          <w:color w:val="231F20"/>
          <w:spacing w:val="22"/>
        </w:rPr>
        <w:t> </w:t>
      </w:r>
      <w:r>
        <w:rPr>
          <w:color w:val="231F20"/>
        </w:rPr>
        <w:t>os</w:t>
      </w:r>
      <w:r>
        <w:rPr>
          <w:color w:val="231F20"/>
          <w:spacing w:val="21"/>
        </w:rPr>
        <w:t> </w:t>
      </w:r>
      <w:r>
        <w:rPr>
          <w:color w:val="231F20"/>
        </w:rPr>
        <w:t>grupos</w:t>
      </w:r>
      <w:r>
        <w:rPr>
          <w:color w:val="231F20"/>
          <w:spacing w:val="22"/>
        </w:rPr>
        <w:t> </w:t>
      </w:r>
      <w:r>
        <w:rPr>
          <w:color w:val="231F20"/>
        </w:rPr>
        <w:t>(p=0,8660)</w:t>
      </w:r>
      <w:r>
        <w:rPr>
          <w:color w:val="231F20"/>
          <w:spacing w:val="21"/>
        </w:rPr>
        <w:t> </w:t>
      </w:r>
      <w:r>
        <w:rPr>
          <w:color w:val="231F20"/>
        </w:rPr>
        <w:t>(grupo</w:t>
      </w:r>
      <w:r>
        <w:rPr>
          <w:color w:val="231F20"/>
          <w:spacing w:val="22"/>
        </w:rPr>
        <w:t> </w:t>
      </w:r>
      <w:r>
        <w:rPr>
          <w:color w:val="231F20"/>
        </w:rPr>
        <w:t>1:</w:t>
      </w:r>
      <w:r>
        <w:rPr>
          <w:color w:val="231F20"/>
          <w:spacing w:val="21"/>
        </w:rPr>
        <w:t> </w:t>
      </w:r>
      <w:r>
        <w:rPr>
          <w:color w:val="231F20"/>
        </w:rPr>
        <w:t>84,21%</w:t>
      </w:r>
      <w:r>
        <w:rPr>
          <w:color w:val="231F20"/>
          <w:spacing w:val="23"/>
        </w:rPr>
        <w:t> </w:t>
      </w:r>
      <w:r>
        <w:rPr>
          <w:rFonts w:ascii="Arial" w:hAnsi="Arial"/>
          <w:i/>
          <w:color w:val="231F20"/>
        </w:rPr>
        <w:t>versus</w:t>
      </w:r>
      <w:r>
        <w:rPr>
          <w:rFonts w:ascii="Arial" w:hAnsi="Arial"/>
          <w:i/>
          <w:color w:val="231F20"/>
          <w:spacing w:val="22"/>
        </w:rPr>
        <w:t> </w:t>
      </w:r>
      <w:r>
        <w:rPr>
          <w:color w:val="231F20"/>
        </w:rPr>
        <w:t>grupo</w:t>
      </w:r>
      <w:r>
        <w:rPr>
          <w:color w:val="231F20"/>
          <w:spacing w:val="21"/>
        </w:rPr>
        <w:t> </w:t>
      </w:r>
      <w:r>
        <w:rPr>
          <w:color w:val="231F20"/>
        </w:rPr>
        <w:t>2:</w:t>
      </w:r>
      <w:r>
        <w:rPr>
          <w:color w:val="231F20"/>
          <w:spacing w:val="22"/>
        </w:rPr>
        <w:t> </w:t>
      </w:r>
      <w:r>
        <w:rPr>
          <w:color w:val="231F20"/>
        </w:rPr>
        <w:t>83,07%)</w:t>
      </w:r>
    </w:p>
    <w:p>
      <w:pPr>
        <w:pStyle w:val="BodyText"/>
        <w:spacing w:before="5"/>
        <w:jc w:val="both"/>
      </w:pPr>
      <w:r>
        <w:rPr>
          <w:color w:val="231F20"/>
        </w:rPr>
        <w:t>(FERNANDES,</w:t>
      </w:r>
      <w:r>
        <w:rPr>
          <w:color w:val="231F20"/>
          <w:spacing w:val="-3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84"/>
        <w:ind w:right="171" w:firstLine="709"/>
        <w:jc w:val="both"/>
      </w:pPr>
      <w:r>
        <w:rPr>
          <w:color w:val="231F20"/>
        </w:rPr>
        <w:t>As limitações deste estudo foram primeiramente a escassez de estudos se-</w:t>
      </w:r>
      <w:r>
        <w:rPr>
          <w:color w:val="231F20"/>
          <w:spacing w:val="1"/>
        </w:rPr>
        <w:t> </w:t>
      </w:r>
      <w:r>
        <w:rPr>
          <w:color w:val="231F20"/>
        </w:rPr>
        <w:t>melhantes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embasassem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projeto,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validação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</w:rPr>
        <w:t>utilizado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coleta, o fácil acesso dos estudantes a internet e outros meios que podem ter camu-</w:t>
      </w:r>
      <w:r>
        <w:rPr>
          <w:color w:val="231F20"/>
          <w:spacing w:val="1"/>
        </w:rPr>
        <w:t> </w:t>
      </w:r>
      <w:r>
        <w:rPr>
          <w:color w:val="231F20"/>
        </w:rPr>
        <w:t>flado a resposta espontânea dos mesmos aos quesitos. Contudo, foi realizada uma</w:t>
      </w:r>
      <w:r>
        <w:rPr>
          <w:color w:val="231F20"/>
          <w:spacing w:val="1"/>
        </w:rPr>
        <w:t> </w:t>
      </w:r>
      <w:r>
        <w:rPr>
          <w:color w:val="231F20"/>
        </w:rPr>
        <w:t>pesquisa bastante ampla no Pubmed, Biblioteca Virtual em Saúde, Tripdatabase e</w:t>
      </w:r>
      <w:r>
        <w:rPr>
          <w:color w:val="231F20"/>
          <w:spacing w:val="1"/>
        </w:rPr>
        <w:t> </w:t>
      </w:r>
      <w:r>
        <w:rPr>
          <w:color w:val="231F20"/>
        </w:rPr>
        <w:t>periódico da CAPES, com os descritores em inglês, português e espanhol, visando</w:t>
      </w:r>
      <w:r>
        <w:rPr>
          <w:color w:val="231F20"/>
          <w:spacing w:val="1"/>
        </w:rPr>
        <w:t> </w:t>
      </w:r>
      <w:r>
        <w:rPr>
          <w:color w:val="231F20"/>
        </w:rPr>
        <w:t>agregar</w:t>
      </w:r>
      <w:r>
        <w:rPr>
          <w:color w:val="231F20"/>
          <w:spacing w:val="-13"/>
        </w:rPr>
        <w:t> </w:t>
      </w:r>
      <w:r>
        <w:rPr>
          <w:color w:val="231F20"/>
        </w:rPr>
        <w:t>estudos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boa</w:t>
      </w:r>
      <w:r>
        <w:rPr>
          <w:color w:val="231F20"/>
          <w:spacing w:val="-12"/>
        </w:rPr>
        <w:t> </w:t>
      </w:r>
      <w:r>
        <w:rPr>
          <w:color w:val="231F20"/>
        </w:rPr>
        <w:t>relevância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maior</w:t>
      </w:r>
      <w:r>
        <w:rPr>
          <w:color w:val="231F20"/>
          <w:spacing w:val="-12"/>
        </w:rPr>
        <w:t> </w:t>
      </w:r>
      <w:r>
        <w:rPr>
          <w:color w:val="231F20"/>
        </w:rPr>
        <w:t>quantidade.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questionário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elabora-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pelos</w:t>
      </w:r>
      <w:r>
        <w:rPr>
          <w:color w:val="231F20"/>
          <w:spacing w:val="-16"/>
        </w:rPr>
        <w:t> </w:t>
      </w:r>
      <w:r>
        <w:rPr>
          <w:color w:val="231F20"/>
        </w:rPr>
        <w:t>pesquisadores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buscou</w:t>
      </w:r>
      <w:r>
        <w:rPr>
          <w:color w:val="231F20"/>
          <w:spacing w:val="-16"/>
        </w:rPr>
        <w:t> </w:t>
      </w:r>
      <w:r>
        <w:rPr>
          <w:color w:val="231F20"/>
        </w:rPr>
        <w:t>pontuar</w:t>
      </w:r>
      <w:r>
        <w:rPr>
          <w:color w:val="231F20"/>
          <w:spacing w:val="-16"/>
        </w:rPr>
        <w:t> </w:t>
      </w:r>
      <w:r>
        <w:rPr>
          <w:color w:val="231F20"/>
        </w:rPr>
        <w:t>pontos</w:t>
      </w:r>
      <w:r>
        <w:rPr>
          <w:color w:val="231F20"/>
          <w:spacing w:val="-16"/>
        </w:rPr>
        <w:t> </w:t>
      </w:r>
      <w:r>
        <w:rPr>
          <w:color w:val="231F20"/>
        </w:rPr>
        <w:t>relevantes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suporte</w:t>
      </w:r>
      <w:r>
        <w:rPr>
          <w:color w:val="231F20"/>
          <w:spacing w:val="-16"/>
        </w:rPr>
        <w:t> </w:t>
      </w:r>
      <w:r>
        <w:rPr>
          <w:color w:val="231F20"/>
        </w:rPr>
        <w:t>básico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vida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situações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PCR,</w:t>
      </w:r>
      <w:r>
        <w:rPr>
          <w:color w:val="231F20"/>
          <w:spacing w:val="-13"/>
        </w:rPr>
        <w:t> </w:t>
      </w:r>
      <w:r>
        <w:rPr>
          <w:color w:val="231F20"/>
        </w:rPr>
        <w:t>baseando-se</w:t>
      </w:r>
      <w:r>
        <w:rPr>
          <w:color w:val="231F20"/>
          <w:spacing w:val="-13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diretrizes</w:t>
      </w:r>
      <w:r>
        <w:rPr>
          <w:color w:val="231F20"/>
          <w:spacing w:val="-12"/>
        </w:rPr>
        <w:t> </w:t>
      </w:r>
      <w:r>
        <w:rPr>
          <w:color w:val="231F20"/>
        </w:rPr>
        <w:t>vigentes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tema.</w:t>
      </w:r>
      <w:r>
        <w:rPr>
          <w:color w:val="231F20"/>
          <w:spacing w:val="-17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64"/>
        </w:rPr>
        <w:t> </w:t>
      </w:r>
      <w:r>
        <w:rPr>
          <w:color w:val="231F20"/>
        </w:rPr>
        <w:t>realizada intensa fiscalização entre os voluntários visando coibir buscas na internet e</w:t>
      </w:r>
      <w:r>
        <w:rPr>
          <w:color w:val="231F20"/>
          <w:spacing w:val="-64"/>
        </w:rPr>
        <w:t> </w:t>
      </w:r>
      <w:r>
        <w:rPr>
          <w:color w:val="231F20"/>
        </w:rPr>
        <w:t>conversas</w:t>
      </w:r>
      <w:r>
        <w:rPr>
          <w:color w:val="231F20"/>
          <w:spacing w:val="-15"/>
        </w:rPr>
        <w:t> </w:t>
      </w:r>
      <w:r>
        <w:rPr>
          <w:color w:val="231F20"/>
        </w:rPr>
        <w:t>paralelas,</w:t>
      </w:r>
      <w:r>
        <w:rPr>
          <w:color w:val="231F20"/>
          <w:spacing w:val="-15"/>
        </w:rPr>
        <w:t> </w:t>
      </w:r>
      <w:r>
        <w:rPr>
          <w:color w:val="231F20"/>
        </w:rPr>
        <w:t>incentivando</w:t>
      </w:r>
      <w:r>
        <w:rPr>
          <w:color w:val="231F20"/>
          <w:spacing w:val="-15"/>
        </w:rPr>
        <w:t> </w:t>
      </w:r>
      <w:r>
        <w:rPr>
          <w:color w:val="231F20"/>
        </w:rPr>
        <w:t>sempre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resposta</w:t>
      </w:r>
      <w:r>
        <w:rPr>
          <w:color w:val="231F20"/>
          <w:spacing w:val="-14"/>
        </w:rPr>
        <w:t> </w:t>
      </w:r>
      <w:r>
        <w:rPr>
          <w:color w:val="231F20"/>
        </w:rPr>
        <w:t>fosse</w:t>
      </w:r>
      <w:r>
        <w:rPr>
          <w:color w:val="231F20"/>
          <w:spacing w:val="-15"/>
        </w:rPr>
        <w:t> </w:t>
      </w:r>
      <w:r>
        <w:rPr>
          <w:color w:val="231F20"/>
        </w:rPr>
        <w:t>aquela</w:t>
      </w:r>
      <w:r>
        <w:rPr>
          <w:color w:val="231F20"/>
          <w:spacing w:val="-15"/>
        </w:rPr>
        <w:t> </w:t>
      </w:r>
      <w:r>
        <w:rPr>
          <w:color w:val="231F20"/>
        </w:rPr>
        <w:t>corresponden-</w:t>
      </w:r>
      <w:r>
        <w:rPr>
          <w:color w:val="231F20"/>
          <w:spacing w:val="-64"/>
        </w:rPr>
        <w:t> </w:t>
      </w:r>
      <w:r>
        <w:rPr>
          <w:color w:val="231F20"/>
        </w:rPr>
        <w:t>te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ação</w:t>
      </w:r>
      <w:r>
        <w:rPr>
          <w:color w:val="231F20"/>
          <w:spacing w:val="-1"/>
        </w:rPr>
        <w:t> </w:t>
      </w:r>
      <w:r>
        <w:rPr>
          <w:color w:val="231F20"/>
        </w:rPr>
        <w:t>espontânea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mesmo teria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tal situação.</w:t>
      </w:r>
    </w:p>
    <w:p>
      <w:pPr>
        <w:pStyle w:val="BodyText"/>
        <w:spacing w:before="7"/>
        <w:ind w:left="0"/>
        <w:rPr>
          <w:sz w:val="32"/>
        </w:rPr>
      </w:pPr>
    </w:p>
    <w:p>
      <w:pPr>
        <w:pStyle w:val="Heading1"/>
        <w:numPr>
          <w:ilvl w:val="0"/>
          <w:numId w:val="1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partir da realização deste estudo observou-se que apesar da maioria dos</w:t>
      </w:r>
      <w:r>
        <w:rPr>
          <w:color w:val="231F20"/>
          <w:spacing w:val="1"/>
        </w:rPr>
        <w:t> </w:t>
      </w:r>
      <w:r>
        <w:rPr>
          <w:color w:val="231F20"/>
        </w:rPr>
        <w:t>estudantes avaliados na pesquisa afirmar não saber proceder frente a situações de</w:t>
      </w:r>
      <w:r>
        <w:rPr>
          <w:color w:val="231F20"/>
          <w:spacing w:val="1"/>
        </w:rPr>
        <w:t> </w:t>
      </w:r>
      <w:r>
        <w:rPr>
          <w:color w:val="231F20"/>
        </w:rPr>
        <w:t>emergências,</w:t>
      </w:r>
      <w:r>
        <w:rPr>
          <w:color w:val="231F20"/>
          <w:spacing w:val="-16"/>
        </w:rPr>
        <w:t> </w:t>
      </w:r>
      <w:r>
        <w:rPr>
          <w:color w:val="231F20"/>
        </w:rPr>
        <w:t>muitos</w:t>
      </w:r>
      <w:r>
        <w:rPr>
          <w:color w:val="231F20"/>
          <w:spacing w:val="-16"/>
        </w:rPr>
        <w:t> </w:t>
      </w:r>
      <w:r>
        <w:rPr>
          <w:color w:val="231F20"/>
        </w:rPr>
        <w:t>responderam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questionamentos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acordo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constante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literatura</w:t>
      </w:r>
      <w:r>
        <w:rPr>
          <w:color w:val="231F20"/>
          <w:spacing w:val="-4"/>
        </w:rPr>
        <w:t> </w:t>
      </w:r>
      <w:r>
        <w:rPr>
          <w:color w:val="231F20"/>
        </w:rPr>
        <w:t>pesquisada.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ensino</w:t>
      </w:r>
      <w:r>
        <w:rPr>
          <w:color w:val="231F20"/>
          <w:spacing w:val="-3"/>
        </w:rPr>
        <w:t> </w:t>
      </w:r>
      <w:r>
        <w:rPr>
          <w:color w:val="231F20"/>
        </w:rPr>
        <w:t>adequado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precoce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alunos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níveis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ensino,</w:t>
      </w:r>
      <w:r>
        <w:rPr>
          <w:color w:val="231F20"/>
          <w:spacing w:val="-12"/>
        </w:rPr>
        <w:t> </w:t>
      </w:r>
      <w:r>
        <w:rPr>
          <w:color w:val="231F20"/>
        </w:rPr>
        <w:t>assim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população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geral</w:t>
      </w:r>
      <w:r>
        <w:rPr>
          <w:color w:val="231F20"/>
          <w:spacing w:val="-12"/>
        </w:rPr>
        <w:t> </w:t>
      </w:r>
      <w:r>
        <w:rPr>
          <w:color w:val="231F20"/>
        </w:rPr>
        <w:t>torna-se</w:t>
      </w:r>
      <w:r>
        <w:rPr>
          <w:color w:val="231F20"/>
          <w:spacing w:val="-12"/>
        </w:rPr>
        <w:t> </w:t>
      </w:r>
      <w:r>
        <w:rPr>
          <w:color w:val="231F20"/>
        </w:rPr>
        <w:t>necessário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urgente</w:t>
      </w:r>
      <w:r>
        <w:rPr>
          <w:color w:val="231F20"/>
          <w:spacing w:val="-12"/>
        </w:rPr>
        <w:t> </w:t>
      </w:r>
      <w:r>
        <w:rPr>
          <w:color w:val="231F20"/>
        </w:rPr>
        <w:t>visto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corre-</w:t>
      </w:r>
      <w:r>
        <w:rPr>
          <w:color w:val="231F20"/>
          <w:spacing w:val="-64"/>
        </w:rPr>
        <w:t> </w:t>
      </w:r>
      <w:r>
        <w:rPr>
          <w:color w:val="231F20"/>
        </w:rPr>
        <w:t>lação entre suporte adequado e imediato e melhores prognósticos pós-PCR. É válido</w:t>
      </w:r>
      <w:r>
        <w:rPr>
          <w:color w:val="231F20"/>
          <w:spacing w:val="-64"/>
        </w:rPr>
        <w:t> </w:t>
      </w:r>
      <w:r>
        <w:rPr>
          <w:color w:val="231F20"/>
        </w:rPr>
        <w:t>que mais estudos como esse sejam realizados e que ações de educação em saúde</w:t>
      </w:r>
      <w:r>
        <w:rPr>
          <w:color w:val="231F20"/>
          <w:spacing w:val="1"/>
        </w:rPr>
        <w:t> </w:t>
      </w:r>
      <w:r>
        <w:rPr>
          <w:color w:val="231F20"/>
        </w:rPr>
        <w:t>sejam</w:t>
      </w:r>
      <w:r>
        <w:rPr>
          <w:color w:val="231F20"/>
          <w:spacing w:val="-8"/>
        </w:rPr>
        <w:t> </w:t>
      </w:r>
      <w:r>
        <w:rPr>
          <w:color w:val="231F20"/>
        </w:rPr>
        <w:t>realizadas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diversos</w:t>
      </w:r>
      <w:r>
        <w:rPr>
          <w:color w:val="231F20"/>
          <w:spacing w:val="-8"/>
        </w:rPr>
        <w:t> </w:t>
      </w:r>
      <w:r>
        <w:rPr>
          <w:color w:val="231F20"/>
        </w:rPr>
        <w:t>públicos</w:t>
      </w:r>
      <w:r>
        <w:rPr>
          <w:color w:val="231F20"/>
          <w:spacing w:val="-8"/>
        </w:rPr>
        <w:t> </w:t>
      </w:r>
      <w:r>
        <w:rPr>
          <w:color w:val="231F20"/>
        </w:rPr>
        <w:t>visando</w:t>
      </w:r>
      <w:r>
        <w:rPr>
          <w:color w:val="231F20"/>
          <w:spacing w:val="-9"/>
        </w:rPr>
        <w:t> </w:t>
      </w:r>
      <w:r>
        <w:rPr>
          <w:color w:val="231F20"/>
        </w:rPr>
        <w:t>melhorar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suporte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vítimas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PCR.</w:t>
      </w:r>
    </w:p>
    <w:p>
      <w:pPr>
        <w:pStyle w:val="BodyText"/>
        <w:spacing w:before="2"/>
        <w:ind w:left="0"/>
        <w:rPr>
          <w:sz w:val="32"/>
        </w:rPr>
      </w:pPr>
    </w:p>
    <w:p>
      <w:pPr>
        <w:pStyle w:val="Heading1"/>
        <w:ind w:left="160"/>
      </w:pPr>
      <w:r>
        <w:rPr>
          <w:color w:val="231F20"/>
        </w:rPr>
        <w:t>REFERÊNCIAS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jc w:val="both"/>
      </w:pPr>
      <w:r>
        <w:rPr>
          <w:color w:val="231F20"/>
          <w:spacing w:val="-1"/>
        </w:rPr>
        <w:t>AMERICAN</w:t>
      </w:r>
      <w:r>
        <w:rPr>
          <w:color w:val="231F20"/>
        </w:rPr>
        <w:t> </w:t>
      </w:r>
      <w:r>
        <w:rPr>
          <w:color w:val="231F20"/>
          <w:spacing w:val="-1"/>
        </w:rPr>
        <w:t>HEART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ASSOCIATION</w:t>
      </w:r>
      <w:r>
        <w:rPr>
          <w:color w:val="231F20"/>
        </w:rPr>
        <w:t> </w:t>
      </w:r>
      <w:r>
        <w:rPr>
          <w:color w:val="231F20"/>
          <w:spacing w:val="-1"/>
        </w:rPr>
        <w:t>(AHA).</w:t>
      </w:r>
      <w:r>
        <w:rPr>
          <w:color w:val="231F20"/>
        </w:rPr>
        <w:t> </w:t>
      </w:r>
      <w:r>
        <w:rPr>
          <w:color w:val="231F20"/>
          <w:spacing w:val="-1"/>
        </w:rPr>
        <w:t>DIRETRIZES</w:t>
      </w:r>
      <w:r>
        <w:rPr>
          <w:color w:val="231F20"/>
        </w:rPr>
        <w:t> </w:t>
      </w:r>
      <w:r>
        <w:rPr>
          <w:color w:val="231F20"/>
          <w:spacing w:val="-1"/>
        </w:rPr>
        <w:t>DE</w:t>
      </w:r>
      <w:r>
        <w:rPr>
          <w:color w:val="231F20"/>
        </w:rPr>
        <w:t> </w:t>
      </w:r>
      <w:r>
        <w:rPr>
          <w:color w:val="231F20"/>
          <w:spacing w:val="-1"/>
        </w:rPr>
        <w:t>RCP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ACE. 2020. Dis-</w:t>
      </w:r>
    </w:p>
    <w:p>
      <w:pPr>
        <w:pStyle w:val="BodyText"/>
        <w:spacing w:line="312" w:lineRule="auto" w:before="84"/>
        <w:ind w:right="171"/>
        <w:jc w:val="both"/>
      </w:pPr>
      <w:r>
        <w:rPr>
          <w:color w:val="231F20"/>
          <w:spacing w:val="-1"/>
        </w:rPr>
        <w:t>ponível em: &lt; https://cpr.heart.org/-/media/cpr-files/cpr-guidelines-files/highlights/hghl-</w:t>
      </w:r>
      <w:r>
        <w:rPr>
          <w:color w:val="231F20"/>
          <w:spacing w:val="-64"/>
        </w:rPr>
        <w:t> </w:t>
      </w:r>
      <w:r>
        <w:rPr>
          <w:color w:val="231F20"/>
        </w:rPr>
        <w:t>ghts_2020eccguidelines_portuguese.pdf&gt;.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11</w:t>
      </w:r>
      <w:r>
        <w:rPr>
          <w:color w:val="231F20"/>
          <w:spacing w:val="-4"/>
        </w:rPr>
        <w:t> </w:t>
      </w:r>
      <w:r>
        <w:rPr>
          <w:color w:val="231F20"/>
        </w:rPr>
        <w:t>agosto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line="295" w:lineRule="auto" w:before="143"/>
        <w:ind w:right="171"/>
        <w:jc w:val="both"/>
      </w:pPr>
      <w:r>
        <w:rPr>
          <w:color w:val="231F20"/>
        </w:rPr>
        <w:t>DIXE, M.A.C.R.; GOMES, J.C.R. Conhecimento da população portuguesa sobre Su-</w:t>
      </w:r>
      <w:r>
        <w:rPr>
          <w:color w:val="231F20"/>
          <w:spacing w:val="1"/>
        </w:rPr>
        <w:t> </w:t>
      </w:r>
      <w:r>
        <w:rPr>
          <w:color w:val="231F20"/>
        </w:rPr>
        <w:t>porte</w:t>
      </w:r>
      <w:r>
        <w:rPr>
          <w:color w:val="231F20"/>
          <w:spacing w:val="-10"/>
        </w:rPr>
        <w:t> </w:t>
      </w:r>
      <w:r>
        <w:rPr>
          <w:color w:val="231F20"/>
        </w:rPr>
        <w:t>Básico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disponibilidade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realizar</w:t>
      </w:r>
      <w:r>
        <w:rPr>
          <w:color w:val="231F20"/>
          <w:spacing w:val="-10"/>
        </w:rPr>
        <w:t> </w:t>
      </w:r>
      <w:r>
        <w:rPr>
          <w:color w:val="231F20"/>
        </w:rPr>
        <w:t>formação.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RevEscEnferm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vol.</w:t>
      </w:r>
      <w:r>
        <w:rPr>
          <w:color w:val="231F20"/>
          <w:spacing w:val="-10"/>
        </w:rPr>
        <w:t> </w:t>
      </w:r>
      <w:r>
        <w:rPr>
          <w:color w:val="231F20"/>
        </w:rPr>
        <w:t>4,</w:t>
      </w:r>
      <w:r>
        <w:rPr>
          <w:color w:val="231F20"/>
          <w:spacing w:val="-64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49,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640-649,</w:t>
      </w:r>
      <w:r>
        <w:rPr>
          <w:color w:val="231F20"/>
          <w:spacing w:val="-1"/>
        </w:rPr>
        <w:t> </w:t>
      </w:r>
      <w:r>
        <w:rPr>
          <w:color w:val="231F20"/>
        </w:rPr>
        <w:t>2015.</w:t>
      </w:r>
    </w:p>
    <w:p>
      <w:pPr>
        <w:pStyle w:val="BodyText"/>
        <w:spacing w:line="295" w:lineRule="auto" w:before="161"/>
        <w:ind w:right="171"/>
        <w:jc w:val="both"/>
      </w:pPr>
      <w:r>
        <w:rPr>
          <w:color w:val="231F20"/>
        </w:rPr>
        <w:t>FAÍCO-FILHO,</w:t>
      </w:r>
      <w:r>
        <w:rPr>
          <w:color w:val="231F20"/>
          <w:spacing w:val="-15"/>
        </w:rPr>
        <w:t> </w:t>
      </w:r>
      <w:r>
        <w:rPr>
          <w:color w:val="231F20"/>
        </w:rPr>
        <w:t>K.S.;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6"/>
        </w:rPr>
        <w:t> </w:t>
      </w:r>
      <w:r>
        <w:rPr>
          <w:color w:val="231F20"/>
        </w:rPr>
        <w:t>al.</w:t>
      </w:r>
      <w:r>
        <w:rPr>
          <w:color w:val="231F20"/>
          <w:spacing w:val="-16"/>
        </w:rPr>
        <w:t> </w:t>
      </w:r>
      <w:r>
        <w:rPr>
          <w:color w:val="231F20"/>
        </w:rPr>
        <w:t>Benefícios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prevenção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lesão</w:t>
      </w:r>
      <w:r>
        <w:rPr>
          <w:color w:val="231F20"/>
          <w:spacing w:val="-15"/>
        </w:rPr>
        <w:t> </w:t>
      </w:r>
      <w:r>
        <w:rPr>
          <w:color w:val="231F20"/>
        </w:rPr>
        <w:t>neuronal</w:t>
      </w:r>
      <w:r>
        <w:rPr>
          <w:color w:val="231F20"/>
          <w:spacing w:val="-15"/>
        </w:rPr>
        <w:t> </w:t>
      </w:r>
      <w:r>
        <w:rPr>
          <w:color w:val="231F20"/>
        </w:rPr>
        <w:t>pós-parada</w:t>
      </w:r>
      <w:r>
        <w:rPr>
          <w:color w:val="231F20"/>
          <w:spacing w:val="-14"/>
        </w:rPr>
        <w:t> </w:t>
      </w:r>
      <w:r>
        <w:rPr>
          <w:color w:val="231F20"/>
        </w:rPr>
        <w:t>car-</w:t>
      </w:r>
      <w:r>
        <w:rPr>
          <w:color w:val="231F20"/>
          <w:spacing w:val="-65"/>
        </w:rPr>
        <w:t> </w:t>
      </w:r>
      <w:r>
        <w:rPr>
          <w:color w:val="231F20"/>
        </w:rPr>
        <w:t>diorrespiratória (PCR) na hipotermia terapêutica. </w:t>
      </w:r>
      <w:r>
        <w:rPr>
          <w:rFonts w:ascii="Arial" w:hAnsi="Arial"/>
          <w:b/>
          <w:color w:val="231F20"/>
        </w:rPr>
        <w:t>Revista Eletrônica Gestão e Saú-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vol. 2,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1774-1785,</w:t>
      </w:r>
      <w:r>
        <w:rPr>
          <w:color w:val="231F20"/>
          <w:spacing w:val="-1"/>
        </w:rPr>
        <w:t> </w:t>
      </w:r>
      <w:r>
        <w:rPr>
          <w:color w:val="231F20"/>
        </w:rPr>
        <w:t>2015.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0"/>
        <w:jc w:val="both"/>
      </w:pPr>
      <w:r>
        <w:rPr>
          <w:color w:val="231F20"/>
        </w:rPr>
        <w:t>FERNANDES, C.R,; et al. Knowlegdeof medical students about the functioning of the</w:t>
      </w:r>
      <w:r>
        <w:rPr>
          <w:color w:val="231F20"/>
          <w:spacing w:val="-64"/>
        </w:rPr>
        <w:t> </w:t>
      </w:r>
      <w:r>
        <w:rPr>
          <w:color w:val="231F20"/>
        </w:rPr>
        <w:t>Mobile Emergency Medical Service (SAMU). </w:t>
      </w:r>
      <w:r>
        <w:rPr>
          <w:rFonts w:ascii="Arial"/>
          <w:b/>
          <w:color w:val="231F20"/>
        </w:rPr>
        <w:t>Rev. bras. educ. med., </w:t>
      </w:r>
      <w:r>
        <w:rPr>
          <w:color w:val="231F20"/>
        </w:rPr>
        <w:t>vol. 2, n. 38, p.:</w:t>
      </w:r>
      <w:r>
        <w:rPr>
          <w:color w:val="231F20"/>
          <w:spacing w:val="-64"/>
        </w:rPr>
        <w:t> </w:t>
      </w:r>
      <w:r>
        <w:rPr>
          <w:color w:val="231F20"/>
        </w:rPr>
        <w:t>253-260,</w:t>
      </w:r>
      <w:r>
        <w:rPr>
          <w:color w:val="231F20"/>
          <w:spacing w:val="-2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82"/>
        <w:ind w:right="172"/>
        <w:jc w:val="both"/>
      </w:pPr>
      <w:r>
        <w:rPr>
          <w:color w:val="231F20"/>
        </w:rPr>
        <w:t>GREIF, R., et al. European Resuscitation Council Guidelines for Resuscitation 2015.</w:t>
      </w:r>
      <w:r>
        <w:rPr>
          <w:color w:val="231F20"/>
          <w:spacing w:val="1"/>
        </w:rPr>
        <w:t> </w:t>
      </w:r>
      <w:r>
        <w:rPr>
          <w:color w:val="231F20"/>
        </w:rPr>
        <w:t>Education and implementation of resuscitation. </w:t>
      </w:r>
      <w:r>
        <w:rPr>
          <w:rFonts w:ascii="Arial"/>
          <w:b/>
          <w:color w:val="231F20"/>
        </w:rPr>
        <w:t>Resuscitation, </w:t>
      </w:r>
      <w:r>
        <w:rPr>
          <w:color w:val="231F20"/>
        </w:rPr>
        <w:t>vol. 95, p.: 288-301,</w:t>
      </w:r>
      <w:r>
        <w:rPr>
          <w:color w:val="231F20"/>
          <w:spacing w:val="1"/>
        </w:rPr>
        <w:t> </w:t>
      </w:r>
      <w:r>
        <w:rPr>
          <w:color w:val="231F20"/>
        </w:rPr>
        <w:t>2015.</w:t>
      </w:r>
      <w:r>
        <w:rPr>
          <w:color w:val="231F20"/>
          <w:spacing w:val="-3"/>
        </w:rPr>
        <w:t> </w:t>
      </w:r>
      <w:r>
        <w:rPr>
          <w:color w:val="231F20"/>
        </w:rPr>
        <w:t>https://doi.org/10.1016/j.resuscitation.2015.07.032.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KIM, H. S., et al. Prognostic value of OHCA, C-GRApH and CAHP scores with initial</w:t>
      </w:r>
      <w:r>
        <w:rPr>
          <w:color w:val="231F20"/>
          <w:spacing w:val="1"/>
        </w:rPr>
        <w:t> </w:t>
      </w:r>
      <w:r>
        <w:rPr>
          <w:color w:val="231F20"/>
        </w:rPr>
        <w:t>neurologic</w:t>
      </w:r>
      <w:r>
        <w:rPr>
          <w:color w:val="231F20"/>
          <w:spacing w:val="-15"/>
        </w:rPr>
        <w:t> </w:t>
      </w:r>
      <w:r>
        <w:rPr>
          <w:color w:val="231F20"/>
        </w:rPr>
        <w:t>examinations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predict</w:t>
      </w:r>
      <w:r>
        <w:rPr>
          <w:color w:val="231F20"/>
          <w:spacing w:val="-14"/>
        </w:rPr>
        <w:t> </w:t>
      </w:r>
      <w:r>
        <w:rPr>
          <w:color w:val="231F20"/>
        </w:rPr>
        <w:t>neurologic</w:t>
      </w:r>
      <w:r>
        <w:rPr>
          <w:color w:val="231F20"/>
          <w:spacing w:val="-15"/>
        </w:rPr>
        <w:t> </w:t>
      </w:r>
      <w:r>
        <w:rPr>
          <w:color w:val="231F20"/>
        </w:rPr>
        <w:t>outcomes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cardiac</w:t>
      </w:r>
      <w:r>
        <w:rPr>
          <w:color w:val="231F20"/>
          <w:spacing w:val="-14"/>
        </w:rPr>
        <w:t> </w:t>
      </w:r>
      <w:r>
        <w:rPr>
          <w:color w:val="231F20"/>
        </w:rPr>
        <w:t>arrest</w:t>
      </w:r>
      <w:r>
        <w:rPr>
          <w:color w:val="231F20"/>
          <w:spacing w:val="-15"/>
        </w:rPr>
        <w:t> </w:t>
      </w:r>
      <w:r>
        <w:rPr>
          <w:color w:val="231F20"/>
        </w:rPr>
        <w:t>patients</w:t>
      </w:r>
      <w:r>
        <w:rPr>
          <w:color w:val="231F20"/>
          <w:spacing w:val="-15"/>
        </w:rPr>
        <w:t> </w:t>
      </w:r>
      <w:r>
        <w:rPr>
          <w:color w:val="231F20"/>
        </w:rPr>
        <w:t>trea-</w:t>
      </w:r>
      <w:r>
        <w:rPr>
          <w:color w:val="231F20"/>
          <w:spacing w:val="-64"/>
        </w:rPr>
        <w:t> </w:t>
      </w:r>
      <w:r>
        <w:rPr>
          <w:color w:val="231F20"/>
        </w:rPr>
        <w:t>ted with targeted temperature management. PLoS ONE, vol. 4, n. 15, p.: 1-3, 2020.</w:t>
      </w:r>
      <w:r>
        <w:rPr>
          <w:color w:val="231F20"/>
          <w:spacing w:val="1"/>
        </w:rPr>
        <w:t> </w:t>
      </w:r>
      <w:r>
        <w:rPr>
          <w:color w:val="231F20"/>
        </w:rPr>
        <w:t>https://doi.org/10.1371/journal.pone.0232227.</w:t>
      </w:r>
    </w:p>
    <w:p>
      <w:pPr>
        <w:pStyle w:val="BodyText"/>
        <w:spacing w:before="165"/>
        <w:jc w:val="both"/>
      </w:pPr>
      <w:r>
        <w:rPr>
          <w:color w:val="231F20"/>
        </w:rPr>
        <w:t>SILVA,</w:t>
      </w:r>
      <w:r>
        <w:rPr>
          <w:color w:val="231F20"/>
          <w:spacing w:val="-4"/>
        </w:rPr>
        <w:t> </w:t>
      </w:r>
      <w:r>
        <w:rPr>
          <w:color w:val="231F20"/>
        </w:rPr>
        <w:t>L.G.S.;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</w:t>
      </w:r>
      <w:r>
        <w:rPr>
          <w:color w:val="231F20"/>
          <w:spacing w:val="-3"/>
        </w:rPr>
        <w:t> </w:t>
      </w:r>
      <w:r>
        <w:rPr>
          <w:color w:val="231F20"/>
        </w:rPr>
        <w:t>Primeiros</w:t>
      </w:r>
      <w:r>
        <w:rPr>
          <w:color w:val="231F20"/>
          <w:spacing w:val="-3"/>
        </w:rPr>
        <w:t> </w:t>
      </w:r>
      <w:r>
        <w:rPr>
          <w:color w:val="231F20"/>
        </w:rPr>
        <w:t>socorros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prevenção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acidentes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ambiente</w:t>
      </w:r>
      <w:r>
        <w:rPr>
          <w:color w:val="231F20"/>
          <w:spacing w:val="-2"/>
        </w:rPr>
        <w:t> </w:t>
      </w:r>
      <w:r>
        <w:rPr>
          <w:color w:val="231F20"/>
        </w:rPr>
        <w:t>esco-</w:t>
      </w:r>
    </w:p>
    <w:p>
      <w:pPr>
        <w:pStyle w:val="BodyText"/>
        <w:spacing w:before="84"/>
        <w:jc w:val="both"/>
      </w:pPr>
      <w:r>
        <w:rPr>
          <w:color w:val="231F20"/>
        </w:rPr>
        <w:t>lar:</w:t>
      </w:r>
      <w:r>
        <w:rPr>
          <w:color w:val="231F20"/>
          <w:spacing w:val="-4"/>
        </w:rPr>
        <w:t> </w:t>
      </w:r>
      <w:r>
        <w:rPr>
          <w:color w:val="231F20"/>
        </w:rPr>
        <w:t>intervenção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ensino. </w:t>
      </w:r>
      <w:r>
        <w:rPr>
          <w:rFonts w:ascii="Arial" w:hAnsi="Arial"/>
          <w:b/>
          <w:color w:val="231F20"/>
        </w:rPr>
        <w:t>Enferm.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Foco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vol.</w:t>
      </w:r>
      <w:r>
        <w:rPr>
          <w:color w:val="231F20"/>
          <w:spacing w:val="-3"/>
        </w:rPr>
        <w:t> </w:t>
      </w:r>
      <w:r>
        <w:rPr>
          <w:color w:val="231F20"/>
        </w:rPr>
        <w:t>3,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8,</w:t>
      </w:r>
      <w:r>
        <w:rPr>
          <w:color w:val="231F20"/>
          <w:spacing w:val="-3"/>
        </w:rPr>
        <w:t> </w:t>
      </w:r>
      <w:r>
        <w:rPr>
          <w:color w:val="231F20"/>
        </w:rPr>
        <w:t>p.:</w:t>
      </w:r>
      <w:r>
        <w:rPr>
          <w:color w:val="231F20"/>
          <w:spacing w:val="-4"/>
        </w:rPr>
        <w:t> </w:t>
      </w:r>
      <w:r>
        <w:rPr>
          <w:color w:val="231F20"/>
        </w:rPr>
        <w:t>25-29,</w:t>
      </w:r>
      <w:r>
        <w:rPr>
          <w:color w:val="231F20"/>
          <w:spacing w:val="-4"/>
        </w:rPr>
        <w:t> </w:t>
      </w:r>
      <w:r>
        <w:rPr>
          <w:color w:val="231F20"/>
        </w:rPr>
        <w:t>2017.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</w:rPr>
        <w:t>SILVA, R.F.; et al. Fatores determinantes da sobrevida pós-ressuscitação cardiopul-</w:t>
      </w:r>
      <w:r>
        <w:rPr>
          <w:color w:val="231F20"/>
          <w:spacing w:val="1"/>
        </w:rPr>
        <w:t> </w:t>
      </w:r>
      <w:r>
        <w:rPr>
          <w:color w:val="231F20"/>
        </w:rPr>
        <w:t>monar.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Uningá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53,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156-162,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63"/>
        <w:ind w:right="172"/>
        <w:jc w:val="both"/>
      </w:pPr>
      <w:r>
        <w:rPr>
          <w:color w:val="231F20"/>
        </w:rPr>
        <w:t>WONG, C. X.; et al. Epidemiology of Sudden Cardiac Death: Global and Regional</w:t>
      </w:r>
      <w:r>
        <w:rPr>
          <w:color w:val="231F20"/>
          <w:spacing w:val="1"/>
        </w:rPr>
        <w:t> </w:t>
      </w:r>
      <w:r>
        <w:rPr>
          <w:color w:val="231F20"/>
        </w:rPr>
        <w:t>Perspectives. </w:t>
      </w:r>
      <w:r>
        <w:rPr>
          <w:rFonts w:ascii="Arial"/>
          <w:b/>
          <w:color w:val="231F20"/>
        </w:rPr>
        <w:t>Heart Lung and Circulation, </w:t>
      </w:r>
      <w:r>
        <w:rPr>
          <w:color w:val="231F20"/>
        </w:rPr>
        <w:t>vol. 1, n. 28, p.: 6-14, 2019. https://doi.</w:t>
      </w:r>
      <w:r>
        <w:rPr>
          <w:color w:val="231F20"/>
          <w:spacing w:val="1"/>
        </w:rPr>
        <w:t> </w:t>
      </w:r>
      <w:r>
        <w:rPr>
          <w:color w:val="231F20"/>
        </w:rPr>
        <w:t>org/10.1016/j.hlc.2018.08.026.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40"/>
                      <w:ind w:left="0" w:right="395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10" w:id="57"/>
                    <w:bookmarkEnd w:id="57"/>
                    <w:r>
                      <w:rPr/>
                    </w:r>
                    <w:bookmarkStart w:name="COVID-19 E A PREVALÊNCIA DE SINTOMAS " w:id="58"/>
                    <w:bookmarkEnd w:id="58"/>
                    <w:r>
                      <w:rPr/>
                    </w:r>
                    <w:bookmarkStart w:name="EM PACIENTES RECUPERADOS: " w:id="59"/>
                    <w:bookmarkEnd w:id="59"/>
                    <w:r>
                      <w:rPr/>
                    </w:r>
                    <w:bookmarkStart w:name="UMA REVISÃO" w:id="60"/>
                    <w:bookmarkEnd w:id="60"/>
                    <w:r>
                      <w:rPr/>
                    </w:r>
                    <w:bookmarkStart w:name="_bookmark18" w:id="61"/>
                    <w:bookmarkEnd w:id="61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10</w:t>
                    </w:r>
                  </w:p>
                  <w:p>
                    <w:pPr>
                      <w:spacing w:line="301" w:lineRule="exact" w:before="238"/>
                      <w:ind w:left="0" w:right="390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COVID-19</w:t>
                    </w:r>
                    <w:r>
                      <w:rPr>
                        <w:color w:val="1E351F"/>
                        <w:spacing w:val="4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</w:t>
                    </w:r>
                    <w:r>
                      <w:rPr>
                        <w:color w:val="1E351F"/>
                        <w:spacing w:val="28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</w:t>
                    </w:r>
                    <w:r>
                      <w:rPr>
                        <w:color w:val="1E351F"/>
                        <w:spacing w:val="2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PREVALÊNCIA</w:t>
                    </w:r>
                    <w:r>
                      <w:rPr>
                        <w:color w:val="1E351F"/>
                        <w:spacing w:val="2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DE</w:t>
                    </w:r>
                    <w:r>
                      <w:rPr>
                        <w:color w:val="1E351F"/>
                        <w:spacing w:val="50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SINTOMAS</w:t>
                    </w:r>
                  </w:p>
                  <w:p>
                    <w:pPr>
                      <w:spacing w:line="280" w:lineRule="exact" w:before="0"/>
                      <w:ind w:left="0" w:right="396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EM</w:t>
                    </w:r>
                    <w:r>
                      <w:rPr>
                        <w:color w:val="1E351F"/>
                        <w:spacing w:val="8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PACIENTES</w:t>
                    </w:r>
                    <w:r>
                      <w:rPr>
                        <w:color w:val="1E351F"/>
                        <w:spacing w:val="8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RECUPERADOS:</w:t>
                    </w:r>
                  </w:p>
                  <w:p>
                    <w:pPr>
                      <w:spacing w:line="301" w:lineRule="exact" w:before="0"/>
                      <w:ind w:left="0" w:right="390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UMA</w:t>
                    </w:r>
                    <w:r>
                      <w:rPr>
                        <w:color w:val="1E351F"/>
                        <w:spacing w:val="7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REVISÃO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ind w:left="0"/>
        <w:rPr>
          <w:sz w:val="11"/>
        </w:rPr>
      </w:pPr>
    </w:p>
    <w:p>
      <w:pPr>
        <w:spacing w:line="266" w:lineRule="auto" w:before="93"/>
        <w:ind w:left="729" w:right="741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COVID-19</w:t>
      </w:r>
      <w:r>
        <w:rPr>
          <w:rFonts w:ascii="Arial"/>
          <w:b/>
          <w:i/>
          <w:color w:val="231F20"/>
          <w:spacing w:val="-1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PREVALENCE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OF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SYMPTOMS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6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RECOVERED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PATIENTS: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</w:t>
      </w:r>
    </w:p>
    <w:p>
      <w:pPr>
        <w:pStyle w:val="BodyText"/>
        <w:spacing w:before="6"/>
        <w:ind w:left="0"/>
        <w:rPr>
          <w:rFonts w:ascii="Arial"/>
          <w:b/>
          <w:i/>
          <w:sz w:val="29"/>
        </w:rPr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E-mail: </w:t>
      </w:r>
      <w:hyperlink r:id="rId27">
        <w:r>
          <w:rPr>
            <w:color w:val="231F20"/>
          </w:rPr>
          <w:t>fisioterapeutabarbaracarvalho@gmail.com</w:t>
        </w:r>
      </w:hyperlink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39"/>
        <w:jc w:val="center"/>
      </w:pPr>
      <w:r>
        <w:rPr>
          <w:color w:val="231F20"/>
        </w:rPr>
        <w:t>Ana</w:t>
      </w:r>
      <w:r>
        <w:rPr>
          <w:color w:val="231F20"/>
          <w:spacing w:val="-3"/>
        </w:rPr>
        <w:t> </w:t>
      </w:r>
      <w:r>
        <w:rPr>
          <w:color w:val="231F20"/>
        </w:rPr>
        <w:t>Rosa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Fortaleza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</w:t>
      </w:r>
    </w:p>
    <w:p>
      <w:pPr>
        <w:pStyle w:val="BodyText"/>
        <w:spacing w:before="2"/>
        <w:ind w:left="729" w:right="740"/>
        <w:jc w:val="center"/>
      </w:pPr>
      <w:r>
        <w:rPr>
          <w:color w:val="231F20"/>
        </w:rPr>
        <w:t>https://orcid.org/0000-0002-5043-1111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Suellen</w:t>
      </w:r>
      <w:r>
        <w:rPr>
          <w:color w:val="231F20"/>
          <w:spacing w:val="-11"/>
        </w:rPr>
        <w:t> </w:t>
      </w:r>
      <w:r>
        <w:rPr>
          <w:color w:val="231F20"/>
        </w:rPr>
        <w:t>Aparecida</w:t>
      </w:r>
      <w:r>
        <w:rPr>
          <w:color w:val="231F20"/>
          <w:spacing w:val="-3"/>
        </w:rPr>
        <w:t> </w:t>
      </w:r>
      <w:r>
        <w:rPr>
          <w:color w:val="231F20"/>
        </w:rPr>
        <w:t>Patricio</w:t>
      </w:r>
      <w:r>
        <w:rPr>
          <w:color w:val="231F20"/>
          <w:spacing w:val="-2"/>
        </w:rPr>
        <w:t> </w:t>
      </w:r>
      <w:r>
        <w:rPr>
          <w:color w:val="231F20"/>
        </w:rPr>
        <w:t>Pereira</w:t>
      </w:r>
    </w:p>
    <w:p>
      <w:pPr>
        <w:pStyle w:val="BodyText"/>
        <w:spacing w:line="242" w:lineRule="auto" w:before="4"/>
        <w:ind w:left="1516" w:right="1526"/>
        <w:jc w:val="center"/>
      </w:pPr>
      <w:r>
        <w:rPr>
          <w:color w:val="231F20"/>
        </w:rPr>
        <w:t>Fisioterapeuta, Mestra, Universidade Federal do Piauí,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8"/>
        <w:ind w:left="0"/>
      </w:pPr>
    </w:p>
    <w:p>
      <w:pPr>
        <w:pStyle w:val="Heading1"/>
        <w:ind w:right="741"/>
        <w:jc w:val="center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PI.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https://orcid.org/0000-0003-0240-2479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3021" w:right="3033" w:firstLine="1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Karla Fontenele de Melo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Universidade Estadual do Piauí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Teresina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https://orcid.org/0000-0002-8231-6484</w:t>
      </w:r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Lueli Evelin Leite Mota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Fisioterapeuta, Universidade Estadual do Piauí</w:t>
      </w:r>
      <w:r>
        <w:rPr>
          <w:color w:val="231F20"/>
          <w:spacing w:val="-64"/>
        </w:rPr>
        <w:t> </w:t>
      </w:r>
      <w:r>
        <w:rPr>
          <w:color w:val="231F20"/>
        </w:rPr>
        <w:t>Teresina,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https://orcid.org/0000-0002-5775-704</w:t>
      </w:r>
    </w:p>
    <w:p>
      <w:pPr>
        <w:pStyle w:val="BodyText"/>
        <w:spacing w:before="8"/>
        <w:ind w:left="0"/>
      </w:pPr>
    </w:p>
    <w:p>
      <w:pPr>
        <w:pStyle w:val="Heading1"/>
        <w:ind w:left="693" w:right="702"/>
        <w:jc w:val="center"/>
      </w:pPr>
      <w:r>
        <w:rPr>
          <w:color w:val="231F20"/>
        </w:rPr>
        <w:t>Girleny Linhares Magno</w:t>
      </w:r>
    </w:p>
    <w:p>
      <w:pPr>
        <w:pStyle w:val="BodyText"/>
        <w:spacing w:line="242" w:lineRule="auto" w:before="4"/>
        <w:ind w:left="1967" w:right="1978"/>
        <w:jc w:val="center"/>
      </w:pPr>
      <w:r>
        <w:rPr>
          <w:color w:val="231F20"/>
        </w:rPr>
        <w:t>Acadêmica de enfermagem, Faculdade Uninassau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Luís,</w:t>
      </w:r>
      <w:r>
        <w:rPr>
          <w:color w:val="231F20"/>
          <w:spacing w:val="-1"/>
        </w:rPr>
        <w:t> </w:t>
      </w:r>
      <w:r>
        <w:rPr>
          <w:color w:val="231F20"/>
        </w:rPr>
        <w:t>Maranhão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https://orcid.org/0000-0002-5436-9693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3295" w:right="3305" w:hanging="1"/>
        <w:jc w:val="center"/>
        <w:rPr>
          <w:sz w:val="24"/>
        </w:rPr>
      </w:pPr>
      <w:r>
        <w:rPr>
          <w:rFonts w:ascii="Arial"/>
          <w:b/>
          <w:color w:val="231F20"/>
          <w:sz w:val="24"/>
        </w:rPr>
        <w:t>Ezequias Silva Souza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Unifacema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Caxias,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https://orcid.org/0000-0003-1118-8777</w:t>
      </w:r>
    </w:p>
    <w:p>
      <w:pPr>
        <w:pStyle w:val="BodyText"/>
        <w:ind w:left="0"/>
        <w:rPr>
          <w:sz w:val="23"/>
        </w:rPr>
      </w:pPr>
    </w:p>
    <w:p>
      <w:pPr>
        <w:pStyle w:val="Heading1"/>
        <w:spacing w:line="268" w:lineRule="exact"/>
        <w:ind w:right="740"/>
        <w:jc w:val="center"/>
      </w:pPr>
      <w:r>
        <w:rPr>
          <w:color w:val="231F20"/>
        </w:rPr>
        <w:t>Antonia</w:t>
      </w:r>
      <w:r>
        <w:rPr>
          <w:color w:val="231F20"/>
          <w:spacing w:val="-3"/>
        </w:rPr>
        <w:t> </w:t>
      </w:r>
      <w:r>
        <w:rPr>
          <w:color w:val="231F20"/>
        </w:rPr>
        <w:t>Leilah</w:t>
      </w:r>
      <w:r>
        <w:rPr>
          <w:color w:val="231F20"/>
          <w:spacing w:val="-12"/>
        </w:rPr>
        <w:t> </w:t>
      </w:r>
      <w:r>
        <w:rPr>
          <w:color w:val="231F20"/>
        </w:rPr>
        <w:t>Abreu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Sousa</w:t>
      </w:r>
      <w:r>
        <w:rPr>
          <w:color w:val="231F20"/>
          <w:spacing w:val="-1"/>
        </w:rPr>
        <w:t> </w:t>
      </w:r>
      <w:r>
        <w:rPr>
          <w:color w:val="231F20"/>
        </w:rPr>
        <w:t>Moreira</w:t>
      </w:r>
    </w:p>
    <w:p>
      <w:pPr>
        <w:pStyle w:val="BodyText"/>
        <w:spacing w:line="225" w:lineRule="auto" w:before="5"/>
        <w:ind w:left="934" w:right="945"/>
        <w:jc w:val="center"/>
      </w:pPr>
      <w:r>
        <w:rPr>
          <w:color w:val="231F20"/>
          <w:spacing w:val="-1"/>
        </w:rPr>
        <w:t>Fisioterapeuta, </w:t>
      </w:r>
      <w:r>
        <w:rPr>
          <w:color w:val="231F20"/>
        </w:rPr>
        <w:t>Docente Faculdade Ateneu Centro Universitário,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Ceará.</w:t>
      </w:r>
    </w:p>
    <w:p>
      <w:pPr>
        <w:pStyle w:val="BodyText"/>
        <w:spacing w:line="264" w:lineRule="exact"/>
        <w:ind w:left="729" w:right="741"/>
        <w:jc w:val="center"/>
      </w:pPr>
      <w:r>
        <w:rPr>
          <w:color w:val="231F20"/>
        </w:rPr>
        <w:t>https://orcid.org/0000-0002-8756-1614</w:t>
      </w:r>
    </w:p>
    <w:p>
      <w:pPr>
        <w:spacing w:after="0" w:line="264" w:lineRule="exact"/>
        <w:jc w:val="center"/>
        <w:sectPr>
          <w:pgSz w:w="11910" w:h="16840"/>
          <w:pgMar w:header="0" w:footer="277" w:top="0" w:bottom="760" w:left="1540" w:right="960"/>
        </w:sectPr>
      </w:pPr>
    </w:p>
    <w:p>
      <w:pPr>
        <w:pStyle w:val="Heading1"/>
        <w:spacing w:before="65"/>
        <w:ind w:right="739"/>
        <w:jc w:val="center"/>
      </w:pPr>
      <w:bookmarkStart w:name="_bookmark19" w:id="62"/>
      <w:bookmarkEnd w:id="62"/>
      <w:r>
        <w:rPr>
          <w:b w:val="0"/>
        </w:rPr>
      </w:r>
      <w:r>
        <w:rPr>
          <w:color w:val="231F20"/>
        </w:rPr>
        <w:t>Patrícia</w:t>
      </w:r>
      <w:r>
        <w:rPr>
          <w:color w:val="231F20"/>
          <w:spacing w:val="-6"/>
        </w:rPr>
        <w:t> </w:t>
      </w:r>
      <w:r>
        <w:rPr>
          <w:color w:val="231F20"/>
        </w:rPr>
        <w:t>Torres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Silva</w:t>
      </w:r>
    </w:p>
    <w:p>
      <w:pPr>
        <w:pStyle w:val="BodyText"/>
        <w:spacing w:before="4"/>
        <w:ind w:left="729" w:right="739"/>
        <w:jc w:val="center"/>
      </w:pPr>
      <w:r>
        <w:rPr>
          <w:color w:val="231F20"/>
        </w:rPr>
        <w:t>Fisioterapeuta,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https://orcid.org/0000-0002-1465-123X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Samara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1"/>
        </w:rPr>
        <w:t> </w:t>
      </w:r>
      <w:r>
        <w:rPr>
          <w:color w:val="231F20"/>
        </w:rPr>
        <w:t>Barbosa</w:t>
      </w:r>
    </w:p>
    <w:p>
      <w:pPr>
        <w:pStyle w:val="BodyText"/>
        <w:spacing w:before="5"/>
        <w:ind w:left="729" w:right="739"/>
        <w:jc w:val="center"/>
      </w:pPr>
      <w:r>
        <w:rPr>
          <w:color w:val="231F20"/>
        </w:rPr>
        <w:t>Fisioterapeuta,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https://orcid.org/0000-0002-8062-7967</w:t>
      </w:r>
    </w:p>
    <w:p>
      <w:pPr>
        <w:pStyle w:val="BodyText"/>
        <w:spacing w:before="7"/>
        <w:ind w:left="0"/>
      </w:pPr>
    </w:p>
    <w:p>
      <w:pPr>
        <w:pStyle w:val="Heading1"/>
        <w:spacing w:before="1"/>
        <w:ind w:right="740"/>
        <w:jc w:val="center"/>
      </w:pPr>
      <w:r>
        <w:rPr>
          <w:color w:val="231F20"/>
        </w:rPr>
        <w:t>Jairo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Sousa</w:t>
      </w:r>
      <w:r>
        <w:rPr>
          <w:color w:val="231F20"/>
          <w:spacing w:val="-2"/>
        </w:rPr>
        <w:t> </w:t>
      </w:r>
      <w:r>
        <w:rPr>
          <w:color w:val="231F20"/>
        </w:rPr>
        <w:t>Dantas</w:t>
      </w:r>
      <w:r>
        <w:rPr>
          <w:color w:val="231F20"/>
          <w:spacing w:val="-2"/>
        </w:rPr>
        <w:t> </w:t>
      </w:r>
      <w:r>
        <w:rPr>
          <w:color w:val="231F20"/>
        </w:rPr>
        <w:t>Filho</w:t>
      </w:r>
    </w:p>
    <w:p>
      <w:pPr>
        <w:pStyle w:val="BodyText"/>
        <w:spacing w:before="4"/>
        <w:ind w:left="729" w:right="739"/>
        <w:jc w:val="center"/>
      </w:pPr>
      <w:r>
        <w:rPr>
          <w:color w:val="231F20"/>
        </w:rPr>
        <w:t>Fisioterapeuta,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Estadual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>
          <w:color w:val="231F20"/>
        </w:rPr>
        <w:t>Teresina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https://orcid.org/0000-0001-9090-3841</w:t>
      </w:r>
    </w:p>
    <w:p>
      <w:pPr>
        <w:pStyle w:val="BodyText"/>
        <w:spacing w:before="8"/>
        <w:ind w:left="0"/>
      </w:pPr>
    </w:p>
    <w:p>
      <w:pPr>
        <w:pStyle w:val="Heading1"/>
        <w:ind w:right="739"/>
        <w:jc w:val="center"/>
      </w:pPr>
      <w:r>
        <w:rPr>
          <w:color w:val="231F20"/>
        </w:rPr>
        <w:t>Geordana Sales Pontes</w:t>
      </w:r>
    </w:p>
    <w:p>
      <w:pPr>
        <w:pStyle w:val="BodyText"/>
        <w:spacing w:line="242" w:lineRule="auto" w:before="4"/>
        <w:ind w:left="935" w:right="945"/>
        <w:jc w:val="center"/>
      </w:pPr>
      <w:r>
        <w:rPr>
          <w:color w:val="231F20"/>
        </w:rPr>
        <w:t>Enfermeira, Instituto Multidisciplinar Brasileiro de Educação em Saúde</w:t>
      </w:r>
      <w:r>
        <w:rPr>
          <w:color w:val="231F20"/>
          <w:spacing w:val="-64"/>
        </w:rPr>
        <w:t> </w:t>
      </w:r>
      <w:r>
        <w:rPr>
          <w:color w:val="231F20"/>
        </w:rPr>
        <w:t>São Paulo, São Paulo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https:orcid.org/0000-0001-9846-293X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31"/>
        </w:rPr>
      </w:pPr>
    </w:p>
    <w:p>
      <w:pPr>
        <w:pStyle w:val="Heading1"/>
        <w:ind w:left="160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  <w:color w:val="231F20"/>
        </w:rPr>
        <w:t>Objetivo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verificar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principais</w:t>
      </w:r>
      <w:r>
        <w:rPr>
          <w:color w:val="231F20"/>
          <w:spacing w:val="-7"/>
        </w:rPr>
        <w:t> </w:t>
      </w:r>
      <w:r>
        <w:rPr>
          <w:color w:val="231F20"/>
        </w:rPr>
        <w:t>sequelas</w:t>
      </w:r>
      <w:r>
        <w:rPr>
          <w:color w:val="231F20"/>
          <w:spacing w:val="-6"/>
        </w:rPr>
        <w:t> </w:t>
      </w:r>
      <w:r>
        <w:rPr>
          <w:color w:val="231F20"/>
        </w:rPr>
        <w:t>relatadas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literatura</w:t>
      </w:r>
      <w:r>
        <w:rPr>
          <w:color w:val="231F20"/>
          <w:spacing w:val="-7"/>
        </w:rPr>
        <w:t> </w:t>
      </w:r>
      <w:r>
        <w:rPr>
          <w:color w:val="231F20"/>
        </w:rPr>
        <w:t>pós-infecção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CO-</w:t>
      </w:r>
      <w:r>
        <w:rPr>
          <w:color w:val="231F20"/>
          <w:spacing w:val="-64"/>
        </w:rPr>
        <w:t> </w:t>
      </w:r>
      <w:r>
        <w:rPr>
          <w:color w:val="231F20"/>
        </w:rPr>
        <w:t>VID-19. </w:t>
      </w:r>
      <w:r>
        <w:rPr>
          <w:rFonts w:ascii="Arial" w:hAnsi="Arial"/>
          <w:b/>
          <w:color w:val="231F20"/>
        </w:rPr>
        <w:t>Métodos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trata-se de uma revisão narrativa, sendo realizada uma busca</w:t>
      </w:r>
      <w:r>
        <w:rPr>
          <w:color w:val="231F20"/>
          <w:spacing w:val="1"/>
        </w:rPr>
        <w:t> </w:t>
      </w:r>
      <w:r>
        <w:rPr>
          <w:color w:val="231F20"/>
        </w:rPr>
        <w:t>sobre os dados nas bases de dados: Pubmed, Medline, ScieLo e no banco de dados</w:t>
      </w:r>
      <w:r>
        <w:rPr>
          <w:color w:val="231F20"/>
          <w:spacing w:val="-64"/>
        </w:rPr>
        <w:t> </w:t>
      </w:r>
      <w:r>
        <w:rPr>
          <w:color w:val="231F20"/>
        </w:rPr>
        <w:t>Biblioteca Virtual em Saúde. A coleta de dados ocorreu no período de maio a agosto</w:t>
      </w:r>
      <w:r>
        <w:rPr>
          <w:color w:val="231F20"/>
          <w:spacing w:val="1"/>
        </w:rPr>
        <w:t> </w:t>
      </w:r>
      <w:r>
        <w:rPr>
          <w:color w:val="231F20"/>
        </w:rPr>
        <w:t>de 2021. </w:t>
      </w:r>
      <w:r>
        <w:rPr>
          <w:rFonts w:ascii="Arial" w:hAnsi="Arial"/>
          <w:b/>
          <w:color w:val="231F20"/>
        </w:rPr>
        <w:t>Resultados</w:t>
      </w:r>
      <w:r>
        <w:rPr>
          <w:color w:val="231F20"/>
        </w:rPr>
        <w:t>: os autores demonstraram que mesmo após a recuperação</w:t>
      </w:r>
      <w:r>
        <w:rPr>
          <w:color w:val="231F20"/>
          <w:spacing w:val="1"/>
        </w:rPr>
        <w:t> </w:t>
      </w:r>
      <w:r>
        <w:rPr>
          <w:color w:val="231F20"/>
        </w:rPr>
        <w:t>ainda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incidentes</w:t>
      </w:r>
      <w:r>
        <w:rPr>
          <w:color w:val="231F20"/>
          <w:spacing w:val="-7"/>
        </w:rPr>
        <w:t> </w:t>
      </w:r>
      <w:r>
        <w:rPr>
          <w:color w:val="231F20"/>
        </w:rPr>
        <w:t>alterações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olfato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paladar,</w:t>
      </w:r>
      <w:r>
        <w:rPr>
          <w:color w:val="231F20"/>
          <w:spacing w:val="-7"/>
        </w:rPr>
        <w:t> </w:t>
      </w:r>
      <w:r>
        <w:rPr>
          <w:color w:val="231F20"/>
        </w:rPr>
        <w:t>dispneia,</w:t>
      </w:r>
      <w:r>
        <w:rPr>
          <w:color w:val="231F20"/>
          <w:spacing w:val="-7"/>
        </w:rPr>
        <w:t> </w:t>
      </w:r>
      <w:r>
        <w:rPr>
          <w:color w:val="231F20"/>
        </w:rPr>
        <w:t>tosse,</w:t>
      </w:r>
      <w:r>
        <w:rPr>
          <w:color w:val="231F20"/>
          <w:spacing w:val="-8"/>
        </w:rPr>
        <w:t> </w:t>
      </w:r>
      <w:r>
        <w:rPr>
          <w:color w:val="231F20"/>
        </w:rPr>
        <w:t>redução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ca-</w:t>
      </w:r>
      <w:r>
        <w:rPr>
          <w:color w:val="231F20"/>
          <w:spacing w:val="-64"/>
        </w:rPr>
        <w:t> </w:t>
      </w:r>
      <w:r>
        <w:rPr>
          <w:color w:val="231F20"/>
        </w:rPr>
        <w:t>pacidade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difusão</w:t>
      </w:r>
      <w:r>
        <w:rPr>
          <w:color w:val="231F20"/>
          <w:spacing w:val="-11"/>
        </w:rPr>
        <w:t> </w:t>
      </w:r>
      <w:r>
        <w:rPr>
          <w:color w:val="231F20"/>
        </w:rPr>
        <w:t>pulmonar.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possível</w:t>
      </w:r>
      <w:r>
        <w:rPr>
          <w:color w:val="231F20"/>
          <w:spacing w:val="-11"/>
        </w:rPr>
        <w:t> </w:t>
      </w:r>
      <w:r>
        <w:rPr>
          <w:color w:val="231F20"/>
        </w:rPr>
        <w:t>observar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presença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meralgia</w:t>
      </w:r>
      <w:r>
        <w:rPr>
          <w:color w:val="231F20"/>
          <w:spacing w:val="-64"/>
        </w:rPr>
        <w:t> </w:t>
      </w:r>
      <w:r>
        <w:rPr>
          <w:color w:val="231F20"/>
        </w:rPr>
        <w:t>paraestética,</w:t>
      </w:r>
      <w:r>
        <w:rPr>
          <w:color w:val="231F20"/>
          <w:spacing w:val="-14"/>
        </w:rPr>
        <w:t> </w:t>
      </w:r>
      <w:r>
        <w:rPr>
          <w:color w:val="231F20"/>
        </w:rPr>
        <w:t>ansiedade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depressão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pacientes.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Conclusão</w:t>
      </w:r>
      <w:r>
        <w:rPr>
          <w:color w:val="231F20"/>
        </w:rPr>
        <w:t>:</w:t>
      </w:r>
      <w:r>
        <w:rPr>
          <w:color w:val="231F20"/>
          <w:spacing w:val="-14"/>
        </w:rPr>
        <w:t> </w:t>
      </w:r>
      <w:r>
        <w:rPr>
          <w:color w:val="231F20"/>
        </w:rPr>
        <w:t>além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problemas</w:t>
      </w:r>
      <w:r>
        <w:rPr>
          <w:color w:val="231F20"/>
          <w:spacing w:val="-64"/>
        </w:rPr>
        <w:t> </w:t>
      </w:r>
      <w:r>
        <w:rPr>
          <w:color w:val="231F20"/>
        </w:rPr>
        <w:t>envolvidos na infecção por COVID-19, alguns sintomas podem persistir mesmo após</w:t>
      </w:r>
      <w:r>
        <w:rPr>
          <w:color w:val="231F20"/>
          <w:spacing w:val="-64"/>
        </w:rPr>
        <w:t> </w:t>
      </w:r>
      <w:r>
        <w:rPr>
          <w:color w:val="231F20"/>
        </w:rPr>
        <w:t>a recuperação, como demonstrado neste estudo, o que demonstra a necessidade de</w:t>
      </w:r>
      <w:r>
        <w:rPr>
          <w:color w:val="231F20"/>
          <w:spacing w:val="-64"/>
        </w:rPr>
        <w:t> </w:t>
      </w:r>
      <w:r>
        <w:rPr>
          <w:color w:val="231F20"/>
        </w:rPr>
        <w:t>estudar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procurar</w:t>
      </w:r>
      <w:r>
        <w:rPr>
          <w:color w:val="231F20"/>
          <w:spacing w:val="-2"/>
        </w:rPr>
        <w:t> </w:t>
      </w:r>
      <w:r>
        <w:rPr>
          <w:color w:val="231F20"/>
        </w:rPr>
        <w:t>meios de</w:t>
      </w:r>
      <w:r>
        <w:rPr>
          <w:color w:val="231F20"/>
          <w:spacing w:val="-2"/>
        </w:rPr>
        <w:t> </w:t>
      </w:r>
      <w:r>
        <w:rPr>
          <w:color w:val="231F20"/>
        </w:rPr>
        <w:t>reduzir ou</w:t>
      </w:r>
      <w:r>
        <w:rPr>
          <w:color w:val="231F20"/>
          <w:spacing w:val="-2"/>
        </w:rPr>
        <w:t> </w:t>
      </w:r>
      <w:r>
        <w:rPr>
          <w:color w:val="231F20"/>
        </w:rPr>
        <w:t>evitar</w:t>
      </w:r>
      <w:r>
        <w:rPr>
          <w:color w:val="231F20"/>
          <w:spacing w:val="-1"/>
        </w:rPr>
        <w:t> </w:t>
      </w:r>
      <w:r>
        <w:rPr>
          <w:color w:val="231F20"/>
        </w:rPr>
        <w:t>essa</w:t>
      </w:r>
      <w:r>
        <w:rPr>
          <w:color w:val="231F20"/>
          <w:spacing w:val="-2"/>
        </w:rPr>
        <w:t> </w:t>
      </w:r>
      <w:r>
        <w:rPr>
          <w:color w:val="231F20"/>
        </w:rPr>
        <w:t>situação.</w:t>
      </w:r>
    </w:p>
    <w:p>
      <w:pPr>
        <w:spacing w:before="13"/>
        <w:ind w:left="16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Palavras-chave: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color w:val="231F20"/>
          <w:sz w:val="24"/>
        </w:rPr>
        <w:t>COVID-19,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sequelas,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SARS-CoV-2.</w:t>
      </w:r>
    </w:p>
    <w:p>
      <w:pPr>
        <w:pStyle w:val="BodyText"/>
        <w:spacing w:before="7"/>
        <w:ind w:left="0"/>
        <w:rPr>
          <w:sz w:val="38"/>
        </w:rPr>
      </w:pPr>
    </w:p>
    <w:p>
      <w:pPr>
        <w:spacing w:before="0"/>
        <w:ind w:left="1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ABSTRACT</w:t>
      </w:r>
    </w:p>
    <w:p>
      <w:pPr>
        <w:pStyle w:val="BodyText"/>
        <w:spacing w:line="312" w:lineRule="auto" w:before="85"/>
        <w:ind w:right="170"/>
        <w:jc w:val="both"/>
      </w:pPr>
      <w:r>
        <w:rPr>
          <w:rFonts w:ascii="Arial"/>
          <w:b/>
          <w:color w:val="231F20"/>
        </w:rPr>
        <w:t>Objective</w:t>
      </w:r>
      <w:r>
        <w:rPr>
          <w:color w:val="231F20"/>
        </w:rPr>
        <w:t>: to verify the main sequelae reported in the literature after COVID-19 in-</w:t>
      </w:r>
      <w:r>
        <w:rPr>
          <w:color w:val="231F20"/>
          <w:spacing w:val="1"/>
        </w:rPr>
        <w:t> </w:t>
      </w:r>
      <w:r>
        <w:rPr>
          <w:color w:val="231F20"/>
        </w:rPr>
        <w:t>fection. </w:t>
      </w:r>
      <w:r>
        <w:rPr>
          <w:rFonts w:ascii="Arial"/>
          <w:b/>
          <w:color w:val="231F20"/>
        </w:rPr>
        <w:t>Methods</w:t>
      </w:r>
      <w:r>
        <w:rPr>
          <w:color w:val="231F20"/>
        </w:rPr>
        <w:t>: this is a narrative review, with a search on the data in the following</w:t>
      </w:r>
      <w:r>
        <w:rPr>
          <w:color w:val="231F20"/>
          <w:spacing w:val="1"/>
        </w:rPr>
        <w:t> </w:t>
      </w:r>
      <w:r>
        <w:rPr>
          <w:color w:val="231F20"/>
        </w:rPr>
        <w:t>databases:</w:t>
      </w:r>
      <w:r>
        <w:rPr>
          <w:color w:val="231F20"/>
          <w:spacing w:val="-7"/>
        </w:rPr>
        <w:t> </w:t>
      </w:r>
      <w:r>
        <w:rPr>
          <w:color w:val="231F20"/>
        </w:rPr>
        <w:t>Pubmed,</w:t>
      </w:r>
      <w:r>
        <w:rPr>
          <w:color w:val="231F20"/>
          <w:spacing w:val="-7"/>
        </w:rPr>
        <w:t> </w:t>
      </w:r>
      <w:r>
        <w:rPr>
          <w:color w:val="231F20"/>
        </w:rPr>
        <w:t>Medline,</w:t>
      </w:r>
      <w:r>
        <w:rPr>
          <w:color w:val="231F20"/>
          <w:spacing w:val="-6"/>
        </w:rPr>
        <w:t> </w:t>
      </w:r>
      <w:r>
        <w:rPr>
          <w:color w:val="231F20"/>
        </w:rPr>
        <w:t>ScieLo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Virtual</w:t>
      </w:r>
      <w:r>
        <w:rPr>
          <w:color w:val="231F20"/>
          <w:spacing w:val="-6"/>
        </w:rPr>
        <w:t> </w:t>
      </w:r>
      <w:r>
        <w:rPr>
          <w:color w:val="231F20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</w:rPr>
        <w:t>Library.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6"/>
        </w:rPr>
        <w:t> </w:t>
      </w:r>
      <w:r>
        <w:rPr>
          <w:color w:val="231F20"/>
        </w:rPr>
        <w:t>collection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ocurried from May to August 2021. </w:t>
      </w:r>
      <w:r>
        <w:rPr>
          <w:rFonts w:ascii="Arial"/>
          <w:b/>
          <w:color w:val="231F20"/>
          <w:spacing w:val="-1"/>
        </w:rPr>
        <w:t>Results: </w:t>
      </w:r>
      <w:r>
        <w:rPr>
          <w:color w:val="231F20"/>
        </w:rPr>
        <w:t>the authors demonstrated that even after</w:t>
      </w:r>
      <w:r>
        <w:rPr>
          <w:color w:val="231F20"/>
          <w:spacing w:val="-64"/>
        </w:rPr>
        <w:t> </w:t>
      </w:r>
      <w:r>
        <w:rPr>
          <w:color w:val="231F20"/>
        </w:rPr>
        <w:t>recovery, there were still changes in smell and taste, dyspnea, cough, and reduced</w:t>
      </w:r>
      <w:r>
        <w:rPr>
          <w:color w:val="231F20"/>
          <w:spacing w:val="1"/>
        </w:rPr>
        <w:t> </w:t>
      </w:r>
      <w:r>
        <w:rPr>
          <w:color w:val="231F20"/>
        </w:rPr>
        <w:t>pulmonary diffusion capacity. It was also possible to observe the presence of paraes-</w:t>
      </w:r>
      <w:r>
        <w:rPr>
          <w:color w:val="231F20"/>
          <w:spacing w:val="-64"/>
        </w:rPr>
        <w:t> </w:t>
      </w:r>
      <w:r>
        <w:rPr>
          <w:color w:val="231F20"/>
        </w:rPr>
        <w:t>thetic meralgia, anxiety, and depression in patients. </w:t>
      </w:r>
      <w:r>
        <w:rPr>
          <w:rFonts w:ascii="Arial"/>
          <w:b/>
          <w:color w:val="231F20"/>
        </w:rPr>
        <w:t>Conclusion</w:t>
      </w:r>
      <w:r>
        <w:rPr>
          <w:color w:val="231F20"/>
        </w:rPr>
        <w:t>: in addition to the</w:t>
      </w:r>
      <w:r>
        <w:rPr>
          <w:color w:val="231F20"/>
          <w:spacing w:val="1"/>
        </w:rPr>
        <w:t> </w:t>
      </w:r>
      <w:r>
        <w:rPr>
          <w:color w:val="231F20"/>
        </w:rPr>
        <w:t>problems</w:t>
      </w:r>
      <w:r>
        <w:rPr>
          <w:color w:val="231F20"/>
          <w:spacing w:val="3"/>
        </w:rPr>
        <w:t> </w:t>
      </w:r>
      <w:r>
        <w:rPr>
          <w:color w:val="231F20"/>
        </w:rPr>
        <w:t>involved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COVID-19</w:t>
      </w:r>
      <w:r>
        <w:rPr>
          <w:color w:val="231F20"/>
          <w:spacing w:val="3"/>
        </w:rPr>
        <w:t> </w:t>
      </w:r>
      <w:r>
        <w:rPr>
          <w:color w:val="231F20"/>
        </w:rPr>
        <w:t>infection,</w:t>
      </w:r>
      <w:r>
        <w:rPr>
          <w:color w:val="231F20"/>
          <w:spacing w:val="4"/>
        </w:rPr>
        <w:t> </w:t>
      </w:r>
      <w:r>
        <w:rPr>
          <w:color w:val="231F20"/>
        </w:rPr>
        <w:t>some</w:t>
      </w:r>
      <w:r>
        <w:rPr>
          <w:color w:val="231F20"/>
          <w:spacing w:val="3"/>
        </w:rPr>
        <w:t> </w:t>
      </w:r>
      <w:r>
        <w:rPr>
          <w:color w:val="231F20"/>
        </w:rPr>
        <w:t>symptoms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persist</w:t>
      </w:r>
      <w:r>
        <w:rPr>
          <w:color w:val="231F20"/>
          <w:spacing w:val="3"/>
        </w:rPr>
        <w:t> </w:t>
      </w:r>
      <w:r>
        <w:rPr>
          <w:color w:val="231F20"/>
        </w:rPr>
        <w:t>even</w:t>
      </w:r>
      <w:r>
        <w:rPr>
          <w:color w:val="231F20"/>
          <w:spacing w:val="4"/>
        </w:rPr>
        <w:t> </w:t>
      </w:r>
      <w:r>
        <w:rPr>
          <w:color w:val="231F20"/>
        </w:rPr>
        <w:t>after</w:t>
      </w:r>
      <w:r>
        <w:rPr>
          <w:color w:val="231F20"/>
          <w:spacing w:val="3"/>
        </w:rPr>
        <w:t> </w:t>
      </w:r>
      <w:r>
        <w:rPr>
          <w:color w:val="231F20"/>
        </w:rPr>
        <w:t>re-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</w:pPr>
      <w:r>
        <w:rPr>
          <w:color w:val="231F20"/>
        </w:rPr>
        <w:t>covery,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shown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study,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demonstrates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necessity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studies,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ways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reduce or</w:t>
      </w:r>
      <w:r>
        <w:rPr>
          <w:color w:val="231F20"/>
          <w:spacing w:val="-1"/>
        </w:rPr>
        <w:t> </w:t>
      </w:r>
      <w:r>
        <w:rPr>
          <w:color w:val="231F20"/>
        </w:rPr>
        <w:t>avoid</w:t>
      </w:r>
      <w:r>
        <w:rPr>
          <w:color w:val="231F20"/>
          <w:spacing w:val="-1"/>
        </w:rPr>
        <w:t> </w:t>
      </w:r>
      <w:r>
        <w:rPr>
          <w:color w:val="231F20"/>
        </w:rPr>
        <w:t>this situation.</w:t>
      </w:r>
    </w:p>
    <w:p>
      <w:pPr>
        <w:pStyle w:val="BodyText"/>
        <w:spacing w:before="3"/>
      </w:pPr>
      <w:r>
        <w:rPr>
          <w:rFonts w:ascii="Arial"/>
          <w:b/>
          <w:color w:val="231F20"/>
        </w:rPr>
        <w:t>Keywords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COVID-19,</w:t>
      </w:r>
      <w:r>
        <w:rPr>
          <w:color w:val="231F20"/>
          <w:spacing w:val="-8"/>
        </w:rPr>
        <w:t> </w:t>
      </w:r>
      <w:r>
        <w:rPr>
          <w:color w:val="231F20"/>
        </w:rPr>
        <w:t>sequelae,</w:t>
      </w:r>
      <w:r>
        <w:rPr>
          <w:color w:val="231F20"/>
          <w:spacing w:val="-7"/>
        </w:rPr>
        <w:t> </w:t>
      </w:r>
      <w:r>
        <w:rPr>
          <w:color w:val="231F20"/>
        </w:rPr>
        <w:t>SARS-CoV-2.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color w:val="231F20"/>
        </w:rPr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A pandemia causada pelo SARS-Cov-2 vem crescendo por todo o mundo. Al-</w:t>
      </w:r>
      <w:r>
        <w:rPr>
          <w:color w:val="231F20"/>
          <w:spacing w:val="1"/>
        </w:rPr>
        <w:t> </w:t>
      </w:r>
      <w:r>
        <w:rPr>
          <w:color w:val="231F20"/>
        </w:rPr>
        <w:t>guns países conseguiram controlar a infecção, outros apresentam baixos índices de</w:t>
      </w:r>
      <w:r>
        <w:rPr>
          <w:color w:val="231F20"/>
          <w:spacing w:val="1"/>
        </w:rPr>
        <w:t> </w:t>
      </w:r>
      <w:r>
        <w:rPr>
          <w:color w:val="231F20"/>
        </w:rPr>
        <w:t>contaminação, em outros locais a pandemia ainda avança desenfreadamente, con-</w:t>
      </w:r>
      <w:r>
        <w:rPr>
          <w:color w:val="231F20"/>
          <w:spacing w:val="1"/>
        </w:rPr>
        <w:t> </w:t>
      </w:r>
      <w:r>
        <w:rPr>
          <w:color w:val="231F20"/>
        </w:rPr>
        <w:t>tudo, independente do ritmo da evolução da doença, nenhum país conseguiu ainda</w:t>
      </w:r>
      <w:r>
        <w:rPr>
          <w:color w:val="231F20"/>
          <w:spacing w:val="1"/>
        </w:rPr>
        <w:t> </w:t>
      </w:r>
      <w:r>
        <w:rPr>
          <w:color w:val="231F20"/>
        </w:rPr>
        <w:t>erradicar a doença. (CARFI, 2020). A COVID-19 se destaca pela alta morbidade e</w:t>
      </w:r>
      <w:r>
        <w:rPr>
          <w:color w:val="231F20"/>
          <w:spacing w:val="1"/>
        </w:rPr>
        <w:t> </w:t>
      </w:r>
      <w:r>
        <w:rPr>
          <w:color w:val="231F20"/>
        </w:rPr>
        <w:t>mortalidade.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doença</w:t>
      </w:r>
      <w:r>
        <w:rPr>
          <w:color w:val="231F20"/>
          <w:spacing w:val="26"/>
        </w:rPr>
        <w:t> </w:t>
      </w:r>
      <w:r>
        <w:rPr>
          <w:color w:val="231F20"/>
        </w:rPr>
        <w:t>atingiu</w:t>
      </w:r>
      <w:r>
        <w:rPr>
          <w:color w:val="231F20"/>
          <w:spacing w:val="26"/>
        </w:rPr>
        <w:t> </w:t>
      </w:r>
      <w:r>
        <w:rPr>
          <w:color w:val="231F20"/>
        </w:rPr>
        <w:t>em</w:t>
      </w:r>
      <w:r>
        <w:rPr>
          <w:color w:val="231F20"/>
          <w:spacing w:val="25"/>
        </w:rPr>
        <w:t> </w:t>
      </w:r>
      <w:r>
        <w:rPr>
          <w:color w:val="231F20"/>
        </w:rPr>
        <w:t>junho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2021</w:t>
      </w:r>
      <w:r>
        <w:rPr>
          <w:color w:val="231F20"/>
          <w:spacing w:val="25"/>
        </w:rPr>
        <w:t> </w:t>
      </w:r>
      <w:r>
        <w:rPr>
          <w:color w:val="231F20"/>
        </w:rPr>
        <w:t>mais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163</w:t>
      </w:r>
      <w:r>
        <w:rPr>
          <w:color w:val="231F20"/>
          <w:spacing w:val="25"/>
        </w:rPr>
        <w:t> </w:t>
      </w:r>
      <w:r>
        <w:rPr>
          <w:color w:val="231F20"/>
        </w:rPr>
        <w:t>milhões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pessoas</w:t>
      </w:r>
      <w:r>
        <w:rPr>
          <w:color w:val="231F20"/>
          <w:spacing w:val="-6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mundo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aproximadamente</w:t>
      </w:r>
      <w:r>
        <w:rPr>
          <w:color w:val="231F20"/>
          <w:spacing w:val="-4"/>
        </w:rPr>
        <w:t> </w:t>
      </w:r>
      <w:r>
        <w:rPr>
          <w:color w:val="231F20"/>
        </w:rPr>
        <w:t>3,4</w:t>
      </w:r>
      <w:r>
        <w:rPr>
          <w:color w:val="231F20"/>
          <w:spacing w:val="-4"/>
        </w:rPr>
        <w:t> </w:t>
      </w:r>
      <w:r>
        <w:rPr>
          <w:color w:val="231F20"/>
        </w:rPr>
        <w:t>milhões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óbito</w:t>
      </w:r>
      <w:r>
        <w:rPr>
          <w:color w:val="231F20"/>
          <w:spacing w:val="-4"/>
        </w:rPr>
        <w:t> </w:t>
      </w:r>
      <w:r>
        <w:rPr>
          <w:color w:val="231F20"/>
        </w:rPr>
        <w:t>(SRINIVA-</w:t>
      </w:r>
      <w:r>
        <w:rPr>
          <w:color w:val="231F20"/>
          <w:spacing w:val="-64"/>
        </w:rPr>
        <w:t> </w:t>
      </w:r>
      <w:r>
        <w:rPr>
          <w:color w:val="231F20"/>
        </w:rPr>
        <w:t>SAN, 2021). No Brasil, até agosto de 2021 foram confirmados cerca de 20.494.212</w:t>
      </w:r>
      <w:r>
        <w:rPr>
          <w:color w:val="231F20"/>
          <w:spacing w:val="1"/>
        </w:rPr>
        <w:t> </w:t>
      </w:r>
      <w:r>
        <w:rPr>
          <w:color w:val="231F20"/>
        </w:rPr>
        <w:t>casos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coronavírus.</w:t>
      </w:r>
      <w:r>
        <w:rPr>
          <w:color w:val="231F20"/>
          <w:spacing w:val="-6"/>
        </w:rPr>
        <w:t> </w:t>
      </w:r>
      <w:r>
        <w:rPr>
          <w:color w:val="231F20"/>
        </w:rPr>
        <w:t>Destes,</w:t>
      </w:r>
      <w:r>
        <w:rPr>
          <w:color w:val="231F20"/>
          <w:spacing w:val="-8"/>
        </w:rPr>
        <w:t> </w:t>
      </w:r>
      <w:r>
        <w:rPr>
          <w:color w:val="231F20"/>
        </w:rPr>
        <w:t>aproximadamente</w:t>
      </w:r>
      <w:r>
        <w:rPr>
          <w:color w:val="231F20"/>
          <w:spacing w:val="-6"/>
        </w:rPr>
        <w:t> </w:t>
      </w:r>
      <w:r>
        <w:rPr>
          <w:color w:val="231F20"/>
        </w:rPr>
        <w:t>19.393.047</w:t>
      </w:r>
      <w:r>
        <w:rPr>
          <w:color w:val="231F20"/>
          <w:spacing w:val="-6"/>
        </w:rPr>
        <w:t> </w:t>
      </w:r>
      <w:r>
        <w:rPr>
          <w:color w:val="231F20"/>
        </w:rPr>
        <w:t>sobreviveram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572.641</w:t>
      </w:r>
      <w:r>
        <w:rPr>
          <w:color w:val="231F20"/>
          <w:spacing w:val="-2"/>
        </w:rPr>
        <w:t> </w:t>
      </w:r>
      <w:r>
        <w:rPr>
          <w:color w:val="231F20"/>
        </w:rPr>
        <w:t>pessoas</w:t>
      </w:r>
      <w:r>
        <w:rPr>
          <w:color w:val="231F20"/>
          <w:spacing w:val="-2"/>
        </w:rPr>
        <w:t> </w:t>
      </w:r>
      <w:r>
        <w:rPr>
          <w:color w:val="231F20"/>
        </w:rPr>
        <w:t>foram a</w:t>
      </w:r>
      <w:r>
        <w:rPr>
          <w:color w:val="231F20"/>
          <w:spacing w:val="-2"/>
        </w:rPr>
        <w:t> </w:t>
      </w:r>
      <w:r>
        <w:rPr>
          <w:color w:val="231F20"/>
        </w:rPr>
        <w:t>óbito</w:t>
      </w:r>
      <w:r>
        <w:rPr>
          <w:color w:val="231F20"/>
          <w:spacing w:val="-1"/>
        </w:rPr>
        <w:t> </w:t>
      </w:r>
      <w:r>
        <w:rPr>
          <w:color w:val="231F20"/>
        </w:rPr>
        <w:t>(MINISTÉRIO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SAÚDE,</w:t>
      </w:r>
      <w:r>
        <w:rPr>
          <w:color w:val="231F20"/>
          <w:spacing w:val="-1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12"/>
        <w:ind w:right="170" w:firstLine="709"/>
        <w:jc w:val="both"/>
      </w:pPr>
      <w:r>
        <w:rPr>
          <w:color w:val="231F20"/>
        </w:rPr>
        <w:t>Apesar dos esforços da comunidade cientifica ainda se concentrarem na fase</w:t>
      </w:r>
      <w:r>
        <w:rPr>
          <w:color w:val="231F20"/>
          <w:spacing w:val="1"/>
        </w:rPr>
        <w:t> </w:t>
      </w:r>
      <w:r>
        <w:rPr>
          <w:color w:val="231F20"/>
        </w:rPr>
        <w:t>aguda da doença, as preocupações com as sequelas que podem ocorrer a curto e a</w:t>
      </w:r>
      <w:r>
        <w:rPr>
          <w:color w:val="231F20"/>
          <w:spacing w:val="1"/>
        </w:rPr>
        <w:t> </w:t>
      </w:r>
      <w:r>
        <w:rPr>
          <w:color w:val="231F20"/>
        </w:rPr>
        <w:t>longo prazo estão aumentando. As pessoas afetadas pelos vírus da COVID-19 rela-</w:t>
      </w:r>
      <w:r>
        <w:rPr>
          <w:color w:val="231F20"/>
          <w:spacing w:val="1"/>
        </w:rPr>
        <w:t> </w:t>
      </w:r>
      <w:r>
        <w:rPr>
          <w:color w:val="231F20"/>
        </w:rPr>
        <w:t>tam</w:t>
      </w:r>
      <w:r>
        <w:rPr>
          <w:color w:val="231F20"/>
          <w:spacing w:val="-6"/>
        </w:rPr>
        <w:t> </w:t>
      </w:r>
      <w:r>
        <w:rPr>
          <w:color w:val="231F20"/>
        </w:rPr>
        <w:t>dificuldades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retornar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normal</w:t>
      </w:r>
      <w:r>
        <w:rPr>
          <w:color w:val="231F20"/>
          <w:spacing w:val="-6"/>
        </w:rPr>
        <w:t> </w:t>
      </w:r>
      <w:r>
        <w:rPr>
          <w:color w:val="231F20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infecção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5"/>
        </w:rPr>
        <w:t> </w:t>
      </w:r>
      <w:r>
        <w:rPr>
          <w:color w:val="231F20"/>
        </w:rPr>
        <w:t>doença,</w:t>
      </w:r>
      <w:r>
        <w:rPr>
          <w:color w:val="231F20"/>
          <w:spacing w:val="-5"/>
        </w:rPr>
        <w:t> </w:t>
      </w:r>
      <w:r>
        <w:rPr>
          <w:color w:val="231F20"/>
        </w:rPr>
        <w:t>apresentan-</w:t>
      </w:r>
      <w:r>
        <w:rPr>
          <w:color w:val="231F20"/>
          <w:spacing w:val="-65"/>
        </w:rPr>
        <w:t> </w:t>
      </w:r>
      <w:r>
        <w:rPr>
          <w:color w:val="231F20"/>
        </w:rPr>
        <w:t>do sintomas diversos. A fadiga, dor, sono interrompido e humor alterado estão entre</w:t>
      </w:r>
      <w:r>
        <w:rPr>
          <w:color w:val="231F20"/>
          <w:spacing w:val="1"/>
        </w:rPr>
        <w:t> </w:t>
      </w:r>
      <w:r>
        <w:rPr>
          <w:color w:val="231F20"/>
        </w:rPr>
        <w:t>as queixas mais persistentes pós-COVID-19 (RUBIN 2020).</w:t>
      </w:r>
      <w:r>
        <w:rPr>
          <w:color w:val="231F20"/>
          <w:spacing w:val="1"/>
        </w:rPr>
        <w:t> </w:t>
      </w:r>
      <w:r>
        <w:rPr>
          <w:color w:val="231F20"/>
        </w:rPr>
        <w:t>Outros sintomas como</w:t>
      </w:r>
      <w:r>
        <w:rPr>
          <w:color w:val="231F20"/>
          <w:spacing w:val="1"/>
        </w:rPr>
        <w:t> </w:t>
      </w:r>
      <w:r>
        <w:rPr>
          <w:color w:val="231F20"/>
        </w:rPr>
        <w:t>falta de ar, baixa tolerância a exercício físico e dores musculares também têm sido</w:t>
      </w:r>
      <w:r>
        <w:rPr>
          <w:color w:val="231F20"/>
          <w:spacing w:val="1"/>
        </w:rPr>
        <w:t> </w:t>
      </w:r>
      <w:r>
        <w:rPr>
          <w:color w:val="231F20"/>
        </w:rPr>
        <w:t>frequentes. Tais problemas podem permanecer por até dois anos após a infecção.</w:t>
      </w:r>
      <w:r>
        <w:rPr>
          <w:color w:val="231F20"/>
          <w:spacing w:val="1"/>
        </w:rPr>
        <w:t> </w:t>
      </w:r>
      <w:r>
        <w:rPr>
          <w:color w:val="231F20"/>
        </w:rPr>
        <w:t>Estudos apontam que recuperados de COVID-19 podem desenvolver déficits ventila-</w:t>
      </w:r>
      <w:r>
        <w:rPr>
          <w:color w:val="231F20"/>
          <w:spacing w:val="-64"/>
        </w:rPr>
        <w:t> </w:t>
      </w:r>
      <w:r>
        <w:rPr>
          <w:color w:val="231F20"/>
        </w:rPr>
        <w:t>tórios restritivos persistentes, independente da gravidade da infecção (CERAVOLLO,</w:t>
      </w:r>
      <w:r>
        <w:rPr>
          <w:color w:val="231F20"/>
          <w:spacing w:val="-64"/>
        </w:rPr>
        <w:t> </w:t>
      </w:r>
      <w:r>
        <w:rPr>
          <w:color w:val="231F20"/>
        </w:rPr>
        <w:t>2020;</w:t>
      </w:r>
      <w:r>
        <w:rPr>
          <w:color w:val="231F20"/>
          <w:spacing w:val="-2"/>
        </w:rPr>
        <w:t> </w:t>
      </w:r>
      <w:r>
        <w:rPr>
          <w:color w:val="231F20"/>
        </w:rPr>
        <w:t>HALPIN,</w:t>
      </w:r>
      <w:r>
        <w:rPr>
          <w:color w:val="231F20"/>
          <w:spacing w:val="-1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14"/>
        <w:ind w:right="171" w:firstLine="709"/>
        <w:jc w:val="both"/>
      </w:pPr>
      <w:r>
        <w:rPr>
          <w:color w:val="231F20"/>
          <w:spacing w:val="-1"/>
        </w:rPr>
        <w:t>A pouca tolerância ao exercício </w:t>
      </w:r>
      <w:r>
        <w:rPr>
          <w:color w:val="231F20"/>
        </w:rPr>
        <w:t>físico pode ser explicada pelo déficit da função</w:t>
      </w:r>
      <w:r>
        <w:rPr>
          <w:color w:val="231F20"/>
          <w:spacing w:val="-64"/>
        </w:rPr>
        <w:t> </w:t>
      </w:r>
      <w:r>
        <w:rPr>
          <w:color w:val="231F20"/>
        </w:rPr>
        <w:t>física, que acontece principalmente devido ao imobilismo nos períodos de hospita-</w:t>
      </w:r>
      <w:r>
        <w:rPr>
          <w:color w:val="231F20"/>
          <w:spacing w:val="1"/>
        </w:rPr>
        <w:t> </w:t>
      </w:r>
      <w:r>
        <w:rPr>
          <w:color w:val="231F20"/>
        </w:rPr>
        <w:t>lização. Além de levar a diminuição da mobilidade e reduções de movimentos nas</w:t>
      </w:r>
      <w:r>
        <w:rPr>
          <w:color w:val="231F20"/>
          <w:spacing w:val="1"/>
        </w:rPr>
        <w:t> </w:t>
      </w:r>
      <w:r>
        <w:rPr>
          <w:color w:val="231F20"/>
        </w:rPr>
        <w:t>atividades da vida diária (AVD), os problemas podem persistir no período pós-infec-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ção,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necessitando,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inclusive,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reabilitação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retorno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23"/>
        </w:rPr>
        <w:t> </w:t>
      </w:r>
      <w:r>
        <w:rPr>
          <w:color w:val="231F20"/>
        </w:rPr>
        <w:t>AVDs.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situações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64"/>
        </w:rPr>
        <w:t> </w:t>
      </w:r>
      <w:r>
        <w:rPr>
          <w:color w:val="231F20"/>
        </w:rPr>
        <w:t>graves como quando ocorre a Síndrome da Dificuldade Respiratória Aguda (SDRA),</w:t>
      </w:r>
      <w:r>
        <w:rPr>
          <w:color w:val="231F20"/>
          <w:spacing w:val="1"/>
        </w:rPr>
        <w:t> </w:t>
      </w:r>
      <w:r>
        <w:rPr>
          <w:color w:val="231F20"/>
        </w:rPr>
        <w:t>responsável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30%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internações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UTI</w:t>
      </w:r>
      <w:r>
        <w:rPr>
          <w:color w:val="231F20"/>
          <w:spacing w:val="-7"/>
        </w:rPr>
        <w:t> </w:t>
      </w:r>
      <w:r>
        <w:rPr>
          <w:color w:val="231F20"/>
        </w:rPr>
        <w:t>devido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COVID-19,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comum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diminua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condicionamento</w:t>
      </w:r>
      <w:r>
        <w:rPr>
          <w:color w:val="231F20"/>
          <w:spacing w:val="-10"/>
        </w:rPr>
        <w:t> </w:t>
      </w:r>
      <w:r>
        <w:rPr>
          <w:color w:val="231F20"/>
        </w:rPr>
        <w:t>físico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deficiências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longo</w:t>
      </w:r>
      <w:r>
        <w:rPr>
          <w:color w:val="231F20"/>
          <w:spacing w:val="-10"/>
        </w:rPr>
        <w:t> </w:t>
      </w:r>
      <w:r>
        <w:rPr>
          <w:color w:val="231F20"/>
        </w:rPr>
        <w:t>prazo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função</w:t>
      </w:r>
      <w:r>
        <w:rPr>
          <w:color w:val="231F20"/>
          <w:spacing w:val="-64"/>
        </w:rPr>
        <w:t> </w:t>
      </w:r>
      <w:r>
        <w:rPr>
          <w:color w:val="231F20"/>
        </w:rPr>
        <w:t>física</w:t>
      </w:r>
      <w:r>
        <w:rPr>
          <w:color w:val="231F20"/>
          <w:spacing w:val="-1"/>
        </w:rPr>
        <w:t> </w:t>
      </w:r>
      <w:r>
        <w:rPr>
          <w:color w:val="231F20"/>
        </w:rPr>
        <w:t>(MORALES,</w:t>
      </w:r>
      <w:r>
        <w:rPr>
          <w:color w:val="231F20"/>
          <w:spacing w:val="-1"/>
        </w:rPr>
        <w:t> </w:t>
      </w:r>
      <w:r>
        <w:rPr>
          <w:color w:val="231F20"/>
        </w:rPr>
        <w:t>2020;</w:t>
      </w:r>
      <w:r>
        <w:rPr>
          <w:color w:val="231F20"/>
          <w:spacing w:val="-2"/>
        </w:rPr>
        <w:t> </w:t>
      </w:r>
      <w:r>
        <w:rPr>
          <w:color w:val="231F20"/>
        </w:rPr>
        <w:t>RAWAL, 2017;</w:t>
      </w:r>
      <w:r>
        <w:rPr>
          <w:color w:val="231F20"/>
          <w:spacing w:val="-2"/>
        </w:rPr>
        <w:t> </w:t>
      </w:r>
      <w:r>
        <w:rPr>
          <w:color w:val="231F20"/>
        </w:rPr>
        <w:t>SIMPSON,</w:t>
      </w:r>
      <w:r>
        <w:rPr>
          <w:color w:val="231F20"/>
          <w:spacing w:val="-1"/>
        </w:rPr>
        <w:t> </w:t>
      </w:r>
      <w:r>
        <w:rPr>
          <w:color w:val="231F20"/>
        </w:rPr>
        <w:t>2020).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Problemas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danos</w:t>
      </w:r>
      <w:r>
        <w:rPr>
          <w:color w:val="231F20"/>
          <w:spacing w:val="-13"/>
        </w:rPr>
        <w:t> </w:t>
      </w:r>
      <w:r>
        <w:rPr>
          <w:color w:val="231F20"/>
        </w:rPr>
        <w:t>celulares</w:t>
      </w:r>
      <w:r>
        <w:rPr>
          <w:color w:val="231F20"/>
          <w:spacing w:val="-14"/>
        </w:rPr>
        <w:t> </w:t>
      </w:r>
      <w:r>
        <w:rPr>
          <w:color w:val="231F20"/>
        </w:rPr>
        <w:t>decorrentes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doença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tratamento,</w:t>
      </w:r>
      <w:r>
        <w:rPr>
          <w:color w:val="231F20"/>
          <w:spacing w:val="-13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</w:rPr>
        <w:t>seminação viral prolongada, resposta inflamatória imune crônica e o estado pró-coa-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gulante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induzido</w:t>
      </w:r>
      <w:r>
        <w:rPr>
          <w:color w:val="231F20"/>
          <w:spacing w:val="-15"/>
        </w:rPr>
        <w:t> </w:t>
      </w:r>
      <w:r>
        <w:rPr>
          <w:color w:val="231F20"/>
        </w:rPr>
        <w:t>devido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infecção</w:t>
      </w:r>
      <w:r>
        <w:rPr>
          <w:color w:val="231F20"/>
          <w:spacing w:val="-16"/>
        </w:rPr>
        <w:t> </w:t>
      </w:r>
      <w:r>
        <w:rPr>
          <w:color w:val="231F20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</w:rPr>
        <w:t>SARS-CoV-2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mecanismos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podem</w:t>
      </w:r>
      <w:r>
        <w:rPr>
          <w:color w:val="231F20"/>
          <w:spacing w:val="-15"/>
        </w:rPr>
        <w:t> </w:t>
      </w:r>
      <w:r>
        <w:rPr>
          <w:color w:val="231F20"/>
        </w:rPr>
        <w:t>es-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correlacionados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sequelas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sintomas</w:t>
      </w:r>
      <w:r>
        <w:rPr>
          <w:color w:val="231F20"/>
          <w:spacing w:val="-12"/>
        </w:rPr>
        <w:t> </w:t>
      </w:r>
      <w:r>
        <w:rPr>
          <w:color w:val="231F20"/>
        </w:rPr>
        <w:t>(ESTIRI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al.,</w:t>
      </w:r>
      <w:r>
        <w:rPr>
          <w:color w:val="231F20"/>
          <w:spacing w:val="-13"/>
        </w:rPr>
        <w:t> </w:t>
      </w:r>
      <w:r>
        <w:rPr>
          <w:color w:val="231F20"/>
        </w:rPr>
        <w:t>2021;</w:t>
      </w:r>
      <w:r>
        <w:rPr>
          <w:color w:val="231F20"/>
          <w:spacing w:val="-16"/>
        </w:rPr>
        <w:t> </w:t>
      </w:r>
      <w:r>
        <w:rPr>
          <w:color w:val="231F20"/>
        </w:rPr>
        <w:t>TRAN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al.,</w:t>
      </w:r>
      <w:r>
        <w:rPr>
          <w:color w:val="231F20"/>
          <w:spacing w:val="-13"/>
        </w:rPr>
        <w:t> </w:t>
      </w:r>
      <w:r>
        <w:rPr>
          <w:color w:val="231F20"/>
        </w:rPr>
        <w:t>2021).</w:t>
      </w:r>
      <w:r>
        <w:rPr>
          <w:color w:val="231F20"/>
          <w:spacing w:val="-64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sobreviventes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doença</w:t>
      </w:r>
      <w:r>
        <w:rPr>
          <w:color w:val="231F20"/>
          <w:spacing w:val="-12"/>
        </w:rPr>
        <w:t> </w:t>
      </w:r>
      <w:r>
        <w:rPr>
          <w:color w:val="231F20"/>
        </w:rPr>
        <w:t>podem</w:t>
      </w:r>
      <w:r>
        <w:rPr>
          <w:color w:val="231F20"/>
          <w:spacing w:val="-11"/>
        </w:rPr>
        <w:t> </w:t>
      </w:r>
      <w:r>
        <w:rPr>
          <w:color w:val="231F20"/>
        </w:rPr>
        <w:t>ainda</w:t>
      </w:r>
      <w:r>
        <w:rPr>
          <w:color w:val="231F20"/>
          <w:spacing w:val="-11"/>
        </w:rPr>
        <w:t> </w:t>
      </w:r>
      <w:r>
        <w:rPr>
          <w:color w:val="231F20"/>
        </w:rPr>
        <w:t>desenvolver</w:t>
      </w:r>
      <w:r>
        <w:rPr>
          <w:color w:val="231F20"/>
          <w:spacing w:val="-11"/>
        </w:rPr>
        <w:t> </w:t>
      </w:r>
      <w:r>
        <w:rPr>
          <w:color w:val="231F20"/>
        </w:rPr>
        <w:t>disfunções</w:t>
      </w:r>
      <w:r>
        <w:rPr>
          <w:color w:val="231F20"/>
          <w:spacing w:val="-11"/>
        </w:rPr>
        <w:t> </w:t>
      </w:r>
      <w:r>
        <w:rPr>
          <w:color w:val="231F20"/>
        </w:rPr>
        <w:t>quimiossensoriais,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1"/>
        <w:jc w:val="both"/>
      </w:pPr>
      <w:r>
        <w:rPr>
          <w:color w:val="231F20"/>
        </w:rPr>
        <w:t>como anosmia, hiposmia, ageusia e hipogeusia. As percentagens de recuperação da</w:t>
      </w:r>
      <w:r>
        <w:rPr>
          <w:color w:val="231F20"/>
          <w:spacing w:val="-64"/>
        </w:rPr>
        <w:t> </w:t>
      </w:r>
      <w:r>
        <w:rPr>
          <w:color w:val="231F20"/>
        </w:rPr>
        <w:t>função</w:t>
      </w:r>
      <w:r>
        <w:rPr>
          <w:color w:val="231F20"/>
          <w:spacing w:val="-11"/>
        </w:rPr>
        <w:t> </w:t>
      </w:r>
      <w:r>
        <w:rPr>
          <w:color w:val="231F20"/>
        </w:rPr>
        <w:t>quimiossensorial</w:t>
      </w:r>
      <w:r>
        <w:rPr>
          <w:color w:val="231F20"/>
          <w:spacing w:val="-10"/>
        </w:rPr>
        <w:t> </w:t>
      </w:r>
      <w:r>
        <w:rPr>
          <w:color w:val="231F20"/>
        </w:rPr>
        <w:t>estão</w:t>
      </w:r>
      <w:r>
        <w:rPr>
          <w:color w:val="231F20"/>
          <w:spacing w:val="-11"/>
        </w:rPr>
        <w:t> </w:t>
      </w:r>
      <w:r>
        <w:rPr>
          <w:color w:val="231F20"/>
        </w:rPr>
        <w:t>sendo</w:t>
      </w:r>
      <w:r>
        <w:rPr>
          <w:color w:val="231F20"/>
          <w:spacing w:val="-10"/>
        </w:rPr>
        <w:t> </w:t>
      </w:r>
      <w:r>
        <w:rPr>
          <w:color w:val="231F20"/>
        </w:rPr>
        <w:t>pesquisadas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redor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mundo,</w:t>
      </w:r>
      <w:r>
        <w:rPr>
          <w:color w:val="231F20"/>
          <w:spacing w:val="-11"/>
        </w:rPr>
        <w:t> </w:t>
      </w:r>
      <w:r>
        <w:rPr>
          <w:color w:val="231F20"/>
        </w:rPr>
        <w:t>tendo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vista</w:t>
      </w:r>
      <w:r>
        <w:rPr>
          <w:color w:val="231F20"/>
          <w:spacing w:val="-65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presença</w:t>
      </w:r>
      <w:r>
        <w:rPr>
          <w:color w:val="231F20"/>
          <w:spacing w:val="-12"/>
        </w:rPr>
        <w:t> </w:t>
      </w:r>
      <w:r>
        <w:rPr>
          <w:color w:val="231F20"/>
        </w:rPr>
        <w:t>deste</w:t>
      </w:r>
      <w:r>
        <w:rPr>
          <w:color w:val="231F20"/>
          <w:spacing w:val="-13"/>
        </w:rPr>
        <w:t> </w:t>
      </w:r>
      <w:r>
        <w:rPr>
          <w:color w:val="231F20"/>
        </w:rPr>
        <w:t>sintoma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quadro</w:t>
      </w:r>
      <w:r>
        <w:rPr>
          <w:color w:val="231F20"/>
          <w:spacing w:val="-12"/>
        </w:rPr>
        <w:t> </w:t>
      </w:r>
      <w:r>
        <w:rPr>
          <w:color w:val="231F20"/>
        </w:rPr>
        <w:t>agudo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infecção,</w:t>
      </w:r>
      <w:r>
        <w:rPr>
          <w:color w:val="231F20"/>
          <w:spacing w:val="-12"/>
        </w:rPr>
        <w:t> </w:t>
      </w:r>
      <w:r>
        <w:rPr>
          <w:color w:val="231F20"/>
        </w:rPr>
        <w:t>tem</w:t>
      </w:r>
      <w:r>
        <w:rPr>
          <w:color w:val="231F20"/>
          <w:spacing w:val="-13"/>
        </w:rPr>
        <w:t> </w:t>
      </w:r>
      <w:r>
        <w:rPr>
          <w:color w:val="231F20"/>
        </w:rPr>
        <w:t>sido</w:t>
      </w:r>
      <w:r>
        <w:rPr>
          <w:color w:val="231F20"/>
          <w:spacing w:val="-12"/>
        </w:rPr>
        <w:t> </w:t>
      </w:r>
      <w:r>
        <w:rPr>
          <w:color w:val="231F20"/>
        </w:rPr>
        <w:t>recorren-</w:t>
      </w:r>
      <w:r>
        <w:rPr>
          <w:color w:val="231F20"/>
          <w:spacing w:val="-65"/>
        </w:rPr>
        <w:t> </w:t>
      </w:r>
      <w:r>
        <w:rPr>
          <w:color w:val="231F20"/>
        </w:rPr>
        <w:t>te o relato do mesmo no COVID-19 longo, que é conceituado como a pertinência dos</w:t>
      </w:r>
      <w:r>
        <w:rPr>
          <w:color w:val="231F20"/>
          <w:spacing w:val="-64"/>
        </w:rPr>
        <w:t> </w:t>
      </w:r>
      <w:r>
        <w:rPr>
          <w:color w:val="231F20"/>
        </w:rPr>
        <w:t>sintomas</w:t>
      </w:r>
      <w:r>
        <w:rPr>
          <w:color w:val="231F20"/>
          <w:spacing w:val="-1"/>
        </w:rPr>
        <w:t> </w:t>
      </w:r>
      <w:r>
        <w:rPr>
          <w:color w:val="231F20"/>
        </w:rPr>
        <w:t>quatro</w:t>
      </w:r>
      <w:r>
        <w:rPr>
          <w:color w:val="231F20"/>
          <w:spacing w:val="-2"/>
        </w:rPr>
        <w:t> </w:t>
      </w:r>
      <w:r>
        <w:rPr>
          <w:color w:val="231F20"/>
        </w:rPr>
        <w:t>semanas após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infecção</w:t>
      </w:r>
      <w:r>
        <w:rPr>
          <w:color w:val="231F20"/>
          <w:spacing w:val="-1"/>
        </w:rPr>
        <w:t> </w:t>
      </w:r>
      <w:r>
        <w:rPr>
          <w:color w:val="231F20"/>
        </w:rPr>
        <w:t>(BIADSEE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23"/>
        <w:ind w:right="171" w:firstLine="709"/>
        <w:jc w:val="both"/>
      </w:pPr>
      <w:r>
        <w:rPr>
          <w:color w:val="231F20"/>
        </w:rPr>
        <w:t>Após o exposto, torna-se imperativo avaliar e estudar os comprometimentos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podem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persistir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após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recuperação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COVID-19.</w:t>
      </w:r>
      <w:r>
        <w:rPr>
          <w:color w:val="231F20"/>
          <w:spacing w:val="-18"/>
        </w:rPr>
        <w:t> </w:t>
      </w:r>
      <w:r>
        <w:rPr>
          <w:color w:val="231F20"/>
        </w:rPr>
        <w:t>Assim,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objetivo</w:t>
      </w:r>
      <w:r>
        <w:rPr>
          <w:color w:val="231F20"/>
          <w:spacing w:val="-5"/>
        </w:rPr>
        <w:t> </w:t>
      </w:r>
      <w:r>
        <w:rPr>
          <w:color w:val="231F20"/>
        </w:rPr>
        <w:t>des-</w:t>
      </w:r>
      <w:r>
        <w:rPr>
          <w:color w:val="231F20"/>
          <w:spacing w:val="-64"/>
        </w:rPr>
        <w:t> </w:t>
      </w:r>
      <w:r>
        <w:rPr>
          <w:color w:val="231F20"/>
        </w:rPr>
        <w:t>te estudo foi verificar as principais sequelas relatadas na literatura pós-infecção por</w:t>
      </w:r>
      <w:r>
        <w:rPr>
          <w:color w:val="231F20"/>
          <w:spacing w:val="1"/>
        </w:rPr>
        <w:t> </w:t>
      </w:r>
      <w:r>
        <w:rPr>
          <w:color w:val="231F20"/>
        </w:rPr>
        <w:t>COVID-19.</w:t>
      </w:r>
    </w:p>
    <w:p>
      <w:pPr>
        <w:pStyle w:val="BodyText"/>
        <w:spacing w:before="8"/>
        <w:ind w:left="0"/>
        <w:rPr>
          <w:sz w:val="31"/>
        </w:rPr>
      </w:pPr>
    </w:p>
    <w:p>
      <w:pPr>
        <w:pStyle w:val="Heading1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  <w:rPr>
          <w:color w:val="231F20"/>
        </w:rPr>
      </w:pPr>
      <w:r>
        <w:rPr>
          <w:color w:val="231F20"/>
        </w:rPr>
        <w:t>Métodos</w:t>
      </w:r>
    </w:p>
    <w:p>
      <w:pPr>
        <w:pStyle w:val="BodyText"/>
        <w:spacing w:before="6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right="160" w:firstLine="709"/>
        <w:jc w:val="both"/>
      </w:pPr>
      <w:r>
        <w:rPr>
          <w:color w:val="231F20"/>
        </w:rPr>
        <w:t>O estudo trata-se de uma revisão bibliográfica, do tipo narrativa, sendo rea-</w:t>
      </w:r>
      <w:r>
        <w:rPr>
          <w:color w:val="231F20"/>
          <w:spacing w:val="1"/>
        </w:rPr>
        <w:t> </w:t>
      </w:r>
      <w:r>
        <w:rPr>
          <w:color w:val="231F20"/>
        </w:rPr>
        <w:t>lizada</w:t>
      </w:r>
      <w:r>
        <w:rPr>
          <w:color w:val="231F20"/>
          <w:spacing w:val="31"/>
        </w:rPr>
        <w:t> </w:t>
      </w:r>
      <w:r>
        <w:rPr>
          <w:color w:val="231F20"/>
        </w:rPr>
        <w:t>uma</w:t>
      </w:r>
      <w:r>
        <w:rPr>
          <w:color w:val="231F20"/>
          <w:spacing w:val="31"/>
        </w:rPr>
        <w:t> </w:t>
      </w:r>
      <w:r>
        <w:rPr>
          <w:color w:val="231F20"/>
        </w:rPr>
        <w:t>busca</w:t>
      </w:r>
      <w:r>
        <w:rPr>
          <w:color w:val="231F20"/>
          <w:spacing w:val="32"/>
        </w:rPr>
        <w:t> </w:t>
      </w:r>
      <w:r>
        <w:rPr>
          <w:color w:val="231F20"/>
        </w:rPr>
        <w:t>sobre</w:t>
      </w:r>
      <w:r>
        <w:rPr>
          <w:color w:val="231F20"/>
          <w:spacing w:val="31"/>
        </w:rPr>
        <w:t> </w:t>
      </w:r>
      <w:r>
        <w:rPr>
          <w:color w:val="231F20"/>
        </w:rPr>
        <w:t>os</w:t>
      </w:r>
      <w:r>
        <w:rPr>
          <w:color w:val="231F20"/>
          <w:spacing w:val="32"/>
        </w:rPr>
        <w:t> </w:t>
      </w:r>
      <w:r>
        <w:rPr>
          <w:color w:val="231F20"/>
        </w:rPr>
        <w:t>dados</w:t>
      </w:r>
      <w:r>
        <w:rPr>
          <w:color w:val="231F20"/>
          <w:spacing w:val="31"/>
        </w:rPr>
        <w:t> </w:t>
      </w:r>
      <w:r>
        <w:rPr>
          <w:color w:val="231F20"/>
        </w:rPr>
        <w:t>nas</w:t>
      </w:r>
      <w:r>
        <w:rPr>
          <w:color w:val="231F20"/>
          <w:spacing w:val="32"/>
        </w:rPr>
        <w:t> </w:t>
      </w:r>
      <w:r>
        <w:rPr>
          <w:color w:val="231F20"/>
        </w:rPr>
        <w:t>bases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dados:</w:t>
      </w:r>
      <w:r>
        <w:rPr>
          <w:color w:val="231F20"/>
          <w:spacing w:val="31"/>
        </w:rPr>
        <w:t> </w:t>
      </w:r>
      <w:r>
        <w:rPr>
          <w:color w:val="231F20"/>
        </w:rPr>
        <w:t>Pubmed,</w:t>
      </w:r>
      <w:r>
        <w:rPr>
          <w:color w:val="231F20"/>
          <w:spacing w:val="31"/>
        </w:rPr>
        <w:t> </w:t>
      </w:r>
      <w:r>
        <w:rPr>
          <w:color w:val="231F20"/>
        </w:rPr>
        <w:t>Medline,</w:t>
      </w:r>
      <w:r>
        <w:rPr>
          <w:color w:val="231F20"/>
          <w:spacing w:val="32"/>
        </w:rPr>
        <w:t> </w:t>
      </w:r>
      <w:r>
        <w:rPr>
          <w:color w:val="231F20"/>
        </w:rPr>
        <w:t>ScieLo</w:t>
      </w:r>
      <w:r>
        <w:rPr>
          <w:color w:val="231F20"/>
          <w:spacing w:val="-64"/>
        </w:rPr>
        <w:t> </w:t>
      </w:r>
      <w:r>
        <w:rPr>
          <w:color w:val="231F20"/>
        </w:rPr>
        <w:t>e no banco de dados Biblioteca Virtual em Saúde. Para a pesquisa foram utilizados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descritores:</w:t>
      </w:r>
      <w:r>
        <w:rPr>
          <w:color w:val="231F20"/>
          <w:spacing w:val="-2"/>
        </w:rPr>
        <w:t> </w:t>
      </w:r>
      <w:r>
        <w:rPr>
          <w:color w:val="231F20"/>
        </w:rPr>
        <w:t>COVID-19,</w:t>
      </w:r>
      <w:r>
        <w:rPr>
          <w:color w:val="231F20"/>
          <w:spacing w:val="-2"/>
        </w:rPr>
        <w:t> </w:t>
      </w:r>
      <w:r>
        <w:rPr>
          <w:color w:val="231F20"/>
        </w:rPr>
        <w:t>sequelas,</w:t>
      </w:r>
      <w:r>
        <w:rPr>
          <w:color w:val="231F20"/>
          <w:spacing w:val="-2"/>
        </w:rPr>
        <w:t> </w:t>
      </w:r>
      <w:r>
        <w:rPr>
          <w:color w:val="231F20"/>
        </w:rPr>
        <w:t>SARS-CoV-2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conectivo</w:t>
      </w:r>
      <w:r>
        <w:rPr>
          <w:color w:val="231F20"/>
          <w:spacing w:val="-2"/>
        </w:rPr>
        <w:t> </w:t>
      </w:r>
      <w:r>
        <w:rPr>
          <w:color w:val="231F20"/>
        </w:rPr>
        <w:t>booleano</w:t>
      </w:r>
      <w:r>
        <w:rPr>
          <w:color w:val="231F20"/>
          <w:spacing w:val="-14"/>
        </w:rPr>
        <w:t> </w:t>
      </w:r>
      <w:r>
        <w:rPr>
          <w:color w:val="231F20"/>
        </w:rPr>
        <w:t>AND.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coleta de dados ocorreu no período de maio a agosto de 2021. Foram selecionados</w:t>
      </w:r>
      <w:r>
        <w:rPr>
          <w:color w:val="231F20"/>
          <w:spacing w:val="1"/>
        </w:rPr>
        <w:t> </w:t>
      </w:r>
      <w:r>
        <w:rPr>
          <w:color w:val="231F20"/>
        </w:rPr>
        <w:t>estudos que relataram a persistência de sintomas relacionados a COVID-19 mesmo</w:t>
      </w:r>
      <w:r>
        <w:rPr>
          <w:color w:val="231F20"/>
          <w:spacing w:val="1"/>
        </w:rPr>
        <w:t> </w:t>
      </w:r>
      <w:r>
        <w:rPr>
          <w:color w:val="231F20"/>
        </w:rPr>
        <w:t>após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recuperação</w:t>
      </w:r>
      <w:r>
        <w:rPr>
          <w:color w:val="231F20"/>
          <w:spacing w:val="13"/>
        </w:rPr>
        <w:t> </w:t>
      </w:r>
      <w:r>
        <w:rPr>
          <w:color w:val="231F20"/>
        </w:rPr>
        <w:t>do</w:t>
      </w:r>
      <w:r>
        <w:rPr>
          <w:color w:val="231F20"/>
          <w:spacing w:val="12"/>
        </w:rPr>
        <w:t> </w:t>
      </w:r>
      <w:r>
        <w:rPr>
          <w:color w:val="231F20"/>
        </w:rPr>
        <w:t>paciente.</w:t>
      </w:r>
      <w:r>
        <w:rPr>
          <w:color w:val="231F20"/>
          <w:spacing w:val="12"/>
        </w:rPr>
        <w:t> </w:t>
      </w:r>
      <w:r>
        <w:rPr>
          <w:color w:val="231F20"/>
        </w:rPr>
        <w:t>Excluiu-se</w:t>
      </w:r>
      <w:r>
        <w:rPr>
          <w:color w:val="231F20"/>
          <w:spacing w:val="13"/>
        </w:rPr>
        <w:t> </w:t>
      </w:r>
      <w:r>
        <w:rPr>
          <w:color w:val="231F20"/>
        </w:rPr>
        <w:t>deste</w:t>
      </w:r>
      <w:r>
        <w:rPr>
          <w:color w:val="231F20"/>
          <w:spacing w:val="12"/>
        </w:rPr>
        <w:t> </w:t>
      </w:r>
      <w:r>
        <w:rPr>
          <w:color w:val="231F20"/>
        </w:rPr>
        <w:t>trabalho</w:t>
      </w:r>
      <w:r>
        <w:rPr>
          <w:color w:val="231F20"/>
          <w:spacing w:val="13"/>
        </w:rPr>
        <w:t> </w:t>
      </w:r>
      <w:r>
        <w:rPr>
          <w:color w:val="231F20"/>
        </w:rPr>
        <w:t>as</w:t>
      </w:r>
      <w:r>
        <w:rPr>
          <w:color w:val="231F20"/>
          <w:spacing w:val="12"/>
        </w:rPr>
        <w:t> </w:t>
      </w:r>
      <w:r>
        <w:rPr>
          <w:color w:val="231F20"/>
        </w:rPr>
        <w:t>revisões</w:t>
      </w:r>
      <w:r>
        <w:rPr>
          <w:color w:val="231F20"/>
          <w:spacing w:val="12"/>
        </w:rPr>
        <w:t> </w:t>
      </w:r>
      <w:r>
        <w:rPr>
          <w:color w:val="231F20"/>
        </w:rPr>
        <w:t>sistemáticas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literatura,</w:t>
      </w:r>
      <w:r>
        <w:rPr>
          <w:color w:val="231F20"/>
          <w:spacing w:val="-7"/>
        </w:rPr>
        <w:t> </w:t>
      </w:r>
      <w:r>
        <w:rPr>
          <w:color w:val="231F20"/>
        </w:rPr>
        <w:t>resumos</w:t>
      </w:r>
      <w:r>
        <w:rPr>
          <w:color w:val="231F20"/>
          <w:spacing w:val="-8"/>
        </w:rPr>
        <w:t> </w:t>
      </w:r>
      <w:r>
        <w:rPr>
          <w:color w:val="231F20"/>
        </w:rPr>
        <w:t>publicados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anais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eventos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estudos</w:t>
      </w:r>
      <w:r>
        <w:rPr>
          <w:color w:val="231F20"/>
          <w:spacing w:val="-8"/>
        </w:rPr>
        <w:t> </w:t>
      </w:r>
      <w:r>
        <w:rPr>
          <w:color w:val="231F20"/>
        </w:rPr>
        <w:t>piloto.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estudos</w:t>
      </w:r>
      <w:r>
        <w:rPr>
          <w:color w:val="231F20"/>
          <w:spacing w:val="1"/>
        </w:rPr>
        <w:t> </w:t>
      </w:r>
      <w:r>
        <w:rPr>
          <w:color w:val="231F20"/>
        </w:rPr>
        <w:t>datavam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before="3"/>
        <w:ind w:left="0"/>
        <w:rPr>
          <w:sz w:val="32"/>
        </w:rPr>
      </w:pPr>
    </w:p>
    <w:p>
      <w:pPr>
        <w:pStyle w:val="Heading1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color w:val="231F20"/>
        </w:rPr>
      </w:pPr>
      <w:r>
        <w:rPr>
          <w:color w:val="231F20"/>
        </w:rPr>
        <w:t>Resultados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Foram analisados 16 artigos, dos quais quatro foram incluídos e 12 foram ex-</w:t>
      </w:r>
      <w:r>
        <w:rPr>
          <w:color w:val="231F20"/>
          <w:spacing w:val="1"/>
        </w:rPr>
        <w:t> </w:t>
      </w:r>
      <w:r>
        <w:rPr>
          <w:color w:val="231F20"/>
        </w:rPr>
        <w:t>cluídos de acordo com os critérios de exclusão definidos. Os estudos avaliaram os</w:t>
      </w:r>
      <w:r>
        <w:rPr>
          <w:color w:val="231F20"/>
          <w:spacing w:val="1"/>
        </w:rPr>
        <w:t> </w:t>
      </w:r>
      <w:r>
        <w:rPr>
          <w:color w:val="231F20"/>
        </w:rPr>
        <w:t>efeitos</w:t>
      </w:r>
      <w:r>
        <w:rPr>
          <w:color w:val="231F20"/>
          <w:spacing w:val="-14"/>
        </w:rPr>
        <w:t> </w:t>
      </w:r>
      <w:r>
        <w:rPr>
          <w:color w:val="231F20"/>
        </w:rPr>
        <w:t>pós-COVID-19</w:t>
      </w:r>
      <w:r>
        <w:rPr>
          <w:color w:val="231F20"/>
          <w:spacing w:val="-13"/>
        </w:rPr>
        <w:t> </w:t>
      </w:r>
      <w:r>
        <w:rPr>
          <w:color w:val="231F20"/>
        </w:rPr>
        <w:t>após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período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mínimo</w:t>
      </w:r>
      <w:r>
        <w:rPr>
          <w:color w:val="231F20"/>
          <w:spacing w:val="-13"/>
        </w:rPr>
        <w:t> </w:t>
      </w:r>
      <w:r>
        <w:rPr>
          <w:color w:val="231F20"/>
        </w:rPr>
        <w:t>12</w:t>
      </w:r>
      <w:r>
        <w:rPr>
          <w:color w:val="231F20"/>
          <w:spacing w:val="-14"/>
        </w:rPr>
        <w:t> </w:t>
      </w:r>
      <w:r>
        <w:rPr>
          <w:color w:val="231F20"/>
        </w:rPr>
        <w:t>semanas,</w:t>
      </w:r>
      <w:r>
        <w:rPr>
          <w:color w:val="231F20"/>
          <w:spacing w:val="-13"/>
        </w:rPr>
        <w:t> </w:t>
      </w:r>
      <w:r>
        <w:rPr>
          <w:color w:val="231F20"/>
        </w:rPr>
        <w:t>geralmente</w:t>
      </w:r>
      <w:r>
        <w:rPr>
          <w:color w:val="231F20"/>
          <w:spacing w:val="-13"/>
        </w:rPr>
        <w:t> </w:t>
      </w:r>
      <w:r>
        <w:rPr>
          <w:color w:val="231F20"/>
        </w:rPr>
        <w:t>acom-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panhando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pacientes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alta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hospitalar.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tabela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01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descreve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autores que avaliaram as principais sequelas relacionadas ao COVID-19 em pacien-</w:t>
      </w:r>
      <w:r>
        <w:rPr>
          <w:color w:val="231F20"/>
          <w:spacing w:val="1"/>
        </w:rPr>
        <w:t> </w:t>
      </w:r>
      <w:r>
        <w:rPr>
          <w:color w:val="231F20"/>
        </w:rPr>
        <w:t>tes recuperados.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1455"/>
        <w:gridCol w:w="2204"/>
        <w:gridCol w:w="4136"/>
      </w:tblGrid>
      <w:tr>
        <w:trPr>
          <w:trHeight w:val="300" w:hRule="atLeast"/>
        </w:trPr>
        <w:tc>
          <w:tcPr>
            <w:tcW w:w="1256" w:type="dxa"/>
          </w:tcPr>
          <w:p>
            <w:pPr>
              <w:pStyle w:val="TableParagraph"/>
              <w:spacing w:before="20"/>
              <w:ind w:left="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Autor/Ano</w:t>
            </w:r>
          </w:p>
        </w:tc>
        <w:tc>
          <w:tcPr>
            <w:tcW w:w="1455" w:type="dxa"/>
          </w:tcPr>
          <w:p>
            <w:pPr>
              <w:pStyle w:val="TableParagraph"/>
              <w:spacing w:before="20"/>
              <w:ind w:left="2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Objetivo</w:t>
            </w:r>
          </w:p>
        </w:tc>
        <w:tc>
          <w:tcPr>
            <w:tcW w:w="2204" w:type="dxa"/>
          </w:tcPr>
          <w:p>
            <w:pPr>
              <w:pStyle w:val="TableParagraph"/>
              <w:spacing w:before="20"/>
              <w:ind w:left="65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Métodos</w:t>
            </w:r>
          </w:p>
        </w:tc>
        <w:tc>
          <w:tcPr>
            <w:tcW w:w="4136" w:type="dxa"/>
          </w:tcPr>
          <w:p>
            <w:pPr>
              <w:pStyle w:val="TableParagraph"/>
              <w:spacing w:before="20"/>
              <w:ind w:left="1454" w:right="14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Resultados</w:t>
            </w:r>
          </w:p>
        </w:tc>
      </w:tr>
      <w:tr>
        <w:trPr>
          <w:trHeight w:val="3900" w:hRule="atLeast"/>
        </w:trPr>
        <w:tc>
          <w:tcPr>
            <w:tcW w:w="125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28" w:lineRule="auto"/>
              <w:ind w:left="386" w:right="82" w:hanging="267"/>
              <w:rPr>
                <w:sz w:val="22"/>
              </w:rPr>
            </w:pPr>
            <w:r>
              <w:rPr>
                <w:color w:val="231F20"/>
                <w:sz w:val="22"/>
              </w:rPr>
              <w:t>BIADSEE,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2021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8" w:lineRule="auto" w:before="162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Investigar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recuperação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da perda 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olfato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ladar    entre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p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a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c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i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n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t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pacing w:val="17"/>
                <w:sz w:val="22"/>
              </w:rPr>
              <w:t>CO</w:t>
            </w:r>
            <w:r>
              <w:rPr>
                <w:color w:val="231F20"/>
                <w:spacing w:val="-24"/>
                <w:sz w:val="22"/>
              </w:rPr>
              <w:t> </w:t>
            </w:r>
            <w:r>
              <w:rPr>
                <w:color w:val="231F20"/>
                <w:spacing w:val="18"/>
                <w:sz w:val="22"/>
              </w:rPr>
              <w:t>VI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D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-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1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9</w:t>
            </w:r>
          </w:p>
          <w:p>
            <w:pPr>
              <w:pStyle w:val="TableParagraph"/>
              <w:spacing w:line="240" w:lineRule="exact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recuperados.</w:t>
            </w: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28" w:lineRule="auto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Estudo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transversal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acompanhamen-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to;</w:t>
            </w:r>
          </w:p>
          <w:p>
            <w:pPr>
              <w:pStyle w:val="TableParagraph"/>
              <w:spacing w:line="228" w:lineRule="auto" w:before="112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97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Infor-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mações e dados so-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bre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perda</w:t>
            </w:r>
            <w:r>
              <w:rPr>
                <w:color w:val="231F20"/>
                <w:spacing w:val="6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61"/>
                <w:sz w:val="22"/>
              </w:rPr>
              <w:t> </w:t>
            </w:r>
            <w:r>
              <w:rPr>
                <w:color w:val="231F20"/>
                <w:sz w:val="22"/>
              </w:rPr>
              <w:t>olfato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paladar,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taxa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recuperação,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xeros-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tomia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sintomas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adicionais foram co-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letados.</w:t>
            </w:r>
          </w:p>
        </w:tc>
        <w:tc>
          <w:tcPr>
            <w:tcW w:w="4136" w:type="dxa"/>
          </w:tcPr>
          <w:p>
            <w:pPr>
              <w:pStyle w:val="TableParagraph"/>
              <w:spacing w:line="228" w:lineRule="auto" w:before="30"/>
              <w:ind w:left="80" w:right="58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65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relataram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DG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durante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doença,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dos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quais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61,5%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relataram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recu-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peração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completa,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38,5%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recuperação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parcial. Dos 65 pacientes que relataram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durante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doença,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52%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tiveram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recu-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peração total e 48% relataram recupera-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ção parcial. A recuperação completa da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função olfatória foi positivamente asso-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ciada à recuperação completa da função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gustativa (p = 0,01). O gênero não afe-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tou significativamente a recuperação 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DO e DG (p = 0,45, p = 0,90, respectiva-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mente).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que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apresentaram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como sintoma inicial tiveram taxas mais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baixas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de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recuperação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olfatória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completa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(p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= 0,043).</w:t>
            </w:r>
          </w:p>
        </w:tc>
      </w:tr>
      <w:tr>
        <w:trPr>
          <w:trHeight w:val="4620" w:hRule="atLeast"/>
        </w:trPr>
        <w:tc>
          <w:tcPr>
            <w:tcW w:w="125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8" w:lineRule="auto" w:before="138"/>
              <w:ind w:left="386" w:right="295" w:hanging="75"/>
              <w:rPr>
                <w:sz w:val="22"/>
              </w:rPr>
            </w:pPr>
            <w:r>
              <w:rPr>
                <w:color w:val="231F20"/>
                <w:spacing w:val="-10"/>
                <w:sz w:val="22"/>
              </w:rPr>
              <w:t>TODT,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2021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spacing w:line="246" w:lineRule="exact"/>
              <w:ind w:left="8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Avaliar       </w:t>
            </w:r>
            <w:r>
              <w:rPr>
                <w:color w:val="231F20"/>
                <w:spacing w:val="8"/>
                <w:sz w:val="22"/>
              </w:rPr>
              <w:t> </w:t>
            </w:r>
            <w:r>
              <w:rPr>
                <w:color w:val="231F20"/>
                <w:sz w:val="22"/>
              </w:rPr>
              <w:t>o</w:t>
            </w:r>
          </w:p>
          <w:p>
            <w:pPr>
              <w:pStyle w:val="TableParagraph"/>
              <w:spacing w:line="228" w:lineRule="auto" w:before="4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impacto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COVID-19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na</w:t>
            </w:r>
          </w:p>
          <w:p>
            <w:pPr>
              <w:pStyle w:val="TableParagraph"/>
              <w:spacing w:line="228" w:lineRule="auto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QVRS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três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meses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após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a alta hospi-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talar.</w:t>
            </w: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28" w:lineRule="auto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Estudo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coorte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unicêntrico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;</w:t>
            </w:r>
          </w:p>
          <w:p>
            <w:pPr>
              <w:pStyle w:val="TableParagraph"/>
              <w:spacing w:line="228" w:lineRule="auto" w:before="112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Participantes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con-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tatados por telefone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responder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uma breve pesquisa.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EQ-5D-3L foi usado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para avaliar a QVRS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e os dados clínicos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do índice de admis-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são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foram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recuperados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dos prontuários mé-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dicos.</w:t>
            </w:r>
          </w:p>
        </w:tc>
        <w:tc>
          <w:tcPr>
            <w:tcW w:w="4136" w:type="dxa"/>
          </w:tcPr>
          <w:p>
            <w:pPr>
              <w:pStyle w:val="TableParagraph"/>
              <w:spacing w:line="228" w:lineRule="auto" w:before="30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251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participantes,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69,7%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dos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quais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apre-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sentavam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COVID-19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grave.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três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meses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seguimento,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seis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haviam morrido, 51 (20,3%) haviam vi-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sitado o pronto-socorro novamente e 17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(6,8%) haviam sido readmitidos no hos-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pital. 70 pacientes (27,9%) persistiram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com aumento da dispneia e 81 tiveram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um rastreamento positivo para ansieda-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 / depressão. Os pacientes relataram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uma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piora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geral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do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índice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resumo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úni-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co EQ-5D-3L em três meses em compa-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ração com antes do início dos sintomas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COVID-19 (p &lt;0,001). Afetando princi-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palmente dor/desconforto e ansiedade/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depressão. Apenas o sexo feminino e 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necessidade de cuidados intensivos fo-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independentemente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associados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à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piora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da QVRS.</w:t>
            </w:r>
          </w:p>
        </w:tc>
      </w:tr>
      <w:tr>
        <w:trPr>
          <w:trHeight w:val="4140" w:hRule="atLeast"/>
        </w:trPr>
        <w:tc>
          <w:tcPr>
            <w:tcW w:w="125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8" w:lineRule="auto" w:before="174"/>
              <w:ind w:left="120" w:right="87" w:firstLine="79"/>
              <w:rPr>
                <w:sz w:val="22"/>
              </w:rPr>
            </w:pPr>
            <w:r>
              <w:rPr>
                <w:color w:val="231F20"/>
                <w:sz w:val="22"/>
              </w:rPr>
              <w:t>GONZÁ-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LEZ,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2021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28" w:lineRule="auto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Avaliar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cientes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três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meses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após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a  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alta  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pós-</w:t>
            </w:r>
          </w:p>
          <w:p>
            <w:pPr>
              <w:pStyle w:val="TableParagraph"/>
              <w:spacing w:line="235" w:lineRule="exact"/>
              <w:ind w:left="8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-</w:t>
            </w:r>
            <w:r>
              <w:rPr>
                <w:color w:val="231F20"/>
                <w:spacing w:val="-27"/>
                <w:sz w:val="22"/>
              </w:rPr>
              <w:t> </w:t>
            </w:r>
            <w:r>
              <w:rPr>
                <w:color w:val="231F20"/>
                <w:spacing w:val="19"/>
                <w:sz w:val="22"/>
              </w:rPr>
              <w:t>COVI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D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pacing w:val="10"/>
                <w:sz w:val="22"/>
              </w:rPr>
              <w:t>-19</w:t>
            </w:r>
          </w:p>
          <w:p>
            <w:pPr>
              <w:pStyle w:val="TableParagraph"/>
              <w:spacing w:line="228" w:lineRule="auto" w:before="4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quanto a QV,</w:t>
            </w:r>
            <w:r>
              <w:rPr>
                <w:color w:val="231F20"/>
                <w:spacing w:val="-60"/>
                <w:sz w:val="22"/>
              </w:rPr>
              <w:t> </w:t>
            </w:r>
            <w:r>
              <w:rPr>
                <w:color w:val="231F20"/>
                <w:sz w:val="22"/>
              </w:rPr>
              <w:t>função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pul-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monar e ou-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tros parâme-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tros.</w:t>
            </w: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line="228" w:lineRule="auto"/>
              <w:ind w:left="80" w:right="36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foram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crutados e avaliados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3 meses após a alta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da hospitalização. 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pacing w:val="19"/>
                <w:sz w:val="22"/>
              </w:rPr>
              <w:t>acompanhamento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incluiu questionários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sintomas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QV,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ansiedade e depres-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são,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testes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fun-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ção pulmonar, teste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esforço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(TC6)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TC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tórax.</w:t>
            </w:r>
          </w:p>
        </w:tc>
        <w:tc>
          <w:tcPr>
            <w:tcW w:w="4136" w:type="dxa"/>
          </w:tcPr>
          <w:p>
            <w:pPr>
              <w:pStyle w:val="TableParagraph"/>
              <w:spacing w:line="228" w:lineRule="auto" w:before="30"/>
              <w:ind w:left="80" w:right="58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62 pacientes foram avaliados. Os sin-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tomas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mais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frequentes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foram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dispneia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(46,7%)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e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tosse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(34,4%).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82%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dos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pacien-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tes apresentaram capacidade de difusão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pulmonar inferior a 80%. A distância me-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diana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no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TC6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foi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400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m.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TC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mostrou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resultados anormais em 70,2% dos pa-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cientes,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demonstrando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lesões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reticulares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em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49,1%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e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padrões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fibróticos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em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21,1%.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Pacientes com alterações mais graves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na TC de tórax apresentaram piora da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função pulmonar e apresentaram mais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graus de dessaturação no TC6. Os fato-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res associados à gravidade do dano pul-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monar na TC de tórax foram a idade e 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duração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da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ventilação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mecânica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invasiva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durante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internação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na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UTI.</w:t>
            </w:r>
          </w:p>
        </w:tc>
      </w:tr>
    </w:tbl>
    <w:p>
      <w:pPr>
        <w:spacing w:after="0" w:line="228" w:lineRule="auto"/>
        <w:jc w:val="both"/>
        <w:rPr>
          <w:sz w:val="22"/>
        </w:rPr>
        <w:sectPr>
          <w:pgSz w:w="11910" w:h="16840"/>
          <w:pgMar w:header="0" w:footer="277" w:top="1120" w:bottom="460" w:left="1540" w:right="960"/>
        </w:sectPr>
      </w:pPr>
    </w:p>
    <w:tbl>
      <w:tblPr>
        <w:tblW w:w="0" w:type="auto"/>
        <w:jc w:val="left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1455"/>
        <w:gridCol w:w="2204"/>
        <w:gridCol w:w="4136"/>
      </w:tblGrid>
      <w:tr>
        <w:trPr>
          <w:trHeight w:val="3660" w:hRule="atLeast"/>
        </w:trPr>
        <w:tc>
          <w:tcPr>
            <w:tcW w:w="125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8" w:lineRule="auto" w:before="210"/>
              <w:ind w:left="383" w:right="54" w:hanging="300"/>
              <w:rPr>
                <w:sz w:val="22"/>
              </w:rPr>
            </w:pPr>
            <w:r>
              <w:rPr>
                <w:color w:val="231F20"/>
                <w:spacing w:val="-1"/>
                <w:sz w:val="22"/>
              </w:rPr>
              <w:t>CHRISTIE,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2021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line="228" w:lineRule="auto"/>
              <w:ind w:left="80" w:right="49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Acompanhar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incidência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meralgia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paraestética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pacing w:val="-1"/>
                <w:sz w:val="22"/>
              </w:rPr>
              <w:t>em pacientes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em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recupe-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ração pós in-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ternação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em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UTI devido 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COVID-19.</w:t>
            </w: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28" w:lineRule="auto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Estudo de coorte ob-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servacional Entre 12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e</w:t>
            </w:r>
            <w:r>
              <w:rPr>
                <w:color w:val="231F20"/>
                <w:spacing w:val="35"/>
                <w:sz w:val="22"/>
              </w:rPr>
              <w:t> </w:t>
            </w:r>
            <w:r>
              <w:rPr>
                <w:color w:val="231F20"/>
                <w:sz w:val="22"/>
              </w:rPr>
              <w:t>16</w:t>
            </w:r>
            <w:r>
              <w:rPr>
                <w:color w:val="231F20"/>
                <w:spacing w:val="36"/>
                <w:sz w:val="22"/>
              </w:rPr>
              <w:t> </w:t>
            </w:r>
            <w:r>
              <w:rPr>
                <w:color w:val="231F20"/>
                <w:sz w:val="22"/>
              </w:rPr>
              <w:t>semanas</w:t>
            </w:r>
            <w:r>
              <w:rPr>
                <w:color w:val="231F20"/>
                <w:spacing w:val="36"/>
                <w:sz w:val="22"/>
              </w:rPr>
              <w:t> </w:t>
            </w:r>
            <w:r>
              <w:rPr>
                <w:color w:val="231F20"/>
                <w:sz w:val="22"/>
              </w:rPr>
              <w:t>após</w:t>
            </w:r>
            <w:r>
              <w:rPr>
                <w:color w:val="231F20"/>
                <w:spacing w:val="-58"/>
                <w:sz w:val="22"/>
              </w:rPr>
              <w:t> </w:t>
            </w:r>
            <w:r>
              <w:rPr>
                <w:color w:val="231F20"/>
                <w:sz w:val="22"/>
              </w:rPr>
              <w:t>a alta da UTI, os da-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dos foram coletados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após consulta na clí-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nica virtual por tele-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fone.</w:t>
            </w:r>
          </w:p>
        </w:tc>
        <w:tc>
          <w:tcPr>
            <w:tcW w:w="4136" w:type="dxa"/>
          </w:tcPr>
          <w:p>
            <w:pPr>
              <w:pStyle w:val="TableParagraph"/>
              <w:spacing w:line="246" w:lineRule="exact" w:before="20"/>
              <w:ind w:left="8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  <w:r>
              <w:rPr>
                <w:color w:val="231F20"/>
                <w:spacing w:val="29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30"/>
                <w:sz w:val="22"/>
              </w:rPr>
              <w:t> </w:t>
            </w:r>
            <w:r>
              <w:rPr>
                <w:color w:val="231F20"/>
                <w:sz w:val="22"/>
              </w:rPr>
              <w:t>participaram</w:t>
            </w:r>
            <w:r>
              <w:rPr>
                <w:color w:val="231F20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da</w:t>
            </w:r>
            <w:r>
              <w:rPr>
                <w:color w:val="231F20"/>
                <w:spacing w:val="30"/>
                <w:sz w:val="22"/>
              </w:rPr>
              <w:t> </w:t>
            </w:r>
            <w:r>
              <w:rPr>
                <w:color w:val="231F20"/>
                <w:sz w:val="22"/>
              </w:rPr>
              <w:t>pesquisa.</w:t>
            </w:r>
          </w:p>
          <w:p>
            <w:pPr>
              <w:pStyle w:val="TableParagraph"/>
              <w:spacing w:line="228" w:lineRule="auto" w:before="3"/>
              <w:ind w:left="80" w:right="5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28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(93%)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foram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ventilados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mecanica-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mente, a mediana de dias ventilados foi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de 14 dias. 14 pacientes (47%) sofreram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SDRA associada a COVID-19. Meralgia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paraestética foi diagnosticada em 10 pa-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cientes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(33%),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todos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com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dor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bilateral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na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distribuição lateral dos nervos cutâneos.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Dos 14 pacientes com pronação, quatro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(29%)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relataram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meralgia</w:t>
            </w:r>
            <w:r>
              <w:rPr>
                <w:color w:val="231F20"/>
                <w:spacing w:val="61"/>
                <w:sz w:val="22"/>
              </w:rPr>
              <w:t> </w:t>
            </w:r>
            <w:r>
              <w:rPr>
                <w:color w:val="231F20"/>
                <w:sz w:val="22"/>
              </w:rPr>
              <w:t>paraestési-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ca, dois deles foram classificados como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obesos.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Dos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16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que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não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foram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submetidos a prono, seis (38%) foram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diagnosticados com meralgia paraestéti-</w:t>
            </w:r>
            <w:r>
              <w:rPr>
                <w:color w:val="231F20"/>
                <w:spacing w:val="-59"/>
                <w:sz w:val="22"/>
              </w:rPr>
              <w:t> </w:t>
            </w:r>
            <w:r>
              <w:rPr>
                <w:color w:val="231F20"/>
                <w:sz w:val="22"/>
              </w:rPr>
              <w:t>ca,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quais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um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paciente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era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obeso.</w:t>
            </w:r>
          </w:p>
        </w:tc>
      </w:tr>
      <w:tr>
        <w:trPr>
          <w:trHeight w:val="1185" w:hRule="atLeast"/>
        </w:trPr>
        <w:tc>
          <w:tcPr>
            <w:tcW w:w="9051" w:type="dxa"/>
            <w:gridSpan w:val="4"/>
          </w:tcPr>
          <w:p>
            <w:pPr>
              <w:pStyle w:val="TableParagraph"/>
              <w:spacing w:line="312" w:lineRule="auto" w:before="24"/>
              <w:ind w:left="80" w:right="5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Legenda:</w:t>
            </w:r>
            <w:r>
              <w:rPr>
                <w:rFonts w:ascii="Arial" w:hAnsi="Arial"/>
                <w:b/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DG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disfunção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gustativa;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disfunção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olfatória;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QVRS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qualidade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vida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relacionada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saúde;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UTI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Unidade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Terapia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Intensiva;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QV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qualidade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vida;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TC6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Teste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Caminhada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6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minutos;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TC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tomografia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computadorizada;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SDRA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Síndrome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Desconforto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Respiratório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Agudo.</w:t>
            </w:r>
          </w:p>
          <w:p>
            <w:pPr>
              <w:pStyle w:val="TableParagraph"/>
              <w:spacing w:before="3"/>
              <w:ind w:left="8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Fonte: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Biadsee,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2021;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Todt,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2021;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González,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2021;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Christie,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2021.</w:t>
            </w:r>
          </w:p>
        </w:tc>
      </w:tr>
    </w:tbl>
    <w:p>
      <w:pPr>
        <w:pStyle w:val="BodyText"/>
        <w:spacing w:before="8"/>
        <w:ind w:left="0"/>
        <w:rPr>
          <w:sz w:val="27"/>
        </w:rPr>
      </w:pPr>
    </w:p>
    <w:p>
      <w:pPr>
        <w:pStyle w:val="Heading1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240" w:lineRule="auto" w:before="92" w:after="0"/>
        <w:ind w:left="880" w:right="0" w:hanging="721"/>
        <w:jc w:val="left"/>
        <w:rPr>
          <w:color w:val="231F20"/>
          <w:sz w:val="20"/>
        </w:rPr>
      </w:pPr>
      <w:r>
        <w:rPr>
          <w:color w:val="231F20"/>
        </w:rPr>
        <w:t>Discussão</w:t>
      </w:r>
    </w:p>
    <w:p>
      <w:pPr>
        <w:pStyle w:val="BodyText"/>
        <w:spacing w:before="10"/>
        <w:ind w:left="0"/>
        <w:rPr>
          <w:rFonts w:ascii="Arial"/>
          <w:b/>
          <w:sz w:val="36"/>
        </w:rPr>
      </w:pP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A pandemia causada pelo COVID-19 vem provocado uma avalanche de pro-</w:t>
      </w:r>
      <w:r>
        <w:rPr>
          <w:color w:val="231F20"/>
          <w:spacing w:val="1"/>
        </w:rPr>
        <w:t> </w:t>
      </w:r>
      <w:r>
        <w:rPr>
          <w:color w:val="231F20"/>
        </w:rPr>
        <w:t>blemas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países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mundo.</w:t>
      </w:r>
      <w:r>
        <w:rPr>
          <w:color w:val="231F20"/>
          <w:spacing w:val="-12"/>
        </w:rPr>
        <w:t> </w:t>
      </w:r>
      <w:r>
        <w:rPr>
          <w:color w:val="231F20"/>
        </w:rPr>
        <w:t>Contudo,</w:t>
      </w:r>
      <w:r>
        <w:rPr>
          <w:color w:val="231F20"/>
          <w:spacing w:val="-12"/>
        </w:rPr>
        <w:t> </w:t>
      </w:r>
      <w:r>
        <w:rPr>
          <w:color w:val="231F20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sintomas</w:t>
      </w:r>
      <w:r>
        <w:rPr>
          <w:color w:val="231F20"/>
          <w:spacing w:val="-11"/>
        </w:rPr>
        <w:t> </w:t>
      </w:r>
      <w:r>
        <w:rPr>
          <w:color w:val="231F20"/>
        </w:rPr>
        <w:t>relacionados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in-</w:t>
      </w:r>
      <w:r>
        <w:rPr>
          <w:color w:val="231F20"/>
          <w:spacing w:val="-64"/>
        </w:rPr>
        <w:t> </w:t>
      </w:r>
      <w:r>
        <w:rPr>
          <w:color w:val="231F20"/>
        </w:rPr>
        <w:t>fecção, tem crescido a preocupação acerca da permanência de sintomas em pacien-</w:t>
      </w:r>
      <w:r>
        <w:rPr>
          <w:color w:val="231F20"/>
          <w:spacing w:val="-64"/>
        </w:rPr>
        <w:t> </w:t>
      </w:r>
      <w:r>
        <w:rPr>
          <w:color w:val="231F20"/>
        </w:rPr>
        <w:t>tes que sobreviveram a doença. Dentre os sintomas relacionados a pneumonia pelo</w:t>
      </w:r>
      <w:r>
        <w:rPr>
          <w:color w:val="231F20"/>
          <w:spacing w:val="1"/>
        </w:rPr>
        <w:t> </w:t>
      </w:r>
      <w:r>
        <w:rPr>
          <w:color w:val="231F20"/>
        </w:rPr>
        <w:t>SARS-Cov-2, a perda de olfato e paladar é um dos característicos da doença. Uma</w:t>
      </w:r>
      <w:r>
        <w:rPr>
          <w:color w:val="231F20"/>
          <w:spacing w:val="1"/>
        </w:rPr>
        <w:t> </w:t>
      </w:r>
      <w:r>
        <w:rPr>
          <w:color w:val="231F20"/>
        </w:rPr>
        <w:t>revisão</w:t>
      </w:r>
      <w:r>
        <w:rPr>
          <w:color w:val="231F20"/>
          <w:spacing w:val="17"/>
        </w:rPr>
        <w:t> </w:t>
      </w:r>
      <w:r>
        <w:rPr>
          <w:color w:val="231F20"/>
        </w:rPr>
        <w:t>sistemática</w:t>
      </w:r>
      <w:r>
        <w:rPr>
          <w:color w:val="231F20"/>
          <w:spacing w:val="17"/>
        </w:rPr>
        <w:t> </w:t>
      </w:r>
      <w:r>
        <w:rPr>
          <w:color w:val="231F20"/>
        </w:rPr>
        <w:t>com</w:t>
      </w:r>
      <w:r>
        <w:rPr>
          <w:color w:val="231F20"/>
          <w:spacing w:val="17"/>
        </w:rPr>
        <w:t> </w:t>
      </w:r>
      <w:r>
        <w:rPr>
          <w:color w:val="231F20"/>
        </w:rPr>
        <w:t>meta-análise</w:t>
      </w:r>
      <w:r>
        <w:rPr>
          <w:color w:val="231F20"/>
          <w:spacing w:val="17"/>
        </w:rPr>
        <w:t> </w:t>
      </w:r>
      <w:r>
        <w:rPr>
          <w:color w:val="231F20"/>
        </w:rPr>
        <w:t>evidenciou</w:t>
      </w:r>
      <w:r>
        <w:rPr>
          <w:color w:val="231F20"/>
          <w:spacing w:val="17"/>
        </w:rPr>
        <w:t> </w:t>
      </w:r>
      <w:r>
        <w:rPr>
          <w:color w:val="231F20"/>
        </w:rPr>
        <w:t>que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7"/>
        </w:rPr>
        <w:t> </w:t>
      </w:r>
      <w:r>
        <w:rPr>
          <w:color w:val="231F20"/>
        </w:rPr>
        <w:t>variou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41,0-61,0%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a DG de 38,2% - 49,0% em pacientes infectados com COVID-19. A perda de olfato e</w:t>
      </w:r>
      <w:r>
        <w:rPr>
          <w:color w:val="231F20"/>
          <w:spacing w:val="-64"/>
        </w:rPr>
        <w:t> </w:t>
      </w:r>
      <w:r>
        <w:rPr>
          <w:color w:val="231F20"/>
        </w:rPr>
        <w:t>paladar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incidente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outros</w:t>
      </w:r>
      <w:r>
        <w:rPr>
          <w:color w:val="231F20"/>
          <w:spacing w:val="-9"/>
        </w:rPr>
        <w:t> </w:t>
      </w:r>
      <w:r>
        <w:rPr>
          <w:color w:val="231F20"/>
        </w:rPr>
        <w:t>sintomas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fadiga,</w:t>
      </w:r>
      <w:r>
        <w:rPr>
          <w:color w:val="231F20"/>
          <w:spacing w:val="-8"/>
        </w:rPr>
        <w:t> </w:t>
      </w:r>
      <w:r>
        <w:rPr>
          <w:color w:val="231F20"/>
        </w:rPr>
        <w:t>febre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tosse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infecção</w:t>
      </w:r>
      <w:r>
        <w:rPr>
          <w:color w:val="231F20"/>
          <w:spacing w:val="-64"/>
        </w:rPr>
        <w:t> </w:t>
      </w:r>
      <w:r>
        <w:rPr>
          <w:color w:val="231F20"/>
        </w:rPr>
        <w:t>(AGYEMAN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2020;</w:t>
      </w:r>
      <w:r>
        <w:rPr>
          <w:color w:val="231F20"/>
          <w:spacing w:val="-2"/>
        </w:rPr>
        <w:t> </w:t>
      </w:r>
      <w:r>
        <w:rPr>
          <w:color w:val="231F20"/>
        </w:rPr>
        <w:t>MASTRANGELO 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2021).</w:t>
      </w:r>
    </w:p>
    <w:p>
      <w:pPr>
        <w:pStyle w:val="BodyText"/>
        <w:spacing w:line="312" w:lineRule="auto" w:before="25"/>
        <w:ind w:right="171" w:firstLine="709"/>
        <w:jc w:val="both"/>
      </w:pPr>
      <w:r>
        <w:rPr>
          <w:color w:val="231F20"/>
        </w:rPr>
        <w:t>Na tabela 01 é possível observar que parte dos pacientes recuperados que</w:t>
      </w:r>
      <w:r>
        <w:rPr>
          <w:color w:val="231F20"/>
          <w:spacing w:val="1"/>
        </w:rPr>
        <w:t> </w:t>
      </w:r>
      <w:r>
        <w:rPr>
          <w:color w:val="231F20"/>
        </w:rPr>
        <w:t>apresentaram disfunções olfatórias ou gustativas durante a doença permaneceram</w:t>
      </w:r>
      <w:r>
        <w:rPr>
          <w:color w:val="231F20"/>
          <w:spacing w:val="1"/>
        </w:rPr>
        <w:t> </w:t>
      </w:r>
      <w:r>
        <w:rPr>
          <w:color w:val="231F20"/>
        </w:rPr>
        <w:t>com o problema mesmo após o período infeccioso. Resultados similares foram obti-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Coelho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(2020),</w:t>
      </w:r>
      <w:r>
        <w:rPr>
          <w:color w:val="231F20"/>
          <w:spacing w:val="-7"/>
        </w:rPr>
        <w:t> </w:t>
      </w:r>
      <w:r>
        <w:rPr>
          <w:color w:val="231F20"/>
        </w:rPr>
        <w:t>onde</w:t>
      </w:r>
      <w:r>
        <w:rPr>
          <w:color w:val="231F20"/>
          <w:spacing w:val="-6"/>
        </w:rPr>
        <w:t> </w:t>
      </w:r>
      <w:r>
        <w:rPr>
          <w:color w:val="231F20"/>
        </w:rPr>
        <w:t>37,7%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relataram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DG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sintoma manifesto. O estudo de Paderno et al (2020), relacionou a congestão nasal,</w:t>
      </w:r>
      <w:r>
        <w:rPr>
          <w:color w:val="231F20"/>
          <w:spacing w:val="1"/>
        </w:rPr>
        <w:t> </w:t>
      </w:r>
      <w:r>
        <w:rPr>
          <w:color w:val="231F20"/>
        </w:rPr>
        <w:t>gênero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grau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disfunção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fatores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risco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prolongação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DO.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Ainda na tabela 01, é possível observar que em três meses pós-COVID-19</w:t>
      </w:r>
      <w:r>
        <w:rPr>
          <w:color w:val="231F20"/>
          <w:spacing w:val="1"/>
        </w:rPr>
        <w:t> </w:t>
      </w:r>
      <w:r>
        <w:rPr>
          <w:color w:val="231F20"/>
        </w:rPr>
        <w:t>houve</w:t>
      </w:r>
      <w:r>
        <w:rPr>
          <w:color w:val="231F20"/>
          <w:spacing w:val="-8"/>
        </w:rPr>
        <w:t> </w:t>
      </w:r>
      <w:r>
        <w:rPr>
          <w:color w:val="231F20"/>
        </w:rPr>
        <w:t>permanência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fatia</w:t>
      </w:r>
      <w:r>
        <w:rPr>
          <w:color w:val="231F20"/>
          <w:spacing w:val="-7"/>
        </w:rPr>
        <w:t> </w:t>
      </w:r>
      <w:r>
        <w:rPr>
          <w:color w:val="231F20"/>
        </w:rPr>
        <w:t>considerável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pacientes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dispneia,</w:t>
      </w:r>
      <w:r>
        <w:rPr>
          <w:color w:val="231F20"/>
          <w:spacing w:val="-8"/>
        </w:rPr>
        <w:t> </w:t>
      </w:r>
      <w:r>
        <w:rPr>
          <w:color w:val="231F20"/>
        </w:rPr>
        <w:t>assim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agravamento da ansiedade e depressão, reduzindo os índices de QV. Apoiando os</w:t>
      </w:r>
      <w:r>
        <w:rPr>
          <w:color w:val="231F20"/>
          <w:spacing w:val="1"/>
        </w:rPr>
        <w:t> </w:t>
      </w:r>
      <w:r>
        <w:rPr>
          <w:color w:val="231F20"/>
        </w:rPr>
        <w:t>achados supracitados, estudos de coorte mostraram que após a alta hospitalar 40%</w:t>
      </w:r>
      <w:r>
        <w:rPr>
          <w:color w:val="231F20"/>
          <w:spacing w:val="1"/>
        </w:rPr>
        <w:t> </w:t>
      </w:r>
      <w:r>
        <w:rPr>
          <w:color w:val="231F20"/>
        </w:rPr>
        <w:t>dos casos ainda apresentavam sintomas como tosse (29,01%), fadiga (7,63%), ex-</w:t>
      </w:r>
      <w:r>
        <w:rPr>
          <w:color w:val="231F20"/>
          <w:spacing w:val="1"/>
        </w:rPr>
        <w:t> </w:t>
      </w:r>
      <w:r>
        <w:rPr>
          <w:color w:val="231F20"/>
        </w:rPr>
        <w:t>pectoração (6,11%), opressão torácica (6,11%), dispneia (3,82%) e dor torácica</w:t>
      </w:r>
      <w:r>
        <w:rPr>
          <w:color w:val="231F20"/>
          <w:spacing w:val="1"/>
        </w:rPr>
        <w:t> </w:t>
      </w:r>
      <w:r>
        <w:rPr>
          <w:color w:val="231F20"/>
        </w:rPr>
        <w:t>(3,05%) (CERAVOLLO, 2020 e CURCCI, 2020). Os dados estão de acordo com os</w:t>
      </w:r>
      <w:r>
        <w:rPr>
          <w:color w:val="231F20"/>
          <w:spacing w:val="1"/>
        </w:rPr>
        <w:t> </w:t>
      </w:r>
      <w:r>
        <w:rPr>
          <w:color w:val="231F20"/>
        </w:rPr>
        <w:t>encontrados por González (2021), na tabela 01, onde após três meses os pacientes</w:t>
      </w:r>
      <w:r>
        <w:rPr>
          <w:color w:val="231F20"/>
          <w:spacing w:val="1"/>
        </w:rPr>
        <w:t> </w:t>
      </w:r>
      <w:r>
        <w:rPr>
          <w:color w:val="231F20"/>
        </w:rPr>
        <w:t>ainda apresentavam dispneia, tosse, redução da capacidade de difusão pulmonar e</w:t>
      </w:r>
      <w:r>
        <w:rPr>
          <w:color w:val="231F20"/>
          <w:spacing w:val="1"/>
        </w:rPr>
        <w:t> </w:t>
      </w:r>
      <w:r>
        <w:rPr>
          <w:color w:val="231F20"/>
        </w:rPr>
        <w:t>alterações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TC de</w:t>
      </w:r>
      <w:r>
        <w:rPr>
          <w:color w:val="231F20"/>
          <w:spacing w:val="-1"/>
        </w:rPr>
        <w:t> </w:t>
      </w:r>
      <w:r>
        <w:rPr>
          <w:color w:val="231F20"/>
        </w:rPr>
        <w:t>tórax.</w:t>
      </w:r>
    </w:p>
    <w:p>
      <w:pPr>
        <w:spacing w:after="0" w:line="295" w:lineRule="auto"/>
        <w:jc w:val="both"/>
        <w:sectPr>
          <w:pgSz w:w="11910" w:h="16840"/>
          <w:pgMar w:header="0" w:footer="277" w:top="1120" w:bottom="460" w:left="1540" w:right="960"/>
        </w:sectPr>
      </w:pPr>
    </w:p>
    <w:p>
      <w:pPr>
        <w:pStyle w:val="BodyText"/>
        <w:spacing w:line="312" w:lineRule="auto" w:before="65"/>
        <w:ind w:right="171" w:firstLine="709"/>
        <w:jc w:val="both"/>
      </w:pP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tabela</w:t>
      </w:r>
      <w:r>
        <w:rPr>
          <w:color w:val="231F20"/>
          <w:spacing w:val="-4"/>
        </w:rPr>
        <w:t> </w:t>
      </w:r>
      <w:r>
        <w:rPr>
          <w:color w:val="231F20"/>
        </w:rPr>
        <w:t>01</w:t>
      </w:r>
      <w:r>
        <w:rPr>
          <w:color w:val="231F20"/>
          <w:spacing w:val="-4"/>
        </w:rPr>
        <w:t> </w:t>
      </w:r>
      <w:r>
        <w:rPr>
          <w:color w:val="231F20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</w:rPr>
        <w:t>têm-se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representação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pacientes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tiveram</w:t>
      </w:r>
      <w:r>
        <w:rPr>
          <w:color w:val="231F20"/>
          <w:spacing w:val="-4"/>
        </w:rPr>
        <w:t> </w:t>
      </w:r>
      <w:r>
        <w:rPr>
          <w:color w:val="231F20"/>
        </w:rPr>
        <w:t>meral-</w:t>
      </w:r>
      <w:r>
        <w:rPr>
          <w:color w:val="231F20"/>
          <w:spacing w:val="-64"/>
        </w:rPr>
        <w:t> </w:t>
      </w:r>
      <w:r>
        <w:rPr>
          <w:color w:val="231F20"/>
        </w:rPr>
        <w:t>gia</w:t>
      </w:r>
      <w:r>
        <w:rPr>
          <w:color w:val="231F20"/>
          <w:spacing w:val="-8"/>
        </w:rPr>
        <w:t> </w:t>
      </w:r>
      <w:r>
        <w:rPr>
          <w:color w:val="231F20"/>
        </w:rPr>
        <w:t>paraestética</w:t>
      </w:r>
      <w:r>
        <w:rPr>
          <w:color w:val="231F20"/>
          <w:spacing w:val="-7"/>
        </w:rPr>
        <w:t> </w:t>
      </w:r>
      <w:r>
        <w:rPr>
          <w:color w:val="231F20"/>
        </w:rPr>
        <w:t>após</w:t>
      </w:r>
      <w:r>
        <w:rPr>
          <w:color w:val="231F20"/>
          <w:spacing w:val="-7"/>
        </w:rPr>
        <w:t> </w:t>
      </w:r>
      <w:r>
        <w:rPr>
          <w:color w:val="231F20"/>
        </w:rPr>
        <w:t>três</w:t>
      </w:r>
      <w:r>
        <w:rPr>
          <w:color w:val="231F20"/>
          <w:spacing w:val="-6"/>
        </w:rPr>
        <w:t> </w:t>
      </w:r>
      <w:r>
        <w:rPr>
          <w:color w:val="231F20"/>
        </w:rPr>
        <w:t>meses</w:t>
      </w:r>
      <w:r>
        <w:rPr>
          <w:color w:val="231F20"/>
          <w:spacing w:val="-7"/>
        </w:rPr>
        <w:t> </w:t>
      </w:r>
      <w:r>
        <w:rPr>
          <w:color w:val="231F20"/>
        </w:rPr>
        <w:t>pós</w:t>
      </w:r>
      <w:r>
        <w:rPr>
          <w:color w:val="231F20"/>
          <w:spacing w:val="-7"/>
        </w:rPr>
        <w:t> </w:t>
      </w:r>
      <w:r>
        <w:rPr>
          <w:color w:val="231F20"/>
        </w:rPr>
        <w:t>internação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UTI</w:t>
      </w:r>
      <w:r>
        <w:rPr>
          <w:color w:val="231F20"/>
          <w:spacing w:val="-7"/>
        </w:rPr>
        <w:t> </w:t>
      </w:r>
      <w:r>
        <w:rPr>
          <w:color w:val="231F20"/>
        </w:rPr>
        <w:t>devido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COVID-19,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pode-</w:t>
      </w:r>
    </w:p>
    <w:p>
      <w:pPr>
        <w:pStyle w:val="BodyText"/>
        <w:spacing w:line="312" w:lineRule="auto" w:before="3"/>
        <w:ind w:right="171"/>
        <w:jc w:val="both"/>
      </w:pPr>
      <w:r>
        <w:rPr>
          <w:color w:val="231F20"/>
        </w:rPr>
        <w:t>-se observar que 33% foram diagnosticados com essa condição. O desenvolvimento</w:t>
      </w:r>
      <w:r>
        <w:rPr>
          <w:color w:val="231F20"/>
          <w:spacing w:val="1"/>
        </w:rPr>
        <w:t> </w:t>
      </w:r>
      <w:r>
        <w:rPr>
          <w:color w:val="231F20"/>
        </w:rPr>
        <w:t>de tal sequela pode ter relação com a redução da mobilização durante a internação.</w:t>
      </w:r>
      <w:r>
        <w:rPr>
          <w:color w:val="231F20"/>
          <w:spacing w:val="1"/>
        </w:rPr>
        <w:t> </w:t>
      </w:r>
      <w:r>
        <w:rPr>
          <w:color w:val="231F20"/>
        </w:rPr>
        <w:t>Pode-se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levar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conta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há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correlação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hipercoagulável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pró-inflamatório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COVID-19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dor.</w:t>
      </w:r>
      <w:r>
        <w:rPr>
          <w:color w:val="231F20"/>
          <w:spacing w:val="-21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sequelas</w:t>
      </w:r>
      <w:r>
        <w:rPr>
          <w:color w:val="231F20"/>
          <w:spacing w:val="-8"/>
        </w:rPr>
        <w:t> </w:t>
      </w:r>
      <w:r>
        <w:rPr>
          <w:color w:val="231F20"/>
        </w:rPr>
        <w:t>neu-</w:t>
      </w:r>
      <w:r>
        <w:rPr>
          <w:color w:val="231F20"/>
          <w:spacing w:val="-64"/>
        </w:rPr>
        <w:t> </w:t>
      </w:r>
      <w:r>
        <w:rPr>
          <w:color w:val="231F20"/>
        </w:rPr>
        <w:t>rológicas</w:t>
      </w:r>
      <w:r>
        <w:rPr>
          <w:color w:val="231F20"/>
          <w:spacing w:val="-6"/>
        </w:rPr>
        <w:t> </w:t>
      </w:r>
      <w:r>
        <w:rPr>
          <w:color w:val="231F20"/>
        </w:rPr>
        <w:t>apresentadas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estes</w:t>
      </w:r>
      <w:r>
        <w:rPr>
          <w:color w:val="231F20"/>
          <w:spacing w:val="-6"/>
        </w:rPr>
        <w:t> </w:t>
      </w:r>
      <w:r>
        <w:rPr>
          <w:color w:val="231F20"/>
        </w:rPr>
        <w:t>pacientes</w:t>
      </w:r>
      <w:r>
        <w:rPr>
          <w:color w:val="231F20"/>
          <w:spacing w:val="-6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poderiam</w:t>
      </w:r>
      <w:r>
        <w:rPr>
          <w:color w:val="231F20"/>
          <w:spacing w:val="-6"/>
        </w:rPr>
        <w:t> </w:t>
      </w:r>
      <w:r>
        <w:rPr>
          <w:color w:val="231F20"/>
        </w:rPr>
        <w:t>agregar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casos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meralgia paraestética</w:t>
      </w:r>
      <w:r>
        <w:rPr>
          <w:color w:val="231F20"/>
          <w:spacing w:val="-1"/>
        </w:rPr>
        <w:t> </w:t>
      </w:r>
      <w:r>
        <w:rPr>
          <w:color w:val="231F20"/>
        </w:rPr>
        <w:t>(IBA, 2020).</w:t>
      </w:r>
    </w:p>
    <w:p>
      <w:pPr>
        <w:pStyle w:val="BodyText"/>
        <w:spacing w:line="312" w:lineRule="auto" w:before="7"/>
        <w:ind w:right="171" w:firstLine="709"/>
        <w:jc w:val="both"/>
      </w:pP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revisão</w:t>
      </w:r>
      <w:r>
        <w:rPr>
          <w:color w:val="231F20"/>
          <w:spacing w:val="-4"/>
        </w:rPr>
        <w:t> </w:t>
      </w:r>
      <w:r>
        <w:rPr>
          <w:color w:val="231F20"/>
        </w:rPr>
        <w:t>apresentou</w:t>
      </w:r>
      <w:r>
        <w:rPr>
          <w:color w:val="231F20"/>
          <w:spacing w:val="-4"/>
        </w:rPr>
        <w:t> </w:t>
      </w:r>
      <w:r>
        <w:rPr>
          <w:color w:val="231F20"/>
        </w:rPr>
        <w:t>algumas</w:t>
      </w:r>
      <w:r>
        <w:rPr>
          <w:color w:val="231F20"/>
          <w:spacing w:val="-5"/>
        </w:rPr>
        <w:t> </w:t>
      </w:r>
      <w:r>
        <w:rPr>
          <w:color w:val="231F20"/>
        </w:rPr>
        <w:t>limitações.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principal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torno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escas-</w:t>
      </w:r>
      <w:r>
        <w:rPr>
          <w:color w:val="231F20"/>
          <w:spacing w:val="-64"/>
        </w:rPr>
        <w:t> </w:t>
      </w:r>
      <w:r>
        <w:rPr>
          <w:color w:val="231F20"/>
        </w:rPr>
        <w:t>sez de estudos disponíveis na literatura dentro da temática, demonstrando que os</w:t>
      </w:r>
      <w:r>
        <w:rPr>
          <w:color w:val="231F20"/>
          <w:spacing w:val="1"/>
        </w:rPr>
        <w:t> </w:t>
      </w:r>
      <w:r>
        <w:rPr>
          <w:color w:val="231F20"/>
        </w:rPr>
        <w:t>autores ainda estão concentrados nos problemas envolvendo o período de infecção</w:t>
      </w:r>
      <w:r>
        <w:rPr>
          <w:color w:val="231F20"/>
          <w:spacing w:val="1"/>
        </w:rPr>
        <w:t> </w:t>
      </w:r>
      <w:r>
        <w:rPr>
          <w:color w:val="231F20"/>
        </w:rPr>
        <w:t>do vírus. Os estudos aqui expostos são de coorte, observacionais ou transversais, o</w:t>
      </w:r>
      <w:r>
        <w:rPr>
          <w:color w:val="231F20"/>
          <w:spacing w:val="1"/>
        </w:rPr>
        <w:t> </w:t>
      </w:r>
      <w:r>
        <w:rPr>
          <w:color w:val="231F20"/>
        </w:rPr>
        <w:t>que mostra a necessidade de ensaios clínicos randomizados com o tema, visando</w:t>
      </w:r>
      <w:r>
        <w:rPr>
          <w:color w:val="231F20"/>
          <w:spacing w:val="1"/>
        </w:rPr>
        <w:t> </w:t>
      </w:r>
      <w:r>
        <w:rPr>
          <w:color w:val="231F20"/>
        </w:rPr>
        <w:t>assim aumentar os níveis de evidência. Para amenizar a situação, foi realizada uma</w:t>
      </w:r>
      <w:r>
        <w:rPr>
          <w:color w:val="231F20"/>
          <w:spacing w:val="1"/>
        </w:rPr>
        <w:t> </w:t>
      </w:r>
      <w:r>
        <w:rPr>
          <w:color w:val="231F20"/>
        </w:rPr>
        <w:t>busca extensa e aprofundada nas bases de dados, analisando os artigos disponíveis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explorando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possuíam</w:t>
      </w:r>
      <w:r>
        <w:rPr>
          <w:color w:val="231F20"/>
          <w:spacing w:val="-1"/>
        </w:rPr>
        <w:t> </w:t>
      </w:r>
      <w:r>
        <w:rPr>
          <w:color w:val="231F20"/>
        </w:rPr>
        <w:t>maior relevância.</w:t>
      </w:r>
    </w:p>
    <w:p>
      <w:pPr>
        <w:pStyle w:val="BodyText"/>
        <w:spacing w:before="2"/>
        <w:ind w:left="0"/>
        <w:rPr>
          <w:sz w:val="32"/>
        </w:rPr>
      </w:pPr>
    </w:p>
    <w:p>
      <w:pPr>
        <w:pStyle w:val="Heading1"/>
        <w:numPr>
          <w:ilvl w:val="0"/>
          <w:numId w:val="12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color w:val="231F20"/>
        </w:rPr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De acordo com os resultados desta revisão, mesmo após a recuperação do</w:t>
      </w:r>
      <w:r>
        <w:rPr>
          <w:color w:val="231F20"/>
          <w:spacing w:val="1"/>
        </w:rPr>
        <w:t> </w:t>
      </w:r>
      <w:r>
        <w:rPr>
          <w:color w:val="231F20"/>
        </w:rPr>
        <w:t>paciente, alguns sintomas do COVID-19 podem resistir por mais tempo. Foi possível</w:t>
      </w:r>
      <w:r>
        <w:rPr>
          <w:color w:val="231F20"/>
          <w:spacing w:val="1"/>
        </w:rPr>
        <w:t> </w:t>
      </w:r>
      <w:r>
        <w:rPr>
          <w:color w:val="231F20"/>
        </w:rPr>
        <w:t>demonstrar que alterações no olfato e paladar, dispneia, e até meralgia paraestética</w:t>
      </w:r>
      <w:r>
        <w:rPr>
          <w:color w:val="231F20"/>
          <w:spacing w:val="1"/>
        </w:rPr>
        <w:t> </w:t>
      </w:r>
      <w:r>
        <w:rPr>
          <w:color w:val="231F20"/>
        </w:rPr>
        <w:t>ainda se pronunciavam meses após a alta hospitalar. Alguns autores demonstraram</w:t>
      </w:r>
      <w:r>
        <w:rPr>
          <w:color w:val="231F20"/>
          <w:spacing w:val="1"/>
        </w:rPr>
        <w:t> </w:t>
      </w:r>
      <w:r>
        <w:rPr>
          <w:color w:val="231F20"/>
        </w:rPr>
        <w:t>também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persistência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sintomas</w:t>
      </w:r>
      <w:r>
        <w:rPr>
          <w:color w:val="231F20"/>
          <w:spacing w:val="-15"/>
        </w:rPr>
        <w:t> </w:t>
      </w:r>
      <w:r>
        <w:rPr>
          <w:color w:val="231F20"/>
        </w:rPr>
        <w:t>atingiu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QV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sobreviventes,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aumen-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depressão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ansiedade.</w:t>
      </w:r>
    </w:p>
    <w:p>
      <w:pPr>
        <w:pStyle w:val="BodyText"/>
        <w:spacing w:line="312" w:lineRule="auto" w:before="8"/>
        <w:ind w:right="171" w:firstLine="709"/>
        <w:jc w:val="both"/>
      </w:pPr>
      <w:r>
        <w:rPr>
          <w:color w:val="231F20"/>
        </w:rPr>
        <w:t>Apesar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achados,</w:t>
      </w:r>
      <w:r>
        <w:rPr>
          <w:color w:val="231F20"/>
          <w:spacing w:val="-8"/>
        </w:rPr>
        <w:t> </w:t>
      </w:r>
      <w:r>
        <w:rPr>
          <w:color w:val="231F20"/>
        </w:rPr>
        <w:t>ainda</w:t>
      </w:r>
      <w:r>
        <w:rPr>
          <w:color w:val="231F20"/>
          <w:spacing w:val="-8"/>
        </w:rPr>
        <w:t> </w:t>
      </w:r>
      <w:r>
        <w:rPr>
          <w:color w:val="231F20"/>
        </w:rPr>
        <w:t>tem-se</w:t>
      </w:r>
      <w:r>
        <w:rPr>
          <w:color w:val="231F20"/>
          <w:spacing w:val="-8"/>
        </w:rPr>
        <w:t> </w:t>
      </w:r>
      <w:r>
        <w:rPr>
          <w:color w:val="231F20"/>
        </w:rPr>
        <w:t>analisado</w:t>
      </w:r>
      <w:r>
        <w:rPr>
          <w:color w:val="231F20"/>
          <w:spacing w:val="-8"/>
        </w:rPr>
        <w:t> </w:t>
      </w:r>
      <w:r>
        <w:rPr>
          <w:color w:val="231F20"/>
        </w:rPr>
        <w:t>pouco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situação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visto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impac-</w:t>
      </w:r>
      <w:r>
        <w:rPr>
          <w:color w:val="231F20"/>
          <w:spacing w:val="-64"/>
        </w:rPr>
        <w:t> </w:t>
      </w:r>
      <w:r>
        <w:rPr>
          <w:color w:val="231F20"/>
        </w:rPr>
        <w:t>to que tais sequelas podem ter na vida dos pacientes, torna-se relevante a produção</w:t>
      </w:r>
      <w:r>
        <w:rPr>
          <w:color w:val="231F20"/>
          <w:spacing w:val="1"/>
        </w:rPr>
        <w:t> </w:t>
      </w:r>
      <w:r>
        <w:rPr>
          <w:color w:val="231F20"/>
        </w:rPr>
        <w:t>de mais estudos sobre o tema, preferencialmente ensaios clínicos randomizados que</w:t>
      </w:r>
      <w:r>
        <w:rPr>
          <w:color w:val="231F20"/>
          <w:spacing w:val="-64"/>
        </w:rPr>
        <w:t> </w:t>
      </w:r>
      <w:r>
        <w:rPr>
          <w:color w:val="231F20"/>
        </w:rPr>
        <w:t>busquem os sintomas que prevalecem, assim como seus desfechos e correlações</w:t>
      </w:r>
      <w:r>
        <w:rPr>
          <w:color w:val="231F20"/>
          <w:spacing w:val="1"/>
        </w:rPr>
        <w:t> </w:t>
      </w:r>
      <w:r>
        <w:rPr>
          <w:color w:val="231F20"/>
        </w:rPr>
        <w:t>possíveis.</w:t>
      </w:r>
    </w:p>
    <w:p>
      <w:pPr>
        <w:pStyle w:val="BodyText"/>
        <w:spacing w:before="9"/>
        <w:ind w:left="0"/>
        <w:rPr>
          <w:sz w:val="31"/>
        </w:rPr>
      </w:pPr>
    </w:p>
    <w:p>
      <w:pPr>
        <w:pStyle w:val="Heading1"/>
        <w:ind w:left="160"/>
      </w:pPr>
      <w:r>
        <w:rPr>
          <w:color w:val="231F20"/>
        </w:rPr>
        <w:t>REFERÊNCIAS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60"/>
        <w:jc w:val="both"/>
      </w:pPr>
      <w:r>
        <w:rPr>
          <w:color w:val="231F20"/>
        </w:rPr>
        <w:t>AGYEMAN, A.A.; et al. Smell and Taste Dysfunction in Patients With COVID-19: A</w:t>
      </w:r>
      <w:r>
        <w:rPr>
          <w:color w:val="231F20"/>
          <w:spacing w:val="1"/>
        </w:rPr>
        <w:t> </w:t>
      </w:r>
      <w:r>
        <w:rPr>
          <w:color w:val="231F20"/>
        </w:rPr>
        <w:t>Systematic Review and Meta-analysis. </w:t>
      </w:r>
      <w:r>
        <w:rPr>
          <w:rFonts w:ascii="Arial"/>
          <w:b/>
          <w:color w:val="231F20"/>
        </w:rPr>
        <w:t>Mayo Clin Proc., </w:t>
      </w:r>
      <w:r>
        <w:rPr>
          <w:color w:val="231F20"/>
        </w:rPr>
        <w:t>vol. 8, n. 95, p.: 1621-1631,</w:t>
      </w:r>
      <w:r>
        <w:rPr>
          <w:color w:val="231F20"/>
          <w:spacing w:val="-64"/>
        </w:rPr>
        <w:t> </w:t>
      </w:r>
      <w:r>
        <w:rPr>
          <w:color w:val="231F20"/>
        </w:rPr>
        <w:t>2020.</w:t>
      </w:r>
      <w:r>
        <w:rPr>
          <w:color w:val="231F20"/>
          <w:spacing w:val="-2"/>
        </w:rPr>
        <w:t> </w:t>
      </w:r>
      <w:r>
        <w:rPr>
          <w:color w:val="231F20"/>
        </w:rPr>
        <w:t>doi:</w:t>
      </w:r>
      <w:r>
        <w:rPr>
          <w:color w:val="231F20"/>
          <w:spacing w:val="-1"/>
        </w:rPr>
        <w:t> </w:t>
      </w:r>
      <w:r>
        <w:rPr>
          <w:color w:val="231F20"/>
        </w:rPr>
        <w:t>10.1016/j.mayocp.2020.05.030.</w:t>
      </w:r>
    </w:p>
    <w:p>
      <w:pPr>
        <w:pStyle w:val="BodyText"/>
        <w:spacing w:line="312" w:lineRule="auto" w:before="164"/>
        <w:ind w:right="173"/>
        <w:jc w:val="both"/>
      </w:pPr>
      <w:r>
        <w:rPr>
          <w:color w:val="231F20"/>
        </w:rPr>
        <w:t>BIADSEE, A.; et al. Eight-month follow-up of olfactory and gustatory dysfunctions in</w:t>
      </w:r>
      <w:r>
        <w:rPr>
          <w:color w:val="231F20"/>
          <w:spacing w:val="1"/>
        </w:rPr>
        <w:t> </w:t>
      </w:r>
      <w:r>
        <w:rPr>
          <w:color w:val="231F20"/>
        </w:rPr>
        <w:t>recovered</w:t>
      </w:r>
      <w:r>
        <w:rPr>
          <w:color w:val="231F20"/>
          <w:spacing w:val="-12"/>
        </w:rPr>
        <w:t> </w:t>
      </w:r>
      <w:r>
        <w:rPr>
          <w:color w:val="231F20"/>
        </w:rPr>
        <w:t>COVID-19</w:t>
      </w:r>
      <w:r>
        <w:rPr>
          <w:color w:val="231F20"/>
          <w:spacing w:val="-12"/>
        </w:rPr>
        <w:t> </w:t>
      </w:r>
      <w:r>
        <w:rPr>
          <w:color w:val="231F20"/>
        </w:rPr>
        <w:t>patients.</w:t>
      </w:r>
      <w:r>
        <w:rPr>
          <w:color w:val="231F20"/>
          <w:spacing w:val="-10"/>
        </w:rPr>
        <w:t> </w:t>
      </w:r>
      <w:r>
        <w:rPr>
          <w:rFonts w:ascii="Arial"/>
          <w:b/>
          <w:color w:val="231F20"/>
        </w:rPr>
        <w:t>Am</w:t>
      </w:r>
      <w:r>
        <w:rPr>
          <w:rFonts w:ascii="Arial"/>
          <w:b/>
          <w:color w:val="231F20"/>
          <w:spacing w:val="-12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Otolaryngol.,</w:t>
      </w:r>
      <w:r>
        <w:rPr>
          <w:rFonts w:ascii="Arial"/>
          <w:b/>
          <w:color w:val="231F20"/>
          <w:spacing w:val="-12"/>
        </w:rPr>
        <w:t> </w:t>
      </w:r>
      <w:r>
        <w:rPr>
          <w:color w:val="231F20"/>
        </w:rPr>
        <w:t>vol.</w:t>
      </w:r>
      <w:r>
        <w:rPr>
          <w:color w:val="231F20"/>
          <w:spacing w:val="-12"/>
        </w:rPr>
        <w:t> </w:t>
      </w:r>
      <w:r>
        <w:rPr>
          <w:color w:val="231F20"/>
        </w:rPr>
        <w:t>4,</w:t>
      </w:r>
      <w:r>
        <w:rPr>
          <w:color w:val="231F20"/>
          <w:spacing w:val="-11"/>
        </w:rPr>
        <w:t> </w:t>
      </w:r>
      <w:r>
        <w:rPr>
          <w:color w:val="231F20"/>
        </w:rPr>
        <w:t>n.</w:t>
      </w:r>
      <w:r>
        <w:rPr>
          <w:color w:val="231F20"/>
          <w:spacing w:val="-12"/>
        </w:rPr>
        <w:t> </w:t>
      </w:r>
      <w:r>
        <w:rPr>
          <w:color w:val="231F20"/>
        </w:rPr>
        <w:t>42,</w:t>
      </w:r>
      <w:r>
        <w:rPr>
          <w:color w:val="231F20"/>
          <w:spacing w:val="-11"/>
        </w:rPr>
        <w:t> </w:t>
      </w:r>
      <w:r>
        <w:rPr>
          <w:color w:val="231F20"/>
        </w:rPr>
        <w:t>p.:</w:t>
      </w:r>
      <w:r>
        <w:rPr>
          <w:color w:val="231F20"/>
          <w:spacing w:val="-12"/>
        </w:rPr>
        <w:t> </w:t>
      </w:r>
      <w:r>
        <w:rPr>
          <w:color w:val="231F20"/>
        </w:rPr>
        <w:t>103065,</w:t>
      </w:r>
      <w:r>
        <w:rPr>
          <w:color w:val="231F20"/>
          <w:spacing w:val="-12"/>
        </w:rPr>
        <w:t> </w:t>
      </w:r>
      <w:r>
        <w:rPr>
          <w:color w:val="231F20"/>
        </w:rPr>
        <w:t>2021.</w:t>
      </w:r>
      <w:r>
        <w:rPr>
          <w:color w:val="231F20"/>
          <w:spacing w:val="-11"/>
        </w:rPr>
        <w:t> </w:t>
      </w:r>
      <w:r>
        <w:rPr>
          <w:color w:val="231F20"/>
        </w:rPr>
        <w:t>doi:</w:t>
      </w:r>
      <w:r>
        <w:rPr>
          <w:color w:val="231F20"/>
          <w:spacing w:val="-64"/>
        </w:rPr>
        <w:t> </w:t>
      </w:r>
      <w:r>
        <w:rPr>
          <w:color w:val="231F20"/>
        </w:rPr>
        <w:t>10.1016/j.amjoto.2021.103065.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3"/>
        <w:jc w:val="both"/>
      </w:pPr>
      <w:r>
        <w:rPr>
          <w:color w:val="231F20"/>
        </w:rPr>
        <w:t>CARFÌ, A.; et al. COVID-19 Post-Acute Care Study Group. Persistent Symptoms 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Patients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After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Acute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COVID-19.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  <w:spacing w:val="-1"/>
        </w:rPr>
        <w:t>JAMA</w:t>
      </w:r>
      <w:r>
        <w:rPr>
          <w:color w:val="231F20"/>
          <w:spacing w:val="-1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vol.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6,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324,</w:t>
      </w:r>
      <w:r>
        <w:rPr>
          <w:color w:val="231F20"/>
          <w:spacing w:val="-5"/>
        </w:rPr>
        <w:t> </w:t>
      </w:r>
      <w:r>
        <w:rPr>
          <w:color w:val="231F20"/>
        </w:rPr>
        <w:t>p.:</w:t>
      </w:r>
      <w:r>
        <w:rPr>
          <w:color w:val="231F20"/>
          <w:spacing w:val="-5"/>
        </w:rPr>
        <w:t> </w:t>
      </w:r>
      <w:r>
        <w:rPr>
          <w:color w:val="231F20"/>
        </w:rPr>
        <w:t>603-605,</w:t>
      </w:r>
      <w:r>
        <w:rPr>
          <w:color w:val="231F20"/>
          <w:spacing w:val="-5"/>
        </w:rPr>
        <w:t> </w:t>
      </w:r>
      <w:r>
        <w:rPr>
          <w:color w:val="231F20"/>
        </w:rPr>
        <w:t>2020.</w:t>
      </w:r>
      <w:r>
        <w:rPr>
          <w:color w:val="231F20"/>
          <w:spacing w:val="-5"/>
        </w:rPr>
        <w:t> </w:t>
      </w:r>
      <w:r>
        <w:rPr>
          <w:color w:val="231F20"/>
        </w:rPr>
        <w:t>doi:</w:t>
      </w:r>
      <w:r>
        <w:rPr>
          <w:color w:val="231F20"/>
          <w:spacing w:val="-5"/>
        </w:rPr>
        <w:t> </w:t>
      </w:r>
      <w:r>
        <w:rPr>
          <w:color w:val="231F20"/>
        </w:rPr>
        <w:t>10.1001/</w:t>
      </w:r>
      <w:r>
        <w:rPr>
          <w:color w:val="231F20"/>
          <w:spacing w:val="-65"/>
        </w:rPr>
        <w:t> </w:t>
      </w:r>
      <w:r>
        <w:rPr>
          <w:color w:val="231F20"/>
        </w:rPr>
        <w:t>jama.2020.12603.</w:t>
      </w:r>
    </w:p>
    <w:p>
      <w:pPr>
        <w:pStyle w:val="BodyText"/>
        <w:spacing w:line="312" w:lineRule="auto" w:before="164"/>
        <w:ind w:right="173"/>
        <w:jc w:val="both"/>
      </w:pPr>
      <w:r>
        <w:rPr>
          <w:color w:val="231F20"/>
        </w:rPr>
        <w:t>CERAVOLO, M.G.; Rehabilitation and COVID-19: the Cochrane Rehabilitation 2020</w:t>
      </w:r>
      <w:r>
        <w:rPr>
          <w:color w:val="231F20"/>
          <w:spacing w:val="1"/>
        </w:rPr>
        <w:t> </w:t>
      </w:r>
      <w:r>
        <w:rPr>
          <w:color w:val="231F20"/>
        </w:rPr>
        <w:t>rapid living systematic review. </w:t>
      </w:r>
      <w:r>
        <w:rPr>
          <w:rFonts w:ascii="Arial"/>
          <w:b/>
          <w:color w:val="231F20"/>
        </w:rPr>
        <w:t>Eur J Phys Rehabil Med., </w:t>
      </w:r>
      <w:r>
        <w:rPr>
          <w:color w:val="231F20"/>
        </w:rPr>
        <w:t>vol. 5, n. 56, p.: 642-651,</w:t>
      </w:r>
      <w:r>
        <w:rPr>
          <w:color w:val="231F20"/>
          <w:spacing w:val="1"/>
        </w:rPr>
        <w:t> </w:t>
      </w:r>
      <w:r>
        <w:rPr>
          <w:color w:val="231F20"/>
        </w:rPr>
        <w:t>2020.</w:t>
      </w:r>
      <w:r>
        <w:rPr>
          <w:color w:val="231F20"/>
          <w:spacing w:val="-2"/>
        </w:rPr>
        <w:t> </w:t>
      </w:r>
      <w:r>
        <w:rPr>
          <w:color w:val="231F20"/>
        </w:rPr>
        <w:t>doi:</w:t>
      </w:r>
      <w:r>
        <w:rPr>
          <w:color w:val="231F20"/>
          <w:spacing w:val="-2"/>
        </w:rPr>
        <w:t> </w:t>
      </w:r>
      <w:r>
        <w:rPr>
          <w:color w:val="231F20"/>
        </w:rPr>
        <w:t>10.23736/S1973-9087.20.06501-6.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CHRISTIE, F.; et al. Meralgia paraesthetica in intensive care unit survivors of CO-</w:t>
      </w:r>
      <w:r>
        <w:rPr>
          <w:color w:val="231F20"/>
          <w:spacing w:val="1"/>
        </w:rPr>
        <w:t> </w:t>
      </w:r>
      <w:r>
        <w:rPr>
          <w:color w:val="231F20"/>
        </w:rPr>
        <w:t>VID-19.</w:t>
      </w:r>
      <w:r>
        <w:rPr>
          <w:color w:val="231F20"/>
          <w:spacing w:val="-7"/>
        </w:rPr>
        <w:t> </w:t>
      </w:r>
      <w:r>
        <w:rPr>
          <w:rFonts w:ascii="Arial"/>
          <w:b/>
          <w:color w:val="231F20"/>
        </w:rPr>
        <w:t>Anaesthesia,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vol.</w:t>
      </w:r>
      <w:r>
        <w:rPr>
          <w:color w:val="231F20"/>
          <w:spacing w:val="-5"/>
        </w:rPr>
        <w:t> </w:t>
      </w:r>
      <w:r>
        <w:rPr>
          <w:color w:val="231F20"/>
        </w:rPr>
        <w:t>5,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76,</w:t>
      </w:r>
      <w:r>
        <w:rPr>
          <w:color w:val="231F20"/>
          <w:spacing w:val="-6"/>
        </w:rPr>
        <w:t> </w:t>
      </w:r>
      <w:r>
        <w:rPr>
          <w:color w:val="231F20"/>
        </w:rPr>
        <w:t>p.:</w:t>
      </w:r>
      <w:r>
        <w:rPr>
          <w:color w:val="231F20"/>
          <w:spacing w:val="-6"/>
        </w:rPr>
        <w:t> </w:t>
      </w:r>
      <w:r>
        <w:rPr>
          <w:color w:val="231F20"/>
        </w:rPr>
        <w:t>712-713,</w:t>
      </w:r>
      <w:r>
        <w:rPr>
          <w:color w:val="231F20"/>
          <w:spacing w:val="-6"/>
        </w:rPr>
        <w:t> </w:t>
      </w:r>
      <w:r>
        <w:rPr>
          <w:color w:val="231F20"/>
        </w:rPr>
        <w:t>2021.</w:t>
      </w:r>
      <w:r>
        <w:rPr>
          <w:color w:val="231F20"/>
          <w:spacing w:val="-6"/>
        </w:rPr>
        <w:t> </w:t>
      </w:r>
      <w:r>
        <w:rPr>
          <w:color w:val="231F20"/>
        </w:rPr>
        <w:t>doi:</w:t>
      </w:r>
      <w:r>
        <w:rPr>
          <w:color w:val="231F20"/>
          <w:spacing w:val="-6"/>
        </w:rPr>
        <w:t> </w:t>
      </w:r>
      <w:r>
        <w:rPr>
          <w:color w:val="231F20"/>
        </w:rPr>
        <w:t>10.1111/anae.15355.</w:t>
      </w:r>
    </w:p>
    <w:p>
      <w:pPr>
        <w:pStyle w:val="BodyText"/>
        <w:spacing w:line="312" w:lineRule="auto" w:before="162"/>
        <w:ind w:right="171"/>
        <w:jc w:val="both"/>
      </w:pPr>
      <w:r>
        <w:rPr>
          <w:color w:val="231F20"/>
        </w:rPr>
        <w:t>COELHO, D.H.; et al. Subjective Changes in Smell and Taste During the COVID-19</w:t>
      </w:r>
      <w:r>
        <w:rPr>
          <w:color w:val="231F20"/>
          <w:spacing w:val="1"/>
        </w:rPr>
        <w:t> </w:t>
      </w:r>
      <w:r>
        <w:rPr>
          <w:color w:val="231F20"/>
        </w:rPr>
        <w:t>Pandemic: A National Survey-Preliminary Results. </w:t>
      </w:r>
      <w:r>
        <w:rPr>
          <w:rFonts w:ascii="Arial"/>
          <w:b/>
          <w:color w:val="231F20"/>
        </w:rPr>
        <w:t>Otolaryngol Head Neck Surg.,</w:t>
      </w:r>
      <w:r>
        <w:rPr>
          <w:rFonts w:ascii="Arial"/>
          <w:b/>
          <w:color w:val="231F20"/>
          <w:spacing w:val="1"/>
        </w:rPr>
        <w:t> </w:t>
      </w:r>
      <w:r>
        <w:rPr>
          <w:color w:val="231F20"/>
        </w:rPr>
        <w:t>vol.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163,</w:t>
      </w:r>
      <w:r>
        <w:rPr>
          <w:color w:val="231F20"/>
          <w:spacing w:val="-3"/>
        </w:rPr>
        <w:t> </w:t>
      </w:r>
      <w:r>
        <w:rPr>
          <w:color w:val="231F20"/>
        </w:rPr>
        <w:t>p.:</w:t>
      </w:r>
      <w:r>
        <w:rPr>
          <w:color w:val="231F20"/>
          <w:spacing w:val="-3"/>
        </w:rPr>
        <w:t> </w:t>
      </w:r>
      <w:r>
        <w:rPr>
          <w:color w:val="231F20"/>
        </w:rPr>
        <w:t>302-306,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  <w:r>
        <w:rPr>
          <w:color w:val="231F20"/>
          <w:spacing w:val="-3"/>
        </w:rPr>
        <w:t> </w:t>
      </w:r>
      <w:r>
        <w:rPr>
          <w:color w:val="231F20"/>
        </w:rPr>
        <w:t>doi:</w:t>
      </w:r>
      <w:r>
        <w:rPr>
          <w:color w:val="231F20"/>
          <w:spacing w:val="-2"/>
        </w:rPr>
        <w:t> </w:t>
      </w:r>
      <w:r>
        <w:rPr>
          <w:color w:val="231F20"/>
        </w:rPr>
        <w:t>10.1177/0194599820929957.</w:t>
      </w:r>
    </w:p>
    <w:p>
      <w:pPr>
        <w:spacing w:line="312" w:lineRule="auto" w:before="164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CURCCI, C. et al. Early rehabilitation in post-acute CO VID -19 patients: data from an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Italian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VID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-19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Rehabilitation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Unit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proposal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treatment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protocol.</w:t>
      </w:r>
      <w:r>
        <w:rPr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European</w:t>
      </w:r>
      <w:r>
        <w:rPr>
          <w:rFonts w:ascii="Arial"/>
          <w:b/>
          <w:color w:val="231F20"/>
          <w:spacing w:val="-65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Physical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Rehabilitation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Medicine,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56,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n.5,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p.:633-641,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line="312" w:lineRule="auto" w:before="164"/>
        <w:ind w:right="172"/>
        <w:jc w:val="both"/>
      </w:pPr>
      <w:r>
        <w:rPr>
          <w:color w:val="231F20"/>
        </w:rPr>
        <w:t>ESTIRI,</w:t>
      </w:r>
      <w:r>
        <w:rPr>
          <w:color w:val="231F20"/>
          <w:spacing w:val="-6"/>
        </w:rPr>
        <w:t> </w:t>
      </w:r>
      <w:r>
        <w:rPr>
          <w:color w:val="231F20"/>
        </w:rPr>
        <w:t>H.;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al.</w:t>
      </w:r>
      <w:r>
        <w:rPr>
          <w:color w:val="231F20"/>
          <w:spacing w:val="-5"/>
        </w:rPr>
        <w:t> </w:t>
      </w:r>
      <w:r>
        <w:rPr>
          <w:color w:val="231F20"/>
        </w:rPr>
        <w:t>Evolving</w:t>
      </w:r>
      <w:r>
        <w:rPr>
          <w:color w:val="231F20"/>
          <w:spacing w:val="-5"/>
        </w:rPr>
        <w:t> </w:t>
      </w:r>
      <w:r>
        <w:rPr>
          <w:color w:val="231F20"/>
        </w:rPr>
        <w:t>Phenotypes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non-hospitalized</w:t>
      </w:r>
      <w:r>
        <w:rPr>
          <w:color w:val="231F20"/>
          <w:spacing w:val="-5"/>
        </w:rPr>
        <w:t> </w:t>
      </w:r>
      <w:r>
        <w:rPr>
          <w:color w:val="231F20"/>
        </w:rPr>
        <w:t>Patients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Indicate</w:t>
      </w:r>
      <w:r>
        <w:rPr>
          <w:color w:val="231F20"/>
          <w:spacing w:val="-5"/>
        </w:rPr>
        <w:t> </w:t>
      </w:r>
      <w:r>
        <w:rPr>
          <w:color w:val="231F20"/>
        </w:rPr>
        <w:t>Long</w:t>
      </w:r>
      <w:r>
        <w:rPr>
          <w:color w:val="231F20"/>
          <w:spacing w:val="-65"/>
        </w:rPr>
        <w:t> </w:t>
      </w:r>
      <w:r>
        <w:rPr>
          <w:color w:val="231F20"/>
        </w:rPr>
        <w:t>Covid.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</w:rPr>
        <w:t>medRxiv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[Preprint].,</w:t>
      </w:r>
      <w:r>
        <w:rPr>
          <w:color w:val="231F20"/>
          <w:spacing w:val="-3"/>
        </w:rPr>
        <w:t> </w:t>
      </w:r>
      <w:r>
        <w:rPr>
          <w:color w:val="231F20"/>
        </w:rPr>
        <w:t>vol.</w:t>
      </w:r>
      <w:r>
        <w:rPr>
          <w:color w:val="231F20"/>
          <w:spacing w:val="-4"/>
        </w:rPr>
        <w:t> </w:t>
      </w:r>
      <w:r>
        <w:rPr>
          <w:color w:val="231F20"/>
        </w:rPr>
        <w:t>10,</w:t>
      </w:r>
      <w:r>
        <w:rPr>
          <w:color w:val="231F20"/>
          <w:spacing w:val="-4"/>
        </w:rPr>
        <w:t> </w:t>
      </w:r>
      <w:r>
        <w:rPr>
          <w:color w:val="231F20"/>
        </w:rPr>
        <w:t>2021.</w:t>
      </w:r>
      <w:r>
        <w:rPr>
          <w:color w:val="231F20"/>
          <w:spacing w:val="-4"/>
        </w:rPr>
        <w:t> </w:t>
      </w:r>
      <w:r>
        <w:rPr>
          <w:color w:val="231F20"/>
        </w:rPr>
        <w:t>doi:</w:t>
      </w:r>
      <w:r>
        <w:rPr>
          <w:color w:val="231F20"/>
          <w:spacing w:val="-4"/>
        </w:rPr>
        <w:t> </w:t>
      </w:r>
      <w:r>
        <w:rPr>
          <w:color w:val="231F20"/>
        </w:rPr>
        <w:t>10.1101/2021.04.25.21255923.</w:t>
      </w:r>
    </w:p>
    <w:p>
      <w:pPr>
        <w:pStyle w:val="BodyText"/>
        <w:spacing w:line="312" w:lineRule="auto" w:before="162"/>
        <w:ind w:right="170"/>
        <w:jc w:val="both"/>
      </w:pPr>
      <w:r>
        <w:rPr>
          <w:color w:val="231F20"/>
        </w:rPr>
        <w:t>GONZÁLEZ J.; et al.</w:t>
      </w:r>
      <w:r>
        <w:rPr>
          <w:color w:val="231F20"/>
          <w:spacing w:val="1"/>
        </w:rPr>
        <w:t> </w:t>
      </w:r>
      <w:r>
        <w:rPr>
          <w:color w:val="231F20"/>
        </w:rPr>
        <w:t>Pulmonary Function and Radiologic Features in Survivors of</w:t>
      </w:r>
      <w:r>
        <w:rPr>
          <w:color w:val="231F20"/>
          <w:spacing w:val="1"/>
        </w:rPr>
        <w:t> </w:t>
      </w:r>
      <w:r>
        <w:rPr>
          <w:color w:val="231F20"/>
        </w:rPr>
        <w:t>Critical COVID-19: A 3-Month Prospective Cohort. </w:t>
      </w:r>
      <w:r>
        <w:rPr>
          <w:rFonts w:ascii="Arial" w:hAnsi="Arial"/>
          <w:b/>
          <w:color w:val="231F20"/>
        </w:rPr>
        <w:t>Chest., </w:t>
      </w:r>
      <w:r>
        <w:rPr>
          <w:color w:val="231F20"/>
        </w:rPr>
        <w:t>vol. 1, n. 160, p.: 187-198,</w:t>
      </w:r>
      <w:r>
        <w:rPr>
          <w:color w:val="231F20"/>
          <w:spacing w:val="-64"/>
        </w:rPr>
        <w:t> </w:t>
      </w:r>
      <w:r>
        <w:rPr>
          <w:color w:val="231F20"/>
        </w:rPr>
        <w:t>2021.</w:t>
      </w:r>
      <w:r>
        <w:rPr>
          <w:color w:val="231F20"/>
          <w:spacing w:val="-2"/>
        </w:rPr>
        <w:t> </w:t>
      </w:r>
      <w:r>
        <w:rPr>
          <w:color w:val="231F20"/>
        </w:rPr>
        <w:t>doi:</w:t>
      </w:r>
      <w:r>
        <w:rPr>
          <w:color w:val="231F20"/>
          <w:spacing w:val="-1"/>
        </w:rPr>
        <w:t> </w:t>
      </w:r>
      <w:r>
        <w:rPr>
          <w:color w:val="231F20"/>
        </w:rPr>
        <w:t>10.1016/j.chest.2021.02.062.</w:t>
      </w:r>
    </w:p>
    <w:p>
      <w:pPr>
        <w:pStyle w:val="BodyText"/>
        <w:spacing w:line="292" w:lineRule="auto" w:before="144"/>
        <w:ind w:right="173"/>
        <w:jc w:val="both"/>
      </w:pPr>
      <w:r>
        <w:rPr>
          <w:color w:val="202020"/>
        </w:rPr>
        <w:t>HALPIN, S. J. et al. Postdischarge symptoms and rehabilitation needs in survivors of</w:t>
      </w:r>
      <w:r>
        <w:rPr>
          <w:color w:val="202020"/>
          <w:spacing w:val="1"/>
        </w:rPr>
        <w:t> </w:t>
      </w:r>
      <w:r>
        <w:rPr>
          <w:color w:val="202020"/>
          <w:spacing w:val="-1"/>
        </w:rPr>
        <w:t>COVID</w:t>
      </w:r>
      <w:r>
        <w:rPr>
          <w:rFonts w:ascii="Cambria Math" w:hAnsi="Cambria Math"/>
          <w:color w:val="202020"/>
          <w:spacing w:val="-1"/>
        </w:rPr>
        <w:t>‐</w:t>
      </w:r>
      <w:r>
        <w:rPr>
          <w:color w:val="202020"/>
          <w:spacing w:val="-1"/>
        </w:rPr>
        <w:t>19</w:t>
      </w:r>
      <w:r>
        <w:rPr>
          <w:color w:val="202020"/>
          <w:spacing w:val="-13"/>
        </w:rPr>
        <w:t> </w:t>
      </w:r>
      <w:r>
        <w:rPr>
          <w:color w:val="202020"/>
          <w:spacing w:val="-1"/>
        </w:rPr>
        <w:t>infection:</w:t>
      </w:r>
      <w:r>
        <w:rPr>
          <w:color w:val="202020"/>
          <w:spacing w:val="-27"/>
        </w:rPr>
        <w:t> </w:t>
      </w:r>
      <w:r>
        <w:rPr>
          <w:color w:val="202020"/>
          <w:spacing w:val="-1"/>
        </w:rPr>
        <w:t>A</w:t>
      </w:r>
      <w:r>
        <w:rPr>
          <w:color w:val="202020"/>
          <w:spacing w:val="-27"/>
        </w:rPr>
        <w:t> </w:t>
      </w:r>
      <w:r>
        <w:rPr>
          <w:color w:val="202020"/>
          <w:spacing w:val="-1"/>
        </w:rPr>
        <w:t>cross</w:t>
      </w:r>
      <w:r>
        <w:rPr>
          <w:rFonts w:ascii="Cambria Math" w:hAnsi="Cambria Math"/>
          <w:color w:val="202020"/>
          <w:spacing w:val="-1"/>
        </w:rPr>
        <w:t>‐</w:t>
      </w:r>
      <w:r>
        <w:rPr>
          <w:color w:val="202020"/>
          <w:spacing w:val="-1"/>
        </w:rPr>
        <w:t>sectional</w:t>
      </w:r>
      <w:r>
        <w:rPr>
          <w:color w:val="202020"/>
          <w:spacing w:val="-13"/>
        </w:rPr>
        <w:t> </w:t>
      </w:r>
      <w:r>
        <w:rPr>
          <w:color w:val="202020"/>
          <w:spacing w:val="-1"/>
        </w:rPr>
        <w:t>evaluation.</w:t>
      </w:r>
      <w:r>
        <w:rPr>
          <w:color w:val="202020"/>
          <w:spacing w:val="-13"/>
        </w:rPr>
        <w:t> </w:t>
      </w:r>
      <w:r>
        <w:rPr>
          <w:color w:val="202020"/>
          <w:spacing w:val="-1"/>
        </w:rPr>
        <w:t>J</w:t>
      </w:r>
      <w:r>
        <w:rPr>
          <w:color w:val="202020"/>
          <w:spacing w:val="-13"/>
        </w:rPr>
        <w:t> </w:t>
      </w:r>
      <w:r>
        <w:rPr>
          <w:color w:val="202020"/>
          <w:spacing w:val="-1"/>
        </w:rPr>
        <w:t>Med</w:t>
      </w:r>
      <w:r>
        <w:rPr>
          <w:color w:val="202020"/>
          <w:spacing w:val="-13"/>
        </w:rPr>
        <w:t> </w:t>
      </w:r>
      <w:r>
        <w:rPr>
          <w:color w:val="202020"/>
        </w:rPr>
        <w:t>Virol.</w:t>
      </w:r>
      <w:r>
        <w:rPr>
          <w:color w:val="202020"/>
          <w:spacing w:val="-13"/>
        </w:rPr>
        <w:t> </w:t>
      </w:r>
      <w:r>
        <w:rPr>
          <w:color w:val="202020"/>
        </w:rPr>
        <w:t>vol.</w:t>
      </w:r>
      <w:r>
        <w:rPr>
          <w:color w:val="202020"/>
          <w:spacing w:val="-13"/>
        </w:rPr>
        <w:t> </w:t>
      </w:r>
      <w:r>
        <w:rPr>
          <w:color w:val="202020"/>
        </w:rPr>
        <w:t>2021,</w:t>
      </w:r>
      <w:r>
        <w:rPr>
          <w:color w:val="202020"/>
          <w:spacing w:val="-13"/>
        </w:rPr>
        <w:t> </w:t>
      </w:r>
      <w:r>
        <w:rPr>
          <w:color w:val="202020"/>
        </w:rPr>
        <w:t>n.93,</w:t>
      </w:r>
      <w:r>
        <w:rPr>
          <w:color w:val="202020"/>
          <w:spacing w:val="-14"/>
        </w:rPr>
        <w:t> </w:t>
      </w:r>
      <w:r>
        <w:rPr>
          <w:color w:val="202020"/>
        </w:rPr>
        <w:t>p.:1013-</w:t>
      </w:r>
      <w:r>
        <w:rPr>
          <w:color w:val="202020"/>
          <w:spacing w:val="-65"/>
        </w:rPr>
        <w:t> </w:t>
      </w:r>
      <w:r>
        <w:rPr>
          <w:color w:val="202020"/>
        </w:rPr>
        <w:t>1022,</w:t>
      </w:r>
      <w:r>
        <w:rPr>
          <w:color w:val="202020"/>
          <w:spacing w:val="-2"/>
        </w:rPr>
        <w:t> </w:t>
      </w:r>
      <w:r>
        <w:rPr>
          <w:color w:val="202020"/>
        </w:rPr>
        <w:t>2020.</w:t>
      </w:r>
    </w:p>
    <w:p>
      <w:pPr>
        <w:pStyle w:val="BodyText"/>
        <w:spacing w:before="163"/>
        <w:jc w:val="both"/>
      </w:pPr>
      <w:r>
        <w:rPr>
          <w:color w:val="202020"/>
        </w:rPr>
        <w:t>IBA,</w:t>
      </w:r>
      <w:r>
        <w:rPr>
          <w:color w:val="202020"/>
          <w:spacing w:val="-14"/>
        </w:rPr>
        <w:t> </w:t>
      </w:r>
      <w:r>
        <w:rPr>
          <w:color w:val="202020"/>
        </w:rPr>
        <w:t>T.;</w:t>
      </w:r>
      <w:r>
        <w:rPr>
          <w:color w:val="202020"/>
          <w:spacing w:val="-10"/>
        </w:rPr>
        <w:t> </w:t>
      </w:r>
      <w:r>
        <w:rPr>
          <w:color w:val="202020"/>
        </w:rPr>
        <w:t>et</w:t>
      </w:r>
      <w:r>
        <w:rPr>
          <w:color w:val="202020"/>
          <w:spacing w:val="-10"/>
        </w:rPr>
        <w:t> </w:t>
      </w:r>
      <w:r>
        <w:rPr>
          <w:color w:val="202020"/>
        </w:rPr>
        <w:t>al.</w:t>
      </w:r>
      <w:r>
        <w:rPr>
          <w:color w:val="202020"/>
          <w:spacing w:val="-14"/>
        </w:rPr>
        <w:t> </w:t>
      </w:r>
      <w:r>
        <w:rPr>
          <w:color w:val="202020"/>
        </w:rPr>
        <w:t>The</w:t>
      </w:r>
      <w:r>
        <w:rPr>
          <w:color w:val="202020"/>
          <w:spacing w:val="-9"/>
        </w:rPr>
        <w:t> </w:t>
      </w:r>
      <w:r>
        <w:rPr>
          <w:color w:val="202020"/>
        </w:rPr>
        <w:t>unique</w:t>
      </w:r>
      <w:r>
        <w:rPr>
          <w:color w:val="202020"/>
          <w:spacing w:val="-9"/>
        </w:rPr>
        <w:t> </w:t>
      </w:r>
      <w:r>
        <w:rPr>
          <w:color w:val="202020"/>
        </w:rPr>
        <w:t>characteristics</w:t>
      </w:r>
      <w:r>
        <w:rPr>
          <w:color w:val="202020"/>
          <w:spacing w:val="-10"/>
        </w:rPr>
        <w:t> </w:t>
      </w:r>
      <w:r>
        <w:rPr>
          <w:color w:val="202020"/>
        </w:rPr>
        <w:t>of</w:t>
      </w:r>
      <w:r>
        <w:rPr>
          <w:color w:val="202020"/>
          <w:spacing w:val="-10"/>
        </w:rPr>
        <w:t> </w:t>
      </w:r>
      <w:r>
        <w:rPr>
          <w:color w:val="202020"/>
        </w:rPr>
        <w:t>COVID-19</w:t>
      </w:r>
      <w:r>
        <w:rPr>
          <w:color w:val="202020"/>
          <w:spacing w:val="-10"/>
        </w:rPr>
        <w:t> </w:t>
      </w:r>
      <w:r>
        <w:rPr>
          <w:color w:val="202020"/>
        </w:rPr>
        <w:t>coagulopathy.</w:t>
      </w:r>
      <w:r>
        <w:rPr>
          <w:color w:val="202020"/>
          <w:spacing w:val="-10"/>
        </w:rPr>
        <w:t> </w:t>
      </w:r>
      <w:r>
        <w:rPr>
          <w:rFonts w:ascii="Arial"/>
          <w:b/>
          <w:color w:val="202020"/>
        </w:rPr>
        <w:t>Crit</w:t>
      </w:r>
      <w:r>
        <w:rPr>
          <w:rFonts w:ascii="Arial"/>
          <w:b/>
          <w:color w:val="202020"/>
          <w:spacing w:val="-10"/>
        </w:rPr>
        <w:t> </w:t>
      </w:r>
      <w:r>
        <w:rPr>
          <w:rFonts w:ascii="Arial"/>
          <w:b/>
          <w:color w:val="202020"/>
        </w:rPr>
        <w:t>Care.,</w:t>
      </w:r>
      <w:r>
        <w:rPr>
          <w:rFonts w:ascii="Arial"/>
          <w:b/>
          <w:color w:val="202020"/>
          <w:spacing w:val="-9"/>
        </w:rPr>
        <w:t> </w:t>
      </w:r>
      <w:r>
        <w:rPr>
          <w:color w:val="202020"/>
        </w:rPr>
        <w:t>vol.</w:t>
      </w:r>
      <w:r>
        <w:rPr>
          <w:color w:val="202020"/>
          <w:spacing w:val="-10"/>
        </w:rPr>
        <w:t> </w:t>
      </w:r>
      <w:r>
        <w:rPr>
          <w:color w:val="202020"/>
        </w:rPr>
        <w:t>1,</w:t>
      </w:r>
    </w:p>
    <w:p>
      <w:pPr>
        <w:pStyle w:val="BodyText"/>
        <w:spacing w:before="64"/>
        <w:jc w:val="both"/>
      </w:pPr>
      <w:r>
        <w:rPr>
          <w:color w:val="202020"/>
        </w:rPr>
        <w:t>n.</w:t>
      </w:r>
      <w:r>
        <w:rPr>
          <w:color w:val="202020"/>
          <w:spacing w:val="-12"/>
        </w:rPr>
        <w:t> </w:t>
      </w:r>
      <w:r>
        <w:rPr>
          <w:color w:val="202020"/>
        </w:rPr>
        <w:t>24,</w:t>
      </w:r>
      <w:r>
        <w:rPr>
          <w:color w:val="202020"/>
          <w:spacing w:val="-11"/>
        </w:rPr>
        <w:t> </w:t>
      </w:r>
      <w:r>
        <w:rPr>
          <w:color w:val="202020"/>
        </w:rPr>
        <w:t>2020.</w:t>
      </w:r>
      <w:r>
        <w:rPr>
          <w:color w:val="202020"/>
          <w:spacing w:val="-12"/>
        </w:rPr>
        <w:t> </w:t>
      </w:r>
      <w:r>
        <w:rPr>
          <w:color w:val="202020"/>
        </w:rPr>
        <w:t>doi:</w:t>
      </w:r>
      <w:r>
        <w:rPr>
          <w:color w:val="202020"/>
          <w:spacing w:val="-11"/>
        </w:rPr>
        <w:t> </w:t>
      </w:r>
      <w:r>
        <w:rPr>
          <w:color w:val="202020"/>
        </w:rPr>
        <w:t>10.1186/s13054-020-03077-0.</w:t>
      </w:r>
    </w:p>
    <w:p>
      <w:pPr>
        <w:pStyle w:val="BodyText"/>
        <w:spacing w:line="295" w:lineRule="auto" w:before="224"/>
        <w:ind w:right="171"/>
        <w:jc w:val="both"/>
      </w:pPr>
      <w:r>
        <w:rPr>
          <w:color w:val="231F20"/>
        </w:rPr>
        <w:t>MASTRANGELO, A.; BONATO, M.; CINQUE, P. Smell and taste disorders in CO-</w:t>
      </w:r>
      <w:r>
        <w:rPr>
          <w:color w:val="231F20"/>
          <w:spacing w:val="1"/>
        </w:rPr>
        <w:t> </w:t>
      </w:r>
      <w:r>
        <w:rPr>
          <w:color w:val="231F20"/>
        </w:rPr>
        <w:t>VID-19: From pathogenesis to clinical features and outcomes. </w:t>
      </w:r>
      <w:r>
        <w:rPr>
          <w:rFonts w:ascii="Arial"/>
          <w:b/>
          <w:color w:val="231F20"/>
        </w:rPr>
        <w:t>Neurosci Lett., </w:t>
      </w:r>
      <w:r>
        <w:rPr>
          <w:color w:val="231F20"/>
        </w:rPr>
        <w:t>vol.</w:t>
      </w:r>
      <w:r>
        <w:rPr>
          <w:color w:val="231F20"/>
          <w:spacing w:val="1"/>
        </w:rPr>
        <w:t> </w:t>
      </w:r>
      <w:r>
        <w:rPr>
          <w:color w:val="231F20"/>
        </w:rPr>
        <w:t>748,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23,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  <w:r>
        <w:rPr>
          <w:color w:val="231F20"/>
          <w:spacing w:val="-1"/>
        </w:rPr>
        <w:t> </w:t>
      </w:r>
      <w:r>
        <w:rPr>
          <w:color w:val="231F20"/>
        </w:rPr>
        <w:t>doi:</w:t>
      </w:r>
      <w:r>
        <w:rPr>
          <w:color w:val="231F20"/>
          <w:spacing w:val="-2"/>
        </w:rPr>
        <w:t> </w:t>
      </w:r>
      <w:r>
        <w:rPr>
          <w:color w:val="231F20"/>
        </w:rPr>
        <w:t>10.1016/j.neulet.2021.135694.</w:t>
      </w:r>
    </w:p>
    <w:p>
      <w:pPr>
        <w:pStyle w:val="BodyText"/>
        <w:spacing w:line="295" w:lineRule="auto" w:before="162"/>
        <w:ind w:right="171"/>
        <w:jc w:val="both"/>
      </w:pPr>
      <w:r>
        <w:rPr>
          <w:color w:val="231F20"/>
        </w:rPr>
        <w:t>MINISTÉRIO DA SAÚDE. Coronavírus Brasil. Portal Coronavírus [Internet]. Disponí-</w:t>
      </w:r>
      <w:r>
        <w:rPr>
          <w:color w:val="231F20"/>
          <w:spacing w:val="1"/>
        </w:rPr>
        <w:t> </w:t>
      </w:r>
      <w:r>
        <w:rPr>
          <w:color w:val="231F20"/>
        </w:rPr>
        <w:t>vel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&lt;</w:t>
      </w:r>
      <w:r>
        <w:rPr>
          <w:color w:val="231F20"/>
          <w:spacing w:val="-1"/>
        </w:rPr>
        <w:t> </w:t>
      </w:r>
      <w:r>
        <w:rPr>
          <w:color w:val="231F20"/>
        </w:rPr>
        <w:t>https://covid.saude.gov.br&gt;.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agost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295" w:lineRule="auto" w:before="161"/>
        <w:ind w:right="160"/>
        <w:jc w:val="both"/>
      </w:pPr>
      <w:r>
        <w:rPr>
          <w:color w:val="231F20"/>
        </w:rPr>
        <w:t>MORALES, A.J.R.; et al. Clinical, laboratory and imaging features of COVID-19: A</w:t>
      </w:r>
      <w:r>
        <w:rPr>
          <w:color w:val="231F20"/>
          <w:spacing w:val="1"/>
        </w:rPr>
        <w:t> </w:t>
      </w:r>
      <w:r>
        <w:rPr>
          <w:color w:val="231F20"/>
        </w:rPr>
        <w:t>systematic</w:t>
      </w:r>
      <w:r>
        <w:rPr>
          <w:color w:val="231F20"/>
          <w:spacing w:val="-2"/>
        </w:rPr>
        <w:t> </w:t>
      </w:r>
      <w:r>
        <w:rPr>
          <w:color w:val="231F20"/>
        </w:rPr>
        <w:t>review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meta-analysis.</w:t>
      </w:r>
      <w:r>
        <w:rPr>
          <w:color w:val="231F20"/>
          <w:spacing w:val="-6"/>
        </w:rPr>
        <w:t> </w:t>
      </w:r>
      <w:r>
        <w:rPr>
          <w:color w:val="231F20"/>
        </w:rPr>
        <w:t>Travel</w:t>
      </w:r>
      <w:r>
        <w:rPr>
          <w:color w:val="231F20"/>
          <w:spacing w:val="-1"/>
        </w:rPr>
        <w:t> </w:t>
      </w:r>
      <w:r>
        <w:rPr>
          <w:color w:val="231F20"/>
        </w:rPr>
        <w:t>Med</w:t>
      </w:r>
      <w:r>
        <w:rPr>
          <w:color w:val="231F20"/>
          <w:spacing w:val="-2"/>
        </w:rPr>
        <w:t> </w:t>
      </w:r>
      <w:r>
        <w:rPr>
          <w:color w:val="231F20"/>
        </w:rPr>
        <w:t>Infect</w:t>
      </w:r>
      <w:r>
        <w:rPr>
          <w:color w:val="231F20"/>
          <w:spacing w:val="-2"/>
        </w:rPr>
        <w:t> </w:t>
      </w:r>
      <w:r>
        <w:rPr>
          <w:color w:val="231F20"/>
        </w:rPr>
        <w:t>Dis.,</w:t>
      </w:r>
      <w:r>
        <w:rPr>
          <w:color w:val="231F20"/>
          <w:spacing w:val="-3"/>
        </w:rPr>
        <w:t> </w:t>
      </w:r>
      <w:r>
        <w:rPr>
          <w:color w:val="231F20"/>
        </w:rPr>
        <w:t>vol.</w:t>
      </w:r>
      <w:r>
        <w:rPr>
          <w:color w:val="231F20"/>
          <w:spacing w:val="-2"/>
        </w:rPr>
        <w:t> </w:t>
      </w:r>
      <w:r>
        <w:rPr>
          <w:color w:val="231F20"/>
        </w:rPr>
        <w:t>34,</w:t>
      </w:r>
      <w:r>
        <w:rPr>
          <w:color w:val="231F20"/>
          <w:spacing w:val="-3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1-13,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pStyle w:val="BodyText"/>
        <w:spacing w:line="304" w:lineRule="auto" w:before="161"/>
        <w:ind w:right="170"/>
        <w:jc w:val="both"/>
      </w:pPr>
      <w:r>
        <w:rPr>
          <w:color w:val="231F20"/>
        </w:rPr>
        <w:t>PADERNO, A.; et al. Olfactory and Gustatory Outcomes in COVID-19: A Prospective</w:t>
      </w:r>
      <w:r>
        <w:rPr>
          <w:color w:val="231F20"/>
          <w:spacing w:val="1"/>
        </w:rPr>
        <w:t> </w:t>
      </w:r>
      <w:r>
        <w:rPr>
          <w:color w:val="231F20"/>
        </w:rPr>
        <w:t>Evaluation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Nonhospitalized</w:t>
      </w:r>
      <w:r>
        <w:rPr>
          <w:color w:val="231F20"/>
          <w:spacing w:val="-11"/>
        </w:rPr>
        <w:t> </w:t>
      </w:r>
      <w:r>
        <w:rPr>
          <w:color w:val="231F20"/>
        </w:rPr>
        <w:t>Subjects.</w:t>
      </w:r>
      <w:r>
        <w:rPr>
          <w:color w:val="231F20"/>
          <w:spacing w:val="-11"/>
        </w:rPr>
        <w:t> </w:t>
      </w:r>
      <w:r>
        <w:rPr>
          <w:rFonts w:ascii="Arial"/>
          <w:b/>
          <w:color w:val="231F20"/>
        </w:rPr>
        <w:t>Otolaryngol</w:t>
      </w:r>
      <w:r>
        <w:rPr>
          <w:rFonts w:ascii="Arial"/>
          <w:b/>
          <w:color w:val="231F20"/>
          <w:spacing w:val="-12"/>
        </w:rPr>
        <w:t> </w:t>
      </w:r>
      <w:r>
        <w:rPr>
          <w:rFonts w:ascii="Arial"/>
          <w:b/>
          <w:color w:val="231F20"/>
        </w:rPr>
        <w:t>Head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Neck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Surg.,</w:t>
      </w:r>
      <w:r>
        <w:rPr>
          <w:rFonts w:ascii="Arial"/>
          <w:b/>
          <w:color w:val="231F20"/>
          <w:spacing w:val="-11"/>
        </w:rPr>
        <w:t> </w:t>
      </w:r>
      <w:r>
        <w:rPr>
          <w:color w:val="231F20"/>
        </w:rPr>
        <w:t>vol.</w:t>
      </w:r>
      <w:r>
        <w:rPr>
          <w:color w:val="231F20"/>
          <w:spacing w:val="-11"/>
        </w:rPr>
        <w:t> </w:t>
      </w:r>
      <w:r>
        <w:rPr>
          <w:color w:val="231F20"/>
        </w:rPr>
        <w:t>6,</w:t>
      </w:r>
      <w:r>
        <w:rPr>
          <w:color w:val="231F20"/>
          <w:spacing w:val="-12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163,</w:t>
      </w:r>
      <w:r>
        <w:rPr>
          <w:color w:val="231F20"/>
          <w:spacing w:val="-64"/>
        </w:rPr>
        <w:t> </w:t>
      </w:r>
      <w:r>
        <w:rPr>
          <w:color w:val="231F20"/>
        </w:rPr>
        <w:t>p.:</w:t>
      </w:r>
      <w:r>
        <w:rPr>
          <w:color w:val="231F20"/>
          <w:spacing w:val="-3"/>
        </w:rPr>
        <w:t> </w:t>
      </w:r>
      <w:r>
        <w:rPr>
          <w:color w:val="231F20"/>
        </w:rPr>
        <w:t>1144-1149,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  <w:r>
        <w:rPr>
          <w:color w:val="231F20"/>
          <w:spacing w:val="-3"/>
        </w:rPr>
        <w:t> </w:t>
      </w:r>
      <w:r>
        <w:rPr>
          <w:color w:val="231F20"/>
        </w:rPr>
        <w:t>doi:</w:t>
      </w:r>
      <w:r>
        <w:rPr>
          <w:color w:val="231F20"/>
          <w:spacing w:val="-2"/>
        </w:rPr>
        <w:t> </w:t>
      </w:r>
      <w:r>
        <w:rPr>
          <w:color w:val="231F20"/>
        </w:rPr>
        <w:t>10.1177/0194599820939538.</w:t>
      </w:r>
    </w:p>
    <w:p>
      <w:pPr>
        <w:pStyle w:val="BodyText"/>
        <w:spacing w:line="295" w:lineRule="auto" w:before="149"/>
        <w:ind w:right="171"/>
        <w:jc w:val="both"/>
      </w:pPr>
      <w:r>
        <w:rPr>
          <w:color w:val="231F20"/>
        </w:rPr>
        <w:t>RAWAL, G.; YADAV, S.; KUMAR, R. Post-intensive care syndrome: An overview.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Transl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Int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Med.,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5,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90-92,</w:t>
      </w:r>
      <w:r>
        <w:rPr>
          <w:color w:val="231F20"/>
          <w:spacing w:val="-1"/>
        </w:rPr>
        <w:t> </w:t>
      </w:r>
      <w:r>
        <w:rPr>
          <w:color w:val="231F20"/>
        </w:rPr>
        <w:t>2017;</w:t>
      </w:r>
      <w:r>
        <w:rPr>
          <w:color w:val="231F20"/>
          <w:spacing w:val="-2"/>
        </w:rPr>
        <w:t> </w:t>
      </w:r>
      <w:r>
        <w:rPr>
          <w:color w:val="231F20"/>
        </w:rPr>
        <w:t>5:90-92.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before="65"/>
        <w:jc w:val="both"/>
        <w:rPr>
          <w:rFonts w:ascii="Arial" w:hAnsi="Arial"/>
          <w:b/>
        </w:rPr>
      </w:pPr>
      <w:r>
        <w:rPr>
          <w:color w:val="231F20"/>
          <w:spacing w:val="-1"/>
        </w:rPr>
        <w:t>RUBIN,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Numbers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Grow,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COVID-19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“Long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Haulers”</w:t>
      </w:r>
      <w:r>
        <w:rPr>
          <w:color w:val="231F20"/>
          <w:spacing w:val="-6"/>
        </w:rPr>
        <w:t> </w:t>
      </w:r>
      <w:r>
        <w:rPr>
          <w:color w:val="231F20"/>
        </w:rPr>
        <w:t>Stump</w:t>
      </w:r>
      <w:r>
        <w:rPr>
          <w:color w:val="231F20"/>
          <w:spacing w:val="-7"/>
        </w:rPr>
        <w:t> </w:t>
      </w:r>
      <w:r>
        <w:rPr>
          <w:color w:val="231F20"/>
        </w:rPr>
        <w:t>Experts.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JAMA,</w:t>
      </w:r>
    </w:p>
    <w:p>
      <w:pPr>
        <w:pStyle w:val="BodyText"/>
        <w:spacing w:before="84"/>
        <w:jc w:val="both"/>
      </w:pPr>
      <w:r>
        <w:rPr>
          <w:color w:val="231F20"/>
        </w:rPr>
        <w:t>vol.</w:t>
      </w:r>
      <w:r>
        <w:rPr>
          <w:color w:val="231F20"/>
          <w:spacing w:val="-6"/>
        </w:rPr>
        <w:t> </w:t>
      </w:r>
      <w:r>
        <w:rPr>
          <w:color w:val="231F20"/>
        </w:rPr>
        <w:t>14,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6"/>
        </w:rPr>
        <w:t> </w:t>
      </w:r>
      <w:r>
        <w:rPr>
          <w:color w:val="231F20"/>
        </w:rPr>
        <w:t>324,</w:t>
      </w:r>
      <w:r>
        <w:rPr>
          <w:color w:val="231F20"/>
          <w:spacing w:val="-6"/>
        </w:rPr>
        <w:t> </w:t>
      </w:r>
      <w:r>
        <w:rPr>
          <w:color w:val="231F20"/>
        </w:rPr>
        <w:t>p.:</w:t>
      </w:r>
      <w:r>
        <w:rPr>
          <w:color w:val="231F20"/>
          <w:spacing w:val="-7"/>
        </w:rPr>
        <w:t> </w:t>
      </w:r>
      <w:r>
        <w:rPr>
          <w:color w:val="231F20"/>
        </w:rPr>
        <w:t>1381-1383,</w:t>
      </w:r>
      <w:r>
        <w:rPr>
          <w:color w:val="231F20"/>
          <w:spacing w:val="-6"/>
        </w:rPr>
        <w:t> </w:t>
      </w:r>
      <w:r>
        <w:rPr>
          <w:color w:val="231F20"/>
        </w:rPr>
        <w:t>2020.</w:t>
      </w:r>
      <w:r>
        <w:rPr>
          <w:color w:val="231F20"/>
          <w:spacing w:val="-6"/>
        </w:rPr>
        <w:t> </w:t>
      </w:r>
      <w:r>
        <w:rPr>
          <w:color w:val="231F20"/>
        </w:rPr>
        <w:t>doi:</w:t>
      </w:r>
      <w:r>
        <w:rPr>
          <w:color w:val="231F20"/>
          <w:spacing w:val="-6"/>
        </w:rPr>
        <w:t> </w:t>
      </w:r>
      <w:r>
        <w:rPr>
          <w:color w:val="231F20"/>
        </w:rPr>
        <w:t>10.1001/jama.2020.17709.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</w:rPr>
        <w:t>SIMPSON, R.; ROBINSON, L. Rehabilitation After Critical Illness in People With CO-</w:t>
      </w:r>
      <w:r>
        <w:rPr>
          <w:color w:val="231F20"/>
          <w:spacing w:val="1"/>
        </w:rPr>
        <w:t> </w:t>
      </w:r>
      <w:r>
        <w:rPr>
          <w:color w:val="231F20"/>
        </w:rPr>
        <w:t>VID-19 Infection. </w:t>
      </w:r>
      <w:r>
        <w:rPr>
          <w:rFonts w:ascii="Arial"/>
          <w:b/>
          <w:color w:val="231F20"/>
        </w:rPr>
        <w:t>Am J Phys Med Rehabil., </w:t>
      </w:r>
      <w:r>
        <w:rPr>
          <w:color w:val="231F20"/>
        </w:rPr>
        <w:t>vol. 6, n. 99, p.: 470-474, 2020. doi:</w:t>
      </w:r>
      <w:r>
        <w:rPr>
          <w:color w:val="231F20"/>
          <w:spacing w:val="1"/>
        </w:rPr>
        <w:t> </w:t>
      </w:r>
      <w:r>
        <w:rPr>
          <w:color w:val="231F20"/>
        </w:rPr>
        <w:t>10.1097/PHM.0000000000001443.</w:t>
      </w:r>
    </w:p>
    <w:p>
      <w:pPr>
        <w:spacing w:line="312" w:lineRule="auto" w:before="164"/>
        <w:ind w:left="160" w:right="171" w:firstLine="0"/>
        <w:jc w:val="both"/>
        <w:rPr>
          <w:sz w:val="24"/>
        </w:rPr>
      </w:pPr>
      <w:r>
        <w:rPr>
          <w:color w:val="231F20"/>
          <w:sz w:val="24"/>
        </w:rPr>
        <w:t>SRINIVASAN, M. Taste Dysfunction and Long COVID-19. </w:t>
      </w:r>
      <w:r>
        <w:rPr>
          <w:rFonts w:ascii="Arial"/>
          <w:b/>
          <w:color w:val="231F20"/>
          <w:sz w:val="24"/>
        </w:rPr>
        <w:t>Front Cell Infect Micro-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biol.,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2021.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10.3389/fcimb.2021.716563.</w:t>
      </w:r>
    </w:p>
    <w:p>
      <w:pPr>
        <w:pStyle w:val="BodyText"/>
        <w:spacing w:line="312" w:lineRule="auto" w:before="162"/>
        <w:ind w:right="160"/>
        <w:jc w:val="both"/>
      </w:pPr>
      <w:r>
        <w:rPr>
          <w:color w:val="231F20"/>
        </w:rPr>
        <w:t>TODT, B.C.; et al. Clinical outcomes and quality of life of COVID-19 survivors: A</w:t>
      </w:r>
      <w:r>
        <w:rPr>
          <w:color w:val="231F20"/>
          <w:spacing w:val="1"/>
        </w:rPr>
        <w:t> </w:t>
      </w:r>
      <w:r>
        <w:rPr>
          <w:color w:val="231F20"/>
        </w:rPr>
        <w:t>follow-up of 3 months post hospital discharge. </w:t>
      </w:r>
      <w:r>
        <w:rPr>
          <w:rFonts w:ascii="Arial"/>
          <w:b/>
          <w:color w:val="231F20"/>
        </w:rPr>
        <w:t>Respir Med., </w:t>
      </w:r>
      <w:r>
        <w:rPr>
          <w:color w:val="231F20"/>
        </w:rPr>
        <w:t>2021. doi: 10.1016/j.</w:t>
      </w:r>
      <w:r>
        <w:rPr>
          <w:color w:val="231F20"/>
          <w:spacing w:val="1"/>
        </w:rPr>
        <w:t> </w:t>
      </w:r>
      <w:r>
        <w:rPr>
          <w:color w:val="231F20"/>
        </w:rPr>
        <w:t>rmed.2021.106453.</w:t>
      </w:r>
    </w:p>
    <w:p>
      <w:pPr>
        <w:pStyle w:val="BodyText"/>
        <w:spacing w:line="312" w:lineRule="auto" w:before="164"/>
        <w:ind w:right="172"/>
        <w:jc w:val="both"/>
      </w:pPr>
      <w:r>
        <w:rPr>
          <w:color w:val="231F20"/>
        </w:rPr>
        <w:t>TRAN, V.T.; et al. Development and validation of the long covid symptom and impact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tools,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patient-reported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instruments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constructed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patients’</w:t>
      </w:r>
      <w:r>
        <w:rPr>
          <w:color w:val="231F20"/>
          <w:spacing w:val="-19"/>
        </w:rPr>
        <w:t> </w:t>
      </w:r>
      <w:r>
        <w:rPr>
          <w:color w:val="231F20"/>
        </w:rPr>
        <w:t>lived</w:t>
      </w:r>
      <w:r>
        <w:rPr>
          <w:color w:val="231F20"/>
          <w:spacing w:val="-10"/>
        </w:rPr>
        <w:t> </w:t>
      </w:r>
      <w:r>
        <w:rPr>
          <w:color w:val="231F20"/>
        </w:rPr>
        <w:t>experience.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Clin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Infect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Dis.,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2021.</w:t>
      </w:r>
      <w:r>
        <w:rPr>
          <w:color w:val="231F20"/>
          <w:spacing w:val="-2"/>
        </w:rPr>
        <w:t> </w:t>
      </w:r>
      <w:r>
        <w:rPr>
          <w:color w:val="231F20"/>
        </w:rPr>
        <w:t>doi:</w:t>
      </w:r>
      <w:r>
        <w:rPr>
          <w:color w:val="231F20"/>
          <w:spacing w:val="-1"/>
        </w:rPr>
        <w:t> </w:t>
      </w:r>
      <w:r>
        <w:rPr>
          <w:color w:val="231F20"/>
        </w:rPr>
        <w:t>10.1093/cid/ciab352.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53.55pt;height:100.2pt;mso-position-horizontal-relative:char;mso-position-vertical-relative:line" coordorigin="0,0" coordsize="9071,2004">
            <v:rect style="position:absolute;left:10;top:9;width:9051;height:1984" filled="true" fillcolor="#b3ceb2" stroked="false">
              <v:fill type="solid"/>
            </v:rect>
            <v:rect style="position:absolute;left:10;top:10;width:9051;height:1984" filled="false" stroked="true" strokeweight="1pt" strokecolor="#b3ceb2">
              <v:stroke dashstyle="solid"/>
            </v:rect>
            <v:shape style="position:absolute;left:0;top:0;width:9071;height:2004" type="#_x0000_t202" filled="false" stroked="false">
              <v:textbox inset="0,0,0,0">
                <w:txbxContent>
                  <w:p>
                    <w:pPr>
                      <w:spacing w:before="221"/>
                      <w:ind w:left="0" w:right="395" w:firstLine="0"/>
                      <w:jc w:val="right"/>
                      <w:rPr>
                        <w:rFonts w:ascii="Arial" w:hAnsi="Arial"/>
                        <w:b/>
                        <w:sz w:val="28"/>
                      </w:rPr>
                    </w:pPr>
                    <w:bookmarkStart w:name="Capítulo 11" w:id="63"/>
                    <w:bookmarkEnd w:id="63"/>
                    <w:r>
                      <w:rPr/>
                    </w:r>
                    <w:bookmarkStart w:name="CONHECIMENTO E HÁBITO SOBRE " w:id="64"/>
                    <w:bookmarkEnd w:id="64"/>
                    <w:r>
                      <w:rPr/>
                    </w:r>
                    <w:bookmarkStart w:name="EXPOSIÇÃO SOLAR E FOTOPROTEÇÃO " w:id="65"/>
                    <w:bookmarkEnd w:id="65"/>
                    <w:r>
                      <w:rPr/>
                    </w:r>
                    <w:bookmarkStart w:name="NA POPULAÇÃO ADULTA" w:id="66"/>
                    <w:bookmarkEnd w:id="66"/>
                    <w:r>
                      <w:rPr/>
                    </w:r>
                    <w:bookmarkStart w:name="_bookmark20" w:id="67"/>
                    <w:bookmarkEnd w:id="67"/>
                    <w:r>
                      <w:rPr/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color w:val="1E351F"/>
                        <w:spacing w:val="5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351F"/>
                        <w:sz w:val="28"/>
                      </w:rPr>
                      <w:t>11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08" w:lineRule="auto" w:before="1"/>
                      <w:ind w:left="3050" w:right="390" w:firstLine="657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CONHECIMENTO</w:t>
                    </w:r>
                    <w:r>
                      <w:rPr>
                        <w:color w:val="1E351F"/>
                        <w:spacing w:val="63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</w:t>
                    </w:r>
                    <w:r>
                      <w:rPr>
                        <w:color w:val="1E351F"/>
                        <w:spacing w:val="6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HÁBITO</w:t>
                    </w:r>
                    <w:r>
                      <w:rPr>
                        <w:color w:val="1E351F"/>
                        <w:spacing w:val="64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SOBRE</w:t>
                    </w:r>
                    <w:r>
                      <w:rPr>
                        <w:color w:val="1E351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EXPOSIÇÃO</w:t>
                    </w:r>
                    <w:r>
                      <w:rPr>
                        <w:color w:val="1E351F"/>
                        <w:spacing w:val="7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SOLAR</w:t>
                    </w:r>
                    <w:r>
                      <w:rPr>
                        <w:color w:val="1E351F"/>
                        <w:spacing w:val="7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E</w:t>
                    </w:r>
                    <w:r>
                      <w:rPr>
                        <w:color w:val="1E351F"/>
                        <w:spacing w:val="79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FOTOPROTEÇÃO</w:t>
                    </w:r>
                  </w:p>
                  <w:p>
                    <w:pPr>
                      <w:spacing w:line="288" w:lineRule="exact" w:before="0"/>
                      <w:ind w:left="0" w:right="386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1E351F"/>
                        <w:sz w:val="28"/>
                      </w:rPr>
                      <w:t>NA</w:t>
                    </w:r>
                    <w:r>
                      <w:rPr>
                        <w:color w:val="1E351F"/>
                        <w:spacing w:val="36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POPULAÇÃO</w:t>
                    </w:r>
                    <w:r>
                      <w:rPr>
                        <w:color w:val="1E351F"/>
                        <w:spacing w:val="37"/>
                        <w:sz w:val="28"/>
                      </w:rPr>
                      <w:t> </w:t>
                    </w:r>
                    <w:r>
                      <w:rPr>
                        <w:color w:val="1E351F"/>
                        <w:sz w:val="28"/>
                      </w:rPr>
                      <w:t>ADULTA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ind w:left="0"/>
        <w:rPr>
          <w:sz w:val="8"/>
        </w:rPr>
      </w:pPr>
    </w:p>
    <w:p>
      <w:pPr>
        <w:spacing w:line="266" w:lineRule="auto" w:before="93"/>
        <w:ind w:left="729" w:right="740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z w:val="22"/>
        </w:rPr>
        <w:t>KNOWLEDGE</w:t>
      </w:r>
      <w:r>
        <w:rPr>
          <w:rFonts w:ascii="Arial"/>
          <w:b/>
          <w:i/>
          <w:color w:val="231F20"/>
          <w:spacing w:val="-12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HABIT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SOLAR</w:t>
      </w:r>
      <w:r>
        <w:rPr>
          <w:rFonts w:ascii="Arial"/>
          <w:b/>
          <w:i/>
          <w:color w:val="231F20"/>
          <w:spacing w:val="-3"/>
          <w:sz w:val="22"/>
        </w:rPr>
        <w:t> </w:t>
      </w:r>
      <w:r>
        <w:rPr>
          <w:rFonts w:ascii="Arial"/>
          <w:b/>
          <w:i/>
          <w:color w:val="231F20"/>
          <w:sz w:val="22"/>
        </w:rPr>
        <w:t>EXPOSURE</w:t>
      </w:r>
      <w:r>
        <w:rPr>
          <w:rFonts w:ascii="Arial"/>
          <w:b/>
          <w:i/>
          <w:color w:val="231F20"/>
          <w:spacing w:val="-1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PHOTOPROTECTION</w:t>
      </w:r>
      <w:r>
        <w:rPr>
          <w:rFonts w:ascii="Arial"/>
          <w:b/>
          <w:i/>
          <w:color w:val="231F20"/>
          <w:spacing w:val="-58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ADULT</w:t>
      </w:r>
      <w:r>
        <w:rPr>
          <w:rFonts w:ascii="Arial"/>
          <w:b/>
          <w:i/>
          <w:color w:val="231F20"/>
          <w:spacing w:val="-1"/>
          <w:sz w:val="22"/>
        </w:rPr>
        <w:t> </w:t>
      </w:r>
      <w:r>
        <w:rPr>
          <w:rFonts w:ascii="Arial"/>
          <w:b/>
          <w:i/>
          <w:color w:val="231F20"/>
          <w:sz w:val="22"/>
        </w:rPr>
        <w:t>POPULATION</w:t>
      </w:r>
    </w:p>
    <w:p>
      <w:pPr>
        <w:pStyle w:val="BodyText"/>
        <w:spacing w:before="5"/>
        <w:ind w:left="0"/>
        <w:rPr>
          <w:rFonts w:ascii="Arial"/>
          <w:b/>
          <w:i/>
          <w:sz w:val="34"/>
        </w:rPr>
      </w:pPr>
    </w:p>
    <w:p>
      <w:pPr>
        <w:pStyle w:val="Heading1"/>
        <w:ind w:right="739"/>
        <w:jc w:val="center"/>
      </w:pPr>
      <w:r>
        <w:rPr>
          <w:color w:val="231F20"/>
        </w:rPr>
        <w:t>Ana</w:t>
      </w:r>
      <w:r>
        <w:rPr>
          <w:color w:val="231F20"/>
          <w:spacing w:val="-3"/>
        </w:rPr>
        <w:t> </w:t>
      </w:r>
      <w:r>
        <w:rPr>
          <w:color w:val="231F20"/>
        </w:rPr>
        <w:t>Rosa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  <w:r>
        <w:rPr>
          <w:color w:val="231F20"/>
          <w:spacing w:val="-1"/>
        </w:rPr>
        <w:t> </w:t>
      </w:r>
      <w:r>
        <w:rPr>
          <w:color w:val="231F20"/>
        </w:rPr>
        <w:t>Sousa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Fortaleza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</w:t>
      </w:r>
    </w:p>
    <w:p>
      <w:pPr>
        <w:pStyle w:val="BodyText"/>
        <w:spacing w:line="242" w:lineRule="auto" w:before="2"/>
        <w:ind w:left="1966" w:right="1978"/>
        <w:jc w:val="center"/>
      </w:pPr>
      <w:r>
        <w:rPr>
          <w:color w:val="231F20"/>
          <w:spacing w:val="-2"/>
        </w:rPr>
        <w:t>https://orcid.org/0000-0002-5043-1111</w:t>
      </w:r>
      <w:r>
        <w:rPr>
          <w:color w:val="231F20"/>
          <w:spacing w:val="-64"/>
        </w:rPr>
        <w:t> </w:t>
      </w:r>
      <w:hyperlink r:id="rId45">
        <w:r>
          <w:rPr>
            <w:color w:val="231F20"/>
          </w:rPr>
          <w:t>anarosa660@gmail.com</w:t>
        </w:r>
      </w:hyperlink>
    </w:p>
    <w:p>
      <w:pPr>
        <w:pStyle w:val="BodyText"/>
        <w:spacing w:before="7"/>
        <w:ind w:left="0"/>
      </w:pPr>
    </w:p>
    <w:p>
      <w:pPr>
        <w:spacing w:before="0"/>
        <w:ind w:left="729" w:right="74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Mariza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Araújo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Marinho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Maciel</w:t>
      </w:r>
    </w:p>
    <w:p>
      <w:pPr>
        <w:pStyle w:val="BodyText"/>
        <w:spacing w:line="242" w:lineRule="auto" w:before="4"/>
        <w:ind w:left="1967" w:right="1978"/>
        <w:jc w:val="center"/>
      </w:pPr>
      <w:r>
        <w:rPr/>
        <w:t>Fisioterapeuta, Mestra, Universidade de Fortaleza</w:t>
      </w:r>
      <w:r>
        <w:rPr>
          <w:spacing w:val="-64"/>
        </w:rPr>
        <w:t> </w:t>
      </w:r>
      <w:r>
        <w:rPr/>
        <w:t>Fortaleza,</w:t>
      </w:r>
      <w:r>
        <w:rPr>
          <w:spacing w:val="-1"/>
        </w:rPr>
        <w:t> </w:t>
      </w:r>
      <w:r>
        <w:rPr/>
        <w:t>CE</w:t>
      </w:r>
    </w:p>
    <w:p>
      <w:pPr>
        <w:pStyle w:val="BodyText"/>
        <w:spacing w:before="3"/>
        <w:ind w:left="729" w:right="741"/>
        <w:jc w:val="center"/>
      </w:pPr>
      <w:r>
        <w:rPr/>
        <w:t>https://orcid.org/0000-0002-2039-3599</w:t>
      </w:r>
    </w:p>
    <w:p>
      <w:pPr>
        <w:pStyle w:val="BodyText"/>
        <w:spacing w:before="7"/>
        <w:ind w:left="0"/>
      </w:pPr>
    </w:p>
    <w:p>
      <w:pPr>
        <w:spacing w:line="242" w:lineRule="auto" w:before="1"/>
        <w:ind w:left="2034" w:right="2045" w:hanging="2"/>
        <w:jc w:val="center"/>
        <w:rPr>
          <w:sz w:val="24"/>
        </w:rPr>
      </w:pPr>
      <w:r>
        <w:rPr>
          <w:rFonts w:ascii="Arial" w:hAnsi="Arial"/>
          <w:b/>
          <w:sz w:val="24"/>
        </w:rPr>
        <w:t>Bárbara Karen Matos Magalhães Rodrigues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Fisioterapeuta, Mestra, Universidade de Fortaleza</w:t>
      </w:r>
      <w:r>
        <w:rPr>
          <w:spacing w:val="-64"/>
          <w:sz w:val="24"/>
        </w:rPr>
        <w:t> </w:t>
      </w:r>
      <w:r>
        <w:rPr>
          <w:sz w:val="24"/>
        </w:rPr>
        <w:t>Fortaleza,</w:t>
      </w:r>
      <w:r>
        <w:rPr>
          <w:spacing w:val="-1"/>
          <w:sz w:val="24"/>
        </w:rPr>
        <w:t> </w:t>
      </w:r>
      <w:r>
        <w:rPr>
          <w:sz w:val="24"/>
        </w:rPr>
        <w:t>CE</w:t>
      </w:r>
    </w:p>
    <w:p>
      <w:pPr>
        <w:pStyle w:val="BodyText"/>
        <w:spacing w:before="3"/>
        <w:ind w:left="729" w:right="741"/>
        <w:jc w:val="center"/>
      </w:pPr>
      <w:r>
        <w:rPr/>
        <w:t>https://orcid.org/0000-0002-9503-8030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Bárbara</w:t>
      </w:r>
      <w:r>
        <w:rPr>
          <w:color w:val="231F20"/>
          <w:spacing w:val="-5"/>
        </w:rPr>
        <w:t> </w:t>
      </w:r>
      <w:r>
        <w:rPr>
          <w:color w:val="231F20"/>
        </w:rPr>
        <w:t>Carvalho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1968" w:right="1978"/>
        <w:jc w:val="center"/>
      </w:pPr>
      <w:r>
        <w:rPr>
          <w:color w:val="231F20"/>
        </w:rPr>
        <w:t>Fisioterapeuta, Universidade Federal de São Paulo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SP.</w:t>
      </w:r>
    </w:p>
    <w:p>
      <w:pPr>
        <w:pStyle w:val="BodyText"/>
        <w:spacing w:before="3"/>
        <w:ind w:left="729" w:right="741"/>
        <w:jc w:val="center"/>
      </w:pPr>
      <w:r>
        <w:rPr>
          <w:color w:val="231F20"/>
        </w:rPr>
        <w:t>https://orcid.org/0000-0001-7446-4578</w:t>
      </w:r>
    </w:p>
    <w:p>
      <w:pPr>
        <w:pStyle w:val="BodyText"/>
        <w:spacing w:before="8"/>
        <w:ind w:left="0"/>
      </w:pPr>
    </w:p>
    <w:p>
      <w:pPr>
        <w:spacing w:line="242" w:lineRule="auto" w:before="0"/>
        <w:ind w:left="2028" w:right="2038" w:hanging="2"/>
        <w:jc w:val="center"/>
        <w:rPr>
          <w:sz w:val="24"/>
        </w:rPr>
      </w:pPr>
      <w:r>
        <w:rPr>
          <w:rFonts w:ascii="Arial" w:hAnsi="Arial"/>
          <w:b/>
          <w:color w:val="231F20"/>
          <w:sz w:val="24"/>
        </w:rPr>
        <w:t>Suellen Aparecida Patricio Pereira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Fisioterapeuta, Mestranda em Ciências da Saúde,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Federal 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Piauí,</w:t>
      </w:r>
    </w:p>
    <w:p>
      <w:pPr>
        <w:pStyle w:val="BodyText"/>
        <w:spacing w:before="4"/>
        <w:ind w:left="729" w:right="740"/>
        <w:jc w:val="center"/>
      </w:pPr>
      <w:r>
        <w:rPr/>
        <w:pict>
          <v:line style="position:absolute;mso-position-horizontal-relative:page;mso-position-vertical-relative:paragraph;z-index:15740416" from="343.492706pt,12.727361pt" to="346.826706pt,12.727361pt" stroked="true" strokeweight=".879pt" strokecolor="#0562c1">
            <v:stroke dashstyle="solid"/>
            <w10:wrap type="none"/>
          </v:line>
        </w:pict>
      </w:r>
      <w:r>
        <w:rPr>
          <w:color w:val="231F20"/>
        </w:rPr>
        <w:t>Teresina,</w:t>
      </w:r>
      <w:r>
        <w:rPr>
          <w:color w:val="231F20"/>
          <w:spacing w:val="-17"/>
        </w:rPr>
        <w:t> </w:t>
      </w:r>
      <w:r>
        <w:rPr>
          <w:color w:val="231F20"/>
        </w:rPr>
        <w:t>PI</w:t>
      </w:r>
    </w:p>
    <w:p>
      <w:pPr>
        <w:pStyle w:val="BodyText"/>
        <w:spacing w:before="4"/>
        <w:ind w:left="729" w:right="741"/>
        <w:jc w:val="center"/>
      </w:pPr>
      <w:r>
        <w:rPr>
          <w:color w:val="231F20"/>
        </w:rPr>
        <w:t>https://orcid.org/0000-0001-7645-4031</w:t>
      </w:r>
    </w:p>
    <w:p>
      <w:pPr>
        <w:pStyle w:val="BodyText"/>
        <w:spacing w:before="8"/>
        <w:ind w:left="0"/>
      </w:pPr>
    </w:p>
    <w:p>
      <w:pPr>
        <w:pStyle w:val="Heading1"/>
        <w:ind w:right="740"/>
        <w:jc w:val="center"/>
      </w:pPr>
      <w:r>
        <w:rPr>
          <w:color w:val="231F20"/>
        </w:rPr>
        <w:t>Marcelino Martins</w:t>
      </w:r>
    </w:p>
    <w:p>
      <w:pPr>
        <w:pStyle w:val="BodyText"/>
        <w:spacing w:line="242" w:lineRule="auto" w:before="4"/>
        <w:ind w:left="1214" w:right="1220"/>
        <w:jc w:val="center"/>
      </w:pPr>
      <w:r>
        <w:rPr>
          <w:color w:val="231F20"/>
        </w:rPr>
        <w:t>Fisioterapeuta,</w:t>
      </w:r>
      <w:r>
        <w:rPr>
          <w:color w:val="231F20"/>
          <w:spacing w:val="-8"/>
        </w:rPr>
        <w:t> </w:t>
      </w:r>
      <w:r>
        <w:rPr>
          <w:color w:val="231F20"/>
        </w:rPr>
        <w:t>mestre</w:t>
      </w:r>
      <w:r>
        <w:rPr>
          <w:color w:val="231F20"/>
          <w:spacing w:val="-7"/>
        </w:rPr>
        <w:t> </w:t>
      </w:r>
      <w:r>
        <w:rPr>
          <w:color w:val="231F20"/>
        </w:rPr>
        <w:t>Universidade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Vale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Paraíba,</w:t>
      </w:r>
      <w:r>
        <w:rPr>
          <w:color w:val="231F20"/>
          <w:spacing w:val="-7"/>
        </w:rPr>
        <w:t> </w:t>
      </w:r>
      <w:r>
        <w:rPr>
          <w:color w:val="231F20"/>
        </w:rPr>
        <w:t>UNIVAP</w:t>
      </w:r>
      <w:r>
        <w:rPr>
          <w:color w:val="231F20"/>
          <w:spacing w:val="-64"/>
        </w:rPr>
        <w:t> </w:t>
      </w:r>
      <w:r>
        <w:rPr>
          <w:color w:val="231F20"/>
        </w:rPr>
        <w:t>São Paulo</w:t>
      </w:r>
    </w:p>
    <w:p>
      <w:pPr>
        <w:pStyle w:val="BodyText"/>
        <w:spacing w:before="2"/>
        <w:ind w:left="729" w:right="741"/>
        <w:jc w:val="center"/>
      </w:pPr>
      <w:hyperlink r:id="rId38">
        <w:r>
          <w:rPr>
            <w:color w:val="231F20"/>
          </w:rPr>
          <w:t>http://lattes.cnpq.br/3047356595035821</w:t>
        </w:r>
      </w:hyperlink>
    </w:p>
    <w:p>
      <w:pPr>
        <w:pStyle w:val="BodyText"/>
        <w:spacing w:before="8"/>
        <w:ind w:left="0"/>
      </w:pPr>
    </w:p>
    <w:p>
      <w:pPr>
        <w:pStyle w:val="Heading1"/>
        <w:ind w:right="741"/>
        <w:jc w:val="center"/>
      </w:pPr>
      <w:r>
        <w:rPr>
          <w:color w:val="231F20"/>
        </w:rPr>
        <w:t>Ana</w:t>
      </w:r>
      <w:r>
        <w:rPr>
          <w:color w:val="231F20"/>
          <w:spacing w:val="-9"/>
        </w:rPr>
        <w:t> </w:t>
      </w:r>
      <w:r>
        <w:rPr>
          <w:color w:val="231F20"/>
        </w:rPr>
        <w:t>Paula</w:t>
      </w:r>
      <w:r>
        <w:rPr>
          <w:color w:val="231F20"/>
          <w:spacing w:val="-8"/>
        </w:rPr>
        <w:t> </w:t>
      </w:r>
      <w:r>
        <w:rPr>
          <w:color w:val="231F20"/>
        </w:rPr>
        <w:t>Vasconcellos</w:t>
      </w:r>
      <w:r>
        <w:rPr>
          <w:color w:val="231F20"/>
          <w:spacing w:val="-15"/>
        </w:rPr>
        <w:t> </w:t>
      </w:r>
      <w:r>
        <w:rPr>
          <w:color w:val="231F20"/>
        </w:rPr>
        <w:t>Abdon</w:t>
      </w:r>
    </w:p>
    <w:p>
      <w:pPr>
        <w:pStyle w:val="BodyText"/>
        <w:spacing w:line="242" w:lineRule="auto" w:before="5"/>
        <w:ind w:left="1967" w:right="1978"/>
        <w:jc w:val="center"/>
      </w:pPr>
      <w:r>
        <w:rPr>
          <w:color w:val="231F20"/>
        </w:rPr>
        <w:t>Fisioterapeuta, Doutora, Universidade de Fortaleza</w:t>
      </w:r>
      <w:r>
        <w:rPr>
          <w:color w:val="231F20"/>
          <w:spacing w:val="-64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</w:t>
      </w:r>
    </w:p>
    <w:p>
      <w:pPr>
        <w:pStyle w:val="BodyText"/>
        <w:spacing w:before="2"/>
        <w:ind w:left="729" w:right="741"/>
        <w:jc w:val="center"/>
      </w:pPr>
      <w:r>
        <w:rPr>
          <w:color w:val="231F20"/>
        </w:rPr>
        <w:t>https://orcid.org/0000-0002-1597-1817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30"/>
        </w:rPr>
      </w:pPr>
    </w:p>
    <w:p>
      <w:pPr>
        <w:pStyle w:val="Heading1"/>
        <w:ind w:left="160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 w:hAnsi="Arial"/>
          <w:b/>
        </w:rPr>
        <w:t>Objetivo: </w:t>
      </w:r>
      <w:r>
        <w:rPr/>
        <w:t>Avaliar o conhecimento e hábito sobre exposição solar e fotoproteção em</w:t>
      </w:r>
      <w:r>
        <w:rPr>
          <w:spacing w:val="1"/>
        </w:rPr>
        <w:t> </w:t>
      </w:r>
      <w:r>
        <w:rPr/>
        <w:t>adultos. Métodos: Estudo transversal e analítico com 478 adultos, realizado de julho</w:t>
      </w:r>
      <w:r>
        <w:rPr>
          <w:spacing w:val="1"/>
        </w:rPr>
        <w:t> </w:t>
      </w:r>
      <w:r>
        <w:rPr/>
        <w:t>a outubro de 2018. Aplicou-se um questionário para coletar as variáveis sociodemo-</w:t>
      </w:r>
      <w:r>
        <w:rPr>
          <w:spacing w:val="1"/>
        </w:rPr>
        <w:t> </w:t>
      </w:r>
      <w:r>
        <w:rPr/>
        <w:t>gráficas,</w:t>
      </w:r>
      <w:r>
        <w:rPr>
          <w:spacing w:val="26"/>
        </w:rPr>
        <w:t> </w:t>
      </w:r>
      <w:r>
        <w:rPr/>
        <w:t>conhecimento</w:t>
      </w:r>
      <w:r>
        <w:rPr>
          <w:spacing w:val="26"/>
        </w:rPr>
        <w:t> </w:t>
      </w:r>
      <w:r>
        <w:rPr/>
        <w:t>sobre</w:t>
      </w:r>
      <w:r>
        <w:rPr>
          <w:spacing w:val="27"/>
        </w:rPr>
        <w:t> </w:t>
      </w:r>
      <w:r>
        <w:rPr/>
        <w:t>fotoproteção</w:t>
      </w:r>
      <w:r>
        <w:rPr>
          <w:spacing w:val="27"/>
        </w:rPr>
        <w:t> </w:t>
      </w:r>
      <w:r>
        <w:rPr/>
        <w:t>e</w:t>
      </w:r>
      <w:r>
        <w:rPr>
          <w:spacing w:val="26"/>
        </w:rPr>
        <w:t> </w:t>
      </w:r>
      <w:r>
        <w:rPr/>
        <w:t>riscos</w:t>
      </w:r>
      <w:r>
        <w:rPr>
          <w:spacing w:val="27"/>
        </w:rPr>
        <w:t> </w:t>
      </w:r>
      <w:r>
        <w:rPr/>
        <w:t>à</w:t>
      </w:r>
      <w:r>
        <w:rPr>
          <w:spacing w:val="26"/>
        </w:rPr>
        <w:t> </w:t>
      </w:r>
      <w:r>
        <w:rPr/>
        <w:t>saúde</w:t>
      </w:r>
      <w:r>
        <w:rPr>
          <w:spacing w:val="27"/>
        </w:rPr>
        <w:t> </w:t>
      </w:r>
      <w:r>
        <w:rPr/>
        <w:t>e</w:t>
      </w:r>
      <w:r>
        <w:rPr>
          <w:spacing w:val="26"/>
        </w:rPr>
        <w:t> </w:t>
      </w:r>
      <w:r>
        <w:rPr/>
        <w:t>hábito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exposição</w:t>
      </w:r>
    </w:p>
    <w:p>
      <w:pPr>
        <w:spacing w:after="0" w:line="312" w:lineRule="auto"/>
        <w:jc w:val="both"/>
        <w:sectPr>
          <w:pgSz w:w="11910" w:h="16840"/>
          <w:pgMar w:header="0" w:footer="277" w:top="0" w:bottom="760" w:left="1540" w:right="960"/>
        </w:sectPr>
      </w:pPr>
    </w:p>
    <w:p>
      <w:pPr>
        <w:pStyle w:val="BodyText"/>
        <w:spacing w:line="312" w:lineRule="auto" w:before="65"/>
        <w:ind w:right="172"/>
        <w:jc w:val="both"/>
      </w:pPr>
      <w:bookmarkStart w:name="_bookmark21" w:id="68"/>
      <w:bookmarkEnd w:id="68"/>
      <w:r>
        <w:rPr/>
      </w:r>
      <w:r>
        <w:rPr/>
        <w:t>solar. </w:t>
      </w:r>
      <w:r>
        <w:rPr>
          <w:rFonts w:ascii="Arial" w:hAnsi="Arial"/>
          <w:b/>
        </w:rPr>
        <w:t>Resultados: </w:t>
      </w:r>
      <w:r>
        <w:rPr/>
        <w:t>478 pessoas participaram da pesquisa. As mulheres utilizavam</w:t>
      </w:r>
      <w:r>
        <w:rPr>
          <w:spacing w:val="1"/>
        </w:rPr>
        <w:t> </w:t>
      </w:r>
      <w:r>
        <w:rPr/>
        <w:t>mais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filtro</w:t>
      </w:r>
      <w:r>
        <w:rPr>
          <w:spacing w:val="-8"/>
        </w:rPr>
        <w:t> </w:t>
      </w:r>
      <w:r>
        <w:rPr/>
        <w:t>solar</w:t>
      </w:r>
      <w:r>
        <w:rPr>
          <w:spacing w:val="-9"/>
        </w:rPr>
        <w:t> </w:t>
      </w:r>
      <w:r>
        <w:rPr/>
        <w:t>(p=0,000)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aos</w:t>
      </w:r>
      <w:r>
        <w:rPr>
          <w:spacing w:val="-9"/>
        </w:rPr>
        <w:t> </w:t>
      </w:r>
      <w:r>
        <w:rPr/>
        <w:t>homens.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voluntários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mais</w:t>
      </w:r>
      <w:r>
        <w:rPr>
          <w:spacing w:val="-8"/>
        </w:rPr>
        <w:t> </w:t>
      </w:r>
      <w:r>
        <w:rPr/>
        <w:t>usavam</w:t>
      </w:r>
      <w:r>
        <w:rPr>
          <w:spacing w:val="-64"/>
        </w:rPr>
        <w:t> </w:t>
      </w:r>
      <w:r>
        <w:rPr/>
        <w:t>o fotoprotetor eram com idade maior de 25 anos (p=0,000), 43,4% dos participantes</w:t>
      </w:r>
      <w:r>
        <w:rPr>
          <w:spacing w:val="1"/>
        </w:rPr>
        <w:t> </w:t>
      </w:r>
      <w:r>
        <w:rPr/>
        <w:t>relataram não reaplicar o protetor solar e 21,6% compravam o produto pelo preço.</w:t>
      </w:r>
      <w:r>
        <w:rPr>
          <w:spacing w:val="1"/>
        </w:rPr>
        <w:t> </w:t>
      </w:r>
      <w:r>
        <w:rPr>
          <w:rFonts w:ascii="Arial" w:hAnsi="Arial"/>
          <w:b/>
        </w:rPr>
        <w:t>Conclusão:</w:t>
      </w:r>
      <w:r>
        <w:rPr>
          <w:rFonts w:ascii="Arial" w:hAnsi="Arial"/>
          <w:b/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mulheres</w:t>
      </w:r>
      <w:r>
        <w:rPr>
          <w:spacing w:val="-9"/>
        </w:rPr>
        <w:t> </w:t>
      </w:r>
      <w:r>
        <w:rPr/>
        <w:t>aderiram</w:t>
      </w:r>
      <w:r>
        <w:rPr>
          <w:spacing w:val="-8"/>
        </w:rPr>
        <w:t> </w:t>
      </w:r>
      <w:r>
        <w:rPr/>
        <w:t>mais</w:t>
      </w:r>
      <w:r>
        <w:rPr>
          <w:spacing w:val="-8"/>
        </w:rPr>
        <w:t> </w:t>
      </w:r>
      <w:r>
        <w:rPr/>
        <w:t>ao</w:t>
      </w:r>
      <w:r>
        <w:rPr>
          <w:spacing w:val="-9"/>
        </w:rPr>
        <w:t> </w:t>
      </w:r>
      <w:r>
        <w:rPr/>
        <w:t>uso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protetor</w:t>
      </w:r>
      <w:r>
        <w:rPr>
          <w:spacing w:val="-8"/>
        </w:rPr>
        <w:t> </w:t>
      </w:r>
      <w:r>
        <w:rPr/>
        <w:t>solar,</w:t>
      </w:r>
      <w:r>
        <w:rPr>
          <w:spacing w:val="-8"/>
        </w:rPr>
        <w:t> </w:t>
      </w:r>
      <w:r>
        <w:rPr/>
        <w:t>apesar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ser</w:t>
      </w:r>
      <w:r>
        <w:rPr>
          <w:spacing w:val="-9"/>
        </w:rPr>
        <w:t> </w:t>
      </w:r>
      <w:r>
        <w:rPr/>
        <w:t>alto</w:t>
      </w:r>
      <w:r>
        <w:rPr>
          <w:spacing w:val="-8"/>
        </w:rPr>
        <w:t> </w:t>
      </w:r>
      <w:r>
        <w:rPr/>
        <w:t>o</w:t>
      </w:r>
      <w:r>
        <w:rPr>
          <w:spacing w:val="-64"/>
        </w:rPr>
        <w:t> </w:t>
      </w:r>
      <w:r>
        <w:rPr/>
        <w:t>número de participantes que não usam o produto, além da maioria dos participantes</w:t>
      </w:r>
      <w:r>
        <w:rPr>
          <w:spacing w:val="1"/>
        </w:rPr>
        <w:t> </w:t>
      </w:r>
      <w:r>
        <w:rPr/>
        <w:t>não</w:t>
      </w:r>
      <w:r>
        <w:rPr>
          <w:spacing w:val="-2"/>
        </w:rPr>
        <w:t> </w:t>
      </w:r>
      <w:r>
        <w:rPr/>
        <w:t>reaplicar o</w:t>
      </w:r>
      <w:r>
        <w:rPr>
          <w:spacing w:val="-1"/>
        </w:rPr>
        <w:t> </w:t>
      </w:r>
      <w:r>
        <w:rPr/>
        <w:t>produto</w:t>
      </w:r>
      <w:r>
        <w:rPr>
          <w:spacing w:val="-2"/>
        </w:rPr>
        <w:t> </w:t>
      </w:r>
      <w:r>
        <w:rPr/>
        <w:t>quando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utilizam.</w:t>
      </w:r>
    </w:p>
    <w:p>
      <w:pPr>
        <w:pStyle w:val="BodyText"/>
        <w:spacing w:before="9"/>
        <w:jc w:val="both"/>
      </w:pPr>
      <w:r>
        <w:rPr>
          <w:rFonts w:ascii="Arial" w:hAnsi="Arial"/>
          <w:b/>
        </w:rPr>
        <w:t>Palavra-chave:</w:t>
      </w:r>
      <w:r>
        <w:rPr>
          <w:rFonts w:ascii="Arial" w:hAnsi="Arial"/>
          <w:b/>
          <w:spacing w:val="-5"/>
        </w:rPr>
        <w:t> </w:t>
      </w:r>
      <w:r>
        <w:rPr/>
        <w:t>Fator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Proteção</w:t>
      </w:r>
      <w:r>
        <w:rPr>
          <w:spacing w:val="-3"/>
        </w:rPr>
        <w:t> </w:t>
      </w:r>
      <w:r>
        <w:rPr/>
        <w:t>Solar;</w:t>
      </w:r>
      <w:r>
        <w:rPr>
          <w:spacing w:val="-4"/>
        </w:rPr>
        <w:t> </w:t>
      </w:r>
      <w:r>
        <w:rPr/>
        <w:t>Radiação</w:t>
      </w:r>
      <w:r>
        <w:rPr>
          <w:spacing w:val="-4"/>
        </w:rPr>
        <w:t> </w:t>
      </w:r>
      <w:r>
        <w:rPr/>
        <w:t>Solar;</w:t>
      </w:r>
      <w:r>
        <w:rPr>
          <w:spacing w:val="-3"/>
        </w:rPr>
        <w:t> </w:t>
      </w:r>
      <w:r>
        <w:rPr/>
        <w:t>Conhecimento,</w:t>
      </w:r>
      <w:r>
        <w:rPr>
          <w:spacing w:val="-3"/>
        </w:rPr>
        <w:t> </w:t>
      </w:r>
      <w:r>
        <w:rPr/>
        <w:t>Hábitos.</w:t>
      </w:r>
    </w:p>
    <w:p>
      <w:pPr>
        <w:pStyle w:val="BodyText"/>
        <w:spacing w:before="7"/>
        <w:ind w:left="0"/>
        <w:rPr>
          <w:sz w:val="38"/>
        </w:rPr>
      </w:pPr>
    </w:p>
    <w:p>
      <w:pPr>
        <w:spacing w:before="0"/>
        <w:ind w:left="1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ABSTRACT</w:t>
      </w:r>
    </w:p>
    <w:p>
      <w:pPr>
        <w:pStyle w:val="BodyText"/>
        <w:spacing w:line="312" w:lineRule="auto" w:before="84"/>
        <w:ind w:right="171"/>
        <w:jc w:val="both"/>
      </w:pPr>
      <w:r>
        <w:rPr>
          <w:rFonts w:ascii="Arial"/>
          <w:b/>
        </w:rPr>
        <w:t>Objective: </w:t>
      </w:r>
      <w:r>
        <w:rPr/>
        <w:t>To assess knowledge and habits about sun exposure and photoprotection</w:t>
      </w:r>
      <w:r>
        <w:rPr>
          <w:spacing w:val="-64"/>
        </w:rPr>
        <w:t> </w:t>
      </w:r>
      <w:r>
        <w:rPr/>
        <w:t>in adults. </w:t>
      </w:r>
      <w:r>
        <w:rPr>
          <w:rFonts w:ascii="Arial"/>
          <w:b/>
        </w:rPr>
        <w:t>Methods: </w:t>
      </w:r>
      <w:r>
        <w:rPr/>
        <w:t>Cross-sectional and analytical study with 478 adults, conducted</w:t>
      </w:r>
      <w:r>
        <w:rPr>
          <w:spacing w:val="1"/>
        </w:rPr>
        <w:t> </w:t>
      </w:r>
      <w:r>
        <w:rPr/>
        <w:t>from July to October 2018. A questionnaire was applied to collect sociodemographic</w:t>
      </w:r>
      <w:r>
        <w:rPr>
          <w:spacing w:val="1"/>
        </w:rPr>
        <w:t> </w:t>
      </w:r>
      <w:r>
        <w:rPr/>
        <w:t>variables, knowledge about photoprotection and health risks, and sun exposure ha-</w:t>
      </w:r>
      <w:r>
        <w:rPr>
          <w:spacing w:val="1"/>
        </w:rPr>
        <w:t> </w:t>
      </w:r>
      <w:r>
        <w:rPr/>
        <w:t>bits. </w:t>
      </w:r>
      <w:r>
        <w:rPr>
          <w:rFonts w:ascii="Arial"/>
          <w:b/>
        </w:rPr>
        <w:t>Results: </w:t>
      </w:r>
      <w:r>
        <w:rPr/>
        <w:t>478 people participated in the survey. Women used sunscreen more</w:t>
      </w:r>
      <w:r>
        <w:rPr>
          <w:spacing w:val="1"/>
        </w:rPr>
        <w:t> </w:t>
      </w:r>
      <w:r>
        <w:rPr/>
        <w:t>(p=0.000) than men. Volunteers who used sunscreen the most were over 25 years of</w:t>
      </w:r>
      <w:r>
        <w:rPr>
          <w:spacing w:val="1"/>
        </w:rPr>
        <w:t> </w:t>
      </w:r>
      <w:r>
        <w:rPr/>
        <w:t>age</w:t>
      </w:r>
      <w:r>
        <w:rPr>
          <w:spacing w:val="-10"/>
        </w:rPr>
        <w:t> </w:t>
      </w:r>
      <w:r>
        <w:rPr/>
        <w:t>(p=0.000),</w:t>
      </w:r>
      <w:r>
        <w:rPr>
          <w:spacing w:val="-9"/>
        </w:rPr>
        <w:t> </w:t>
      </w:r>
      <w:r>
        <w:rPr/>
        <w:t>43.4%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participants</w:t>
      </w:r>
      <w:r>
        <w:rPr>
          <w:spacing w:val="-9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not</w:t>
      </w:r>
      <w:r>
        <w:rPr>
          <w:spacing w:val="-10"/>
        </w:rPr>
        <w:t> </w:t>
      </w:r>
      <w:r>
        <w:rPr/>
        <w:t>reapplying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sunscreen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21.6%</w:t>
      </w:r>
      <w:r>
        <w:rPr>
          <w:spacing w:val="-64"/>
        </w:rPr>
        <w:t> </w:t>
      </w:r>
      <w:r>
        <w:rPr/>
        <w:t>bought the product for the price. </w:t>
      </w:r>
      <w:r>
        <w:rPr>
          <w:rFonts w:ascii="Arial"/>
          <w:b/>
        </w:rPr>
        <w:t>Conclusion: </w:t>
      </w:r>
      <w:r>
        <w:rPr/>
        <w:t>Women adhered more to the use of</w:t>
      </w:r>
      <w:r>
        <w:rPr>
          <w:spacing w:val="1"/>
        </w:rPr>
        <w:t> </w:t>
      </w:r>
      <w:r>
        <w:rPr/>
        <w:t>sunscreen, despite the high number of participants who do not use the product, and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reapply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before="12"/>
        <w:jc w:val="both"/>
      </w:pPr>
      <w:r>
        <w:rPr>
          <w:rFonts w:ascii="Arial"/>
          <w:b/>
        </w:rPr>
        <w:t>Keyword:</w:t>
      </w:r>
      <w:r>
        <w:rPr>
          <w:rFonts w:ascii="Arial"/>
          <w:b/>
          <w:spacing w:val="-2"/>
        </w:rPr>
        <w:t> </w:t>
      </w:r>
      <w:r>
        <w:rPr/>
        <w:t>Sun</w:t>
      </w:r>
      <w:r>
        <w:rPr>
          <w:spacing w:val="-2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Factor;</w:t>
      </w:r>
      <w:r>
        <w:rPr>
          <w:spacing w:val="-1"/>
        </w:rPr>
        <w:t> </w:t>
      </w:r>
      <w:r>
        <w:rPr/>
        <w:t>Solar</w:t>
      </w:r>
      <w:r>
        <w:rPr>
          <w:spacing w:val="-2"/>
        </w:rPr>
        <w:t> </w:t>
      </w:r>
      <w:r>
        <w:rPr/>
        <w:t>radiation;</w:t>
      </w:r>
      <w:r>
        <w:rPr>
          <w:spacing w:val="-2"/>
        </w:rPr>
        <w:t> </w:t>
      </w:r>
      <w:r>
        <w:rPr/>
        <w:t>Knowledge,</w:t>
      </w:r>
      <w:r>
        <w:rPr>
          <w:spacing w:val="-1"/>
        </w:rPr>
        <w:t> </w:t>
      </w:r>
      <w:r>
        <w:rPr/>
        <w:t>Habits.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1"/>
        <w:numPr>
          <w:ilvl w:val="0"/>
          <w:numId w:val="13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</w:pPr>
      <w:r>
        <w:rPr>
          <w:color w:val="231F20"/>
        </w:rPr>
        <w:t>INTRODUÇÃO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exposição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auxilia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síntese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vitamina</w:t>
      </w:r>
      <w:r>
        <w:rPr>
          <w:color w:val="231F20"/>
          <w:spacing w:val="-3"/>
        </w:rPr>
        <w:t> </w:t>
      </w:r>
      <w:r>
        <w:rPr>
          <w:color w:val="231F20"/>
        </w:rPr>
        <w:t>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corpo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atividade</w:t>
      </w:r>
      <w:r>
        <w:rPr>
          <w:color w:val="231F20"/>
          <w:spacing w:val="-4"/>
        </w:rPr>
        <w:t> </w:t>
      </w:r>
      <w:r>
        <w:rPr>
          <w:color w:val="231F20"/>
        </w:rPr>
        <w:t>antimi-</w:t>
      </w:r>
      <w:r>
        <w:rPr>
          <w:color w:val="231F20"/>
          <w:spacing w:val="-64"/>
        </w:rPr>
        <w:t> </w:t>
      </w:r>
      <w:r>
        <w:rPr>
          <w:color w:val="231F20"/>
        </w:rPr>
        <w:t>crobiana, porém, também pode provocar queimaduras solares, fotoenvelhecimento,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câncer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pele,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lesão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dérmica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outros.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exposição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raios</w:t>
      </w:r>
      <w:r>
        <w:rPr>
          <w:color w:val="231F20"/>
          <w:spacing w:val="-8"/>
        </w:rPr>
        <w:t> </w:t>
      </w:r>
      <w:r>
        <w:rPr>
          <w:color w:val="231F20"/>
        </w:rPr>
        <w:t>solares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primei-</w:t>
      </w:r>
      <w:r>
        <w:rPr>
          <w:color w:val="231F20"/>
          <w:spacing w:val="-64"/>
        </w:rPr>
        <w:t> </w:t>
      </w:r>
      <w:r>
        <w:rPr>
          <w:color w:val="231F20"/>
        </w:rPr>
        <w:t>ras décadas de vida aumenta a probabilidade de desenvolver os efeitos nocivos da</w:t>
      </w:r>
      <w:r>
        <w:rPr>
          <w:color w:val="231F20"/>
          <w:spacing w:val="1"/>
        </w:rPr>
        <w:t> </w:t>
      </w:r>
      <w:r>
        <w:rPr>
          <w:color w:val="231F20"/>
        </w:rPr>
        <w:t>radiação</w:t>
      </w:r>
      <w:r>
        <w:rPr>
          <w:color w:val="231F20"/>
          <w:spacing w:val="-1"/>
        </w:rPr>
        <w:t> </w:t>
      </w:r>
      <w:r>
        <w:rPr>
          <w:color w:val="231F20"/>
        </w:rPr>
        <w:t>(GÖRIG, 2018).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Dentre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problemas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pele</w:t>
      </w:r>
      <w:r>
        <w:rPr>
          <w:color w:val="231F20"/>
          <w:spacing w:val="-6"/>
        </w:rPr>
        <w:t> </w:t>
      </w:r>
      <w:r>
        <w:rPr>
          <w:color w:val="231F20"/>
        </w:rPr>
        <w:t>adquiridos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exposição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sol,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câncer</w:t>
      </w:r>
      <w:r>
        <w:rPr>
          <w:color w:val="231F20"/>
          <w:spacing w:val="-6"/>
        </w:rPr>
        <w:t> </w:t>
      </w:r>
      <w:r>
        <w:rPr>
          <w:color w:val="231F20"/>
        </w:rPr>
        <w:t>ocu-</w:t>
      </w:r>
      <w:r>
        <w:rPr>
          <w:color w:val="231F20"/>
          <w:spacing w:val="-64"/>
        </w:rPr>
        <w:t> </w:t>
      </w:r>
      <w:r>
        <w:rPr>
          <w:color w:val="231F20"/>
        </w:rPr>
        <w:t>pa</w:t>
      </w:r>
      <w:r>
        <w:rPr>
          <w:color w:val="231F20"/>
          <w:spacing w:val="-4"/>
        </w:rPr>
        <w:t> </w:t>
      </w:r>
      <w:r>
        <w:rPr>
          <w:color w:val="231F20"/>
        </w:rPr>
        <w:t>local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destaque.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câncer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pele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melanoma</w:t>
      </w:r>
      <w:r>
        <w:rPr>
          <w:color w:val="231F20"/>
          <w:spacing w:val="-4"/>
        </w:rPr>
        <w:t> </w:t>
      </w:r>
      <w:r>
        <w:rPr>
          <w:color w:val="231F20"/>
        </w:rPr>
        <w:t>(CPNM)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incidente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Brasil, respondendo por cerca de 30% de todos os tumores malignos documentados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país.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2020,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Brasil,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detectados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176.930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casos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CPNM,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destes,</w:t>
      </w:r>
    </w:p>
    <w:p>
      <w:pPr>
        <w:pStyle w:val="BodyText"/>
        <w:spacing w:line="295" w:lineRule="auto"/>
        <w:ind w:right="171"/>
        <w:jc w:val="both"/>
      </w:pPr>
      <w:r>
        <w:rPr>
          <w:color w:val="231F20"/>
        </w:rPr>
        <w:t>93.160</w:t>
      </w:r>
      <w:r>
        <w:rPr>
          <w:color w:val="231F20"/>
          <w:spacing w:val="-15"/>
        </w:rPr>
        <w:t> </w:t>
      </w:r>
      <w:r>
        <w:rPr>
          <w:color w:val="231F20"/>
        </w:rPr>
        <w:t>eram</w:t>
      </w:r>
      <w:r>
        <w:rPr>
          <w:color w:val="231F20"/>
          <w:spacing w:val="-15"/>
        </w:rPr>
        <w:t> </w:t>
      </w:r>
      <w:r>
        <w:rPr>
          <w:color w:val="231F20"/>
        </w:rPr>
        <w:t>mulheres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83.770</w:t>
      </w:r>
      <w:r>
        <w:rPr>
          <w:color w:val="231F20"/>
          <w:spacing w:val="-15"/>
        </w:rPr>
        <w:t> </w:t>
      </w:r>
      <w:r>
        <w:rPr>
          <w:color w:val="231F20"/>
        </w:rPr>
        <w:t>eram</w:t>
      </w:r>
      <w:r>
        <w:rPr>
          <w:color w:val="231F20"/>
          <w:spacing w:val="-15"/>
        </w:rPr>
        <w:t> </w:t>
      </w:r>
      <w:r>
        <w:rPr>
          <w:color w:val="231F20"/>
        </w:rPr>
        <w:t>homens.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câncer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pele</w:t>
      </w:r>
      <w:r>
        <w:rPr>
          <w:color w:val="231F20"/>
          <w:spacing w:val="-15"/>
        </w:rPr>
        <w:t> </w:t>
      </w:r>
      <w:r>
        <w:rPr>
          <w:color w:val="231F20"/>
        </w:rPr>
        <w:t>melanoma</w:t>
      </w:r>
      <w:r>
        <w:rPr>
          <w:color w:val="231F20"/>
          <w:spacing w:val="-15"/>
        </w:rPr>
        <w:t> </w:t>
      </w:r>
      <w:r>
        <w:rPr>
          <w:color w:val="231F20"/>
        </w:rPr>
        <w:t>(CPM),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entanto,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corresponde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3%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neoplasias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malignas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pele,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representam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forma</w:t>
      </w:r>
      <w:r>
        <w:rPr>
          <w:color w:val="231F20"/>
          <w:spacing w:val="-65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grave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doença</w:t>
      </w:r>
      <w:r>
        <w:rPr>
          <w:color w:val="231F20"/>
          <w:spacing w:val="-7"/>
        </w:rPr>
        <w:t> </w:t>
      </w:r>
      <w:r>
        <w:rPr>
          <w:color w:val="231F20"/>
        </w:rPr>
        <w:t>visto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7"/>
        </w:rPr>
        <w:t> </w:t>
      </w:r>
      <w:r>
        <w:rPr>
          <w:color w:val="231F20"/>
        </w:rPr>
        <w:t>alto</w:t>
      </w:r>
      <w:r>
        <w:rPr>
          <w:color w:val="231F20"/>
          <w:spacing w:val="-8"/>
        </w:rPr>
        <w:t> </w:t>
      </w:r>
      <w:r>
        <w:rPr>
          <w:color w:val="231F20"/>
        </w:rPr>
        <w:t>potencial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provocar</w:t>
      </w:r>
      <w:r>
        <w:rPr>
          <w:color w:val="231F20"/>
          <w:spacing w:val="-8"/>
        </w:rPr>
        <w:t> </w:t>
      </w:r>
      <w:r>
        <w:rPr>
          <w:color w:val="231F20"/>
        </w:rPr>
        <w:t>metástase.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números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CPM em 2020 foram de 8.450 casos, sendo 4.200 homens e 4.250 mulheres (INCA,</w:t>
      </w:r>
      <w:r>
        <w:rPr>
          <w:color w:val="231F20"/>
          <w:spacing w:val="1"/>
        </w:rPr>
        <w:t> </w:t>
      </w:r>
      <w:r>
        <w:rPr>
          <w:color w:val="231F20"/>
        </w:rPr>
        <w:t>2020).</w:t>
      </w:r>
    </w:p>
    <w:p>
      <w:pPr>
        <w:pStyle w:val="BodyText"/>
        <w:spacing w:line="312" w:lineRule="auto" w:before="12"/>
        <w:ind w:right="173" w:firstLine="709"/>
        <w:jc w:val="both"/>
      </w:pPr>
      <w:r>
        <w:rPr>
          <w:color w:val="231F20"/>
        </w:rPr>
        <w:t>Esses dados demonstram que os problemas causados pela radiação solar na</w:t>
      </w:r>
      <w:r>
        <w:rPr>
          <w:color w:val="231F20"/>
          <w:spacing w:val="1"/>
        </w:rPr>
        <w:t> </w:t>
      </w:r>
      <w:r>
        <w:rPr>
          <w:color w:val="231F20"/>
        </w:rPr>
        <w:t>pele podem levar a danos sérios que irão repercutir negativamente para o paciente,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além</w:t>
      </w:r>
      <w:r>
        <w:rPr>
          <w:color w:val="231F20"/>
          <w:spacing w:val="19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doença</w:t>
      </w:r>
      <w:r>
        <w:rPr>
          <w:color w:val="231F20"/>
          <w:spacing w:val="19"/>
        </w:rPr>
        <w:t> </w:t>
      </w:r>
      <w:r>
        <w:rPr>
          <w:color w:val="231F20"/>
        </w:rPr>
        <w:t>precisará</w:t>
      </w:r>
      <w:r>
        <w:rPr>
          <w:color w:val="231F20"/>
          <w:spacing w:val="19"/>
        </w:rPr>
        <w:t> </w:t>
      </w:r>
      <w:r>
        <w:rPr>
          <w:color w:val="231F20"/>
        </w:rPr>
        <w:t>arcar</w:t>
      </w:r>
      <w:r>
        <w:rPr>
          <w:color w:val="231F20"/>
          <w:spacing w:val="19"/>
        </w:rPr>
        <w:t> </w:t>
      </w:r>
      <w:r>
        <w:rPr>
          <w:color w:val="231F20"/>
        </w:rPr>
        <w:t>com</w:t>
      </w:r>
      <w:r>
        <w:rPr>
          <w:color w:val="231F20"/>
          <w:spacing w:val="19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custo</w:t>
      </w:r>
      <w:r>
        <w:rPr>
          <w:color w:val="231F20"/>
          <w:spacing w:val="19"/>
        </w:rPr>
        <w:t> </w:t>
      </w:r>
      <w:r>
        <w:rPr>
          <w:color w:val="231F20"/>
        </w:rPr>
        <w:t>social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financeiro</w:t>
      </w:r>
      <w:r>
        <w:rPr>
          <w:color w:val="231F20"/>
          <w:spacing w:val="20"/>
        </w:rPr>
        <w:t> </w:t>
      </w:r>
      <w:r>
        <w:rPr>
          <w:color w:val="231F20"/>
        </w:rPr>
        <w:t>inerentes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tal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3"/>
        <w:jc w:val="both"/>
      </w:pPr>
      <w:r>
        <w:rPr>
          <w:color w:val="231F20"/>
        </w:rPr>
        <w:t>situação,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saúde.</w:t>
      </w:r>
      <w:r>
        <w:rPr>
          <w:color w:val="231F20"/>
          <w:spacing w:val="-5"/>
        </w:rPr>
        <w:t> </w:t>
      </w:r>
      <w:r>
        <w:rPr>
          <w:color w:val="231F20"/>
        </w:rPr>
        <w:t>Entender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consequências</w:t>
      </w:r>
      <w:r>
        <w:rPr>
          <w:color w:val="231F20"/>
          <w:spacing w:val="-5"/>
        </w:rPr>
        <w:t> </w:t>
      </w:r>
      <w:r>
        <w:rPr>
          <w:color w:val="231F20"/>
        </w:rPr>
        <w:t>dessa</w:t>
      </w:r>
      <w:r>
        <w:rPr>
          <w:color w:val="231F20"/>
          <w:spacing w:val="-5"/>
        </w:rPr>
        <w:t> </w:t>
      </w:r>
      <w:r>
        <w:rPr>
          <w:color w:val="231F20"/>
        </w:rPr>
        <w:t>problemática</w:t>
      </w:r>
      <w:r>
        <w:rPr>
          <w:color w:val="231F20"/>
          <w:spacing w:val="-64"/>
        </w:rPr>
        <w:t> </w:t>
      </w:r>
      <w:r>
        <w:rPr>
          <w:color w:val="231F20"/>
        </w:rPr>
        <w:t>é importante para que possa ser desenvolvidas e aprimoradas estratégias de saúde</w:t>
      </w:r>
      <w:r>
        <w:rPr>
          <w:color w:val="231F20"/>
          <w:spacing w:val="1"/>
        </w:rPr>
        <w:t> </w:t>
      </w:r>
      <w:r>
        <w:rPr>
          <w:color w:val="231F20"/>
        </w:rPr>
        <w:t>economicamente eficazes para prevenir doenças e suas complicações (ALGHAMDI,</w:t>
      </w:r>
      <w:r>
        <w:rPr>
          <w:color w:val="231F20"/>
          <w:spacing w:val="1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5"/>
        <w:ind w:right="170" w:firstLine="709"/>
        <w:jc w:val="both"/>
      </w:pP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táticas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podem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utilizadas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ajudar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prevenção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proble-</w:t>
      </w:r>
      <w:r>
        <w:rPr>
          <w:color w:val="231F20"/>
          <w:spacing w:val="-64"/>
        </w:rPr>
        <w:t> </w:t>
      </w:r>
      <w:r>
        <w:rPr>
          <w:color w:val="231F20"/>
        </w:rPr>
        <w:t>mas na pele, a fotoeducação pode ser utilizada, visando conscientizar jovens, crian-</w:t>
      </w:r>
      <w:r>
        <w:rPr>
          <w:color w:val="231F20"/>
          <w:spacing w:val="1"/>
        </w:rPr>
        <w:t> </w:t>
      </w:r>
      <w:r>
        <w:rPr>
          <w:color w:val="231F20"/>
        </w:rPr>
        <w:t>ças e seus cuidadores sobre hábitos saudáveis e formas de protegerem a pele 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raios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solares.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fotoeducação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importante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população</w:t>
      </w:r>
      <w:r>
        <w:rPr>
          <w:color w:val="231F20"/>
          <w:spacing w:val="-14"/>
        </w:rPr>
        <w:t> </w:t>
      </w:r>
      <w:r>
        <w:rPr>
          <w:color w:val="231F20"/>
        </w:rPr>
        <w:t>adulta,</w:t>
      </w:r>
      <w:r>
        <w:rPr>
          <w:color w:val="231F20"/>
          <w:spacing w:val="-65"/>
        </w:rPr>
        <w:t> </w:t>
      </w:r>
      <w:r>
        <w:rPr>
          <w:color w:val="231F20"/>
        </w:rPr>
        <w:t>levando em consideração que os danos causados pelos raios ultravioletas (UV) são</w:t>
      </w:r>
      <w:r>
        <w:rPr>
          <w:color w:val="231F20"/>
          <w:spacing w:val="1"/>
        </w:rPr>
        <w:t> </w:t>
      </w:r>
      <w:r>
        <w:rPr>
          <w:color w:val="231F20"/>
        </w:rPr>
        <w:t>cumulativos ao longo da vida. Assim, é necessário conhecer o comportamento das</w:t>
      </w:r>
      <w:r>
        <w:rPr>
          <w:color w:val="231F20"/>
          <w:spacing w:val="1"/>
        </w:rPr>
        <w:t> </w:t>
      </w:r>
      <w:r>
        <w:rPr>
          <w:color w:val="231F20"/>
        </w:rPr>
        <w:t>pessoas sobre seus hábitos de proteção, visto que se a fotoproteção for inadequada,</w:t>
      </w:r>
      <w:r>
        <w:rPr>
          <w:color w:val="231F20"/>
          <w:spacing w:val="-64"/>
        </w:rPr>
        <w:t> </w:t>
      </w:r>
      <w:r>
        <w:rPr>
          <w:color w:val="231F20"/>
        </w:rPr>
        <w:t>o risco de câncer de pele é maior, o que demonstra a importância de conscientizar</w:t>
      </w:r>
      <w:r>
        <w:rPr>
          <w:color w:val="231F20"/>
          <w:spacing w:val="1"/>
        </w:rPr>
        <w:t> </w:t>
      </w:r>
      <w:r>
        <w:rPr>
          <w:color w:val="231F20"/>
        </w:rPr>
        <w:t>esse</w:t>
      </w:r>
      <w:r>
        <w:rPr>
          <w:color w:val="231F20"/>
          <w:spacing w:val="-2"/>
        </w:rPr>
        <w:t> </w:t>
      </w:r>
      <w:r>
        <w:rPr>
          <w:color w:val="231F20"/>
        </w:rPr>
        <w:t>público</w:t>
      </w:r>
      <w:r>
        <w:rPr>
          <w:color w:val="231F20"/>
          <w:spacing w:val="-1"/>
        </w:rPr>
        <w:t> </w:t>
      </w:r>
      <w:r>
        <w:rPr>
          <w:color w:val="231F20"/>
        </w:rPr>
        <w:t>(ÇELIK, 2017).</w:t>
      </w:r>
    </w:p>
    <w:p>
      <w:pPr>
        <w:pStyle w:val="BodyText"/>
        <w:spacing w:line="312" w:lineRule="auto" w:before="11"/>
        <w:ind w:right="172" w:firstLine="709"/>
        <w:jc w:val="both"/>
      </w:pPr>
      <w:r>
        <w:rPr>
          <w:color w:val="231F20"/>
        </w:rPr>
        <w:t>Visto os efeitos danosos que a exposição solar pode acarretar e a importância</w:t>
      </w:r>
      <w:r>
        <w:rPr>
          <w:color w:val="231F20"/>
          <w:spacing w:val="-64"/>
        </w:rPr>
        <w:t> </w:t>
      </w:r>
      <w:r>
        <w:rPr>
          <w:color w:val="231F20"/>
        </w:rPr>
        <w:t>dos cuidados adequados pela população para prevenção de doenças dérmicas, este</w:t>
      </w:r>
      <w:r>
        <w:rPr>
          <w:color w:val="231F20"/>
          <w:spacing w:val="-64"/>
        </w:rPr>
        <w:t> </w:t>
      </w:r>
      <w:r>
        <w:rPr>
          <w:color w:val="231F20"/>
        </w:rPr>
        <w:t>estudo tem como objetivo avaliar o conhecimento e hábito sobre exposição solar e</w:t>
      </w:r>
      <w:r>
        <w:rPr>
          <w:color w:val="231F20"/>
          <w:spacing w:val="1"/>
        </w:rPr>
        <w:t> </w:t>
      </w:r>
      <w:r>
        <w:rPr>
          <w:color w:val="231F20"/>
        </w:rPr>
        <w:t>fotoproteção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adultos.</w:t>
      </w:r>
    </w:p>
    <w:p>
      <w:pPr>
        <w:pStyle w:val="BodyText"/>
        <w:spacing w:before="9"/>
        <w:ind w:left="0"/>
        <w:rPr>
          <w:sz w:val="31"/>
        </w:rPr>
      </w:pPr>
    </w:p>
    <w:p>
      <w:pPr>
        <w:pStyle w:val="Heading1"/>
        <w:numPr>
          <w:ilvl w:val="0"/>
          <w:numId w:val="13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MÉTODOS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3" w:firstLine="709"/>
        <w:jc w:val="both"/>
      </w:pPr>
      <w:r>
        <w:rPr>
          <w:color w:val="231F20"/>
          <w:spacing w:val="-1"/>
        </w:rPr>
        <w:t>Trata-se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quantitativo,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transversal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analítico,</w:t>
      </w:r>
      <w:r>
        <w:rPr>
          <w:color w:val="231F20"/>
          <w:spacing w:val="-15"/>
        </w:rPr>
        <w:t> </w:t>
      </w:r>
      <w:r>
        <w:rPr>
          <w:color w:val="231F20"/>
        </w:rPr>
        <w:t>desenvolvido</w:t>
      </w:r>
      <w:r>
        <w:rPr>
          <w:color w:val="231F20"/>
          <w:spacing w:val="-64"/>
        </w:rPr>
        <w:t> </w:t>
      </w:r>
      <w:r>
        <w:rPr>
          <w:color w:val="231F20"/>
        </w:rPr>
        <w:t>em uma instituição de ensino superior do município de Fortaleza, Ceará, Brasil, no</w:t>
      </w:r>
      <w:r>
        <w:rPr>
          <w:color w:val="231F20"/>
          <w:spacing w:val="1"/>
        </w:rPr>
        <w:t> </w:t>
      </w:r>
      <w:r>
        <w:rPr>
          <w:color w:val="231F20"/>
        </w:rPr>
        <w:t>período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setembro a</w:t>
      </w:r>
      <w:r>
        <w:rPr>
          <w:color w:val="231F20"/>
          <w:spacing w:val="-2"/>
        </w:rPr>
        <w:t> </w:t>
      </w:r>
      <w:r>
        <w:rPr>
          <w:color w:val="231F20"/>
        </w:rPr>
        <w:t>dezembro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4"/>
        <w:ind w:right="173" w:firstLine="709"/>
        <w:jc w:val="both"/>
      </w:pPr>
      <w:r>
        <w:rPr>
          <w:color w:val="231F20"/>
        </w:rPr>
        <w:t>A população de estudo era composta por adultos (18-59anos), independente</w:t>
      </w:r>
      <w:r>
        <w:rPr>
          <w:color w:val="231F20"/>
          <w:spacing w:val="1"/>
        </w:rPr>
        <w:t> </w:t>
      </w:r>
      <w:r>
        <w:rPr>
          <w:color w:val="231F20"/>
        </w:rPr>
        <w:t>do sexo, funcionários ou estudantes da Universidade de Fortaleza - UNIFOR. Foram</w:t>
      </w:r>
      <w:r>
        <w:rPr>
          <w:color w:val="231F20"/>
          <w:spacing w:val="1"/>
        </w:rPr>
        <w:t> </w:t>
      </w:r>
      <w:r>
        <w:rPr>
          <w:color w:val="231F20"/>
        </w:rPr>
        <w:t>excluídos</w:t>
      </w:r>
      <w:r>
        <w:rPr>
          <w:color w:val="231F20"/>
          <w:spacing w:val="20"/>
        </w:rPr>
        <w:t> </w:t>
      </w:r>
      <w:r>
        <w:rPr>
          <w:color w:val="231F20"/>
        </w:rPr>
        <w:t>do</w:t>
      </w:r>
      <w:r>
        <w:rPr>
          <w:color w:val="231F20"/>
          <w:spacing w:val="20"/>
        </w:rPr>
        <w:t> </w:t>
      </w:r>
      <w:r>
        <w:rPr>
          <w:color w:val="231F20"/>
        </w:rPr>
        <w:t>estudo</w:t>
      </w:r>
      <w:r>
        <w:rPr>
          <w:color w:val="231F20"/>
          <w:spacing w:val="21"/>
        </w:rPr>
        <w:t> </w:t>
      </w:r>
      <w:r>
        <w:rPr>
          <w:color w:val="231F20"/>
        </w:rPr>
        <w:t>pessoas</w:t>
      </w:r>
      <w:r>
        <w:rPr>
          <w:color w:val="231F20"/>
          <w:spacing w:val="20"/>
        </w:rPr>
        <w:t> </w:t>
      </w:r>
      <w:r>
        <w:rPr>
          <w:color w:val="231F20"/>
        </w:rPr>
        <w:t>com</w:t>
      </w:r>
      <w:r>
        <w:rPr>
          <w:color w:val="231F20"/>
          <w:spacing w:val="21"/>
        </w:rPr>
        <w:t> </w:t>
      </w:r>
      <w:r>
        <w:rPr>
          <w:color w:val="231F20"/>
        </w:rPr>
        <w:t>algum</w:t>
      </w:r>
      <w:r>
        <w:rPr>
          <w:color w:val="231F20"/>
          <w:spacing w:val="20"/>
        </w:rPr>
        <w:t> </w:t>
      </w:r>
      <w:r>
        <w:rPr>
          <w:color w:val="231F20"/>
        </w:rPr>
        <w:t>tipo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limitação</w:t>
      </w:r>
      <w:r>
        <w:rPr>
          <w:color w:val="231F20"/>
          <w:spacing w:val="20"/>
        </w:rPr>
        <w:t> </w:t>
      </w:r>
      <w:r>
        <w:rPr>
          <w:color w:val="231F20"/>
        </w:rPr>
        <w:t>física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impedissem</w:t>
      </w:r>
      <w:r>
        <w:rPr>
          <w:color w:val="231F20"/>
          <w:spacing w:val="-65"/>
        </w:rPr>
        <w:t> </w:t>
      </w:r>
      <w:r>
        <w:rPr>
          <w:color w:val="231F20"/>
        </w:rPr>
        <w:t>de responder os instrumentos de coleta, questionários assinalados incorretamente e</w:t>
      </w:r>
      <w:r>
        <w:rPr>
          <w:color w:val="231F20"/>
          <w:spacing w:val="1"/>
        </w:rPr>
        <w:t> </w:t>
      </w:r>
      <w:r>
        <w:rPr>
          <w:color w:val="231F20"/>
        </w:rPr>
        <w:t>termos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consentimento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assinados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preenchidos</w:t>
      </w:r>
      <w:r>
        <w:rPr>
          <w:color w:val="231F20"/>
          <w:spacing w:val="-2"/>
        </w:rPr>
        <w:t> </w:t>
      </w:r>
      <w:r>
        <w:rPr>
          <w:color w:val="231F20"/>
        </w:rPr>
        <w:t>erroneamente.</w:t>
      </w:r>
    </w:p>
    <w:p>
      <w:pPr>
        <w:pStyle w:val="BodyText"/>
        <w:spacing w:line="312" w:lineRule="auto" w:before="6"/>
        <w:ind w:right="171" w:firstLine="709"/>
        <w:jc w:val="both"/>
      </w:pPr>
      <w:r>
        <w:rPr>
          <w:color w:val="231F20"/>
        </w:rPr>
        <w:t>Estimou-se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quantitativo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cálculo</w:t>
      </w:r>
      <w:r>
        <w:rPr>
          <w:color w:val="231F20"/>
          <w:spacing w:val="-13"/>
        </w:rPr>
        <w:t> </w:t>
      </w:r>
      <w:r>
        <w:rPr>
          <w:color w:val="231F20"/>
        </w:rPr>
        <w:t>baseado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popula-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13"/>
        </w:rPr>
        <w:t> </w:t>
      </w:r>
      <w:r>
        <w:rPr>
          <w:color w:val="231F20"/>
        </w:rPr>
        <w:t>finita</w:t>
      </w:r>
      <w:r>
        <w:rPr>
          <w:color w:val="231F20"/>
          <w:spacing w:val="-12"/>
        </w:rPr>
        <w:t> </w:t>
      </w:r>
      <w:r>
        <w:rPr>
          <w:color w:val="231F20"/>
        </w:rPr>
        <w:t>(n=1.436.575</w:t>
      </w:r>
      <w:r>
        <w:rPr>
          <w:color w:val="231F20"/>
          <w:spacing w:val="-12"/>
        </w:rPr>
        <w:t> </w:t>
      </w:r>
      <w:r>
        <w:rPr>
          <w:color w:val="231F20"/>
        </w:rPr>
        <w:t>adultos),</w:t>
      </w:r>
      <w:r>
        <w:rPr>
          <w:color w:val="231F20"/>
          <w:spacing w:val="-12"/>
        </w:rPr>
        <w:t> </w:t>
      </w:r>
      <w:r>
        <w:rPr>
          <w:color w:val="231F20"/>
        </w:rPr>
        <w:t>prevalência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50%</w:t>
      </w:r>
      <w:r>
        <w:rPr>
          <w:color w:val="231F20"/>
          <w:spacing w:val="-12"/>
        </w:rPr>
        <w:t> </w:t>
      </w:r>
      <w:r>
        <w:rPr>
          <w:color w:val="231F20"/>
        </w:rPr>
        <w:t>(quando</w:t>
      </w:r>
      <w:r>
        <w:rPr>
          <w:color w:val="231F20"/>
          <w:spacing w:val="-12"/>
        </w:rPr>
        <w:t> </w:t>
      </w:r>
      <w:r>
        <w:rPr>
          <w:color w:val="231F20"/>
        </w:rPr>
        <w:t>há</w:t>
      </w:r>
      <w:r>
        <w:rPr>
          <w:color w:val="231F20"/>
          <w:spacing w:val="-12"/>
        </w:rPr>
        <w:t> </w:t>
      </w:r>
      <w:r>
        <w:rPr>
          <w:color w:val="231F20"/>
        </w:rPr>
        <w:t>desconhecimento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percentual),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precisão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amostral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5%,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intervalo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confiança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95%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adicionado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10%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perda</w:t>
      </w:r>
      <w:r>
        <w:rPr>
          <w:color w:val="231F20"/>
          <w:spacing w:val="-9"/>
        </w:rPr>
        <w:t> </w:t>
      </w:r>
      <w:r>
        <w:rPr>
          <w:color w:val="231F20"/>
        </w:rPr>
        <w:t>amostral.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quantitativo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inicialmente</w:t>
      </w:r>
      <w:r>
        <w:rPr>
          <w:color w:val="231F20"/>
          <w:spacing w:val="-8"/>
        </w:rPr>
        <w:t> </w:t>
      </w:r>
      <w:r>
        <w:rPr>
          <w:color w:val="231F20"/>
        </w:rPr>
        <w:t>calculado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423</w:t>
      </w:r>
      <w:r>
        <w:rPr>
          <w:color w:val="231F20"/>
          <w:spacing w:val="-8"/>
        </w:rPr>
        <w:t> </w:t>
      </w:r>
      <w:r>
        <w:rPr>
          <w:color w:val="231F20"/>
        </w:rPr>
        <w:t>participantes.</w:t>
      </w:r>
    </w:p>
    <w:p>
      <w:pPr>
        <w:pStyle w:val="BodyText"/>
        <w:spacing w:line="312" w:lineRule="auto" w:before="5"/>
        <w:ind w:right="171" w:firstLine="709"/>
        <w:jc w:val="both"/>
      </w:pPr>
      <w:r>
        <w:rPr>
          <w:color w:val="231F20"/>
        </w:rPr>
        <w:t>O recrutamento dos participantes ocorreu por abordagem direta em diferentes</w:t>
      </w:r>
      <w:r>
        <w:rPr>
          <w:color w:val="231F20"/>
          <w:spacing w:val="-64"/>
        </w:rPr>
        <w:t> </w:t>
      </w:r>
      <w:r>
        <w:rPr>
          <w:color w:val="231F20"/>
        </w:rPr>
        <w:t>locais da instituição (centros acadêmicos, espaços de convivência, hall e blocos das</w:t>
      </w:r>
      <w:r>
        <w:rPr>
          <w:color w:val="231F20"/>
          <w:spacing w:val="1"/>
        </w:rPr>
        <w:t> </w:t>
      </w:r>
      <w:r>
        <w:rPr>
          <w:color w:val="231F20"/>
        </w:rPr>
        <w:t>salas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aula)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convite</w:t>
      </w:r>
      <w:r>
        <w:rPr>
          <w:color w:val="231F20"/>
          <w:spacing w:val="-10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através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cartazes</w:t>
      </w:r>
      <w:r>
        <w:rPr>
          <w:color w:val="231F20"/>
          <w:spacing w:val="-9"/>
        </w:rPr>
        <w:t> </w:t>
      </w:r>
      <w:r>
        <w:rPr>
          <w:color w:val="231F20"/>
        </w:rPr>
        <w:t>afixados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espaços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vívio (hall dos blocos, secretárias e centros acadêmicos) e redes sociais, informando</w:t>
      </w:r>
      <w:r>
        <w:rPr>
          <w:color w:val="231F20"/>
          <w:spacing w:val="-64"/>
        </w:rPr>
        <w:t> </w:t>
      </w:r>
      <w:r>
        <w:rPr>
          <w:color w:val="231F20"/>
        </w:rPr>
        <w:t>os dias e locais de coleta. A coleta ocorreu nos três turnos para aumentar a variabili-</w:t>
      </w:r>
      <w:r>
        <w:rPr>
          <w:color w:val="231F20"/>
          <w:spacing w:val="1"/>
        </w:rPr>
        <w:t> </w:t>
      </w:r>
      <w:r>
        <w:rPr>
          <w:color w:val="231F20"/>
        </w:rPr>
        <w:t>dade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amostra.</w:t>
      </w: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</w:rPr>
        <w:t>Para coleta dos dados, utilizou-se um questionário autoaplicável, elaborado</w:t>
      </w:r>
      <w:r>
        <w:rPr>
          <w:color w:val="231F20"/>
          <w:spacing w:val="1"/>
        </w:rPr>
        <w:t> </w:t>
      </w:r>
      <w:r>
        <w:rPr>
          <w:color w:val="231F20"/>
        </w:rPr>
        <w:t>pelas pesquisadoras. Possui 32 itens divididos em variáveis sociodemográficas; co-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nhecimento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fotoproteção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riscos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saúde;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hábito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exposição</w:t>
      </w:r>
      <w:r>
        <w:rPr>
          <w:color w:val="231F20"/>
          <w:spacing w:val="-11"/>
        </w:rPr>
        <w:t> </w:t>
      </w:r>
      <w:r>
        <w:rPr>
          <w:color w:val="231F20"/>
        </w:rPr>
        <w:t>solar.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aplica-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295" w:lineRule="auto" w:before="65"/>
        <w:ind w:right="173"/>
        <w:jc w:val="both"/>
      </w:pPr>
      <w:r>
        <w:rPr>
          <w:color w:val="231F20"/>
        </w:rPr>
        <w:t>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realizada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somente</w:t>
      </w:r>
      <w:r>
        <w:rPr>
          <w:color w:val="231F20"/>
          <w:spacing w:val="-8"/>
        </w:rPr>
        <w:t> </w:t>
      </w:r>
      <w:r>
        <w:rPr>
          <w:color w:val="231F20"/>
        </w:rPr>
        <w:t>dois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pesquisadores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receberam</w:t>
      </w:r>
      <w:r>
        <w:rPr>
          <w:color w:val="231F20"/>
          <w:spacing w:val="-65"/>
        </w:rPr>
        <w:t> </w:t>
      </w:r>
      <w:r>
        <w:rPr>
          <w:color w:val="231F20"/>
        </w:rPr>
        <w:t>treinamento</w:t>
      </w:r>
      <w:r>
        <w:rPr>
          <w:color w:val="231F20"/>
          <w:spacing w:val="-1"/>
        </w:rPr>
        <w:t> </w:t>
      </w:r>
      <w:r>
        <w:rPr>
          <w:color w:val="231F20"/>
        </w:rPr>
        <w:t>prévio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minimizar erros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coleta.</w:t>
      </w:r>
    </w:p>
    <w:p>
      <w:pPr>
        <w:pStyle w:val="BodyText"/>
        <w:spacing w:line="312" w:lineRule="auto" w:before="21"/>
        <w:ind w:right="173" w:firstLine="709"/>
        <w:jc w:val="both"/>
      </w:pPr>
      <w:r>
        <w:rPr>
          <w:color w:val="231F20"/>
        </w:rPr>
        <w:t>O estudo foi avaliado pelo Comitê de Ética e Pesquisa da Universidade de</w:t>
      </w:r>
      <w:r>
        <w:rPr>
          <w:color w:val="231F20"/>
          <w:spacing w:val="1"/>
        </w:rPr>
        <w:t> </w:t>
      </w:r>
      <w:r>
        <w:rPr>
          <w:color w:val="231F20"/>
        </w:rPr>
        <w:t>Fortaleza – UNIFOR, com parecer aprovado nº. 2.726.399. Todos os participantes</w:t>
      </w:r>
      <w:r>
        <w:rPr>
          <w:color w:val="231F20"/>
          <w:spacing w:val="1"/>
        </w:rPr>
        <w:t> </w:t>
      </w:r>
      <w:r>
        <w:rPr>
          <w:color w:val="231F20"/>
        </w:rPr>
        <w:t>assinaram o Termo de Consentimento Livre e Esclarecido (TCLE), de acordo com a</w:t>
      </w:r>
      <w:r>
        <w:rPr>
          <w:color w:val="231F20"/>
          <w:spacing w:val="1"/>
        </w:rPr>
        <w:t> </w:t>
      </w:r>
      <w:r>
        <w:rPr>
          <w:color w:val="231F20"/>
        </w:rPr>
        <w:t>Resolução</w:t>
      </w:r>
      <w:r>
        <w:rPr>
          <w:color w:val="231F20"/>
          <w:spacing w:val="-2"/>
        </w:rPr>
        <w:t> </w:t>
      </w:r>
      <w:r>
        <w:rPr>
          <w:color w:val="231F20"/>
        </w:rPr>
        <w:t>466/12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Conselho</w:t>
      </w:r>
      <w:r>
        <w:rPr>
          <w:color w:val="231F20"/>
          <w:spacing w:val="-2"/>
        </w:rPr>
        <w:t> </w:t>
      </w:r>
      <w:r>
        <w:rPr>
          <w:color w:val="231F20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CNS.</w:t>
      </w:r>
    </w:p>
    <w:p>
      <w:pPr>
        <w:pStyle w:val="BodyText"/>
        <w:spacing w:line="312" w:lineRule="auto" w:before="5"/>
        <w:ind w:right="171" w:firstLine="709"/>
        <w:jc w:val="both"/>
      </w:pP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analisados</w:t>
      </w:r>
      <w:r>
        <w:rPr>
          <w:color w:val="231F20"/>
          <w:spacing w:val="-7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estatística</w:t>
      </w:r>
      <w:r>
        <w:rPr>
          <w:color w:val="231F20"/>
          <w:spacing w:val="-7"/>
        </w:rPr>
        <w:t> </w:t>
      </w:r>
      <w:r>
        <w:rPr>
          <w:color w:val="231F20"/>
        </w:rPr>
        <w:t>descritiva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inferencial,</w:t>
      </w:r>
      <w:r>
        <w:rPr>
          <w:color w:val="231F20"/>
          <w:spacing w:val="-7"/>
        </w:rPr>
        <w:t> </w:t>
      </w:r>
      <w:r>
        <w:rPr>
          <w:color w:val="231F20"/>
        </w:rPr>
        <w:t>utilizando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SPSS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Statistics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(versão</w:t>
      </w:r>
      <w:r>
        <w:rPr>
          <w:color w:val="231F20"/>
          <w:spacing w:val="-8"/>
        </w:rPr>
        <w:t> </w:t>
      </w:r>
      <w:r>
        <w:rPr>
          <w:color w:val="231F20"/>
        </w:rPr>
        <w:t>23.0).</w:t>
      </w:r>
      <w:r>
        <w:rPr>
          <w:color w:val="231F20"/>
          <w:spacing w:val="-23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variáveis</w:t>
      </w:r>
      <w:r>
        <w:rPr>
          <w:color w:val="231F20"/>
          <w:spacing w:val="-9"/>
        </w:rPr>
        <w:t> </w:t>
      </w:r>
      <w:r>
        <w:rPr>
          <w:color w:val="231F20"/>
        </w:rPr>
        <w:t>categóricas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apresentadas</w:t>
      </w:r>
      <w:r>
        <w:rPr>
          <w:color w:val="231F20"/>
          <w:spacing w:val="-64"/>
        </w:rPr>
        <w:t> </w:t>
      </w:r>
      <w:r>
        <w:rPr>
          <w:color w:val="231F20"/>
        </w:rPr>
        <w:t>por meio da frequência absoluta (n) e relativa (%). Para análise inferencial entre o</w:t>
      </w:r>
      <w:r>
        <w:rPr>
          <w:color w:val="231F20"/>
          <w:spacing w:val="1"/>
        </w:rPr>
        <w:t> </w:t>
      </w:r>
      <w:r>
        <w:rPr>
          <w:color w:val="231F20"/>
        </w:rPr>
        <w:t>desfecho</w:t>
      </w:r>
      <w:r>
        <w:rPr>
          <w:color w:val="231F20"/>
          <w:spacing w:val="-9"/>
        </w:rPr>
        <w:t> </w:t>
      </w:r>
      <w:r>
        <w:rPr>
          <w:color w:val="231F20"/>
        </w:rPr>
        <w:t>(fotoproteção)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interesse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aplicado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teste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qui-quadra-</w:t>
      </w:r>
      <w:r>
        <w:rPr>
          <w:color w:val="231F20"/>
          <w:spacing w:val="-64"/>
        </w:rPr>
        <w:t> </w:t>
      </w:r>
      <w:r>
        <w:rPr>
          <w:color w:val="231F20"/>
        </w:rPr>
        <w:t>do, seguido da medida de efeito odds ratio (OR) e respectivo intervalo de confiança</w:t>
      </w:r>
      <w:r>
        <w:rPr>
          <w:color w:val="231F20"/>
          <w:spacing w:val="1"/>
        </w:rPr>
        <w:t> </w:t>
      </w:r>
      <w:r>
        <w:rPr>
          <w:color w:val="231F20"/>
        </w:rPr>
        <w:t>(IC95%),</w:t>
      </w:r>
      <w:r>
        <w:rPr>
          <w:color w:val="231F20"/>
          <w:spacing w:val="-1"/>
        </w:rPr>
        <w:t> </w:t>
      </w:r>
      <w:r>
        <w:rPr>
          <w:color w:val="231F20"/>
        </w:rPr>
        <w:t>com nível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significância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5%</w:t>
      </w:r>
      <w:r>
        <w:rPr>
          <w:color w:val="231F20"/>
          <w:spacing w:val="-1"/>
        </w:rPr>
        <w:t> </w:t>
      </w:r>
      <w:r>
        <w:rPr>
          <w:color w:val="231F20"/>
        </w:rPr>
        <w:t>(p &lt; 0,05).</w:t>
      </w:r>
    </w:p>
    <w:p>
      <w:pPr>
        <w:pStyle w:val="BodyText"/>
        <w:ind w:left="0"/>
        <w:rPr>
          <w:sz w:val="32"/>
        </w:rPr>
      </w:pPr>
    </w:p>
    <w:p>
      <w:pPr>
        <w:pStyle w:val="Heading1"/>
        <w:numPr>
          <w:ilvl w:val="0"/>
          <w:numId w:val="13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>
          <w:color w:val="231F20"/>
        </w:rPr>
        <w:t>RESULTADOS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 w:firstLine="709"/>
        <w:jc w:val="both"/>
      </w:pPr>
      <w:r>
        <w:rPr>
          <w:color w:val="231F20"/>
        </w:rPr>
        <w:t>Foram selecionados 486 adultos de ambos os sexos, no entanto, oito foram</w:t>
      </w:r>
      <w:r>
        <w:rPr>
          <w:color w:val="231F20"/>
          <w:spacing w:val="1"/>
        </w:rPr>
        <w:t> </w:t>
      </w:r>
      <w:r>
        <w:rPr>
          <w:color w:val="231F20"/>
        </w:rPr>
        <w:t>retirados devido ao não preenchimento total do instrumento de coleta. Assim, finali-</w:t>
      </w:r>
      <w:r>
        <w:rPr>
          <w:color w:val="231F20"/>
          <w:spacing w:val="1"/>
        </w:rPr>
        <w:t> </w:t>
      </w:r>
      <w:r>
        <w:rPr>
          <w:color w:val="231F20"/>
        </w:rPr>
        <w:t>zou-se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estudo</w:t>
      </w:r>
      <w:r>
        <w:rPr>
          <w:color w:val="231F20"/>
          <w:spacing w:val="-1"/>
        </w:rPr>
        <w:t> </w:t>
      </w:r>
      <w:r>
        <w:rPr>
          <w:color w:val="231F20"/>
        </w:rPr>
        <w:t>com 478</w:t>
      </w:r>
      <w:r>
        <w:rPr>
          <w:color w:val="231F20"/>
          <w:spacing w:val="-1"/>
        </w:rPr>
        <w:t> </w:t>
      </w:r>
      <w:r>
        <w:rPr>
          <w:color w:val="231F20"/>
        </w:rPr>
        <w:t>adultos.</w:t>
      </w:r>
    </w:p>
    <w:p>
      <w:pPr>
        <w:pStyle w:val="BodyText"/>
        <w:spacing w:line="312" w:lineRule="auto" w:before="4"/>
        <w:ind w:right="171" w:firstLine="709"/>
        <w:jc w:val="both"/>
      </w:pPr>
      <w:r>
        <w:rPr>
          <w:color w:val="231F20"/>
        </w:rPr>
        <w:t>Na análise bivariada foi verificado que sexo feminino (OR=5,263; p=0,000),</w:t>
      </w:r>
      <w:r>
        <w:rPr>
          <w:color w:val="231F20"/>
          <w:spacing w:val="1"/>
        </w:rPr>
        <w:t> </w:t>
      </w:r>
      <w:r>
        <w:rPr>
          <w:color w:val="231F20"/>
        </w:rPr>
        <w:t>idade superior a 25 anos (OR=2,093; p=0,000), cor parda (OR=1,004; p=0,013),</w:t>
      </w:r>
      <w:r>
        <w:rPr>
          <w:color w:val="231F20"/>
          <w:spacing w:val="1"/>
        </w:rPr>
        <w:t> </w:t>
      </w:r>
      <w:r>
        <w:rPr>
          <w:color w:val="231F20"/>
        </w:rPr>
        <w:t>exercer atividade remunerada (OR=2,842; p=0,000) e menor nível de escolaridade</w:t>
      </w:r>
      <w:r>
        <w:rPr>
          <w:color w:val="231F20"/>
          <w:spacing w:val="1"/>
        </w:rPr>
        <w:t> </w:t>
      </w:r>
      <w:r>
        <w:rPr>
          <w:color w:val="231F20"/>
        </w:rPr>
        <w:t>(OR=1,593;</w:t>
      </w:r>
      <w:r>
        <w:rPr>
          <w:color w:val="231F20"/>
          <w:spacing w:val="-4"/>
        </w:rPr>
        <w:t> </w:t>
      </w:r>
      <w:r>
        <w:rPr>
          <w:color w:val="231F20"/>
        </w:rPr>
        <w:t>P=0,024)</w:t>
      </w:r>
      <w:r>
        <w:rPr>
          <w:color w:val="231F20"/>
          <w:spacing w:val="-3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fatores</w:t>
      </w:r>
      <w:r>
        <w:rPr>
          <w:color w:val="231F20"/>
          <w:spacing w:val="-4"/>
        </w:rPr>
        <w:t> </w:t>
      </w:r>
      <w:r>
        <w:rPr>
          <w:color w:val="231F20"/>
        </w:rPr>
        <w:t>associados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uso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protetor</w:t>
      </w:r>
      <w:r>
        <w:rPr>
          <w:color w:val="231F20"/>
          <w:spacing w:val="-5"/>
        </w:rPr>
        <w:t> </w:t>
      </w:r>
      <w:r>
        <w:rPr>
          <w:color w:val="231F20"/>
        </w:rPr>
        <w:t>solar.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entanto,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65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civil</w:t>
      </w:r>
      <w:r>
        <w:rPr>
          <w:color w:val="231F20"/>
          <w:spacing w:val="-13"/>
        </w:rPr>
        <w:t> </w:t>
      </w:r>
      <w:r>
        <w:rPr>
          <w:color w:val="231F20"/>
        </w:rPr>
        <w:t>(OR=1,002;</w:t>
      </w:r>
      <w:r>
        <w:rPr>
          <w:color w:val="231F20"/>
          <w:spacing w:val="-12"/>
        </w:rPr>
        <w:t> </w:t>
      </w:r>
      <w:r>
        <w:rPr>
          <w:color w:val="231F20"/>
        </w:rPr>
        <w:t>p=0,992)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classe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(OR=1,205;</w:t>
      </w:r>
      <w:r>
        <w:rPr>
          <w:color w:val="231F20"/>
          <w:spacing w:val="-12"/>
        </w:rPr>
        <w:t> </w:t>
      </w:r>
      <w:r>
        <w:rPr>
          <w:color w:val="231F20"/>
        </w:rPr>
        <w:t>p=0,514)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apresenta-</w:t>
      </w:r>
      <w:r>
        <w:rPr>
          <w:color w:val="231F20"/>
          <w:spacing w:val="-64"/>
        </w:rPr>
        <w:t> </w:t>
      </w:r>
      <w:r>
        <w:rPr>
          <w:color w:val="231F20"/>
        </w:rPr>
        <w:t>ram</w:t>
      </w:r>
      <w:r>
        <w:rPr>
          <w:color w:val="231F20"/>
          <w:spacing w:val="-2"/>
        </w:rPr>
        <w:t> </w:t>
      </w:r>
      <w:r>
        <w:rPr>
          <w:color w:val="231F20"/>
        </w:rPr>
        <w:t>associação</w:t>
      </w:r>
      <w:r>
        <w:rPr>
          <w:color w:val="231F20"/>
          <w:spacing w:val="-2"/>
        </w:rPr>
        <w:t> </w:t>
      </w:r>
      <w:r>
        <w:rPr>
          <w:color w:val="231F20"/>
        </w:rPr>
        <w:t>significativa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uso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protetor</w:t>
      </w:r>
      <w:r>
        <w:rPr>
          <w:color w:val="231F20"/>
          <w:spacing w:val="-2"/>
        </w:rPr>
        <w:t> </w:t>
      </w:r>
      <w:r>
        <w:rPr>
          <w:color w:val="231F20"/>
        </w:rPr>
        <w:t>(Tabela</w:t>
      </w:r>
      <w:r>
        <w:rPr>
          <w:color w:val="231F20"/>
          <w:spacing w:val="-3"/>
        </w:rPr>
        <w:t> </w:t>
      </w:r>
      <w:r>
        <w:rPr>
          <w:color w:val="231F20"/>
        </w:rPr>
        <w:t>1).</w:t>
      </w:r>
    </w:p>
    <w:p>
      <w:pPr>
        <w:pStyle w:val="BodyText"/>
        <w:spacing w:before="9"/>
        <w:ind w:left="0"/>
        <w:rPr>
          <w:sz w:val="36"/>
        </w:rPr>
      </w:pPr>
    </w:p>
    <w:p>
      <w:pPr>
        <w:pStyle w:val="BodyText"/>
        <w:spacing w:line="312" w:lineRule="auto" w:before="1" w:after="4"/>
        <w:ind w:right="173"/>
        <w:jc w:val="both"/>
      </w:pPr>
      <w:r>
        <w:rPr>
          <w:rFonts w:ascii="Arial" w:hAnsi="Arial"/>
          <w:b/>
          <w:color w:val="231F20"/>
        </w:rPr>
        <w:t>Tabela 1. </w:t>
      </w:r>
      <w:r>
        <w:rPr>
          <w:color w:val="231F20"/>
        </w:rPr>
        <w:t>Relação entre o uso do protetor solar com as variáveis sociodemográficas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população</w:t>
      </w:r>
      <w:r>
        <w:rPr>
          <w:color w:val="231F20"/>
          <w:spacing w:val="-1"/>
        </w:rPr>
        <w:t> </w:t>
      </w:r>
      <w:r>
        <w:rPr>
          <w:color w:val="231F20"/>
        </w:rPr>
        <w:t>adulta.</w:t>
      </w:r>
      <w:r>
        <w:rPr>
          <w:color w:val="231F20"/>
          <w:spacing w:val="-1"/>
        </w:rPr>
        <w:t> </w:t>
      </w:r>
      <w:r>
        <w:rPr>
          <w:color w:val="231F20"/>
        </w:rPr>
        <w:t>Fortaleza,</w:t>
      </w:r>
      <w:r>
        <w:rPr>
          <w:color w:val="231F20"/>
          <w:spacing w:val="-1"/>
        </w:rPr>
        <w:t> </w:t>
      </w:r>
      <w:r>
        <w:rPr>
          <w:color w:val="231F20"/>
        </w:rPr>
        <w:t>CE,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tbl>
      <w:tblPr>
        <w:tblW w:w="0" w:type="auto"/>
        <w:jc w:val="left"/>
        <w:tblInd w:w="454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8"/>
        <w:gridCol w:w="1557"/>
        <w:gridCol w:w="1533"/>
        <w:gridCol w:w="2062"/>
        <w:gridCol w:w="984"/>
      </w:tblGrid>
      <w:tr>
        <w:trPr>
          <w:trHeight w:val="550" w:hRule="atLeast"/>
        </w:trPr>
        <w:tc>
          <w:tcPr>
            <w:tcW w:w="2368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7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Variáveis</w:t>
            </w:r>
          </w:p>
        </w:tc>
        <w:tc>
          <w:tcPr>
            <w:tcW w:w="3090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8" w:lineRule="auto" w:before="39"/>
              <w:ind w:left="1276" w:right="387" w:hanging="8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Uso do protetor solar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 (%)</w:t>
            </w:r>
          </w:p>
        </w:tc>
        <w:tc>
          <w:tcPr>
            <w:tcW w:w="2062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4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OR (IC95%)</w:t>
            </w:r>
          </w:p>
        </w:tc>
        <w:tc>
          <w:tcPr>
            <w:tcW w:w="984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Valor-p</w:t>
            </w:r>
          </w:p>
        </w:tc>
      </w:tr>
      <w:tr>
        <w:trPr>
          <w:trHeight w:val="310" w:hRule="atLeast"/>
        </w:trPr>
        <w:tc>
          <w:tcPr>
            <w:tcW w:w="2368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59" w:right="14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Não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47" w:right="12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Sim</w:t>
            </w:r>
          </w:p>
        </w:tc>
        <w:tc>
          <w:tcPr>
            <w:tcW w:w="2062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7520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Sexo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sz w:val="22"/>
              </w:rPr>
            </w:pPr>
            <w:r>
              <w:rPr>
                <w:sz w:val="22"/>
              </w:rPr>
              <w:t>0,000</w:t>
            </w: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Masculino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277"/>
              <w:rPr>
                <w:sz w:val="22"/>
              </w:rPr>
            </w:pPr>
            <w:r>
              <w:rPr>
                <w:sz w:val="22"/>
              </w:rPr>
              <w:t>108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(61,0)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326"/>
              <w:rPr>
                <w:sz w:val="22"/>
              </w:rPr>
            </w:pPr>
            <w:r>
              <w:rPr>
                <w:sz w:val="22"/>
              </w:rPr>
              <w:t>69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(22,9)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Feminino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9"/>
              <w:ind w:left="338"/>
              <w:rPr>
                <w:sz w:val="22"/>
              </w:rPr>
            </w:pPr>
            <w:r>
              <w:rPr>
                <w:sz w:val="22"/>
              </w:rPr>
              <w:t>69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(39,0)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9"/>
              <w:ind w:left="265"/>
              <w:rPr>
                <w:sz w:val="22"/>
              </w:rPr>
            </w:pPr>
            <w:r>
              <w:rPr>
                <w:sz w:val="22"/>
              </w:rPr>
              <w:t>232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(77,1)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6" w:lineRule="exact" w:before="29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5,263</w:t>
            </w:r>
          </w:p>
          <w:p>
            <w:pPr>
              <w:pStyle w:val="TableParagraph"/>
              <w:spacing w:line="246" w:lineRule="exact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(3,513-7,885)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7520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Idade (anos)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sz w:val="22"/>
              </w:rPr>
            </w:pPr>
            <w:r>
              <w:rPr>
                <w:sz w:val="22"/>
              </w:rPr>
              <w:t>0,000</w:t>
            </w: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25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338"/>
              <w:rPr>
                <w:sz w:val="22"/>
              </w:rPr>
            </w:pPr>
            <w:r>
              <w:rPr>
                <w:sz w:val="22"/>
              </w:rPr>
              <w:t>98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(55,4)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303"/>
              <w:rPr>
                <w:sz w:val="22"/>
              </w:rPr>
            </w:pPr>
            <w:r>
              <w:rPr>
                <w:sz w:val="22"/>
              </w:rPr>
              <w:t>112(37,2)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26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9"/>
              <w:ind w:left="338"/>
              <w:rPr>
                <w:sz w:val="22"/>
              </w:rPr>
            </w:pPr>
            <w:r>
              <w:rPr>
                <w:sz w:val="22"/>
              </w:rPr>
              <w:t>79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(44,6)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9"/>
              <w:ind w:left="295"/>
              <w:rPr>
                <w:sz w:val="22"/>
              </w:rPr>
            </w:pPr>
            <w:r>
              <w:rPr>
                <w:sz w:val="22"/>
              </w:rPr>
              <w:t>189(62,8)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6" w:lineRule="exact" w:before="29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2,093</w:t>
            </w:r>
          </w:p>
          <w:p>
            <w:pPr>
              <w:pStyle w:val="TableParagraph"/>
              <w:spacing w:line="246" w:lineRule="exact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(1,435-3,053)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7520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Estado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civil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sz w:val="22"/>
              </w:rPr>
            </w:pPr>
            <w:r>
              <w:rPr>
                <w:sz w:val="22"/>
              </w:rPr>
              <w:t>0,992</w:t>
            </w: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Não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solteiro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240"/>
              <w:rPr>
                <w:sz w:val="22"/>
              </w:rPr>
            </w:pPr>
            <w:r>
              <w:rPr>
                <w:sz w:val="22"/>
              </w:rPr>
              <w:t>53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(29,9%)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206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(29,9%)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Solteiro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79"/>
              <w:rPr>
                <w:sz w:val="22"/>
              </w:rPr>
            </w:pPr>
            <w:r>
              <w:rPr>
                <w:sz w:val="22"/>
              </w:rPr>
              <w:t>124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(70,1%)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124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(70,1%)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1,002(3,513-1,503)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7520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Raça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sz w:val="22"/>
              </w:rPr>
            </w:pPr>
            <w:r>
              <w:rPr>
                <w:sz w:val="22"/>
              </w:rPr>
              <w:t>0,013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7" w:top="1000" w:bottom="760" w:left="1540" w:right="960"/>
        </w:sectPr>
      </w:pPr>
    </w:p>
    <w:tbl>
      <w:tblPr>
        <w:tblW w:w="0" w:type="auto"/>
        <w:jc w:val="left"/>
        <w:tblInd w:w="454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8"/>
        <w:gridCol w:w="1557"/>
        <w:gridCol w:w="1533"/>
        <w:gridCol w:w="2062"/>
        <w:gridCol w:w="984"/>
      </w:tblGrid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Branco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+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amarelo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(31,1%)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(34,6%)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Negra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(18,6%)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(9,3%)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0,449(0,246-0,818)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0,008</w:t>
            </w: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Pardo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(50,3%)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169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(56,1%)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1,004(0,663-1,522)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0,984</w:t>
            </w:r>
          </w:p>
        </w:tc>
      </w:tr>
      <w:tr>
        <w:trPr>
          <w:trHeight w:val="310" w:hRule="atLeast"/>
        </w:trPr>
        <w:tc>
          <w:tcPr>
            <w:tcW w:w="7520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Atividade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Remunerada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0,000</w:t>
            </w:r>
          </w:p>
        </w:tc>
      </w:tr>
      <w:tr>
        <w:trPr>
          <w:trHeight w:val="55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8" w:lineRule="auto" w:before="35"/>
              <w:ind w:left="80" w:right="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Não exerce atividade</w:t>
            </w:r>
            <w:r>
              <w:rPr>
                <w:rFonts w:ascii="Arial" w:hAnsi="Arial"/>
                <w:b/>
                <w:spacing w:val="-6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Remunerada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(35,6%)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(16,3%)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28" w:lineRule="auto" w:before="35"/>
              <w:ind w:left="80" w:right="5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Exerce atividade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Remunerada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114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(64,4%)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252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(83,7%)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6" w:lineRule="exact" w:before="25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2,842</w:t>
            </w:r>
          </w:p>
          <w:p>
            <w:pPr>
              <w:pStyle w:val="TableParagraph"/>
              <w:spacing w:line="246" w:lineRule="exact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(1,842-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4,386)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Classe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Social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0,514</w:t>
            </w: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C,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D,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(88,1%)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259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(86,0%)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A,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(11,9%)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(14,0%)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1,205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(668-2,109)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7520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Escolaridade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0,024</w:t>
            </w:r>
          </w:p>
        </w:tc>
      </w:tr>
      <w:tr>
        <w:trPr>
          <w:trHeight w:val="31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80"/>
              <w:rPr>
                <w:rFonts w:ascii="Arial" w:hAnsi="Arial"/>
                <w:b/>
                <w:sz w:val="22"/>
              </w:rPr>
            </w:pPr>
            <w:hyperlink r:id="rId62">
              <w:r>
                <w:rPr>
                  <w:rFonts w:ascii="Arial" w:hAnsi="Arial"/>
                  <w:b/>
                  <w:sz w:val="22"/>
                  <w:u w:val="thick" w:color="0562C1"/>
                </w:rPr>
                <w:t>≤</w:t>
              </w:r>
              <w:r>
                <w:rPr>
                  <w:rFonts w:ascii="Arial" w:hAnsi="Arial"/>
                  <w:b/>
                  <w:sz w:val="22"/>
                </w:rPr>
                <w:t> </w:t>
              </w:r>
            </w:hyperlink>
            <w:r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129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(72,9%)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(62,8%)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5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36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80"/>
              <w:rPr>
                <w:rFonts w:ascii="Arial" w:hAnsi="Arial"/>
                <w:b/>
                <w:sz w:val="22"/>
              </w:rPr>
            </w:pPr>
            <w:hyperlink r:id="rId63">
              <w:r>
                <w:rPr>
                  <w:rFonts w:ascii="Arial" w:hAnsi="Arial"/>
                  <w:b/>
                  <w:sz w:val="22"/>
                  <w:u w:val="thick" w:color="0562C1"/>
                </w:rPr>
                <w:t>≥</w:t>
              </w:r>
              <w:r>
                <w:rPr>
                  <w:rFonts w:ascii="Arial" w:hAnsi="Arial"/>
                  <w:b/>
                  <w:sz w:val="22"/>
                </w:rPr>
                <w:t> </w:t>
              </w:r>
            </w:hyperlink>
            <w:r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155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159" w:right="14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(27,1%)</w:t>
            </w:r>
          </w:p>
        </w:tc>
        <w:tc>
          <w:tcPr>
            <w:tcW w:w="153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5"/>
              <w:ind w:left="147" w:right="128"/>
              <w:jc w:val="center"/>
              <w:rPr>
                <w:sz w:val="22"/>
              </w:rPr>
            </w:pPr>
            <w:r>
              <w:rPr>
                <w:sz w:val="22"/>
              </w:rPr>
              <w:t>112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(37,2%)</w:t>
            </w:r>
          </w:p>
        </w:tc>
        <w:tc>
          <w:tcPr>
            <w:tcW w:w="206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6" w:lineRule="exact" w:before="25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1,593</w:t>
            </w:r>
          </w:p>
          <w:p>
            <w:pPr>
              <w:pStyle w:val="TableParagraph"/>
              <w:spacing w:line="246" w:lineRule="exact"/>
              <w:ind w:left="74" w:right="55"/>
              <w:jc w:val="center"/>
              <w:rPr>
                <w:sz w:val="22"/>
              </w:rPr>
            </w:pPr>
            <w:r>
              <w:rPr>
                <w:sz w:val="22"/>
              </w:rPr>
              <w:t>(1,062-2,389)</w:t>
            </w:r>
          </w:p>
        </w:tc>
        <w:tc>
          <w:tcPr>
            <w:tcW w:w="98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8504" w:type="dxa"/>
            <w:gridSpan w:val="5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Legenda: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ratio;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nível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significância.</w:t>
            </w:r>
            <w:r>
              <w:rPr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Fonte: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própria.</w:t>
            </w:r>
          </w:p>
        </w:tc>
      </w:tr>
    </w:tbl>
    <w:p>
      <w:pPr>
        <w:pStyle w:val="BodyText"/>
        <w:spacing w:before="8"/>
        <w:ind w:left="0"/>
        <w:rPr>
          <w:sz w:val="27"/>
        </w:rPr>
      </w:pPr>
    </w:p>
    <w:p>
      <w:pPr>
        <w:pStyle w:val="BodyText"/>
        <w:spacing w:line="312" w:lineRule="auto" w:before="92"/>
        <w:ind w:right="171" w:firstLine="709"/>
        <w:jc w:val="both"/>
      </w:pPr>
      <w:r>
        <w:rPr>
          <w:color w:val="231F20"/>
        </w:rPr>
        <w:t>A relação entre o uso do protetor solar </w:t>
      </w:r>
      <w:r>
        <w:rPr/>
        <w:t>hábito de exposição solar </w:t>
      </w:r>
      <w:r>
        <w:rPr>
          <w:color w:val="231F20"/>
        </w:rPr>
        <w:t>foi verificada</w:t>
      </w:r>
      <w:r>
        <w:rPr>
          <w:color w:val="231F20"/>
          <w:spacing w:val="1"/>
        </w:rPr>
        <w:t> </w:t>
      </w:r>
      <w:r>
        <w:rPr>
          <w:color w:val="231F20"/>
        </w:rPr>
        <w:t>na análise bivariada e os fatores não se bronzeia (OR=1820; p=0,004), exposição</w:t>
      </w:r>
      <w:r>
        <w:rPr>
          <w:color w:val="231F20"/>
          <w:spacing w:val="1"/>
        </w:rPr>
        <w:t> </w:t>
      </w:r>
      <w:r>
        <w:rPr>
          <w:color w:val="231F20"/>
        </w:rPr>
        <w:t>solar (OR=1810; p=0,007) e tempo de exposição ao sol (p=0,036) condisseram na</w:t>
      </w:r>
      <w:r>
        <w:rPr>
          <w:color w:val="231F20"/>
          <w:spacing w:val="1"/>
        </w:rPr>
        <w:t> </w:t>
      </w:r>
      <w:r>
        <w:rPr>
          <w:color w:val="231F20"/>
        </w:rPr>
        <w:t>associação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uso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protetor</w:t>
      </w:r>
      <w:r>
        <w:rPr>
          <w:color w:val="231F20"/>
          <w:spacing w:val="-1"/>
        </w:rPr>
        <w:t> </w:t>
      </w:r>
      <w:r>
        <w:rPr>
          <w:color w:val="231F20"/>
        </w:rPr>
        <w:t>solar</w:t>
      </w:r>
      <w:r>
        <w:rPr>
          <w:color w:val="231F20"/>
          <w:spacing w:val="-1"/>
        </w:rPr>
        <w:t> </w:t>
      </w:r>
      <w:r>
        <w:rPr>
          <w:color w:val="231F20"/>
        </w:rPr>
        <w:t>(Tabela</w:t>
      </w:r>
      <w:r>
        <w:rPr>
          <w:color w:val="231F20"/>
          <w:spacing w:val="-2"/>
        </w:rPr>
        <w:t> </w:t>
      </w:r>
      <w:r>
        <w:rPr>
          <w:color w:val="231F20"/>
        </w:rPr>
        <w:t>2).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BodyText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2.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Relação</w:t>
      </w:r>
      <w:r>
        <w:rPr>
          <w:color w:val="231F20"/>
          <w:spacing w:val="-1"/>
        </w:rPr>
        <w:t> </w:t>
      </w:r>
      <w:r>
        <w:rPr>
          <w:color w:val="231F20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uso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protetor</w:t>
      </w:r>
      <w:r>
        <w:rPr>
          <w:color w:val="231F20"/>
          <w:spacing w:val="-1"/>
        </w:rPr>
        <w:t> </w:t>
      </w:r>
      <w:r>
        <w:rPr>
          <w:color w:val="231F20"/>
        </w:rPr>
        <w:t>solar </w:t>
      </w:r>
      <w:r>
        <w:rPr/>
        <w:t>hábito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exposição</w:t>
      </w:r>
      <w:r>
        <w:rPr>
          <w:spacing w:val="-1"/>
        </w:rPr>
        <w:t> </w:t>
      </w:r>
      <w:r>
        <w:rPr/>
        <w:t>solar</w:t>
      </w:r>
      <w:r>
        <w:rPr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popula-</w:t>
      </w:r>
    </w:p>
    <w:p>
      <w:pPr>
        <w:pStyle w:val="BodyText"/>
        <w:spacing w:before="84"/>
      </w:pPr>
      <w:r>
        <w:rPr>
          <w:color w:val="231F20"/>
        </w:rPr>
        <w:t>ção</w:t>
      </w:r>
      <w:r>
        <w:rPr>
          <w:color w:val="231F20"/>
          <w:spacing w:val="-3"/>
        </w:rPr>
        <w:t> </w:t>
      </w:r>
      <w:r>
        <w:rPr>
          <w:color w:val="231F20"/>
        </w:rPr>
        <w:t>adulta.</w:t>
      </w:r>
      <w:r>
        <w:rPr>
          <w:color w:val="231F20"/>
          <w:spacing w:val="-3"/>
        </w:rPr>
        <w:t> </w:t>
      </w:r>
      <w:r>
        <w:rPr>
          <w:color w:val="231F20"/>
        </w:rPr>
        <w:t>Fortaleza,</w:t>
      </w:r>
      <w:r>
        <w:rPr>
          <w:color w:val="231F20"/>
          <w:spacing w:val="-3"/>
        </w:rPr>
        <w:t> </w:t>
      </w:r>
      <w:r>
        <w:rPr>
          <w:color w:val="231F20"/>
        </w:rPr>
        <w:t>CE,</w:t>
      </w:r>
      <w:r>
        <w:rPr>
          <w:color w:val="231F20"/>
          <w:spacing w:val="-3"/>
        </w:rPr>
        <w:t> </w:t>
      </w:r>
      <w:r>
        <w:rPr>
          <w:color w:val="231F20"/>
        </w:rPr>
        <w:t>2018.</w:t>
      </w:r>
    </w:p>
    <w:p>
      <w:pPr>
        <w:pStyle w:val="BodyText"/>
        <w:spacing w:before="5"/>
        <w:ind w:left="0"/>
        <w:rPr>
          <w:sz w:val="7"/>
        </w:rPr>
      </w:pPr>
    </w:p>
    <w:tbl>
      <w:tblPr>
        <w:tblW w:w="0" w:type="auto"/>
        <w:jc w:val="left"/>
        <w:tblInd w:w="180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1527"/>
        <w:gridCol w:w="1588"/>
        <w:gridCol w:w="2329"/>
        <w:gridCol w:w="986"/>
      </w:tblGrid>
      <w:tr>
        <w:trPr>
          <w:trHeight w:val="684" w:hRule="atLeast"/>
        </w:trPr>
        <w:tc>
          <w:tcPr>
            <w:tcW w:w="2617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7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Variáveis</w:t>
            </w:r>
          </w:p>
        </w:tc>
        <w:tc>
          <w:tcPr>
            <w:tcW w:w="3115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319" w:right="3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Uso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do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protetor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solar</w:t>
            </w:r>
          </w:p>
          <w:p>
            <w:pPr>
              <w:pStyle w:val="TableParagraph"/>
              <w:spacing w:before="84"/>
              <w:ind w:left="319" w:right="3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 (%)</w:t>
            </w:r>
          </w:p>
        </w:tc>
        <w:tc>
          <w:tcPr>
            <w:tcW w:w="2329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5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OR (IC95%)</w:t>
            </w:r>
          </w:p>
        </w:tc>
        <w:tc>
          <w:tcPr>
            <w:tcW w:w="986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Valor-p</w:t>
            </w:r>
          </w:p>
        </w:tc>
      </w:tr>
      <w:tr>
        <w:trPr>
          <w:trHeight w:val="324" w:hRule="atLeast"/>
        </w:trPr>
        <w:tc>
          <w:tcPr>
            <w:tcW w:w="2617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516" w:right="49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Não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Sim</w:t>
            </w:r>
          </w:p>
        </w:tc>
        <w:tc>
          <w:tcPr>
            <w:tcW w:w="2329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806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Bronzeamento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intencional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>
        <w:trPr>
          <w:trHeight w:val="324" w:hRule="atLeast"/>
        </w:trPr>
        <w:tc>
          <w:tcPr>
            <w:tcW w:w="261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Não</w:t>
            </w: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(56,3%)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(41,4%)</w:t>
            </w:r>
          </w:p>
        </w:tc>
        <w:tc>
          <w:tcPr>
            <w:tcW w:w="232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261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Sim</w:t>
            </w: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(43,8%)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(58,6%)</w:t>
            </w:r>
          </w:p>
        </w:tc>
        <w:tc>
          <w:tcPr>
            <w:tcW w:w="232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1,820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(1,211-2,737)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806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Exposição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sol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>
        <w:trPr>
          <w:trHeight w:val="324" w:hRule="atLeast"/>
        </w:trPr>
        <w:tc>
          <w:tcPr>
            <w:tcW w:w="261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Não</w:t>
            </w: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(38,9%)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(26,0%)</w:t>
            </w:r>
          </w:p>
        </w:tc>
        <w:tc>
          <w:tcPr>
            <w:tcW w:w="232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261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Sim</w:t>
            </w: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(61,1%)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(74,0%)</w:t>
            </w:r>
          </w:p>
        </w:tc>
        <w:tc>
          <w:tcPr>
            <w:tcW w:w="232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1,810(1,777-2,785)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806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Tempo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exposição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ao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sol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>
        <w:trPr>
          <w:trHeight w:val="324" w:hRule="atLeast"/>
        </w:trPr>
        <w:tc>
          <w:tcPr>
            <w:tcW w:w="261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Menos de uma hora</w:t>
            </w: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30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(4,9%)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(2,6%)</w:t>
            </w:r>
          </w:p>
        </w:tc>
        <w:tc>
          <w:tcPr>
            <w:tcW w:w="232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261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1-2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horas</w:t>
            </w: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(52,1%)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(64,5%)</w:t>
            </w:r>
          </w:p>
        </w:tc>
        <w:tc>
          <w:tcPr>
            <w:tcW w:w="232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261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2-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horas</w:t>
            </w:r>
          </w:p>
        </w:tc>
        <w:tc>
          <w:tcPr>
            <w:tcW w:w="1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(34,0%)</w:t>
            </w:r>
          </w:p>
        </w:tc>
        <w:tc>
          <w:tcPr>
            <w:tcW w:w="158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(22,7%)</w:t>
            </w:r>
          </w:p>
        </w:tc>
        <w:tc>
          <w:tcPr>
            <w:tcW w:w="232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6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1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75" w:lineRule="exact" w:before="24"/>
              <w:ind w:lef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Mais de 4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horas</w:t>
            </w:r>
          </w:p>
        </w:tc>
        <w:tc>
          <w:tcPr>
            <w:tcW w:w="152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75" w:lineRule="exact" w:before="24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(9,0%)</w:t>
            </w:r>
          </w:p>
        </w:tc>
        <w:tc>
          <w:tcPr>
            <w:tcW w:w="158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75" w:lineRule="exact" w:before="24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(10,3%)</w:t>
            </w:r>
          </w:p>
        </w:tc>
        <w:tc>
          <w:tcPr>
            <w:tcW w:w="2329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9047" w:type="dxa"/>
            <w:gridSpan w:val="5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Legenda: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ratio;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nível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significância.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Fonte: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z w:val="24"/>
              </w:rPr>
              <w:t>.</w:t>
            </w:r>
          </w:p>
        </w:tc>
      </w:tr>
    </w:tbl>
    <w:p>
      <w:pPr>
        <w:pStyle w:val="BodyText"/>
        <w:spacing w:before="1"/>
        <w:ind w:left="0"/>
        <w:rPr>
          <w:sz w:val="36"/>
        </w:rPr>
      </w:pPr>
    </w:p>
    <w:p>
      <w:pPr>
        <w:pStyle w:val="BodyText"/>
        <w:ind w:left="869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tabela</w:t>
      </w:r>
      <w:r>
        <w:rPr>
          <w:color w:val="231F20"/>
          <w:spacing w:val="-2"/>
        </w:rPr>
        <w:t> </w:t>
      </w:r>
      <w:r>
        <w:rPr>
          <w:color w:val="231F20"/>
        </w:rPr>
        <w:t>03</w:t>
      </w:r>
      <w:r>
        <w:rPr>
          <w:color w:val="231F20"/>
          <w:spacing w:val="-3"/>
        </w:rPr>
        <w:t> </w:t>
      </w:r>
      <w:r>
        <w:rPr>
          <w:color w:val="231F20"/>
        </w:rPr>
        <w:t>expõe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conhecimento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</w:rPr>
        <w:t>fotoproteção.</w:t>
      </w:r>
    </w:p>
    <w:p>
      <w:pPr>
        <w:spacing w:after="0"/>
        <w:sectPr>
          <w:pgSz w:w="11910" w:h="16840"/>
          <w:pgMar w:header="0" w:footer="277" w:top="1120" w:bottom="760" w:left="1540" w:right="960"/>
        </w:sectPr>
      </w:pPr>
    </w:p>
    <w:p>
      <w:pPr>
        <w:pStyle w:val="BodyText"/>
        <w:spacing w:before="65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19"/>
        </w:rPr>
        <w:t> </w:t>
      </w:r>
      <w:r>
        <w:rPr>
          <w:rFonts w:ascii="Arial" w:hAnsi="Arial"/>
          <w:b/>
          <w:color w:val="231F20"/>
        </w:rPr>
        <w:t>3.</w:t>
      </w:r>
      <w:r>
        <w:rPr>
          <w:rFonts w:ascii="Arial" w:hAnsi="Arial"/>
          <w:b/>
          <w:color w:val="231F20"/>
          <w:spacing w:val="20"/>
        </w:rPr>
        <w:t> </w:t>
      </w:r>
      <w:r>
        <w:rPr/>
        <w:t>Conhecimento</w:t>
      </w:r>
      <w:r>
        <w:rPr>
          <w:spacing w:val="20"/>
        </w:rPr>
        <w:t> </w:t>
      </w:r>
      <w:r>
        <w:rPr/>
        <w:t>sobre</w:t>
      </w:r>
      <w:r>
        <w:rPr>
          <w:spacing w:val="20"/>
        </w:rPr>
        <w:t> </w:t>
      </w:r>
      <w:r>
        <w:rPr/>
        <w:t>fotoproteção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riscos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/>
        <w:t>saúde</w:t>
      </w:r>
      <w:r>
        <w:rPr>
          <w:spacing w:val="19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população</w:t>
      </w:r>
      <w:r>
        <w:rPr>
          <w:color w:val="231F20"/>
          <w:spacing w:val="20"/>
        </w:rPr>
        <w:t> </w:t>
      </w:r>
      <w:r>
        <w:rPr>
          <w:color w:val="231F20"/>
        </w:rPr>
        <w:t>adulta.</w:t>
      </w:r>
    </w:p>
    <w:p>
      <w:pPr>
        <w:pStyle w:val="BodyText"/>
        <w:spacing w:before="84" w:after="30"/>
      </w:pPr>
      <w:r>
        <w:rPr>
          <w:color w:val="231F20"/>
        </w:rPr>
        <w:t>Fortaleza,</w:t>
      </w:r>
      <w:r>
        <w:rPr>
          <w:color w:val="231F20"/>
          <w:spacing w:val="-3"/>
        </w:rPr>
        <w:t> </w:t>
      </w:r>
      <w:r>
        <w:rPr>
          <w:color w:val="231F20"/>
        </w:rPr>
        <w:t>CE,</w:t>
      </w:r>
      <w:r>
        <w:rPr>
          <w:color w:val="231F20"/>
          <w:spacing w:val="-3"/>
        </w:rPr>
        <w:t> </w:t>
      </w:r>
      <w:r>
        <w:rPr>
          <w:color w:val="231F20"/>
        </w:rPr>
        <w:t>2018.</w:t>
      </w:r>
    </w:p>
    <w:tbl>
      <w:tblPr>
        <w:tblW w:w="0" w:type="auto"/>
        <w:jc w:val="left"/>
        <w:tblInd w:w="1314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7"/>
        <w:gridCol w:w="959"/>
        <w:gridCol w:w="1748"/>
      </w:tblGrid>
      <w:tr>
        <w:trPr>
          <w:trHeight w:val="310" w:hRule="atLeast"/>
        </w:trPr>
        <w:tc>
          <w:tcPr>
            <w:tcW w:w="4077" w:type="dxa"/>
            <w:vMerge w:val="restart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89"/>
              <w:ind w:left="1534" w:right="151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Variáveis</w:t>
            </w:r>
          </w:p>
        </w:tc>
        <w:tc>
          <w:tcPr>
            <w:tcW w:w="2707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34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Somente quem usa</w:t>
            </w:r>
          </w:p>
        </w:tc>
      </w:tr>
      <w:tr>
        <w:trPr>
          <w:trHeight w:val="310" w:hRule="atLeast"/>
        </w:trPr>
        <w:tc>
          <w:tcPr>
            <w:tcW w:w="4077" w:type="dxa"/>
            <w:vMerge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Porcentagem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Quem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reaplica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88"/>
              <w:rPr>
                <w:sz w:val="22"/>
              </w:rPr>
            </w:pPr>
            <w:r>
              <w:rPr>
                <w:sz w:val="22"/>
              </w:rPr>
              <w:t>(22,1%)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Não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reaplica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274"/>
              <w:jc w:val="right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88"/>
              <w:rPr>
                <w:sz w:val="22"/>
              </w:rPr>
            </w:pPr>
            <w:r>
              <w:rPr>
                <w:sz w:val="22"/>
              </w:rPr>
              <w:t>(43,4%)</w:t>
            </w:r>
          </w:p>
        </w:tc>
      </w:tr>
      <w:tr>
        <w:trPr>
          <w:trHeight w:val="310" w:hRule="atLeast"/>
        </w:trPr>
        <w:tc>
          <w:tcPr>
            <w:tcW w:w="6784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Vezes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reaplicação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0x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620" w:right="602"/>
              <w:jc w:val="center"/>
              <w:rPr>
                <w:sz w:val="22"/>
              </w:rPr>
            </w:pPr>
            <w:r>
              <w:rPr>
                <w:sz w:val="22"/>
              </w:rPr>
              <w:t>(5%)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1x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274"/>
              <w:jc w:val="right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88"/>
              <w:rPr>
                <w:sz w:val="22"/>
              </w:rPr>
            </w:pPr>
            <w:r>
              <w:rPr>
                <w:sz w:val="22"/>
              </w:rPr>
              <w:t>(53,5%)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2x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88"/>
              <w:rPr>
                <w:sz w:val="22"/>
              </w:rPr>
            </w:pPr>
            <w:r>
              <w:rPr>
                <w:sz w:val="22"/>
              </w:rPr>
              <w:t>(65,5%)</w:t>
            </w:r>
          </w:p>
        </w:tc>
      </w:tr>
      <w:tr>
        <w:trPr>
          <w:trHeight w:val="310" w:hRule="atLeast"/>
        </w:trPr>
        <w:tc>
          <w:tcPr>
            <w:tcW w:w="6784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Critério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uso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Preço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88"/>
              <w:rPr>
                <w:sz w:val="22"/>
              </w:rPr>
            </w:pPr>
            <w:r>
              <w:rPr>
                <w:sz w:val="22"/>
              </w:rPr>
              <w:t>(21,6%)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Marca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88"/>
              <w:rPr>
                <w:sz w:val="22"/>
              </w:rPr>
            </w:pPr>
            <w:r>
              <w:rPr>
                <w:sz w:val="22"/>
              </w:rPr>
              <w:t>(10,1%)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FPS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96"/>
              <w:rPr>
                <w:sz w:val="22"/>
              </w:rPr>
            </w:pPr>
            <w:r>
              <w:rPr>
                <w:sz w:val="22"/>
              </w:rPr>
              <w:t>(11,8%)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FPS+PPD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549"/>
              <w:rPr>
                <w:sz w:val="22"/>
              </w:rPr>
            </w:pPr>
            <w:r>
              <w:rPr>
                <w:sz w:val="22"/>
              </w:rPr>
              <w:t>(8,6%)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Textura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620" w:right="602"/>
              <w:jc w:val="center"/>
              <w:rPr>
                <w:sz w:val="22"/>
              </w:rPr>
            </w:pPr>
            <w:r>
              <w:rPr>
                <w:sz w:val="22"/>
              </w:rPr>
              <w:t>(5%)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Indicação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médica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549"/>
              <w:rPr>
                <w:sz w:val="22"/>
              </w:rPr>
            </w:pPr>
            <w:r>
              <w:rPr>
                <w:sz w:val="22"/>
              </w:rPr>
              <w:t>(8,4%)</w:t>
            </w:r>
          </w:p>
        </w:tc>
      </w:tr>
      <w:tr>
        <w:trPr>
          <w:trHeight w:val="310" w:hRule="atLeast"/>
        </w:trPr>
        <w:tc>
          <w:tcPr>
            <w:tcW w:w="6784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Outros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meios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proteção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Nenhum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274"/>
              <w:jc w:val="right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88"/>
              <w:rPr>
                <w:sz w:val="22"/>
              </w:rPr>
            </w:pPr>
            <w:r>
              <w:rPr>
                <w:sz w:val="22"/>
              </w:rPr>
              <w:t>(33,6%)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Boné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549"/>
              <w:rPr>
                <w:sz w:val="22"/>
              </w:rPr>
            </w:pPr>
            <w:r>
              <w:rPr>
                <w:sz w:val="22"/>
              </w:rPr>
              <w:t>(3,6%)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Vestes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compridas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496"/>
              <w:rPr>
                <w:sz w:val="22"/>
              </w:rPr>
            </w:pPr>
            <w:r>
              <w:rPr>
                <w:sz w:val="22"/>
              </w:rPr>
              <w:t>(11,5%)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Outros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(16,8%)</w:t>
            </w:r>
          </w:p>
        </w:tc>
      </w:tr>
      <w:tr>
        <w:trPr>
          <w:trHeight w:val="310" w:hRule="atLeast"/>
        </w:trPr>
        <w:tc>
          <w:tcPr>
            <w:tcW w:w="6784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Fator de proteção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FPS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(8,2%)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30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FPS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(20,1%)</w:t>
            </w:r>
          </w:p>
        </w:tc>
      </w:tr>
      <w:tr>
        <w:trPr>
          <w:trHeight w:val="310" w:hRule="atLeast"/>
        </w:trPr>
        <w:tc>
          <w:tcPr>
            <w:tcW w:w="407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50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FPS</w:t>
            </w:r>
          </w:p>
        </w:tc>
        <w:tc>
          <w:tcPr>
            <w:tcW w:w="95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748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(23,7%)</w:t>
            </w:r>
          </w:p>
        </w:tc>
      </w:tr>
      <w:tr>
        <w:trPr>
          <w:trHeight w:val="305" w:hRule="atLeast"/>
        </w:trPr>
        <w:tc>
          <w:tcPr>
            <w:tcW w:w="407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50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FPS</w:t>
            </w:r>
          </w:p>
        </w:tc>
        <w:tc>
          <w:tcPr>
            <w:tcW w:w="959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74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9"/>
              <w:ind w:left="79"/>
              <w:rPr>
                <w:sz w:val="22"/>
              </w:rPr>
            </w:pPr>
            <w:r>
              <w:rPr>
                <w:sz w:val="22"/>
              </w:rPr>
              <w:t>(13,4%)</w:t>
            </w:r>
          </w:p>
        </w:tc>
      </w:tr>
      <w:tr>
        <w:trPr>
          <w:trHeight w:val="635" w:hRule="atLeast"/>
        </w:trPr>
        <w:tc>
          <w:tcPr>
            <w:tcW w:w="6784" w:type="dxa"/>
            <w:gridSpan w:val="3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80"/>
              <w:rPr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Legenda:</w:t>
            </w:r>
            <w:r>
              <w:rPr>
                <w:rFonts w:ascii="Arial" w:hAnsi="Arial"/>
                <w:b/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n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-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número;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FPS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fator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solar;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PPD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Persistent</w:t>
            </w:r>
          </w:p>
          <w:p>
            <w:pPr>
              <w:pStyle w:val="TableParagraph"/>
              <w:spacing w:before="77"/>
              <w:ind w:left="80"/>
              <w:rPr>
                <w:sz w:val="22"/>
              </w:rPr>
            </w:pPr>
            <w:r>
              <w:rPr>
                <w:sz w:val="22"/>
              </w:rPr>
              <w:t>Pigment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Darkening.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Fonte: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sz w:val="22"/>
              </w:rPr>
              <w:t>própria.</w:t>
            </w:r>
          </w:p>
        </w:tc>
      </w:tr>
    </w:tbl>
    <w:p>
      <w:pPr>
        <w:pStyle w:val="BodyText"/>
        <w:spacing w:before="6"/>
        <w:ind w:left="0"/>
        <w:rPr>
          <w:sz w:val="32"/>
        </w:rPr>
      </w:pPr>
    </w:p>
    <w:p>
      <w:pPr>
        <w:pStyle w:val="Heading1"/>
        <w:numPr>
          <w:ilvl w:val="0"/>
          <w:numId w:val="13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</w:pPr>
      <w:r>
        <w:rPr>
          <w:color w:val="231F20"/>
        </w:rPr>
        <w:t>DISCUSSÃO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295" w:lineRule="auto"/>
        <w:ind w:right="17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exposição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raios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solares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efeitos</w:t>
      </w:r>
      <w:r>
        <w:rPr>
          <w:color w:val="231F20"/>
          <w:spacing w:val="-12"/>
        </w:rPr>
        <w:t> </w:t>
      </w:r>
      <w:r>
        <w:rPr>
          <w:color w:val="231F20"/>
        </w:rPr>
        <w:t>deletérios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pele,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já</w:t>
      </w:r>
      <w:r>
        <w:rPr>
          <w:color w:val="231F20"/>
          <w:spacing w:val="-12"/>
        </w:rPr>
        <w:t> </w:t>
      </w:r>
      <w:r>
        <w:rPr>
          <w:color w:val="231F20"/>
        </w:rPr>
        <w:t>citado</w:t>
      </w:r>
      <w:r>
        <w:rPr>
          <w:color w:val="231F20"/>
          <w:spacing w:val="-64"/>
        </w:rPr>
        <w:t> </w:t>
      </w:r>
      <w:r>
        <w:rPr>
          <w:color w:val="231F20"/>
        </w:rPr>
        <w:t>anteriormente, e o uso do filtro solar é um meio comprado para prevenir o fotodano e</w:t>
      </w:r>
      <w:r>
        <w:rPr>
          <w:color w:val="231F20"/>
          <w:spacing w:val="-64"/>
        </w:rPr>
        <w:t> </w:t>
      </w:r>
      <w:r>
        <w:rPr>
          <w:color w:val="231F20"/>
        </w:rPr>
        <w:t>câncer de pele, dependendo, contudo, da aplicação correta e constante, pois o mes-</w:t>
      </w:r>
      <w:r>
        <w:rPr>
          <w:color w:val="231F20"/>
          <w:spacing w:val="1"/>
        </w:rPr>
        <w:t> </w:t>
      </w:r>
      <w:r>
        <w:rPr>
          <w:color w:val="231F20"/>
        </w:rPr>
        <w:t>mo é capaz de bloquear a radiação UV (OLSEN, 2017). Apesar da necessidade de</w:t>
      </w:r>
      <w:r>
        <w:rPr>
          <w:color w:val="231F20"/>
          <w:spacing w:val="1"/>
        </w:rPr>
        <w:t> </w:t>
      </w:r>
      <w:r>
        <w:rPr>
          <w:color w:val="231F20"/>
        </w:rPr>
        <w:t>fotoproteção</w:t>
      </w:r>
      <w:r>
        <w:rPr>
          <w:color w:val="231F20"/>
          <w:spacing w:val="-1"/>
        </w:rPr>
        <w:t> </w:t>
      </w:r>
      <w:r>
        <w:rPr>
          <w:color w:val="231F20"/>
        </w:rPr>
        <w:t>frequente,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uso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filtro</w:t>
      </w:r>
      <w:r>
        <w:rPr>
          <w:color w:val="231F20"/>
          <w:spacing w:val="-1"/>
        </w:rPr>
        <w:t> </w:t>
      </w:r>
      <w:r>
        <w:rPr>
          <w:color w:val="231F20"/>
        </w:rPr>
        <w:t>solar ainda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muito negligenciado.</w:t>
      </w:r>
    </w:p>
    <w:p>
      <w:pPr>
        <w:pStyle w:val="BodyText"/>
        <w:spacing w:line="295" w:lineRule="auto" w:before="3"/>
        <w:ind w:right="171" w:firstLine="709"/>
        <w:jc w:val="both"/>
      </w:pPr>
      <w:r>
        <w:rPr>
          <w:color w:val="231F20"/>
        </w:rPr>
        <w:t>Na tabela 01, é possível correlacionar os fatores sociodemográficos ao uso do</w:t>
      </w:r>
      <w:r>
        <w:rPr>
          <w:color w:val="231F20"/>
          <w:spacing w:val="-64"/>
        </w:rPr>
        <w:t> </w:t>
      </w:r>
      <w:r>
        <w:rPr>
          <w:color w:val="231F20"/>
        </w:rPr>
        <w:t>protetor</w:t>
      </w:r>
      <w:r>
        <w:rPr>
          <w:color w:val="231F20"/>
          <w:spacing w:val="-5"/>
        </w:rPr>
        <w:t> </w:t>
      </w:r>
      <w:r>
        <w:rPr>
          <w:color w:val="231F20"/>
        </w:rPr>
        <w:t>solar.</w:t>
      </w:r>
      <w:r>
        <w:rPr>
          <w:color w:val="231F20"/>
          <w:spacing w:val="-4"/>
        </w:rPr>
        <w:t> </w:t>
      </w:r>
      <w:r>
        <w:rPr>
          <w:color w:val="231F20"/>
        </w:rPr>
        <w:t>Nesta</w:t>
      </w:r>
      <w:r>
        <w:rPr>
          <w:color w:val="231F20"/>
          <w:spacing w:val="-4"/>
        </w:rPr>
        <w:t> </w:t>
      </w:r>
      <w:r>
        <w:rPr>
          <w:color w:val="231F20"/>
        </w:rPr>
        <w:t>tabela</w:t>
      </w:r>
      <w:r>
        <w:rPr>
          <w:color w:val="231F20"/>
          <w:spacing w:val="-4"/>
        </w:rPr>
        <w:t> </w:t>
      </w:r>
      <w:r>
        <w:rPr>
          <w:color w:val="231F20"/>
        </w:rPr>
        <w:t>destaca-se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fato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mulheres</w:t>
      </w:r>
      <w:r>
        <w:rPr>
          <w:color w:val="231F20"/>
          <w:spacing w:val="-3"/>
        </w:rPr>
        <w:t> </w:t>
      </w:r>
      <w:r>
        <w:rPr>
          <w:color w:val="231F20"/>
        </w:rPr>
        <w:t>utilizarem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filtro</w:t>
      </w:r>
      <w:r>
        <w:rPr>
          <w:color w:val="231F20"/>
          <w:spacing w:val="-3"/>
        </w:rPr>
        <w:t> </w:t>
      </w:r>
      <w:r>
        <w:rPr>
          <w:color w:val="231F20"/>
        </w:rPr>
        <w:t>solar</w:t>
      </w:r>
      <w:r>
        <w:rPr>
          <w:color w:val="231F20"/>
          <w:spacing w:val="-64"/>
        </w:rPr>
        <w:t> </w:t>
      </w:r>
      <w:r>
        <w:rPr>
          <w:color w:val="231F20"/>
        </w:rPr>
        <w:t>que os homens (p=0,000). Este dado corrobora com o estudo de Lee (2015), onde</w:t>
      </w:r>
      <w:r>
        <w:rPr>
          <w:color w:val="231F20"/>
          <w:spacing w:val="1"/>
        </w:rPr>
        <w:t> </w:t>
      </w:r>
      <w:r>
        <w:rPr>
          <w:color w:val="231F20"/>
        </w:rPr>
        <w:t>pode observar que as mulheres tinham duas vezes mais chances de usar protetor</w:t>
      </w:r>
      <w:r>
        <w:rPr>
          <w:color w:val="231F20"/>
          <w:spacing w:val="1"/>
        </w:rPr>
        <w:t> </w:t>
      </w:r>
      <w:r>
        <w:rPr>
          <w:color w:val="231F20"/>
        </w:rPr>
        <w:t>solar que os homens (p=0,002). O autor também afirma que a população mais jovem</w:t>
      </w:r>
      <w:r>
        <w:rPr>
          <w:color w:val="231F20"/>
          <w:spacing w:val="-64"/>
        </w:rPr>
        <w:t> </w:t>
      </w:r>
      <w:r>
        <w:rPr>
          <w:color w:val="231F20"/>
        </w:rPr>
        <w:t>utilizava</w:t>
      </w:r>
      <w:r>
        <w:rPr>
          <w:color w:val="231F20"/>
          <w:spacing w:val="-7"/>
        </w:rPr>
        <w:t> </w:t>
      </w:r>
      <w:r>
        <w:rPr>
          <w:color w:val="231F20"/>
        </w:rPr>
        <w:t>menos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protetor</w:t>
      </w:r>
      <w:r>
        <w:rPr>
          <w:color w:val="231F20"/>
          <w:spacing w:val="-7"/>
        </w:rPr>
        <w:t> </w:t>
      </w:r>
      <w:r>
        <w:rPr>
          <w:color w:val="231F20"/>
        </w:rPr>
        <w:t>solar,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está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acordo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tabela</w:t>
      </w:r>
      <w:r>
        <w:rPr>
          <w:color w:val="231F20"/>
          <w:spacing w:val="-7"/>
        </w:rPr>
        <w:t> </w:t>
      </w:r>
      <w:r>
        <w:rPr>
          <w:color w:val="231F20"/>
        </w:rPr>
        <w:t>01,</w:t>
      </w:r>
      <w:r>
        <w:rPr>
          <w:color w:val="231F20"/>
          <w:spacing w:val="-8"/>
        </w:rPr>
        <w:t> </w:t>
      </w:r>
      <w:r>
        <w:rPr>
          <w:color w:val="231F20"/>
        </w:rPr>
        <w:t>onde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uso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protetor</w:t>
      </w:r>
      <w:r>
        <w:rPr>
          <w:color w:val="231F20"/>
          <w:spacing w:val="-2"/>
        </w:rPr>
        <w:t> </w:t>
      </w:r>
      <w:r>
        <w:rPr>
          <w:color w:val="231F20"/>
        </w:rPr>
        <w:t>solar</w:t>
      </w:r>
      <w:r>
        <w:rPr>
          <w:color w:val="231F20"/>
          <w:spacing w:val="-1"/>
        </w:rPr>
        <w:t> </w:t>
      </w:r>
      <w:r>
        <w:rPr>
          <w:color w:val="231F20"/>
        </w:rPr>
        <w:t>foi menor</w:t>
      </w:r>
      <w:r>
        <w:rPr>
          <w:color w:val="231F20"/>
          <w:spacing w:val="-1"/>
        </w:rPr>
        <w:t> </w:t>
      </w:r>
      <w:r>
        <w:rPr>
          <w:color w:val="231F20"/>
        </w:rPr>
        <w:t>nas</w:t>
      </w:r>
      <w:r>
        <w:rPr>
          <w:color w:val="231F20"/>
          <w:spacing w:val="-1"/>
        </w:rPr>
        <w:t> </w:t>
      </w:r>
      <w:r>
        <w:rPr>
          <w:color w:val="231F20"/>
        </w:rPr>
        <w:t>pessoas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menos de</w:t>
      </w:r>
      <w:r>
        <w:rPr>
          <w:color w:val="231F20"/>
          <w:spacing w:val="-2"/>
        </w:rPr>
        <w:t> </w:t>
      </w:r>
      <w:r>
        <w:rPr>
          <w:color w:val="231F20"/>
        </w:rPr>
        <w:t>25</w:t>
      </w:r>
      <w:r>
        <w:rPr>
          <w:color w:val="231F20"/>
          <w:spacing w:val="-1"/>
        </w:rPr>
        <w:t> </w:t>
      </w:r>
      <w:r>
        <w:rPr>
          <w:color w:val="231F20"/>
        </w:rPr>
        <w:t>anos</w:t>
      </w:r>
      <w:r>
        <w:rPr>
          <w:color w:val="231F20"/>
          <w:spacing w:val="-2"/>
        </w:rPr>
        <w:t> </w:t>
      </w:r>
      <w:r>
        <w:rPr>
          <w:color w:val="231F20"/>
        </w:rPr>
        <w:t>(p=0,000).</w:t>
      </w:r>
    </w:p>
    <w:p>
      <w:pPr>
        <w:spacing w:after="0" w:line="295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 w:firstLine="709"/>
        <w:jc w:val="both"/>
      </w:pPr>
      <w:r>
        <w:rPr>
          <w:color w:val="231F20"/>
        </w:rPr>
        <w:t>Os achados deste estudo também estão de acordo com o estudo de Holman</w:t>
      </w:r>
      <w:r>
        <w:rPr>
          <w:color w:val="231F20"/>
          <w:spacing w:val="1"/>
        </w:rPr>
        <w:t> </w:t>
      </w:r>
      <w:r>
        <w:rPr>
          <w:color w:val="231F20"/>
        </w:rPr>
        <w:t>et al. (2015), que observou os hábitos de fotoproteção de 4033 pessoas e observou</w:t>
      </w:r>
      <w:r>
        <w:rPr>
          <w:color w:val="231F20"/>
          <w:spacing w:val="1"/>
        </w:rPr>
        <w:t> </w:t>
      </w:r>
      <w:r>
        <w:rPr>
          <w:color w:val="231F20"/>
        </w:rPr>
        <w:t>que poucos adultos usavam o protetor solar regularmente no rosto (mulheres 42,6%</w:t>
      </w:r>
      <w:r>
        <w:rPr>
          <w:color w:val="231F20"/>
          <w:spacing w:val="1"/>
        </w:rPr>
        <w:t> </w:t>
      </w:r>
      <w:r>
        <w:rPr>
          <w:color w:val="231F20"/>
        </w:rPr>
        <w:t>e homens 18,1%). Apesar do baixo índice de adesão ao filtro solar, as mulheres ain-</w:t>
      </w:r>
      <w:r>
        <w:rPr>
          <w:color w:val="231F20"/>
          <w:spacing w:val="1"/>
        </w:rPr>
        <w:t> </w:t>
      </w:r>
      <w:r>
        <w:rPr>
          <w:color w:val="231F20"/>
        </w:rPr>
        <w:t>da se destacam nos cuidados com a pele. A utilização regular do filtro solar foi mais</w:t>
      </w:r>
      <w:r>
        <w:rPr>
          <w:color w:val="231F20"/>
          <w:spacing w:val="1"/>
        </w:rPr>
        <w:t> </w:t>
      </w:r>
      <w:r>
        <w:rPr>
          <w:color w:val="231F20"/>
        </w:rPr>
        <w:t>prevalente em mulheres (29,9%, IC 95%: 27,2% -32,8%) do que em homens (14,3%,</w:t>
      </w:r>
      <w:r>
        <w:rPr>
          <w:color w:val="231F20"/>
          <w:spacing w:val="-64"/>
        </w:rPr>
        <w:t> </w:t>
      </w:r>
      <w:r>
        <w:rPr>
          <w:color w:val="231F20"/>
        </w:rPr>
        <w:t>IC</w:t>
      </w:r>
      <w:r>
        <w:rPr>
          <w:color w:val="231F20"/>
          <w:spacing w:val="-9"/>
        </w:rPr>
        <w:t> </w:t>
      </w:r>
      <w:r>
        <w:rPr>
          <w:color w:val="231F20"/>
        </w:rPr>
        <w:t>95%:</w:t>
      </w:r>
      <w:r>
        <w:rPr>
          <w:color w:val="231F20"/>
          <w:spacing w:val="-9"/>
        </w:rPr>
        <w:t> </w:t>
      </w:r>
      <w:r>
        <w:rPr>
          <w:color w:val="231F20"/>
        </w:rPr>
        <w:t>12,3%</w:t>
      </w:r>
      <w:r>
        <w:rPr>
          <w:color w:val="231F20"/>
          <w:spacing w:val="-9"/>
        </w:rPr>
        <w:t> </w:t>
      </w:r>
      <w:r>
        <w:rPr>
          <w:color w:val="231F20"/>
        </w:rPr>
        <w:t>-16,6%),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apoia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achados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tabela</w:t>
      </w:r>
      <w:r>
        <w:rPr>
          <w:color w:val="231F20"/>
          <w:spacing w:val="-9"/>
        </w:rPr>
        <w:t> </w:t>
      </w:r>
      <w:r>
        <w:rPr>
          <w:color w:val="231F20"/>
        </w:rPr>
        <w:t>01.</w:t>
      </w:r>
      <w:r>
        <w:rPr>
          <w:color w:val="231F20"/>
          <w:spacing w:val="-9"/>
        </w:rPr>
        <w:t> </w:t>
      </w:r>
      <w:r>
        <w:rPr>
          <w:color w:val="231F20"/>
        </w:rPr>
        <w:t>Cerca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80%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par-</w:t>
      </w:r>
      <w:r>
        <w:rPr>
          <w:color w:val="231F20"/>
          <w:spacing w:val="-64"/>
        </w:rPr>
        <w:t> </w:t>
      </w:r>
      <w:r>
        <w:rPr>
          <w:color w:val="231F20"/>
        </w:rPr>
        <w:t>ticipantes</w:t>
      </w:r>
      <w:r>
        <w:rPr>
          <w:color w:val="231F20"/>
          <w:spacing w:val="4"/>
        </w:rPr>
        <w:t> </w:t>
      </w:r>
      <w:r>
        <w:rPr>
          <w:color w:val="231F20"/>
        </w:rPr>
        <w:t>usavam</w:t>
      </w:r>
      <w:r>
        <w:rPr>
          <w:color w:val="231F20"/>
          <w:spacing w:val="4"/>
        </w:rPr>
        <w:t> </w:t>
      </w:r>
      <w:r>
        <w:rPr>
          <w:color w:val="231F20"/>
        </w:rPr>
        <w:t>filtro</w:t>
      </w:r>
      <w:r>
        <w:rPr>
          <w:color w:val="231F20"/>
          <w:spacing w:val="4"/>
        </w:rPr>
        <w:t> </w:t>
      </w:r>
      <w:r>
        <w:rPr>
          <w:color w:val="231F20"/>
        </w:rPr>
        <w:t>solar</w:t>
      </w:r>
      <w:r>
        <w:rPr>
          <w:color w:val="231F20"/>
          <w:spacing w:val="4"/>
        </w:rPr>
        <w:t> </w:t>
      </w:r>
      <w:r>
        <w:rPr>
          <w:color w:val="231F20"/>
        </w:rPr>
        <w:t>FPS</w:t>
      </w:r>
      <w:r>
        <w:rPr>
          <w:color w:val="231F20"/>
          <w:spacing w:val="4"/>
        </w:rPr>
        <w:t> </w:t>
      </w:r>
      <w:r>
        <w:rPr>
          <w:color w:val="231F20"/>
        </w:rPr>
        <w:t>15</w:t>
      </w:r>
      <w:r>
        <w:rPr>
          <w:color w:val="231F20"/>
          <w:spacing w:val="4"/>
        </w:rPr>
        <w:t> </w:t>
      </w:r>
      <w:r>
        <w:rPr>
          <w:color w:val="231F20"/>
        </w:rPr>
        <w:t>ou</w:t>
      </w:r>
      <w:r>
        <w:rPr>
          <w:color w:val="231F20"/>
          <w:spacing w:val="5"/>
        </w:rPr>
        <w:t> </w:t>
      </w:r>
      <w:r>
        <w:rPr>
          <w:color w:val="231F20"/>
        </w:rPr>
        <w:t>superior</w:t>
      </w:r>
      <w:r>
        <w:rPr>
          <w:color w:val="231F20"/>
          <w:spacing w:val="4"/>
        </w:rPr>
        <w:t> </w:t>
      </w:r>
      <w:r>
        <w:rPr>
          <w:color w:val="231F20"/>
        </w:rPr>
        <w:t>(57,3%,</w:t>
      </w:r>
      <w:r>
        <w:rPr>
          <w:color w:val="231F20"/>
          <w:spacing w:val="4"/>
        </w:rPr>
        <w:t> </w:t>
      </w:r>
      <w:r>
        <w:rPr>
          <w:color w:val="231F20"/>
        </w:rPr>
        <w:t>IC</w:t>
      </w:r>
      <w:r>
        <w:rPr>
          <w:color w:val="231F20"/>
          <w:spacing w:val="4"/>
        </w:rPr>
        <w:t> </w:t>
      </w:r>
      <w:r>
        <w:rPr>
          <w:color w:val="231F20"/>
        </w:rPr>
        <w:t>95%:</w:t>
      </w:r>
      <w:r>
        <w:rPr>
          <w:color w:val="231F20"/>
          <w:spacing w:val="4"/>
        </w:rPr>
        <w:t> </w:t>
      </w:r>
      <w:r>
        <w:rPr>
          <w:color w:val="231F20"/>
        </w:rPr>
        <w:t>54,5,</w:t>
      </w:r>
      <w:r>
        <w:rPr>
          <w:color w:val="231F20"/>
          <w:spacing w:val="4"/>
        </w:rPr>
        <w:t> </w:t>
      </w:r>
      <w:r>
        <w:rPr>
          <w:color w:val="231F20"/>
        </w:rPr>
        <w:t>60,1),</w:t>
      </w:r>
      <w:r>
        <w:rPr>
          <w:color w:val="231F20"/>
          <w:spacing w:val="4"/>
        </w:rPr>
        <w:t> </w:t>
      </w:r>
      <w:r>
        <w:rPr>
          <w:color w:val="231F20"/>
        </w:rPr>
        <w:t>outros</w:t>
      </w:r>
    </w:p>
    <w:p>
      <w:pPr>
        <w:pStyle w:val="BodyText"/>
        <w:spacing w:line="312" w:lineRule="auto" w:before="10"/>
        <w:ind w:right="172"/>
        <w:jc w:val="both"/>
      </w:pPr>
      <w:r>
        <w:rPr>
          <w:color w:val="231F20"/>
        </w:rPr>
        <w:t>usavam FPS 50 ou superior (26,8%, IC 95%: 24,3–29,4). Esses dados diferem do</w:t>
      </w:r>
      <w:r>
        <w:rPr>
          <w:color w:val="231F20"/>
          <w:spacing w:val="1"/>
        </w:rPr>
        <w:t> </w:t>
      </w:r>
      <w:r>
        <w:rPr>
          <w:color w:val="231F20"/>
        </w:rPr>
        <w:t>exposto na tabela 03, onde a maior parte dos voluntários utilizava protetor solar FPS</w:t>
      </w:r>
      <w:r>
        <w:rPr>
          <w:color w:val="231F20"/>
          <w:spacing w:val="1"/>
        </w:rPr>
        <w:t> </w:t>
      </w:r>
      <w:r>
        <w:rPr>
          <w:color w:val="231F20"/>
        </w:rPr>
        <w:t>50</w:t>
      </w:r>
      <w:r>
        <w:rPr>
          <w:color w:val="231F20"/>
          <w:spacing w:val="-2"/>
        </w:rPr>
        <w:t> </w:t>
      </w:r>
      <w:r>
        <w:rPr>
          <w:color w:val="231F20"/>
        </w:rPr>
        <w:t>(23,7%) e</w:t>
      </w:r>
      <w:r>
        <w:rPr>
          <w:color w:val="231F20"/>
          <w:spacing w:val="-1"/>
        </w:rPr>
        <w:t> </w:t>
      </w:r>
      <w:r>
        <w:rPr>
          <w:color w:val="231F20"/>
        </w:rPr>
        <w:t>apenas</w:t>
      </w:r>
      <w:r>
        <w:rPr>
          <w:color w:val="231F20"/>
          <w:spacing w:val="-2"/>
        </w:rPr>
        <w:t> </w:t>
      </w:r>
      <w:r>
        <w:rPr>
          <w:color w:val="231F20"/>
        </w:rPr>
        <w:t>8,2%</w:t>
      </w:r>
      <w:r>
        <w:rPr>
          <w:color w:val="231F20"/>
          <w:spacing w:val="-1"/>
        </w:rPr>
        <w:t> </w:t>
      </w:r>
      <w:r>
        <w:rPr>
          <w:color w:val="231F20"/>
        </w:rPr>
        <w:t>utilizavam</w:t>
      </w:r>
      <w:r>
        <w:rPr>
          <w:color w:val="231F20"/>
          <w:spacing w:val="-1"/>
        </w:rPr>
        <w:t> </w:t>
      </w:r>
      <w:r>
        <w:rPr>
          <w:color w:val="231F20"/>
        </w:rPr>
        <w:t>FPS</w:t>
      </w:r>
      <w:r>
        <w:rPr>
          <w:color w:val="231F20"/>
          <w:spacing w:val="-1"/>
        </w:rPr>
        <w:t> </w:t>
      </w:r>
      <w:r>
        <w:rPr>
          <w:color w:val="231F20"/>
        </w:rPr>
        <w:t>15.</w:t>
      </w:r>
    </w:p>
    <w:p>
      <w:pPr>
        <w:pStyle w:val="BodyText"/>
        <w:spacing w:line="312" w:lineRule="auto" w:before="4"/>
        <w:ind w:right="170" w:firstLine="709"/>
        <w:jc w:val="both"/>
      </w:pPr>
      <w:r>
        <w:rPr>
          <w:color w:val="231F20"/>
        </w:rPr>
        <w:t>O estudo de Wrzesinski et al. (2019), realizado com acadêmicos de medicina,</w:t>
      </w:r>
      <w:r>
        <w:rPr>
          <w:color w:val="231F20"/>
          <w:spacing w:val="1"/>
        </w:rPr>
        <w:t> </w:t>
      </w:r>
      <w:r>
        <w:rPr>
          <w:color w:val="231F20"/>
        </w:rPr>
        <w:t>demonstrou que 44,8% (n=65) da amostra usavam protetor solar, enquanto 46,9%</w:t>
      </w:r>
      <w:r>
        <w:rPr>
          <w:color w:val="231F20"/>
          <w:spacing w:val="1"/>
        </w:rPr>
        <w:t> </w:t>
      </w:r>
      <w:r>
        <w:rPr>
          <w:color w:val="231F20"/>
        </w:rPr>
        <w:t>(n=68) só utilizavam em períodos extensos de radiação solar, sendo pouca a dife-</w:t>
      </w:r>
      <w:r>
        <w:rPr>
          <w:color w:val="231F20"/>
          <w:spacing w:val="1"/>
        </w:rPr>
        <w:t> </w:t>
      </w:r>
      <w:r>
        <w:rPr>
          <w:color w:val="231F20"/>
        </w:rPr>
        <w:t>rença entre os que utilizavam ou não o produto. Nos resultados da tabela 01, a maior</w:t>
      </w:r>
      <w:r>
        <w:rPr>
          <w:color w:val="231F20"/>
          <w:spacing w:val="-64"/>
        </w:rPr>
        <w:t> </w:t>
      </w:r>
      <w:r>
        <w:rPr>
          <w:color w:val="231F20"/>
        </w:rPr>
        <w:t>parte da amostra utilizava o filtro solar (n=301), com uma diferença maior em relação</w:t>
      </w:r>
      <w:r>
        <w:rPr>
          <w:color w:val="231F20"/>
          <w:spacing w:val="-64"/>
        </w:rPr>
        <w:t> </w:t>
      </w:r>
      <w:r>
        <w:rPr>
          <w:color w:val="231F20"/>
        </w:rPr>
        <w:t>aos que não utilizavam (n=177). No estudo supracitado, 50% dos participantes afir-</w:t>
      </w:r>
      <w:r>
        <w:rPr>
          <w:color w:val="231F20"/>
          <w:spacing w:val="1"/>
        </w:rPr>
        <w:t> </w:t>
      </w:r>
      <w:r>
        <w:rPr>
          <w:color w:val="231F20"/>
        </w:rPr>
        <w:t>maram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reaplicar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protetor</w:t>
      </w:r>
      <w:r>
        <w:rPr>
          <w:color w:val="231F20"/>
          <w:spacing w:val="-8"/>
        </w:rPr>
        <w:t> </w:t>
      </w:r>
      <w:r>
        <w:rPr>
          <w:color w:val="231F20"/>
        </w:rPr>
        <w:t>solar,</w:t>
      </w:r>
      <w:r>
        <w:rPr>
          <w:color w:val="231F20"/>
          <w:spacing w:val="-8"/>
        </w:rPr>
        <w:t> </w:t>
      </w:r>
      <w:r>
        <w:rPr>
          <w:color w:val="231F20"/>
        </w:rPr>
        <w:t>resultado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aproxima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exposto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tabela</w:t>
      </w:r>
      <w:r>
        <w:rPr>
          <w:color w:val="231F20"/>
          <w:spacing w:val="-65"/>
        </w:rPr>
        <w:t> </w:t>
      </w:r>
      <w:r>
        <w:rPr>
          <w:color w:val="231F20"/>
        </w:rPr>
        <w:t>03, sendo que 43,4% dos participantes não reaplicavam o protetor solar. O FPS 30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utilizado</w:t>
      </w:r>
      <w:r>
        <w:rPr>
          <w:color w:val="231F20"/>
          <w:spacing w:val="-1"/>
        </w:rPr>
        <w:t> </w:t>
      </w:r>
      <w:r>
        <w:rPr>
          <w:color w:val="231F20"/>
        </w:rPr>
        <w:t>(51%),</w:t>
      </w:r>
      <w:r>
        <w:rPr>
          <w:color w:val="231F20"/>
          <w:spacing w:val="-1"/>
        </w:rPr>
        <w:t> </w:t>
      </w:r>
      <w:r>
        <w:rPr>
          <w:color w:val="231F20"/>
        </w:rPr>
        <w:t>seguido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FPS</w:t>
      </w:r>
      <w:r>
        <w:rPr>
          <w:color w:val="231F20"/>
          <w:spacing w:val="-1"/>
        </w:rPr>
        <w:t> </w:t>
      </w:r>
      <w:r>
        <w:rPr>
          <w:color w:val="231F20"/>
        </w:rPr>
        <w:t>50</w:t>
      </w:r>
      <w:r>
        <w:rPr>
          <w:color w:val="231F20"/>
          <w:spacing w:val="-2"/>
        </w:rPr>
        <w:t> </w:t>
      </w:r>
      <w:r>
        <w:rPr>
          <w:color w:val="231F20"/>
        </w:rPr>
        <w:t>(24,8%).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escolha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protetor</w:t>
      </w:r>
      <w:r>
        <w:rPr>
          <w:color w:val="231F20"/>
          <w:spacing w:val="-2"/>
        </w:rPr>
        <w:t> </w:t>
      </w:r>
      <w:r>
        <w:rPr>
          <w:color w:val="231F20"/>
        </w:rPr>
        <w:t>solar</w:t>
      </w:r>
      <w:r>
        <w:rPr>
          <w:color w:val="231F20"/>
          <w:spacing w:val="-1"/>
        </w:rPr>
        <w:t> </w:t>
      </w:r>
      <w:r>
        <w:rPr>
          <w:color w:val="231F20"/>
        </w:rPr>
        <w:t>foi</w:t>
      </w:r>
      <w:r>
        <w:rPr>
          <w:color w:val="231F20"/>
          <w:spacing w:val="-65"/>
        </w:rPr>
        <w:t> </w:t>
      </w:r>
      <w:r>
        <w:rPr>
          <w:color w:val="231F20"/>
        </w:rPr>
        <w:t>realizada pela marca de confiança (43,6%) e 36,4% pela prescrição do dermatologis-</w:t>
      </w:r>
      <w:r>
        <w:rPr>
          <w:color w:val="231F20"/>
          <w:spacing w:val="-64"/>
        </w:rPr>
        <w:t> </w:t>
      </w:r>
      <w:r>
        <w:rPr>
          <w:color w:val="231F20"/>
        </w:rPr>
        <w:t>ta. Este dado discorda dos achados na tabela 03, que demonstra que os indivíduos</w:t>
      </w:r>
      <w:r>
        <w:rPr>
          <w:color w:val="231F20"/>
          <w:spacing w:val="1"/>
        </w:rPr>
        <w:t> </w:t>
      </w:r>
      <w:r>
        <w:rPr>
          <w:color w:val="231F20"/>
        </w:rPr>
        <w:t>escolhiam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filtro</w:t>
      </w:r>
      <w:r>
        <w:rPr>
          <w:color w:val="231F20"/>
          <w:spacing w:val="-9"/>
        </w:rPr>
        <w:t> </w:t>
      </w:r>
      <w:r>
        <w:rPr>
          <w:color w:val="231F20"/>
        </w:rPr>
        <w:t>solar</w:t>
      </w:r>
      <w:r>
        <w:rPr>
          <w:color w:val="231F20"/>
          <w:spacing w:val="-9"/>
        </w:rPr>
        <w:t> </w:t>
      </w:r>
      <w:r>
        <w:rPr>
          <w:color w:val="231F20"/>
        </w:rPr>
        <w:t>principalmente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preço</w:t>
      </w:r>
      <w:r>
        <w:rPr>
          <w:color w:val="231F20"/>
          <w:spacing w:val="-9"/>
        </w:rPr>
        <w:t> </w:t>
      </w:r>
      <w:r>
        <w:rPr>
          <w:color w:val="231F20"/>
        </w:rPr>
        <w:t>(21,6%),</w:t>
      </w:r>
      <w:r>
        <w:rPr>
          <w:color w:val="231F20"/>
          <w:spacing w:val="-10"/>
        </w:rPr>
        <w:t> </w:t>
      </w:r>
      <w:r>
        <w:rPr>
          <w:color w:val="231F20"/>
        </w:rPr>
        <w:t>seguido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9"/>
        </w:rPr>
        <w:t> </w:t>
      </w:r>
      <w:r>
        <w:rPr>
          <w:color w:val="231F20"/>
        </w:rPr>
        <w:t>marca</w:t>
      </w:r>
      <w:r>
        <w:rPr>
          <w:color w:val="231F20"/>
          <w:spacing w:val="-10"/>
        </w:rPr>
        <w:t> </w:t>
      </w:r>
      <w:r>
        <w:rPr>
          <w:color w:val="231F20"/>
        </w:rPr>
        <w:t>(10,1%)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apenas</w:t>
      </w:r>
      <w:r>
        <w:rPr>
          <w:color w:val="231F20"/>
          <w:spacing w:val="-16"/>
        </w:rPr>
        <w:t> </w:t>
      </w:r>
      <w:r>
        <w:rPr>
          <w:color w:val="231F20"/>
        </w:rPr>
        <w:t>8,4%</w:t>
      </w:r>
      <w:r>
        <w:rPr>
          <w:color w:val="231F20"/>
          <w:spacing w:val="-16"/>
        </w:rPr>
        <w:t> </w:t>
      </w:r>
      <w:r>
        <w:rPr>
          <w:color w:val="231F20"/>
        </w:rPr>
        <w:t>devido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indicação</w:t>
      </w:r>
      <w:r>
        <w:rPr>
          <w:color w:val="231F20"/>
          <w:spacing w:val="-16"/>
        </w:rPr>
        <w:t> </w:t>
      </w:r>
      <w:r>
        <w:rPr>
          <w:color w:val="231F20"/>
        </w:rPr>
        <w:t>médica.</w:t>
      </w:r>
      <w:r>
        <w:rPr>
          <w:color w:val="231F20"/>
          <w:spacing w:val="23"/>
        </w:rPr>
        <w:t> </w:t>
      </w:r>
      <w:r>
        <w:rPr>
          <w:color w:val="231F20"/>
        </w:rPr>
        <w:t>Ainda</w:t>
      </w:r>
      <w:r>
        <w:rPr>
          <w:color w:val="231F20"/>
          <w:spacing w:val="-16"/>
        </w:rPr>
        <w:t> </w:t>
      </w:r>
      <w:r>
        <w:rPr>
          <w:color w:val="231F20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possível</w:t>
      </w:r>
      <w:r>
        <w:rPr>
          <w:color w:val="231F20"/>
          <w:spacing w:val="-16"/>
        </w:rPr>
        <w:t> </w:t>
      </w:r>
      <w:r>
        <w:rPr>
          <w:color w:val="231F20"/>
        </w:rPr>
        <w:t>observar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67,6%</w:t>
      </w:r>
      <w:r>
        <w:rPr>
          <w:color w:val="231F20"/>
          <w:spacing w:val="-16"/>
        </w:rPr>
        <w:t> </w:t>
      </w:r>
      <w:r>
        <w:rPr>
          <w:color w:val="231F20"/>
        </w:rPr>
        <w:t>não</w:t>
      </w:r>
      <w:r>
        <w:rPr>
          <w:color w:val="231F20"/>
          <w:spacing w:val="-64"/>
        </w:rPr>
        <w:t> </w:t>
      </w:r>
      <w:r>
        <w:rPr>
          <w:color w:val="231F20"/>
        </w:rPr>
        <w:t>utilizavam</w:t>
      </w:r>
      <w:r>
        <w:rPr>
          <w:color w:val="231F20"/>
          <w:spacing w:val="-15"/>
        </w:rPr>
        <w:t> </w:t>
      </w:r>
      <w:r>
        <w:rPr>
          <w:color w:val="231F20"/>
        </w:rPr>
        <w:t>outro</w:t>
      </w:r>
      <w:r>
        <w:rPr>
          <w:color w:val="231F20"/>
          <w:spacing w:val="-15"/>
        </w:rPr>
        <w:t> </w:t>
      </w:r>
      <w:r>
        <w:rPr>
          <w:color w:val="231F20"/>
        </w:rPr>
        <w:t>meio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fotoproteção.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fator</w:t>
      </w:r>
      <w:r>
        <w:rPr>
          <w:color w:val="231F20"/>
          <w:spacing w:val="-14"/>
        </w:rPr>
        <w:t> </w:t>
      </w:r>
      <w:r>
        <w:rPr>
          <w:color w:val="231F20"/>
        </w:rPr>
        <w:t>concorda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dados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tabela</w:t>
      </w:r>
      <w:r>
        <w:rPr>
          <w:color w:val="231F20"/>
          <w:spacing w:val="-14"/>
        </w:rPr>
        <w:t> </w:t>
      </w:r>
      <w:r>
        <w:rPr>
          <w:color w:val="231F20"/>
        </w:rPr>
        <w:t>03,</w:t>
      </w:r>
      <w:r>
        <w:rPr>
          <w:color w:val="231F20"/>
          <w:spacing w:val="-65"/>
        </w:rPr>
        <w:t> </w:t>
      </w:r>
      <w:r>
        <w:rPr>
          <w:color w:val="231F20"/>
        </w:rPr>
        <w:t>que demonstra que 33,6% das pessoas estudadas não faziam uso de outros meios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proteção.</w:t>
      </w:r>
    </w:p>
    <w:p>
      <w:pPr>
        <w:pStyle w:val="BodyText"/>
        <w:spacing w:line="312" w:lineRule="auto" w:before="20"/>
        <w:ind w:right="171" w:firstLine="709"/>
        <w:jc w:val="both"/>
      </w:pPr>
      <w:r>
        <w:rPr>
          <w:color w:val="231F20"/>
        </w:rPr>
        <w:t>Os fatores limitantes desta pesquisa foram o uso de questionário não valida-</w:t>
      </w:r>
      <w:r>
        <w:rPr>
          <w:color w:val="231F20"/>
          <w:spacing w:val="1"/>
        </w:rPr>
        <w:t> </w:t>
      </w:r>
      <w:r>
        <w:rPr>
          <w:color w:val="231F20"/>
        </w:rPr>
        <w:t>do, não divisão dos participantes em grupos, pouca correlação entre os hábitos dos</w:t>
      </w:r>
      <w:r>
        <w:rPr>
          <w:color w:val="231F20"/>
          <w:spacing w:val="1"/>
        </w:rPr>
        <w:t> </w:t>
      </w:r>
      <w:r>
        <w:rPr>
          <w:color w:val="231F20"/>
        </w:rPr>
        <w:t>voluntários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surgimento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doenças</w:t>
      </w:r>
      <w:r>
        <w:rPr>
          <w:color w:val="231F20"/>
          <w:spacing w:val="27"/>
        </w:rPr>
        <w:t> </w:t>
      </w:r>
      <w:r>
        <w:rPr>
          <w:color w:val="231F20"/>
        </w:rPr>
        <w:t>relacionadas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radiação.</w:t>
      </w:r>
      <w:r>
        <w:rPr>
          <w:color w:val="231F20"/>
          <w:spacing w:val="27"/>
        </w:rPr>
        <w:t> </w:t>
      </w:r>
      <w:r>
        <w:rPr>
          <w:color w:val="231F20"/>
        </w:rPr>
        <w:t>Outro</w:t>
      </w:r>
      <w:r>
        <w:rPr>
          <w:color w:val="231F20"/>
          <w:spacing w:val="28"/>
        </w:rPr>
        <w:t> </w:t>
      </w:r>
      <w:r>
        <w:rPr>
          <w:color w:val="231F20"/>
        </w:rPr>
        <w:t>fator</w:t>
      </w:r>
      <w:r>
        <w:rPr>
          <w:color w:val="231F20"/>
          <w:spacing w:val="27"/>
        </w:rPr>
        <w:t> </w:t>
      </w:r>
      <w:r>
        <w:rPr>
          <w:color w:val="231F20"/>
        </w:rPr>
        <w:t>limitante</w:t>
      </w:r>
      <w:r>
        <w:rPr>
          <w:color w:val="231F20"/>
          <w:spacing w:val="-64"/>
        </w:rPr>
        <w:t> </w:t>
      </w:r>
      <w:r>
        <w:rPr>
          <w:color w:val="231F20"/>
        </w:rPr>
        <w:t>na amostra foi o número significativamente maior de mulheres em relação a homens,</w:t>
      </w:r>
      <w:r>
        <w:rPr>
          <w:color w:val="231F20"/>
          <w:spacing w:val="-64"/>
        </w:rPr>
        <w:t> </w:t>
      </w:r>
      <w:r>
        <w:rPr>
          <w:color w:val="231F20"/>
        </w:rPr>
        <w:t>o que pode influenciar os resultados aumentados no sexo feminino. Contudo, para</w:t>
      </w:r>
      <w:r>
        <w:rPr>
          <w:color w:val="231F20"/>
          <w:spacing w:val="1"/>
        </w:rPr>
        <w:t> </w:t>
      </w:r>
      <w:r>
        <w:rPr>
          <w:color w:val="231F20"/>
        </w:rPr>
        <w:t>reduzir o impacto destas limitações, foi realizada uma ampla pesquisa nas bases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tema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confecção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material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coleta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boa</w:t>
      </w:r>
      <w:r>
        <w:rPr>
          <w:color w:val="231F20"/>
          <w:spacing w:val="-2"/>
        </w:rPr>
        <w:t> </w:t>
      </w:r>
      <w:r>
        <w:rPr>
          <w:color w:val="231F20"/>
        </w:rPr>
        <w:t>qualidade.</w:t>
      </w:r>
      <w:r>
        <w:rPr>
          <w:color w:val="231F20"/>
          <w:spacing w:val="-17"/>
        </w:rPr>
        <w:t> </w:t>
      </w:r>
      <w:r>
        <w:rPr>
          <w:color w:val="231F20"/>
        </w:rPr>
        <w:t>Além</w:t>
      </w:r>
      <w:r>
        <w:rPr>
          <w:color w:val="231F20"/>
          <w:spacing w:val="-64"/>
        </w:rPr>
        <w:t> </w:t>
      </w:r>
      <w:r>
        <w:rPr>
          <w:color w:val="231F20"/>
        </w:rPr>
        <w:t>disso,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amostra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5"/>
        </w:rPr>
        <w:t> </w:t>
      </w:r>
      <w:r>
        <w:rPr>
          <w:color w:val="231F20"/>
        </w:rPr>
        <w:t>relativamente</w:t>
      </w:r>
      <w:r>
        <w:rPr>
          <w:color w:val="231F20"/>
          <w:spacing w:val="-15"/>
        </w:rPr>
        <w:t>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homogênea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dados</w:t>
      </w:r>
      <w:r>
        <w:rPr>
          <w:color w:val="231F20"/>
          <w:spacing w:val="-15"/>
        </w:rPr>
        <w:t> </w:t>
      </w:r>
      <w:r>
        <w:rPr>
          <w:color w:val="231F20"/>
        </w:rPr>
        <w:t>expostos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64"/>
        </w:rPr>
        <w:t> </w:t>
      </w:r>
      <w:r>
        <w:rPr>
          <w:color w:val="231F20"/>
        </w:rPr>
        <w:t>que facilitem o entendimento dos hábitos que os participantes tinham em relação aos</w:t>
      </w:r>
      <w:r>
        <w:rPr>
          <w:color w:val="231F20"/>
          <w:spacing w:val="-64"/>
        </w:rPr>
        <w:t> </w:t>
      </w:r>
      <w:r>
        <w:rPr>
          <w:color w:val="231F20"/>
        </w:rPr>
        <w:t>cuidados com os raios solares na pele. Para reduzir a discrepância entre os sexos,</w:t>
      </w:r>
      <w:r>
        <w:rPr>
          <w:color w:val="231F20"/>
          <w:spacing w:val="1"/>
        </w:rPr>
        <w:t> </w:t>
      </w:r>
      <w:r>
        <w:rPr>
          <w:color w:val="231F20"/>
        </w:rPr>
        <w:t>indica-se que estudos futuros randomizem suas amostras de forma mais igualitária,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números</w:t>
      </w:r>
      <w:r>
        <w:rPr>
          <w:color w:val="231F20"/>
          <w:spacing w:val="-2"/>
        </w:rPr>
        <w:t> </w:t>
      </w:r>
      <w:r>
        <w:rPr>
          <w:color w:val="231F20"/>
        </w:rPr>
        <w:t>próximos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homens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mulheres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população</w:t>
      </w:r>
      <w:r>
        <w:rPr>
          <w:color w:val="231F20"/>
          <w:spacing w:val="-2"/>
        </w:rPr>
        <w:t> </w:t>
      </w:r>
      <w:r>
        <w:rPr>
          <w:color w:val="231F20"/>
        </w:rPr>
        <w:t>recrutada.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numPr>
          <w:ilvl w:val="0"/>
          <w:numId w:val="13"/>
        </w:numPr>
        <w:tabs>
          <w:tab w:pos="880" w:val="left" w:leader="none"/>
          <w:tab w:pos="881" w:val="left" w:leader="none"/>
        </w:tabs>
        <w:spacing w:line="240" w:lineRule="auto" w:before="65" w:after="0"/>
        <w:ind w:left="88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2" w:firstLine="709"/>
        <w:jc w:val="both"/>
      </w:pPr>
      <w:r>
        <w:rPr>
          <w:color w:val="231F20"/>
        </w:rPr>
        <w:t>A realização deste estudo permitiu formar um perfil dos participantes quanto</w:t>
      </w:r>
      <w:r>
        <w:rPr>
          <w:color w:val="231F20"/>
          <w:spacing w:val="1"/>
        </w:rPr>
        <w:t> </w:t>
      </w:r>
      <w:r>
        <w:rPr>
          <w:color w:val="231F20"/>
        </w:rPr>
        <w:t>aos hábitos dos mesmos no que tange a fotoproteção. Esse perfil demonstra que as</w:t>
      </w:r>
      <w:r>
        <w:rPr>
          <w:color w:val="231F20"/>
          <w:spacing w:val="1"/>
        </w:rPr>
        <w:t> </w:t>
      </w:r>
      <w:r>
        <w:rPr>
          <w:color w:val="231F20"/>
        </w:rPr>
        <w:t>mulheres</w:t>
      </w:r>
      <w:r>
        <w:rPr>
          <w:color w:val="231F20"/>
          <w:spacing w:val="-4"/>
        </w:rPr>
        <w:t> </w:t>
      </w:r>
      <w:r>
        <w:rPr>
          <w:color w:val="231F20"/>
        </w:rPr>
        <w:t>aderem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uso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protetor</w:t>
      </w:r>
      <w:r>
        <w:rPr>
          <w:color w:val="231F20"/>
          <w:spacing w:val="-5"/>
        </w:rPr>
        <w:t> </w:t>
      </w:r>
      <w:r>
        <w:rPr>
          <w:color w:val="231F20"/>
        </w:rPr>
        <w:t>solar,</w:t>
      </w:r>
      <w:r>
        <w:rPr>
          <w:color w:val="231F20"/>
          <w:spacing w:val="-4"/>
        </w:rPr>
        <w:t> </w:t>
      </w:r>
      <w:r>
        <w:rPr>
          <w:color w:val="231F20"/>
        </w:rPr>
        <w:t>porém,</w:t>
      </w:r>
      <w:r>
        <w:rPr>
          <w:color w:val="231F20"/>
          <w:spacing w:val="-5"/>
        </w:rPr>
        <w:t> </w:t>
      </w:r>
      <w:r>
        <w:rPr>
          <w:color w:val="231F20"/>
        </w:rPr>
        <w:t>grande</w:t>
      </w:r>
      <w:r>
        <w:rPr>
          <w:color w:val="231F20"/>
          <w:spacing w:val="-4"/>
        </w:rPr>
        <w:t> </w:t>
      </w:r>
      <w:r>
        <w:rPr>
          <w:color w:val="231F20"/>
        </w:rPr>
        <w:t>parte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64"/>
        </w:rPr>
        <w:t> </w:t>
      </w:r>
      <w:r>
        <w:rPr>
          <w:color w:val="231F20"/>
        </w:rPr>
        <w:t>fazia</w:t>
      </w:r>
      <w:r>
        <w:rPr>
          <w:color w:val="231F20"/>
          <w:spacing w:val="8"/>
        </w:rPr>
        <w:t> </w:t>
      </w:r>
      <w:r>
        <w:rPr>
          <w:color w:val="231F20"/>
        </w:rPr>
        <w:t>uso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filtro</w:t>
      </w:r>
      <w:r>
        <w:rPr>
          <w:color w:val="231F20"/>
          <w:spacing w:val="8"/>
        </w:rPr>
        <w:t> </w:t>
      </w:r>
      <w:r>
        <w:rPr>
          <w:color w:val="231F20"/>
        </w:rPr>
        <w:t>solar,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quando</w:t>
      </w:r>
      <w:r>
        <w:rPr>
          <w:color w:val="231F20"/>
          <w:spacing w:val="8"/>
        </w:rPr>
        <w:t> </w:t>
      </w:r>
      <w:r>
        <w:rPr>
          <w:color w:val="231F20"/>
        </w:rPr>
        <w:t>faziam,</w:t>
      </w:r>
      <w:r>
        <w:rPr>
          <w:color w:val="231F20"/>
          <w:spacing w:val="8"/>
        </w:rPr>
        <w:t> </w:t>
      </w:r>
      <w:r>
        <w:rPr>
          <w:color w:val="231F20"/>
        </w:rPr>
        <w:t>muitos</w:t>
      </w:r>
      <w:r>
        <w:rPr>
          <w:color w:val="231F20"/>
          <w:spacing w:val="9"/>
        </w:rPr>
        <w:t> </w:t>
      </w:r>
      <w:r>
        <w:rPr>
          <w:color w:val="231F20"/>
        </w:rPr>
        <w:t>não</w:t>
      </w:r>
      <w:r>
        <w:rPr>
          <w:color w:val="231F20"/>
          <w:spacing w:val="8"/>
        </w:rPr>
        <w:t> </w:t>
      </w:r>
      <w:r>
        <w:rPr>
          <w:color w:val="231F20"/>
        </w:rPr>
        <w:t>reaplicavam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produto</w:t>
      </w:r>
      <w:r>
        <w:rPr>
          <w:color w:val="231F20"/>
          <w:spacing w:val="9"/>
        </w:rPr>
        <w:t> </w:t>
      </w:r>
      <w:r>
        <w:rPr>
          <w:color w:val="231F20"/>
        </w:rPr>
        <w:t>durante</w:t>
      </w:r>
      <w:r>
        <w:rPr>
          <w:color w:val="231F20"/>
          <w:spacing w:val="-65"/>
        </w:rPr>
        <w:t> </w:t>
      </w:r>
      <w:r>
        <w:rPr>
          <w:color w:val="231F20"/>
        </w:rPr>
        <w:t>o dia. O preço foi o fator que mais se destacou na compra do protetor solar, e o FPS</w:t>
      </w:r>
      <w:r>
        <w:rPr>
          <w:color w:val="231F20"/>
          <w:spacing w:val="1"/>
        </w:rPr>
        <w:t> </w:t>
      </w:r>
      <w:r>
        <w:rPr>
          <w:color w:val="231F20"/>
        </w:rPr>
        <w:t>mais utilizado foi o 50. Esses dados expõem que apesar dos já conhecidos efeitos</w:t>
      </w:r>
      <w:r>
        <w:rPr>
          <w:color w:val="231F20"/>
          <w:spacing w:val="1"/>
        </w:rPr>
        <w:t> </w:t>
      </w:r>
      <w:r>
        <w:rPr>
          <w:color w:val="231F20"/>
        </w:rPr>
        <w:t>deletérios da radiação solar, a população ainda negligencia bastante o uso frequente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adequado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protetor</w:t>
      </w:r>
      <w:r>
        <w:rPr>
          <w:color w:val="231F20"/>
          <w:spacing w:val="-2"/>
        </w:rPr>
        <w:t> </w:t>
      </w:r>
      <w:r>
        <w:rPr>
          <w:color w:val="231F20"/>
        </w:rPr>
        <w:t>solar.</w:t>
      </w:r>
    </w:p>
    <w:p>
      <w:pPr>
        <w:pStyle w:val="BodyText"/>
        <w:spacing w:line="312" w:lineRule="auto" w:before="10"/>
        <w:ind w:right="171" w:firstLine="709"/>
        <w:jc w:val="both"/>
      </w:pPr>
      <w:r>
        <w:rPr>
          <w:color w:val="231F20"/>
        </w:rPr>
        <w:t>Portanto, a realização de mais estudos como esse se faz necessária, enfati-</w:t>
      </w:r>
      <w:r>
        <w:rPr>
          <w:color w:val="231F20"/>
          <w:spacing w:val="1"/>
        </w:rPr>
        <w:t> </w:t>
      </w:r>
      <w:r>
        <w:rPr>
          <w:color w:val="231F20"/>
        </w:rPr>
        <w:t>zando</w:t>
      </w:r>
      <w:r>
        <w:rPr>
          <w:color w:val="231F20"/>
          <w:spacing w:val="-6"/>
        </w:rPr>
        <w:t> </w:t>
      </w:r>
      <w:r>
        <w:rPr>
          <w:color w:val="231F20"/>
        </w:rPr>
        <w:t>principalmente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fatores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risco</w:t>
      </w:r>
      <w:r>
        <w:rPr>
          <w:color w:val="231F20"/>
          <w:spacing w:val="-6"/>
        </w:rPr>
        <w:t> </w:t>
      </w:r>
      <w:r>
        <w:rPr>
          <w:color w:val="231F20"/>
        </w:rPr>
        <w:t>encontrados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incidência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problemas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pele e doenças como o câncer, além da criação de campanhas de conscientização a</w:t>
      </w:r>
      <w:r>
        <w:rPr>
          <w:color w:val="231F20"/>
          <w:spacing w:val="-64"/>
        </w:rPr>
        <w:t> </w:t>
      </w:r>
      <w:r>
        <w:rPr>
          <w:color w:val="231F20"/>
        </w:rPr>
        <w:t>população em geral desde a infância sobre a importância da proteção adequada da</w:t>
      </w:r>
      <w:r>
        <w:rPr>
          <w:color w:val="231F20"/>
          <w:spacing w:val="1"/>
        </w:rPr>
        <w:t> </w:t>
      </w:r>
      <w:r>
        <w:rPr>
          <w:color w:val="231F20"/>
        </w:rPr>
        <w:t>pele</w:t>
      </w:r>
      <w:r>
        <w:rPr>
          <w:color w:val="231F20"/>
          <w:spacing w:val="-2"/>
        </w:rPr>
        <w:t> </w:t>
      </w:r>
      <w:r>
        <w:rPr>
          <w:color w:val="231F20"/>
        </w:rPr>
        <w:t>aos</w:t>
      </w:r>
      <w:r>
        <w:rPr>
          <w:color w:val="231F20"/>
          <w:spacing w:val="-1"/>
        </w:rPr>
        <w:t> </w:t>
      </w:r>
      <w:r>
        <w:rPr>
          <w:color w:val="231F20"/>
        </w:rPr>
        <w:t>raios solares.</w:t>
      </w:r>
    </w:p>
    <w:p>
      <w:pPr>
        <w:pStyle w:val="BodyText"/>
        <w:spacing w:before="10"/>
        <w:ind w:left="0"/>
        <w:rPr>
          <w:sz w:val="31"/>
        </w:rPr>
      </w:pPr>
    </w:p>
    <w:p>
      <w:pPr>
        <w:pStyle w:val="Heading1"/>
        <w:ind w:left="160"/>
      </w:pPr>
      <w:r>
        <w:rPr>
          <w:color w:val="231F20"/>
        </w:rPr>
        <w:t>REFERÊNCIAS</w:t>
      </w:r>
    </w:p>
    <w:p>
      <w:pPr>
        <w:pStyle w:val="BodyText"/>
        <w:spacing w:before="7"/>
        <w:ind w:left="0"/>
        <w:rPr>
          <w:rFonts w:ascii="Arial"/>
          <w:b/>
          <w:sz w:val="38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  <w:spacing w:val="-1"/>
        </w:rPr>
        <w:t>ALGHAMDI,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K.M.;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ALAKLABI,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A.S.;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ALQAHTANI,</w:t>
      </w:r>
      <w:r>
        <w:rPr>
          <w:color w:val="231F20"/>
          <w:spacing w:val="-17"/>
        </w:rPr>
        <w:t> </w:t>
      </w:r>
      <w:r>
        <w:rPr>
          <w:color w:val="231F20"/>
        </w:rPr>
        <w:t>A.Z.</w:t>
      </w:r>
      <w:r>
        <w:rPr>
          <w:color w:val="231F20"/>
          <w:spacing w:val="-4"/>
        </w:rPr>
        <w:t> </w:t>
      </w:r>
      <w:r>
        <w:rPr>
          <w:color w:val="231F20"/>
        </w:rPr>
        <w:t>Knowledge,</w:t>
      </w:r>
      <w:r>
        <w:rPr>
          <w:color w:val="231F20"/>
          <w:spacing w:val="-3"/>
        </w:rPr>
        <w:t> </w:t>
      </w:r>
      <w:r>
        <w:rPr>
          <w:color w:val="231F20"/>
        </w:rPr>
        <w:t>attitudes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prac-</w:t>
      </w:r>
      <w:r>
        <w:rPr>
          <w:color w:val="231F20"/>
          <w:spacing w:val="-64"/>
        </w:rPr>
        <w:t> </w:t>
      </w:r>
      <w:r>
        <w:rPr>
          <w:color w:val="231F20"/>
        </w:rPr>
        <w:t>tices of the general public toward sun exposure and protection: A national survey in</w:t>
      </w:r>
      <w:r>
        <w:rPr>
          <w:color w:val="231F20"/>
          <w:spacing w:val="1"/>
        </w:rPr>
        <w:t> </w:t>
      </w:r>
      <w:r>
        <w:rPr>
          <w:color w:val="231F20"/>
        </w:rPr>
        <w:t>Saudi</w:t>
      </w:r>
      <w:r>
        <w:rPr>
          <w:color w:val="231F20"/>
          <w:spacing w:val="-15"/>
        </w:rPr>
        <w:t> </w:t>
      </w:r>
      <w:r>
        <w:rPr>
          <w:color w:val="231F20"/>
        </w:rPr>
        <w:t>Arabia.</w:t>
      </w:r>
      <w:r>
        <w:rPr>
          <w:color w:val="231F20"/>
          <w:spacing w:val="-1"/>
        </w:rPr>
        <w:t> </w:t>
      </w:r>
      <w:r>
        <w:rPr>
          <w:rFonts w:ascii="Arial"/>
          <w:b/>
          <w:color w:val="231F20"/>
        </w:rPr>
        <w:t>Saudi Pharm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J.,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6,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24,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652-7,</w:t>
      </w:r>
      <w:r>
        <w:rPr>
          <w:color w:val="231F20"/>
          <w:spacing w:val="-1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64"/>
        <w:ind w:right="173"/>
        <w:jc w:val="both"/>
      </w:pPr>
      <w:r>
        <w:rPr>
          <w:color w:val="231F20"/>
        </w:rPr>
        <w:t>ÇELIK, S.; ILÇE, A.; ANDSOY, I.I. Knowledge and protective behaviors about skin</w:t>
      </w:r>
      <w:r>
        <w:rPr>
          <w:color w:val="231F20"/>
          <w:spacing w:val="1"/>
        </w:rPr>
        <w:t> </w:t>
      </w:r>
      <w:r>
        <w:rPr>
          <w:color w:val="231F20"/>
        </w:rPr>
        <w:t>cancer among nursing students in the west black Sea Region of Turkey. J Cancer</w:t>
      </w:r>
      <w:r>
        <w:rPr>
          <w:color w:val="231F20"/>
          <w:spacing w:val="1"/>
        </w:rPr>
        <w:t> </w:t>
      </w:r>
      <w:r>
        <w:rPr>
          <w:color w:val="231F20"/>
        </w:rPr>
        <w:t>Educ.,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63"/>
        <w:ind w:right="172"/>
        <w:jc w:val="both"/>
      </w:pPr>
      <w:r>
        <w:rPr>
          <w:color w:val="231F20"/>
        </w:rPr>
        <w:t>GÖRIG, T.; et al. Prevalence of sun protective behavior and intentional sun tanning in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German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adolescents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adults:</w:t>
      </w:r>
      <w:r>
        <w:rPr>
          <w:color w:val="231F20"/>
          <w:spacing w:val="-3"/>
        </w:rPr>
        <w:t> </w:t>
      </w:r>
      <w:r>
        <w:rPr>
          <w:color w:val="231F20"/>
        </w:rPr>
        <w:t>results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nationwide</w:t>
      </w:r>
      <w:r>
        <w:rPr>
          <w:color w:val="231F20"/>
          <w:spacing w:val="-3"/>
        </w:rPr>
        <w:t> </w:t>
      </w:r>
      <w:r>
        <w:rPr>
          <w:color w:val="231F20"/>
        </w:rPr>
        <w:t>telephone</w:t>
      </w:r>
      <w:r>
        <w:rPr>
          <w:color w:val="231F20"/>
          <w:spacing w:val="-3"/>
        </w:rPr>
        <w:t> </w:t>
      </w:r>
      <w:r>
        <w:rPr>
          <w:color w:val="231F20"/>
        </w:rPr>
        <w:t>survey.</w:t>
      </w:r>
      <w:r>
        <w:rPr>
          <w:color w:val="231F20"/>
          <w:spacing w:val="-4"/>
        </w:rPr>
        <w:t> </w:t>
      </w:r>
      <w:r>
        <w:rPr>
          <w:color w:val="231F20"/>
        </w:rPr>
        <w:t>J</w:t>
      </w:r>
      <w:r>
        <w:rPr>
          <w:color w:val="231F20"/>
          <w:spacing w:val="-3"/>
        </w:rPr>
        <w:t> </w:t>
      </w:r>
      <w:r>
        <w:rPr>
          <w:color w:val="231F20"/>
        </w:rPr>
        <w:t>Eur</w:t>
      </w:r>
      <w:r>
        <w:rPr>
          <w:color w:val="231F20"/>
          <w:spacing w:val="-16"/>
        </w:rPr>
        <w:t> </w:t>
      </w:r>
      <w:r>
        <w:rPr>
          <w:color w:val="231F20"/>
        </w:rPr>
        <w:t>Acad</w:t>
      </w:r>
      <w:r>
        <w:rPr>
          <w:color w:val="231F20"/>
          <w:spacing w:val="-65"/>
        </w:rPr>
        <w:t> </w:t>
      </w:r>
      <w:r>
        <w:rPr>
          <w:color w:val="231F20"/>
        </w:rPr>
        <w:t>Dermatol</w:t>
      </w:r>
      <w:r>
        <w:rPr>
          <w:color w:val="231F20"/>
          <w:spacing w:val="-2"/>
        </w:rPr>
        <w:t> </w:t>
      </w:r>
      <w:r>
        <w:rPr>
          <w:color w:val="231F20"/>
        </w:rPr>
        <w:t>Venereol.,</w:t>
      </w:r>
      <w:r>
        <w:rPr>
          <w:color w:val="231F20"/>
          <w:spacing w:val="-2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32,</w:t>
      </w:r>
      <w:r>
        <w:rPr>
          <w:color w:val="231F20"/>
          <w:spacing w:val="-2"/>
        </w:rPr>
        <w:t> </w:t>
      </w:r>
      <w:r>
        <w:rPr>
          <w:color w:val="231F20"/>
        </w:rPr>
        <w:t>p.:</w:t>
      </w:r>
      <w:r>
        <w:rPr>
          <w:color w:val="231F20"/>
          <w:spacing w:val="-1"/>
        </w:rPr>
        <w:t> </w:t>
      </w:r>
      <w:r>
        <w:rPr>
          <w:color w:val="231F20"/>
        </w:rPr>
        <w:t>225-5,</w:t>
      </w:r>
      <w:r>
        <w:rPr>
          <w:color w:val="231F20"/>
          <w:spacing w:val="-2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4"/>
        <w:ind w:right="173"/>
        <w:jc w:val="both"/>
      </w:pPr>
      <w:r>
        <w:rPr>
          <w:color w:val="231F20"/>
        </w:rPr>
        <w:t>HOLMAN, D.M.; et al. Patterns of sunscreen use on the face and other exposed skin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among</w:t>
      </w:r>
      <w:r>
        <w:rPr>
          <w:color w:val="231F20"/>
          <w:spacing w:val="-8"/>
        </w:rPr>
        <w:t> </w:t>
      </w:r>
      <w:r>
        <w:rPr>
          <w:color w:val="231F20"/>
        </w:rPr>
        <w:t>US</w:t>
      </w:r>
      <w:r>
        <w:rPr>
          <w:color w:val="231F20"/>
          <w:spacing w:val="-8"/>
        </w:rPr>
        <w:t> </w:t>
      </w:r>
      <w:r>
        <w:rPr>
          <w:color w:val="231F20"/>
        </w:rPr>
        <w:t>adults.</w:t>
      </w:r>
      <w:r>
        <w:rPr>
          <w:color w:val="231F20"/>
          <w:spacing w:val="-7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17"/>
        </w:rPr>
        <w:t> </w:t>
      </w:r>
      <w:r>
        <w:rPr>
          <w:rFonts w:ascii="Arial"/>
          <w:b/>
          <w:color w:val="231F20"/>
        </w:rPr>
        <w:t>Am</w:t>
      </w:r>
      <w:r>
        <w:rPr>
          <w:rFonts w:ascii="Arial"/>
          <w:b/>
          <w:color w:val="231F20"/>
          <w:spacing w:val="-17"/>
        </w:rPr>
        <w:t> </w:t>
      </w:r>
      <w:r>
        <w:rPr>
          <w:rFonts w:ascii="Arial"/>
          <w:b/>
          <w:color w:val="231F20"/>
        </w:rPr>
        <w:t>Acad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Dermatol.,</w:t>
      </w:r>
      <w:r>
        <w:rPr>
          <w:rFonts w:ascii="Arial"/>
          <w:b/>
          <w:color w:val="231F20"/>
          <w:spacing w:val="-7"/>
        </w:rPr>
        <w:t> </w:t>
      </w:r>
      <w:r>
        <w:rPr>
          <w:color w:val="231F20"/>
        </w:rPr>
        <w:t>vol.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8"/>
        </w:rPr>
        <w:t> </w:t>
      </w:r>
      <w:r>
        <w:rPr>
          <w:color w:val="231F20"/>
        </w:rPr>
        <w:t>n.</w:t>
      </w:r>
      <w:r>
        <w:rPr>
          <w:color w:val="231F20"/>
          <w:spacing w:val="-8"/>
        </w:rPr>
        <w:t> </w:t>
      </w:r>
      <w:r>
        <w:rPr>
          <w:color w:val="231F20"/>
        </w:rPr>
        <w:t>73,</w:t>
      </w:r>
      <w:r>
        <w:rPr>
          <w:color w:val="231F20"/>
          <w:spacing w:val="-8"/>
        </w:rPr>
        <w:t> </w:t>
      </w:r>
      <w:r>
        <w:rPr>
          <w:color w:val="231F20"/>
        </w:rPr>
        <w:t>p.:</w:t>
      </w:r>
      <w:r>
        <w:rPr>
          <w:color w:val="231F20"/>
          <w:spacing w:val="-8"/>
        </w:rPr>
        <w:t> </w:t>
      </w:r>
      <w:r>
        <w:rPr>
          <w:color w:val="231F20"/>
        </w:rPr>
        <w:t>83-92,</w:t>
      </w:r>
      <w:r>
        <w:rPr>
          <w:color w:val="231F20"/>
          <w:spacing w:val="-8"/>
        </w:rPr>
        <w:t> </w:t>
      </w:r>
      <w:r>
        <w:rPr>
          <w:color w:val="231F20"/>
        </w:rPr>
        <w:t>2015.</w:t>
      </w:r>
      <w:r>
        <w:rPr>
          <w:color w:val="231F20"/>
          <w:spacing w:val="-8"/>
        </w:rPr>
        <w:t> </w:t>
      </w:r>
      <w:r>
        <w:rPr>
          <w:color w:val="231F20"/>
        </w:rPr>
        <w:t>doi:</w:t>
      </w:r>
      <w:r>
        <w:rPr>
          <w:color w:val="231F20"/>
          <w:spacing w:val="-8"/>
        </w:rPr>
        <w:t> </w:t>
      </w:r>
      <w:r>
        <w:rPr>
          <w:color w:val="231F20"/>
        </w:rPr>
        <w:t>10.1016/j.</w:t>
      </w:r>
      <w:r>
        <w:rPr>
          <w:color w:val="231F20"/>
          <w:spacing w:val="-64"/>
        </w:rPr>
        <w:t> </w:t>
      </w:r>
      <w:r>
        <w:rPr>
          <w:color w:val="231F20"/>
        </w:rPr>
        <w:t>jaad.2015.02.1112.</w:t>
      </w:r>
    </w:p>
    <w:p>
      <w:pPr>
        <w:pStyle w:val="BodyText"/>
        <w:spacing w:line="312" w:lineRule="auto" w:before="164"/>
        <w:ind w:right="171"/>
        <w:jc w:val="both"/>
      </w:pPr>
      <w:r>
        <w:rPr>
          <w:color w:val="231F20"/>
        </w:rPr>
        <w:t>INSTITUTO NACIONAL DE CÂNCER – INCA. Ministério da Saúde. Câncer não me-</w:t>
      </w:r>
      <w:r>
        <w:rPr>
          <w:color w:val="231F20"/>
          <w:spacing w:val="1"/>
        </w:rPr>
        <w:t> </w:t>
      </w:r>
      <w:r>
        <w:rPr>
          <w:color w:val="231F20"/>
        </w:rPr>
        <w:t>lanoma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7"/>
        </w:rPr>
        <w:t> </w:t>
      </w:r>
      <w:r>
        <w:rPr>
          <w:color w:val="231F20"/>
        </w:rPr>
        <w:t>versão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Profissionais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[Internet].</w:t>
      </w:r>
      <w:r>
        <w:rPr>
          <w:color w:val="231F20"/>
          <w:spacing w:val="-7"/>
        </w:rPr>
        <w:t> </w:t>
      </w:r>
      <w:r>
        <w:rPr>
          <w:color w:val="231F20"/>
        </w:rPr>
        <w:t>2020.</w:t>
      </w:r>
      <w:r>
        <w:rPr>
          <w:color w:val="231F20"/>
          <w:spacing w:val="-7"/>
        </w:rPr>
        <w:t> </w:t>
      </w:r>
      <w:r>
        <w:rPr>
          <w:color w:val="231F20"/>
        </w:rPr>
        <w:t>Disponível</w:t>
      </w:r>
      <w:r>
        <w:rPr>
          <w:color w:val="231F20"/>
          <w:spacing w:val="-7"/>
        </w:rPr>
        <w:t> </w:t>
      </w:r>
      <w:r>
        <w:rPr>
          <w:color w:val="231F20"/>
        </w:rPr>
        <w:t>em:</w:t>
      </w:r>
      <w:r>
        <w:rPr>
          <w:color w:val="231F20"/>
          <w:spacing w:val="-7"/>
        </w:rPr>
        <w:t> </w:t>
      </w:r>
      <w:r>
        <w:rPr>
          <w:color w:val="231F20"/>
        </w:rPr>
        <w:t>&lt;https://</w:t>
      </w:r>
      <w:r>
        <w:rPr>
          <w:color w:val="231F20"/>
          <w:spacing w:val="-64"/>
        </w:rPr>
        <w:t> </w:t>
      </w:r>
      <w:hyperlink r:id="rId64">
        <w:r>
          <w:rPr>
            <w:color w:val="231F20"/>
          </w:rPr>
          <w:t>www.inca.gov.br/tipos-de-cancer/cancer-de-pele-nao-melanoma/profissional-de-sau-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de&gt;.</w:t>
      </w:r>
      <w:r>
        <w:rPr>
          <w:color w:val="231F20"/>
          <w:spacing w:val="-15"/>
        </w:rPr>
        <w:t> </w:t>
      </w:r>
      <w:r>
        <w:rPr>
          <w:color w:val="231F20"/>
        </w:rPr>
        <w:t>Acesso em: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1"/>
        </w:rPr>
        <w:t> </w:t>
      </w:r>
      <w:r>
        <w:rPr>
          <w:color w:val="231F20"/>
        </w:rPr>
        <w:t>agosto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5"/>
        <w:ind w:right="171"/>
        <w:jc w:val="both"/>
      </w:pPr>
      <w:r>
        <w:rPr>
          <w:color w:val="231F20"/>
        </w:rPr>
        <w:t>INSTITUTO NACIONAL DE CÂNCER – INCA. Ministério da Saúde. Câncer de pele</w:t>
      </w:r>
      <w:r>
        <w:rPr>
          <w:color w:val="231F20"/>
          <w:spacing w:val="1"/>
        </w:rPr>
        <w:t> </w:t>
      </w:r>
      <w:r>
        <w:rPr>
          <w:color w:val="231F20"/>
        </w:rPr>
        <w:t>melanoma - versão para Profissionais de Saúde [Internet]. 2020. Disponível em: &lt;ht-</w:t>
      </w:r>
      <w:r>
        <w:rPr>
          <w:color w:val="231F20"/>
          <w:spacing w:val="1"/>
        </w:rPr>
        <w:t> </w:t>
      </w:r>
      <w:hyperlink r:id="rId65">
        <w:r>
          <w:rPr>
            <w:color w:val="231F20"/>
          </w:rPr>
          <w:t>tps://www.inca.gov.br/tipos-de-cancer/cancer-de-pele-melanoma/profissional-de-sau</w:t>
        </w:r>
      </w:hyperlink>
      <w:r>
        <w:rPr>
          <w:color w:val="231F20"/>
        </w:rPr>
        <w:t>-</w:t>
      </w:r>
      <w:r>
        <w:rPr>
          <w:color w:val="231F20"/>
          <w:spacing w:val="-65"/>
        </w:rPr>
        <w:t> </w:t>
      </w:r>
      <w:r>
        <w:rPr>
          <w:color w:val="231F20"/>
        </w:rPr>
        <w:t>de&gt;.</w:t>
      </w:r>
      <w:r>
        <w:rPr>
          <w:color w:val="231F20"/>
          <w:spacing w:val="-15"/>
        </w:rPr>
        <w:t> </w:t>
      </w:r>
      <w:r>
        <w:rPr>
          <w:color w:val="231F20"/>
        </w:rPr>
        <w:t>Acesso em: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1"/>
        </w:rPr>
        <w:t> </w:t>
      </w:r>
      <w:r>
        <w:rPr>
          <w:color w:val="231F20"/>
        </w:rPr>
        <w:t>agosto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BodyText"/>
        <w:spacing w:line="312" w:lineRule="auto" w:before="65"/>
        <w:ind w:right="171"/>
        <w:jc w:val="both"/>
      </w:pPr>
      <w:r>
        <w:rPr>
          <w:color w:val="231F20"/>
        </w:rPr>
        <w:t>LEE, A.; et al. The influence of age and gender in knowledge, behaviors and attitudes</w:t>
      </w:r>
      <w:r>
        <w:rPr>
          <w:color w:val="231F20"/>
          <w:spacing w:val="-64"/>
        </w:rPr>
        <w:t> </w:t>
      </w:r>
      <w:r>
        <w:rPr>
          <w:color w:val="231F20"/>
        </w:rPr>
        <w:t>towards sun protection: a cross-sectional survey of Australian outpatient clinic atten-</w:t>
      </w:r>
      <w:r>
        <w:rPr>
          <w:color w:val="231F20"/>
          <w:spacing w:val="1"/>
        </w:rPr>
        <w:t> </w:t>
      </w:r>
      <w:r>
        <w:rPr>
          <w:color w:val="231F20"/>
        </w:rPr>
        <w:t>dees. </w:t>
      </w:r>
      <w:r>
        <w:rPr>
          <w:rFonts w:ascii="Arial"/>
          <w:b/>
          <w:color w:val="231F20"/>
        </w:rPr>
        <w:t>Am J Clin Dermatol., </w:t>
      </w:r>
      <w:r>
        <w:rPr>
          <w:color w:val="231F20"/>
        </w:rPr>
        <w:t>vol. 1, n. 16, p.: 47-54, 2015. doi: 10.1007/s40257-014-</w:t>
      </w:r>
      <w:r>
        <w:rPr>
          <w:color w:val="231F20"/>
          <w:spacing w:val="1"/>
        </w:rPr>
        <w:t> </w:t>
      </w:r>
      <w:r>
        <w:rPr>
          <w:color w:val="231F20"/>
        </w:rPr>
        <w:t>0106-4.</w:t>
      </w:r>
    </w:p>
    <w:p>
      <w:pPr>
        <w:pStyle w:val="BodyText"/>
        <w:spacing w:before="165"/>
        <w:jc w:val="both"/>
      </w:pPr>
      <w:r>
        <w:rPr>
          <w:color w:val="231F20"/>
        </w:rPr>
        <w:t>OLSEN,</w:t>
      </w:r>
      <w:r>
        <w:rPr>
          <w:color w:val="231F20"/>
          <w:spacing w:val="-2"/>
        </w:rPr>
        <w:t> </w:t>
      </w:r>
      <w:r>
        <w:rPr>
          <w:color w:val="231F20"/>
        </w:rPr>
        <w:t>C.M.;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</w:t>
      </w:r>
      <w:r>
        <w:rPr>
          <w:color w:val="231F20"/>
          <w:spacing w:val="-2"/>
        </w:rPr>
        <w:t> </w:t>
      </w:r>
      <w:r>
        <w:rPr>
          <w:color w:val="231F20"/>
        </w:rPr>
        <w:t>Prevention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DNA</w:t>
      </w:r>
      <w:r>
        <w:rPr>
          <w:color w:val="231F20"/>
          <w:spacing w:val="-16"/>
        </w:rPr>
        <w:t> </w:t>
      </w:r>
      <w:r>
        <w:rPr>
          <w:color w:val="231F20"/>
        </w:rPr>
        <w:t>damage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human</w:t>
      </w:r>
      <w:r>
        <w:rPr>
          <w:color w:val="231F20"/>
          <w:spacing w:val="-2"/>
        </w:rPr>
        <w:t> </w:t>
      </w:r>
      <w:r>
        <w:rPr>
          <w:color w:val="231F20"/>
        </w:rPr>
        <w:t>skin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topical</w:t>
      </w:r>
      <w:r>
        <w:rPr>
          <w:color w:val="231F20"/>
          <w:spacing w:val="-2"/>
        </w:rPr>
        <w:t> </w:t>
      </w:r>
      <w:r>
        <w:rPr>
          <w:color w:val="231F20"/>
        </w:rPr>
        <w:t>sunscreens.</w:t>
      </w:r>
    </w:p>
    <w:p>
      <w:pPr>
        <w:spacing w:before="84"/>
        <w:ind w:left="16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Photodermatol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Photoimmunol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Photomed,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vol.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135-42,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2017.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312" w:lineRule="auto"/>
        <w:ind w:right="171"/>
        <w:jc w:val="both"/>
      </w:pPr>
      <w:r>
        <w:rPr>
          <w:color w:val="231F20"/>
          <w:spacing w:val="-1"/>
        </w:rPr>
        <w:t>WRZESINSKI,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J.T.;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Avaliação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quantidade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filtro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aplicada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acadêmi-</w:t>
      </w:r>
      <w:r>
        <w:rPr>
          <w:color w:val="231F20"/>
          <w:spacing w:val="-64"/>
        </w:rPr>
        <w:t> </w:t>
      </w:r>
      <w:r>
        <w:rPr>
          <w:color w:val="231F20"/>
        </w:rPr>
        <w:t>cos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medicina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quantidade</w:t>
      </w:r>
      <w:r>
        <w:rPr>
          <w:color w:val="231F20"/>
          <w:spacing w:val="-5"/>
        </w:rPr>
        <w:t> </w:t>
      </w:r>
      <w:r>
        <w:rPr>
          <w:color w:val="231F20"/>
        </w:rPr>
        <w:t>adequada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fotoproteção</w:t>
      </w:r>
      <w:r>
        <w:rPr>
          <w:color w:val="231F20"/>
          <w:spacing w:val="-5"/>
        </w:rPr>
        <w:t> </w:t>
      </w:r>
      <w:r>
        <w:rPr>
          <w:color w:val="231F20"/>
        </w:rPr>
        <w:t>eficiente.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Méd.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Paraná,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vol.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77,</w:t>
      </w:r>
      <w:r>
        <w:rPr>
          <w:color w:val="231F20"/>
          <w:spacing w:val="-1"/>
        </w:rPr>
        <w:t> </w:t>
      </w:r>
      <w:r>
        <w:rPr>
          <w:color w:val="231F20"/>
        </w:rPr>
        <w:t>p.:</w:t>
      </w:r>
      <w:r>
        <w:rPr>
          <w:color w:val="231F20"/>
          <w:spacing w:val="-2"/>
        </w:rPr>
        <w:t> </w:t>
      </w:r>
      <w:r>
        <w:rPr>
          <w:color w:val="231F20"/>
        </w:rPr>
        <w:t>26-32,</w:t>
      </w:r>
      <w:r>
        <w:rPr>
          <w:color w:val="231F20"/>
          <w:spacing w:val="-1"/>
        </w:rPr>
        <w:t> </w:t>
      </w:r>
      <w:r>
        <w:rPr>
          <w:color w:val="231F20"/>
        </w:rPr>
        <w:t>2019.</w:t>
      </w:r>
    </w:p>
    <w:p>
      <w:pPr>
        <w:spacing w:after="0" w:line="312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spacing w:before="65"/>
        <w:ind w:right="739"/>
        <w:jc w:val="center"/>
      </w:pPr>
      <w:bookmarkStart w:name="_bookmark22" w:id="69"/>
      <w:bookmarkEnd w:id="69"/>
      <w:r>
        <w:rPr>
          <w:b w:val="0"/>
        </w:rPr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ORGANIZADORAS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spacing w:before="231"/>
        <w:ind w:left="1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Bárbara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Carvalho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Santos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249" w:lineRule="auto"/>
        <w:ind w:right="171"/>
        <w:jc w:val="both"/>
      </w:pPr>
      <w:r>
        <w:rPr>
          <w:color w:val="231F20"/>
        </w:rPr>
        <w:t>Fisioterapeuta graduada pela UESPI (2017). Possuo formação em dermatofuncional</w:t>
      </w:r>
      <w:r>
        <w:rPr>
          <w:color w:val="231F20"/>
          <w:spacing w:val="1"/>
        </w:rPr>
        <w:t> </w:t>
      </w:r>
      <w:r>
        <w:rPr>
          <w:color w:val="231F20"/>
        </w:rPr>
        <w:t>e cursos de Hidrolipoclasia não aspirativa, eletrolipólise e carboxiterapia, Depilação a</w:t>
      </w:r>
      <w:r>
        <w:rPr>
          <w:color w:val="231F20"/>
          <w:spacing w:val="-64"/>
        </w:rPr>
        <w:t> </w:t>
      </w:r>
      <w:r>
        <w:rPr>
          <w:color w:val="231F20"/>
        </w:rPr>
        <w:t>Laser e Microagulhamento. Atuo em atendimentos na área de terapia manual, geria-</w:t>
      </w:r>
      <w:r>
        <w:rPr>
          <w:color w:val="231F20"/>
          <w:spacing w:val="1"/>
        </w:rPr>
        <w:t> </w:t>
      </w:r>
      <w:r>
        <w:rPr>
          <w:color w:val="231F20"/>
        </w:rPr>
        <w:t>tria, pós-operatório e dermatofuncional, principalmente com drenagem linfática, pro-</w:t>
      </w:r>
      <w:r>
        <w:rPr>
          <w:color w:val="231F20"/>
          <w:spacing w:val="1"/>
        </w:rPr>
        <w:t> </w:t>
      </w:r>
      <w:r>
        <w:rPr>
          <w:color w:val="231F20"/>
        </w:rPr>
        <w:t>cedimentos</w:t>
      </w:r>
      <w:r>
        <w:rPr>
          <w:color w:val="231F20"/>
          <w:spacing w:val="-7"/>
        </w:rPr>
        <w:t> </w:t>
      </w:r>
      <w:r>
        <w:rPr>
          <w:color w:val="231F20"/>
        </w:rPr>
        <w:t>faciais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corporais,</w:t>
      </w:r>
      <w:r>
        <w:rPr>
          <w:color w:val="231F20"/>
          <w:spacing w:val="-8"/>
        </w:rPr>
        <w:t> </w:t>
      </w:r>
      <w:r>
        <w:rPr>
          <w:color w:val="231F20"/>
        </w:rPr>
        <w:t>hidrolipoclasia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aspirativa.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</w:rPr>
        <w:t>científica</w:t>
      </w:r>
      <w:r>
        <w:rPr>
          <w:color w:val="231F20"/>
          <w:spacing w:val="-7"/>
        </w:rPr>
        <w:t> </w:t>
      </w:r>
      <w:r>
        <w:rPr>
          <w:color w:val="231F20"/>
        </w:rPr>
        <w:t>tenho</w:t>
      </w:r>
      <w:r>
        <w:rPr>
          <w:color w:val="231F20"/>
          <w:spacing w:val="-64"/>
        </w:rPr>
        <w:t> </w:t>
      </w:r>
      <w:r>
        <w:rPr>
          <w:color w:val="231F20"/>
        </w:rPr>
        <w:t>como principais temas de estudo: recursos manuais na estética, drenagem linfática,</w:t>
      </w:r>
      <w:r>
        <w:rPr>
          <w:color w:val="231F20"/>
          <w:spacing w:val="1"/>
        </w:rPr>
        <w:t> </w:t>
      </w:r>
      <w:r>
        <w:rPr>
          <w:color w:val="231F20"/>
        </w:rPr>
        <w:t>eletroterapia, postura, yoga, exercícios hipopressivos e Reeducação Postural Global.</w:t>
      </w:r>
      <w:r>
        <w:rPr>
          <w:color w:val="231F20"/>
          <w:spacing w:val="-64"/>
        </w:rPr>
        <w:t> </w:t>
      </w:r>
      <w:r>
        <w:rPr>
          <w:color w:val="231F20"/>
        </w:rPr>
        <w:t>Autora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diversos</w:t>
      </w:r>
      <w:r>
        <w:rPr>
          <w:color w:val="231F20"/>
          <w:spacing w:val="-1"/>
        </w:rPr>
        <w:t> </w:t>
      </w:r>
      <w:r>
        <w:rPr>
          <w:color w:val="231F20"/>
        </w:rPr>
        <w:t>artigos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capítulos de</w:t>
      </w:r>
      <w:r>
        <w:rPr>
          <w:color w:val="231F20"/>
          <w:spacing w:val="-2"/>
        </w:rPr>
        <w:t> </w:t>
      </w:r>
      <w:r>
        <w:rPr>
          <w:color w:val="231F20"/>
        </w:rPr>
        <w:t>livros.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</w:pPr>
    </w:p>
    <w:p>
      <w:pPr>
        <w:pStyle w:val="Heading1"/>
        <w:ind w:left="160"/>
      </w:pPr>
      <w:r>
        <w:rPr>
          <w:color w:val="231F20"/>
        </w:rPr>
        <w:t>Matilde</w:t>
      </w:r>
      <w:r>
        <w:rPr>
          <w:color w:val="231F20"/>
          <w:spacing w:val="-5"/>
        </w:rPr>
        <w:t> </w:t>
      </w:r>
      <w:r>
        <w:rPr>
          <w:color w:val="231F20"/>
        </w:rPr>
        <w:t>Nascimento</w:t>
      </w:r>
      <w:r>
        <w:rPr>
          <w:color w:val="231F20"/>
          <w:spacing w:val="-6"/>
        </w:rPr>
        <w:t> </w:t>
      </w:r>
      <w:r>
        <w:rPr>
          <w:color w:val="231F20"/>
        </w:rPr>
        <w:t>Rabelo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249" w:lineRule="auto"/>
        <w:ind w:right="171"/>
        <w:jc w:val="both"/>
      </w:pPr>
      <w:r>
        <w:rPr>
          <w:color w:val="231F20"/>
        </w:rPr>
        <w:t>Fisioterapeuta graduada pela UESPI (2017), pós-graduanda em Terapia Manual e</w:t>
      </w:r>
      <w:r>
        <w:rPr>
          <w:color w:val="231F20"/>
          <w:spacing w:val="1"/>
        </w:rPr>
        <w:t> </w:t>
      </w:r>
      <w:r>
        <w:rPr>
          <w:color w:val="231F20"/>
        </w:rPr>
        <w:t>Posturologia.</w:t>
      </w:r>
      <w:r>
        <w:rPr>
          <w:color w:val="231F20"/>
          <w:spacing w:val="-5"/>
        </w:rPr>
        <w:t> </w:t>
      </w:r>
      <w:r>
        <w:rPr>
          <w:color w:val="231F20"/>
        </w:rPr>
        <w:t>Possuo</w:t>
      </w:r>
      <w:r>
        <w:rPr>
          <w:color w:val="231F20"/>
          <w:spacing w:val="-5"/>
        </w:rPr>
        <w:t> </w:t>
      </w:r>
      <w:r>
        <w:rPr>
          <w:color w:val="231F20"/>
        </w:rPr>
        <w:t>cursos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projetos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área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Terapia</w:t>
      </w:r>
      <w:r>
        <w:rPr>
          <w:color w:val="231F20"/>
          <w:spacing w:val="-4"/>
        </w:rPr>
        <w:t> </w:t>
      </w:r>
      <w:r>
        <w:rPr>
          <w:color w:val="231F20"/>
        </w:rPr>
        <w:t>Manual,</w:t>
      </w:r>
      <w:r>
        <w:rPr>
          <w:color w:val="231F20"/>
          <w:spacing w:val="-5"/>
        </w:rPr>
        <w:t> </w:t>
      </w:r>
      <w:r>
        <w:rPr>
          <w:color w:val="231F20"/>
        </w:rPr>
        <w:t>Pilates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técnicas</w:t>
      </w:r>
      <w:r>
        <w:rPr>
          <w:color w:val="231F20"/>
          <w:spacing w:val="-64"/>
        </w:rPr>
        <w:t> </w:t>
      </w:r>
      <w:r>
        <w:rPr>
          <w:color w:val="231F20"/>
        </w:rPr>
        <w:t>de liberação miofascial instrumental. Participei da publicação de capítulos de livro</w:t>
      </w:r>
      <w:r>
        <w:rPr>
          <w:color w:val="231F20"/>
          <w:spacing w:val="1"/>
        </w:rPr>
        <w:t> </w:t>
      </w:r>
      <w:r>
        <w:rPr>
          <w:color w:val="231F20"/>
        </w:rPr>
        <w:t>tendo bastante interesse na pesquisa científica de temas como: terapia manual, mé-</w:t>
      </w:r>
      <w:r>
        <w:rPr>
          <w:color w:val="231F20"/>
          <w:spacing w:val="1"/>
        </w:rPr>
        <w:t> </w:t>
      </w:r>
      <w:r>
        <w:rPr>
          <w:color w:val="231F20"/>
        </w:rPr>
        <w:t>todos instrumentais de liberação miofascial, Pilates e Reeducação Postural Global.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Atualmente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trabalho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Dra.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Maria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Amália,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especialmente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NASF.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</w:pPr>
    </w:p>
    <w:p>
      <w:pPr>
        <w:pStyle w:val="Heading1"/>
        <w:ind w:left="160"/>
      </w:pPr>
      <w:r>
        <w:rPr>
          <w:color w:val="231F20"/>
        </w:rPr>
        <w:t>Suellen</w:t>
      </w:r>
      <w:r>
        <w:rPr>
          <w:color w:val="231F20"/>
          <w:spacing w:val="-11"/>
        </w:rPr>
        <w:t> </w:t>
      </w:r>
      <w:r>
        <w:rPr>
          <w:color w:val="231F20"/>
        </w:rPr>
        <w:t>Aparecida</w:t>
      </w:r>
      <w:r>
        <w:rPr>
          <w:color w:val="231F20"/>
          <w:spacing w:val="-3"/>
        </w:rPr>
        <w:t> </w:t>
      </w:r>
      <w:r>
        <w:rPr>
          <w:color w:val="231F20"/>
        </w:rPr>
        <w:t>Patricio</w:t>
      </w:r>
      <w:r>
        <w:rPr>
          <w:color w:val="231F20"/>
          <w:spacing w:val="-2"/>
        </w:rPr>
        <w:t> </w:t>
      </w:r>
      <w:r>
        <w:rPr>
          <w:color w:val="231F20"/>
        </w:rPr>
        <w:t>Pereira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</w:p>
    <w:p>
      <w:pPr>
        <w:pStyle w:val="BodyText"/>
        <w:spacing w:line="249" w:lineRule="auto"/>
        <w:ind w:right="171"/>
        <w:jc w:val="both"/>
      </w:pPr>
      <w:r>
        <w:rPr>
          <w:color w:val="231F20"/>
        </w:rPr>
        <w:t>Fisioterapeuta. Mestra em Ciências em Saúde pela Universidade Federal do Piauí.</w:t>
      </w:r>
      <w:r>
        <w:rPr>
          <w:color w:val="231F20"/>
          <w:spacing w:val="1"/>
        </w:rPr>
        <w:t> </w:t>
      </w:r>
      <w:r>
        <w:rPr>
          <w:color w:val="231F20"/>
        </w:rPr>
        <w:t>Especializada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Acupuntura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16"/>
        </w:rPr>
        <w:t> </w:t>
      </w:r>
      <w:r>
        <w:rPr>
          <w:color w:val="231F20"/>
        </w:rPr>
        <w:t>Associação</w:t>
      </w:r>
      <w:r>
        <w:rPr>
          <w:color w:val="231F20"/>
          <w:spacing w:val="-2"/>
        </w:rPr>
        <w:t> </w:t>
      </w:r>
      <w:r>
        <w:rPr>
          <w:color w:val="231F20"/>
        </w:rPr>
        <w:t>Brasileira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Acupuntura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</w:rPr>
        <w:t>ABA.</w:t>
      </w:r>
      <w:r>
        <w:rPr>
          <w:color w:val="231F20"/>
          <w:spacing w:val="-2"/>
        </w:rPr>
        <w:t> </w:t>
      </w:r>
      <w:r>
        <w:rPr>
          <w:color w:val="231F20"/>
        </w:rPr>
        <w:t>Espe-</w:t>
      </w:r>
      <w:r>
        <w:rPr>
          <w:color w:val="231F20"/>
          <w:spacing w:val="-65"/>
        </w:rPr>
        <w:t> </w:t>
      </w:r>
      <w:r>
        <w:rPr>
          <w:color w:val="231F20"/>
        </w:rPr>
        <w:t>cializada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Gestão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4"/>
        </w:rPr>
        <w:t> </w:t>
      </w:r>
      <w:r>
        <w:rPr>
          <w:color w:val="231F20"/>
        </w:rPr>
        <w:t>Estadual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Piauí.</w:t>
      </w:r>
      <w:r>
        <w:rPr>
          <w:color w:val="231F20"/>
          <w:spacing w:val="-3"/>
        </w:rPr>
        <w:t> </w:t>
      </w:r>
      <w:r>
        <w:rPr>
          <w:color w:val="231F20"/>
        </w:rPr>
        <w:t>Especializada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nível de Residência em Saúde da Família e Comunidade pela Universidade Estadual</w:t>
      </w:r>
      <w:r>
        <w:rPr>
          <w:color w:val="231F20"/>
          <w:spacing w:val="-64"/>
        </w:rPr>
        <w:t> </w:t>
      </w:r>
      <w:r>
        <w:rPr>
          <w:color w:val="231F20"/>
        </w:rPr>
        <w:t>do Piauí. Especializada em Fisioterapia Neurológica pela Estácio - Ceut. Especiali-</w:t>
      </w:r>
      <w:r>
        <w:rPr>
          <w:color w:val="231F20"/>
          <w:spacing w:val="1"/>
        </w:rPr>
        <w:t> </w:t>
      </w:r>
      <w:r>
        <w:rPr>
          <w:color w:val="231F20"/>
        </w:rPr>
        <w:t>zada em Fisioterapia Aquática pelo Centro de Pesquisa e Reabilitação Rogério Antu-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promovido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certificado</w:t>
      </w:r>
      <w:r>
        <w:rPr>
          <w:color w:val="231F20"/>
          <w:spacing w:val="-15"/>
        </w:rPr>
        <w:t> </w:t>
      </w:r>
      <w:r>
        <w:rPr>
          <w:color w:val="231F20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Universitário</w:t>
      </w:r>
      <w:r>
        <w:rPr>
          <w:color w:val="231F20"/>
          <w:spacing w:val="-15"/>
        </w:rPr>
        <w:t> </w:t>
      </w:r>
      <w:r>
        <w:rPr>
          <w:color w:val="231F20"/>
        </w:rPr>
        <w:t>Maurício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Nassau,</w:t>
      </w:r>
      <w:r>
        <w:rPr>
          <w:color w:val="231F20"/>
          <w:spacing w:val="-15"/>
        </w:rPr>
        <w:t> </w:t>
      </w:r>
      <w:r>
        <w:rPr>
          <w:color w:val="231F20"/>
        </w:rPr>
        <w:t>Recife-PE.</w:t>
      </w:r>
      <w:r>
        <w:rPr>
          <w:color w:val="231F20"/>
          <w:spacing w:val="-64"/>
        </w:rPr>
        <w:t> </w:t>
      </w:r>
      <w:r>
        <w:rPr>
          <w:color w:val="231F20"/>
        </w:rPr>
        <w:t>Bacharela em Fisioterapia pela Universidade Estadual do Piauí - Uespi. Técnica de</w:t>
      </w:r>
      <w:r>
        <w:rPr>
          <w:color w:val="231F20"/>
          <w:spacing w:val="1"/>
        </w:rPr>
        <w:t> </w:t>
      </w:r>
      <w:r>
        <w:rPr>
          <w:color w:val="231F20"/>
        </w:rPr>
        <w:t>Segurança no Trabalho pelo Centro de Educação Profissional São Camilo. Atua nas</w:t>
      </w:r>
      <w:r>
        <w:rPr>
          <w:color w:val="231F20"/>
          <w:spacing w:val="1"/>
        </w:rPr>
        <w:t> </w:t>
      </w:r>
      <w:r>
        <w:rPr>
          <w:color w:val="231F20"/>
        </w:rPr>
        <w:t>áreas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fisioterapia</w:t>
      </w:r>
      <w:r>
        <w:rPr>
          <w:color w:val="231F20"/>
          <w:spacing w:val="-11"/>
        </w:rPr>
        <w:t> </w:t>
      </w:r>
      <w:r>
        <w:rPr>
          <w:color w:val="231F20"/>
        </w:rPr>
        <w:t>neurofuncional,</w:t>
      </w:r>
      <w:r>
        <w:rPr>
          <w:color w:val="231F20"/>
          <w:spacing w:val="-10"/>
        </w:rPr>
        <w:t> </w:t>
      </w:r>
      <w:r>
        <w:rPr>
          <w:color w:val="231F20"/>
        </w:rPr>
        <w:t>fisioterapia</w:t>
      </w:r>
      <w:r>
        <w:rPr>
          <w:color w:val="231F20"/>
          <w:spacing w:val="-11"/>
        </w:rPr>
        <w:t> </w:t>
      </w:r>
      <w:r>
        <w:rPr>
          <w:color w:val="231F20"/>
        </w:rPr>
        <w:t>aquática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práticas</w:t>
      </w:r>
      <w:r>
        <w:rPr>
          <w:color w:val="231F20"/>
          <w:spacing w:val="-10"/>
        </w:rPr>
        <w:t> </w:t>
      </w:r>
      <w:r>
        <w:rPr>
          <w:color w:val="231F20"/>
        </w:rPr>
        <w:t>integrativas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Acupuntura,</w:t>
      </w:r>
      <w:r>
        <w:rPr>
          <w:color w:val="231F20"/>
          <w:spacing w:val="-1"/>
        </w:rPr>
        <w:t> </w:t>
      </w:r>
      <w:r>
        <w:rPr>
          <w:color w:val="231F20"/>
        </w:rPr>
        <w:t>Reiki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Reflexologia.</w:t>
      </w:r>
    </w:p>
    <w:p>
      <w:pPr>
        <w:spacing w:after="0" w:line="249" w:lineRule="auto"/>
        <w:jc w:val="both"/>
        <w:sectPr>
          <w:pgSz w:w="11910" w:h="16840"/>
          <w:pgMar w:header="0" w:footer="277" w:top="1000" w:bottom="760" w:left="1540" w:right="960"/>
        </w:sectPr>
      </w:pPr>
    </w:p>
    <w:p>
      <w:pPr>
        <w:pStyle w:val="Heading1"/>
        <w:spacing w:before="65"/>
        <w:ind w:right="739"/>
        <w:jc w:val="center"/>
      </w:pPr>
      <w:bookmarkStart w:name="_bookmark23" w:id="70"/>
      <w:bookmarkEnd w:id="70"/>
      <w:r>
        <w:rPr>
          <w:b w:val="0"/>
        </w:rPr>
      </w:r>
      <w:r>
        <w:rPr>
          <w:color w:val="231F20"/>
        </w:rPr>
        <w:t>ÍNDICE</w:t>
      </w:r>
      <w:r>
        <w:rPr>
          <w:color w:val="231F20"/>
          <w:spacing w:val="-9"/>
        </w:rPr>
        <w:t> </w:t>
      </w:r>
      <w:r>
        <w:rPr>
          <w:color w:val="231F20"/>
        </w:rPr>
        <w:t>REMISSIVO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/>
        <w:ind w:left="0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header="0" w:footer="277" w:top="1360" w:bottom="760" w:left="1540" w:right="960"/>
        </w:sectPr>
      </w:pPr>
    </w:p>
    <w:p>
      <w:pPr>
        <w:spacing w:before="92"/>
        <w:ind w:left="0" w:right="804" w:firstLine="0"/>
        <w:jc w:val="righ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A</w:t>
      </w:r>
    </w:p>
    <w:p>
      <w:pPr>
        <w:pStyle w:val="BodyText"/>
        <w:spacing w:before="228"/>
      </w:pPr>
      <w:r>
        <w:rPr>
          <w:color w:val="231F20"/>
        </w:rPr>
        <w:t>Acadêmicos,</w:t>
      </w:r>
      <w:r>
        <w:rPr>
          <w:color w:val="231F20"/>
          <w:spacing w:val="-2"/>
        </w:rPr>
        <w:t> </w:t>
      </w:r>
      <w:hyperlink w:history="true" w:anchor="_bookmark5">
        <w:r>
          <w:rPr>
            <w:color w:val="231F20"/>
          </w:rPr>
          <w:t>29</w:t>
        </w:r>
      </w:hyperlink>
      <w:r>
        <w:rPr>
          <w:color w:val="231F20"/>
        </w:rPr>
        <w:t>,</w:t>
      </w:r>
      <w:r>
        <w:rPr>
          <w:color w:val="231F20"/>
          <w:spacing w:val="-1"/>
        </w:rPr>
        <w:t> </w:t>
      </w:r>
      <w:hyperlink w:history="true" w:anchor="_bookmark7">
        <w:r>
          <w:rPr>
            <w:color w:val="231F20"/>
          </w:rPr>
          <w:t>36</w:t>
        </w:r>
      </w:hyperlink>
    </w:p>
    <w:p>
      <w:pPr>
        <w:pStyle w:val="BodyText"/>
        <w:spacing w:before="84"/>
      </w:pPr>
      <w:r>
        <w:rPr>
          <w:color w:val="231F20"/>
        </w:rPr>
        <w:t>Acupuntura,</w:t>
      </w:r>
      <w:r>
        <w:rPr>
          <w:color w:val="231F20"/>
          <w:spacing w:val="-2"/>
        </w:rPr>
        <w:t> </w:t>
      </w:r>
      <w:hyperlink w:history="true" w:anchor="_bookmark11">
        <w:r>
          <w:rPr>
            <w:color w:val="231F20"/>
          </w:rPr>
          <w:t>51</w:t>
        </w:r>
      </w:hyperlink>
    </w:p>
    <w:p>
      <w:pPr>
        <w:pStyle w:val="BodyText"/>
        <w:spacing w:before="84"/>
      </w:pPr>
      <w:r>
        <w:rPr>
          <w:color w:val="231F20"/>
        </w:rPr>
        <w:t>Aromaterapia,</w:t>
      </w:r>
      <w:r>
        <w:rPr>
          <w:color w:val="231F20"/>
          <w:spacing w:val="-2"/>
        </w:rPr>
        <w:t> </w:t>
      </w:r>
      <w:hyperlink w:history="true" w:anchor="_bookmark9">
        <w:r>
          <w:rPr>
            <w:color w:val="231F20"/>
          </w:rPr>
          <w:t>43</w:t>
        </w:r>
      </w:hyperlink>
    </w:p>
    <w:p>
      <w:pPr>
        <w:pStyle w:val="Heading1"/>
        <w:spacing w:before="228"/>
        <w:ind w:left="0" w:right="808"/>
        <w:jc w:val="right"/>
      </w:pPr>
      <w:r>
        <w:rPr>
          <w:color w:val="231F20"/>
        </w:rPr>
        <w:t>C</w:t>
      </w:r>
    </w:p>
    <w:p>
      <w:pPr>
        <w:pStyle w:val="BodyText"/>
        <w:spacing w:line="312" w:lineRule="auto" w:before="228"/>
        <w:ind w:right="848"/>
      </w:pPr>
      <w:r>
        <w:rPr>
          <w:color w:val="231F20"/>
        </w:rPr>
        <w:t>Câncer de Mama, </w:t>
      </w:r>
      <w:hyperlink w:history="true" w:anchor="_bookmark3">
        <w:r>
          <w:rPr>
            <w:color w:val="231F20"/>
          </w:rPr>
          <w:t>21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Conhecimento,</w:t>
      </w:r>
      <w:r>
        <w:rPr>
          <w:color w:val="231F20"/>
          <w:spacing w:val="-5"/>
        </w:rPr>
        <w:t> </w:t>
      </w:r>
      <w:hyperlink w:history="true" w:anchor="_bookmark21">
        <w:r>
          <w:rPr>
            <w:color w:val="231F20"/>
          </w:rPr>
          <w:t>106</w:t>
        </w:r>
      </w:hyperlink>
    </w:p>
    <w:p>
      <w:pPr>
        <w:pStyle w:val="BodyText"/>
        <w:spacing w:before="3"/>
      </w:pPr>
      <w:r>
        <w:rPr>
          <w:color w:val="231F20"/>
        </w:rPr>
        <w:t>COVID-19,</w:t>
      </w:r>
      <w:r>
        <w:rPr>
          <w:color w:val="231F20"/>
          <w:spacing w:val="-5"/>
        </w:rPr>
        <w:t> </w:t>
      </w:r>
      <w:hyperlink w:history="true" w:anchor="_bookmark19">
        <w:r>
          <w:rPr>
            <w:color w:val="231F20"/>
          </w:rPr>
          <w:t>97</w:t>
        </w:r>
      </w:hyperlink>
    </w:p>
    <w:p>
      <w:pPr>
        <w:pStyle w:val="Heading1"/>
        <w:spacing w:before="228"/>
        <w:ind w:left="0" w:right="808"/>
        <w:jc w:val="right"/>
      </w:pPr>
      <w:r>
        <w:rPr>
          <w:color w:val="231F20"/>
        </w:rPr>
        <w:t>D</w:t>
      </w:r>
    </w:p>
    <w:p>
      <w:pPr>
        <w:pStyle w:val="BodyText"/>
        <w:spacing w:before="228"/>
      </w:pPr>
      <w:r>
        <w:rPr>
          <w:color w:val="231F20"/>
        </w:rPr>
        <w:t>Defesa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paciente,</w:t>
      </w:r>
      <w:r>
        <w:rPr>
          <w:color w:val="231F20"/>
          <w:spacing w:val="-3"/>
        </w:rPr>
        <w:t> </w:t>
      </w:r>
      <w:hyperlink w:history="true" w:anchor="_bookmark13">
        <w:r>
          <w:rPr>
            <w:color w:val="231F20"/>
          </w:rPr>
          <w:t>67</w:t>
        </w:r>
      </w:hyperlink>
    </w:p>
    <w:p>
      <w:pPr>
        <w:pStyle w:val="BodyText"/>
        <w:spacing w:before="84"/>
      </w:pPr>
      <w:r>
        <w:rPr>
          <w:color w:val="231F20"/>
        </w:rPr>
        <w:t>Dor,</w:t>
      </w:r>
      <w:r>
        <w:rPr>
          <w:color w:val="231F20"/>
          <w:spacing w:val="-9"/>
        </w:rPr>
        <w:t> </w:t>
      </w:r>
      <w:hyperlink w:history="true" w:anchor="_bookmark15">
        <w:r>
          <w:rPr>
            <w:color w:val="231F20"/>
          </w:rPr>
          <w:t>76</w:t>
        </w:r>
      </w:hyperlink>
    </w:p>
    <w:p>
      <w:pPr>
        <w:pStyle w:val="Heading1"/>
        <w:spacing w:before="228"/>
        <w:ind w:left="0" w:right="815"/>
        <w:jc w:val="right"/>
      </w:pPr>
      <w:r>
        <w:rPr>
          <w:color w:val="231F20"/>
        </w:rPr>
        <w:t>E</w:t>
      </w:r>
    </w:p>
    <w:p>
      <w:pPr>
        <w:pStyle w:val="BodyText"/>
        <w:spacing w:before="228"/>
      </w:pPr>
      <w:r>
        <w:rPr>
          <w:color w:val="231F20"/>
        </w:rPr>
        <w:t>Engasgo,</w:t>
      </w:r>
      <w:r>
        <w:rPr>
          <w:color w:val="231F20"/>
          <w:spacing w:val="-3"/>
        </w:rPr>
        <w:t> </w:t>
      </w:r>
      <w:hyperlink w:history="true" w:anchor="_bookmark17">
        <w:r>
          <w:rPr>
            <w:color w:val="231F20"/>
          </w:rPr>
          <w:t>89</w:t>
        </w:r>
      </w:hyperlink>
    </w:p>
    <w:p>
      <w:pPr>
        <w:pStyle w:val="BodyText"/>
        <w:spacing w:before="84"/>
      </w:pPr>
      <w:r>
        <w:rPr>
          <w:color w:val="231F20"/>
        </w:rPr>
        <w:t>Estresse,</w:t>
      </w:r>
      <w:r>
        <w:rPr>
          <w:color w:val="231F20"/>
          <w:spacing w:val="-3"/>
        </w:rPr>
        <w:t> </w:t>
      </w:r>
      <w:hyperlink w:history="true" w:anchor="_bookmark11">
        <w:r>
          <w:rPr>
            <w:color w:val="231F20"/>
          </w:rPr>
          <w:t>51</w:t>
        </w:r>
      </w:hyperlink>
    </w:p>
    <w:p>
      <w:pPr>
        <w:pStyle w:val="BodyText"/>
        <w:spacing w:before="84"/>
      </w:pPr>
      <w:r>
        <w:rPr>
          <w:color w:val="231F20"/>
          <w:spacing w:val="-2"/>
        </w:rPr>
        <w:t>Exercício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Terapêutico,</w:t>
      </w:r>
      <w:r>
        <w:rPr>
          <w:color w:val="231F20"/>
          <w:spacing w:val="-9"/>
        </w:rPr>
        <w:t> </w:t>
      </w:r>
      <w:hyperlink w:history="true" w:anchor="_bookmark1">
        <w:r>
          <w:rPr>
            <w:color w:val="231F20"/>
            <w:spacing w:val="-1"/>
          </w:rPr>
          <w:t>11</w:t>
        </w:r>
      </w:hyperlink>
    </w:p>
    <w:p>
      <w:pPr>
        <w:pStyle w:val="Heading1"/>
        <w:spacing w:before="228"/>
        <w:ind w:left="0" w:right="822"/>
        <w:jc w:val="right"/>
      </w:pPr>
      <w:r>
        <w:rPr>
          <w:color w:val="231F20"/>
        </w:rPr>
        <w:t>F</w:t>
      </w:r>
    </w:p>
    <w:p>
      <w:pPr>
        <w:pStyle w:val="BodyText"/>
        <w:spacing w:before="228"/>
      </w:pPr>
      <w:r>
        <w:rPr>
          <w:color w:val="231F20"/>
        </w:rPr>
        <w:t>Fator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Proteção</w:t>
      </w:r>
      <w:r>
        <w:rPr>
          <w:color w:val="231F20"/>
          <w:spacing w:val="-4"/>
        </w:rPr>
        <w:t> </w:t>
      </w:r>
      <w:r>
        <w:rPr>
          <w:color w:val="231F20"/>
        </w:rPr>
        <w:t>Solar,</w:t>
      </w:r>
      <w:r>
        <w:rPr>
          <w:color w:val="231F20"/>
          <w:spacing w:val="-5"/>
        </w:rPr>
        <w:t> </w:t>
      </w:r>
      <w:hyperlink w:history="true" w:anchor="_bookmark21">
        <w:r>
          <w:rPr>
            <w:color w:val="231F20"/>
          </w:rPr>
          <w:t>106</w:t>
        </w:r>
      </w:hyperlink>
    </w:p>
    <w:p>
      <w:pPr>
        <w:pStyle w:val="BodyText"/>
        <w:spacing w:before="84"/>
      </w:pPr>
      <w:r>
        <w:rPr>
          <w:color w:val="231F20"/>
        </w:rPr>
        <w:t>Fisiologia,</w:t>
      </w:r>
      <w:r>
        <w:rPr>
          <w:color w:val="231F20"/>
          <w:spacing w:val="-2"/>
        </w:rPr>
        <w:t> </w:t>
      </w:r>
      <w:hyperlink w:history="true" w:anchor="_bookmark9">
        <w:r>
          <w:rPr>
            <w:color w:val="231F20"/>
          </w:rPr>
          <w:t>43</w:t>
        </w:r>
      </w:hyperlink>
    </w:p>
    <w:p>
      <w:pPr>
        <w:pStyle w:val="Heading1"/>
        <w:spacing w:before="228"/>
        <w:ind w:left="0" w:right="802"/>
        <w:jc w:val="right"/>
      </w:pPr>
      <w:r>
        <w:rPr>
          <w:color w:val="231F20"/>
        </w:rPr>
        <w:t>G</w:t>
      </w:r>
    </w:p>
    <w:p>
      <w:pPr>
        <w:pStyle w:val="BodyText"/>
        <w:spacing w:before="228"/>
      </w:pPr>
      <w:r>
        <w:rPr>
          <w:color w:val="231F20"/>
        </w:rPr>
        <w:t>Gestão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saúde,</w:t>
      </w:r>
      <w:r>
        <w:rPr>
          <w:color w:val="231F20"/>
          <w:spacing w:val="-2"/>
        </w:rPr>
        <w:t> </w:t>
      </w:r>
      <w:hyperlink w:history="true" w:anchor="_bookmark13">
        <w:r>
          <w:rPr>
            <w:color w:val="231F20"/>
          </w:rPr>
          <w:t>67</w:t>
        </w:r>
      </w:hyperlink>
    </w:p>
    <w:p>
      <w:pPr>
        <w:pStyle w:val="Heading1"/>
        <w:spacing w:before="228"/>
        <w:ind w:left="0" w:right="808"/>
        <w:jc w:val="right"/>
      </w:pPr>
      <w:r>
        <w:rPr>
          <w:color w:val="231F20"/>
        </w:rPr>
        <w:t>H</w:t>
      </w:r>
    </w:p>
    <w:p>
      <w:pPr>
        <w:pStyle w:val="BodyText"/>
        <w:spacing w:before="228"/>
      </w:pPr>
      <w:r>
        <w:rPr>
          <w:color w:val="231F20"/>
        </w:rPr>
        <w:t>Hábitos,</w:t>
      </w:r>
      <w:r>
        <w:rPr>
          <w:color w:val="231F20"/>
          <w:spacing w:val="-5"/>
        </w:rPr>
        <w:t> </w:t>
      </w:r>
      <w:hyperlink w:history="true" w:anchor="_bookmark21">
        <w:r>
          <w:rPr>
            <w:color w:val="231F20"/>
          </w:rPr>
          <w:t>106</w:t>
        </w:r>
      </w:hyperlink>
    </w:p>
    <w:p>
      <w:pPr>
        <w:pStyle w:val="BodyText"/>
        <w:spacing w:before="84"/>
      </w:pPr>
      <w:r>
        <w:rPr>
          <w:color w:val="231F20"/>
        </w:rPr>
        <w:t>Hemorragia,</w:t>
      </w:r>
      <w:r>
        <w:rPr>
          <w:color w:val="231F20"/>
          <w:spacing w:val="-5"/>
        </w:rPr>
        <w:t> </w:t>
      </w:r>
      <w:hyperlink w:history="true" w:anchor="_bookmark7">
        <w:r>
          <w:rPr>
            <w:color w:val="231F20"/>
          </w:rPr>
          <w:t>36</w:t>
        </w:r>
      </w:hyperlink>
      <w:r>
        <w:rPr>
          <w:color w:val="231F20"/>
        </w:rPr>
        <w:t>,</w:t>
      </w:r>
      <w:r>
        <w:rPr>
          <w:color w:val="231F20"/>
          <w:spacing w:val="-4"/>
        </w:rPr>
        <w:t> </w:t>
      </w:r>
      <w:hyperlink w:history="true" w:anchor="_bookmark17">
        <w:r>
          <w:rPr>
            <w:color w:val="231F20"/>
          </w:rPr>
          <w:t>89</w:t>
        </w:r>
      </w:hyperlink>
    </w:p>
    <w:p>
      <w:pPr>
        <w:spacing w:before="92"/>
        <w:ind w:left="2277" w:right="2283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P</w:t>
      </w:r>
    </w:p>
    <w:p>
      <w:pPr>
        <w:pStyle w:val="BodyText"/>
        <w:spacing w:line="312" w:lineRule="auto" w:before="228"/>
        <w:ind w:right="1098"/>
      </w:pPr>
      <w:r>
        <w:rPr>
          <w:color w:val="231F20"/>
        </w:rPr>
        <w:t>Parada Cardíaca, </w:t>
      </w:r>
      <w:hyperlink w:history="true" w:anchor="_bookmark17">
        <w:r>
          <w:rPr>
            <w:color w:val="231F20"/>
          </w:rPr>
          <w:t>89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Participação da Comunidade, </w:t>
      </w:r>
      <w:hyperlink w:history="true" w:anchor="_bookmark13">
        <w:r>
          <w:rPr>
            <w:color w:val="231F20"/>
          </w:rPr>
          <w:t>67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Planejamento em Saúde, </w:t>
      </w:r>
      <w:hyperlink w:history="true" w:anchor="_bookmark13">
        <w:r>
          <w:rPr>
            <w:color w:val="231F20"/>
          </w:rPr>
          <w:t>67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Primeiros Socorros, </w:t>
      </w:r>
      <w:hyperlink w:history="true" w:anchor="_bookmark7">
        <w:r>
          <w:rPr>
            <w:color w:val="231F20"/>
          </w:rPr>
          <w:t>36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Profissionais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Saúde, </w:t>
      </w:r>
      <w:hyperlink w:history="true" w:anchor="_bookmark11">
        <w:r>
          <w:rPr>
            <w:color w:val="231F20"/>
          </w:rPr>
          <w:t>51</w:t>
        </w:r>
      </w:hyperlink>
    </w:p>
    <w:p>
      <w:pPr>
        <w:pStyle w:val="Heading1"/>
        <w:spacing w:before="150"/>
        <w:ind w:left="0" w:right="11"/>
        <w:jc w:val="center"/>
      </w:pPr>
      <w:r>
        <w:rPr>
          <w:color w:val="231F20"/>
        </w:rPr>
        <w:t>R</w:t>
      </w:r>
    </w:p>
    <w:p>
      <w:pPr>
        <w:pStyle w:val="BodyText"/>
        <w:spacing w:before="228"/>
      </w:pPr>
      <w:r>
        <w:rPr>
          <w:color w:val="231F20"/>
        </w:rPr>
        <w:t>Radiação</w:t>
      </w:r>
      <w:r>
        <w:rPr>
          <w:color w:val="231F20"/>
          <w:spacing w:val="-9"/>
        </w:rPr>
        <w:t> </w:t>
      </w:r>
      <w:r>
        <w:rPr>
          <w:color w:val="231F20"/>
        </w:rPr>
        <w:t>Solar,</w:t>
      </w:r>
      <w:r>
        <w:rPr>
          <w:color w:val="231F20"/>
          <w:spacing w:val="-7"/>
        </w:rPr>
        <w:t> </w:t>
      </w:r>
      <w:hyperlink w:history="true" w:anchor="_bookmark21">
        <w:r>
          <w:rPr>
            <w:color w:val="231F20"/>
          </w:rPr>
          <w:t>106</w:t>
        </w:r>
      </w:hyperlink>
    </w:p>
    <w:p>
      <w:pPr>
        <w:pStyle w:val="BodyText"/>
        <w:spacing w:before="84"/>
      </w:pPr>
      <w:r>
        <w:rPr>
          <w:color w:val="231F20"/>
        </w:rPr>
        <w:t>Reto</w:t>
      </w:r>
      <w:r>
        <w:rPr>
          <w:color w:val="231F20"/>
          <w:spacing w:val="-16"/>
        </w:rPr>
        <w:t> </w:t>
      </w:r>
      <w:r>
        <w:rPr>
          <w:color w:val="231F20"/>
        </w:rPr>
        <w:t>abdominal,</w:t>
      </w:r>
      <w:r>
        <w:rPr>
          <w:color w:val="231F20"/>
          <w:spacing w:val="-15"/>
        </w:rPr>
        <w:t> </w:t>
      </w:r>
      <w:hyperlink w:history="true" w:anchor="_bookmark1">
        <w:r>
          <w:rPr>
            <w:color w:val="231F20"/>
          </w:rPr>
          <w:t>11</w:t>
        </w:r>
      </w:hyperlink>
    </w:p>
    <w:p>
      <w:pPr>
        <w:pStyle w:val="Heading1"/>
        <w:spacing w:before="228"/>
        <w:ind w:left="0" w:right="11"/>
        <w:jc w:val="center"/>
      </w:pPr>
      <w:r>
        <w:rPr>
          <w:color w:val="231F20"/>
        </w:rPr>
        <w:t>S</w:t>
      </w:r>
    </w:p>
    <w:p>
      <w:pPr>
        <w:pStyle w:val="BodyText"/>
        <w:spacing w:before="228"/>
      </w:pPr>
      <w:r>
        <w:rPr>
          <w:color w:val="231F20"/>
        </w:rPr>
        <w:t>SARS-CoV-2,</w:t>
      </w:r>
      <w:r>
        <w:rPr>
          <w:color w:val="231F20"/>
          <w:spacing w:val="-9"/>
        </w:rPr>
        <w:t> </w:t>
      </w:r>
      <w:hyperlink w:history="true" w:anchor="_bookmark19">
        <w:r>
          <w:rPr>
            <w:color w:val="231F20"/>
          </w:rPr>
          <w:t>97</w:t>
        </w:r>
      </w:hyperlink>
    </w:p>
    <w:p>
      <w:pPr>
        <w:pStyle w:val="BodyText"/>
        <w:spacing w:line="312" w:lineRule="auto" w:before="84"/>
        <w:ind w:right="2414"/>
      </w:pPr>
      <w:r>
        <w:rPr>
          <w:color w:val="231F20"/>
        </w:rPr>
        <w:t>Saúde,</w:t>
      </w:r>
      <w:r>
        <w:rPr>
          <w:color w:val="231F20"/>
          <w:spacing w:val="1"/>
        </w:rPr>
        <w:t> </w:t>
      </w:r>
      <w:hyperlink w:history="true" w:anchor="_bookmark5">
        <w:r>
          <w:rPr>
            <w:color w:val="231F20"/>
          </w:rPr>
          <w:t>29</w:t>
        </w:r>
      </w:hyperlink>
      <w:r>
        <w:rPr>
          <w:color w:val="231F20"/>
        </w:rPr>
        <w:t>,</w:t>
      </w:r>
      <w:r>
        <w:rPr>
          <w:color w:val="231F20"/>
          <w:spacing w:val="2"/>
        </w:rPr>
        <w:t> </w:t>
      </w:r>
      <w:hyperlink w:history="true" w:anchor="_bookmark7">
        <w:r>
          <w:rPr>
            <w:color w:val="231F20"/>
          </w:rPr>
          <w:t>36</w:t>
        </w:r>
      </w:hyperlink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Mulher,</w:t>
      </w:r>
      <w:r>
        <w:rPr>
          <w:color w:val="231F20"/>
          <w:spacing w:val="-16"/>
        </w:rPr>
        <w:t> </w:t>
      </w:r>
      <w:hyperlink w:history="true" w:anchor="_bookmark1">
        <w:r>
          <w:rPr>
            <w:color w:val="231F20"/>
          </w:rPr>
          <w:t>11</w:t>
        </w:r>
      </w:hyperlink>
      <w:r>
        <w:rPr>
          <w:color w:val="231F20"/>
          <w:spacing w:val="-63"/>
        </w:rPr>
        <w:t> </w:t>
      </w:r>
      <w:r>
        <w:rPr>
          <w:color w:val="231F20"/>
        </w:rPr>
        <w:t>sequelas,</w:t>
      </w:r>
      <w:r>
        <w:rPr>
          <w:color w:val="231F20"/>
          <w:spacing w:val="-1"/>
        </w:rPr>
        <w:t> </w:t>
      </w:r>
      <w:hyperlink w:history="true" w:anchor="_bookmark19">
        <w:r>
          <w:rPr>
            <w:color w:val="231F20"/>
          </w:rPr>
          <w:t>97</w:t>
        </w:r>
      </w:hyperlink>
    </w:p>
    <w:p>
      <w:pPr>
        <w:pStyle w:val="BodyText"/>
        <w:spacing w:before="4"/>
      </w:pPr>
      <w:r>
        <w:rPr>
          <w:color w:val="231F20"/>
        </w:rPr>
        <w:t>Suporte</w:t>
      </w:r>
      <w:r>
        <w:rPr>
          <w:color w:val="231F20"/>
          <w:spacing w:val="-3"/>
        </w:rPr>
        <w:t> </w:t>
      </w:r>
      <w:r>
        <w:rPr>
          <w:color w:val="231F20"/>
        </w:rPr>
        <w:t>Básico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Vida,</w:t>
      </w:r>
      <w:r>
        <w:rPr>
          <w:color w:val="231F20"/>
          <w:spacing w:val="-2"/>
        </w:rPr>
        <w:t> </w:t>
      </w:r>
      <w:hyperlink w:history="true" w:anchor="_bookmark5">
        <w:r>
          <w:rPr>
            <w:color w:val="231F20"/>
          </w:rPr>
          <w:t>29</w:t>
        </w:r>
      </w:hyperlink>
    </w:p>
    <w:p>
      <w:pPr>
        <w:pStyle w:val="Heading1"/>
        <w:spacing w:before="228"/>
        <w:ind w:left="0" w:right="11"/>
        <w:jc w:val="center"/>
      </w:pPr>
      <w:r>
        <w:rPr>
          <w:color w:val="231F20"/>
        </w:rPr>
        <w:t>T</w:t>
      </w:r>
    </w:p>
    <w:p>
      <w:pPr>
        <w:pStyle w:val="BodyText"/>
        <w:spacing w:before="228"/>
      </w:pPr>
      <w:r>
        <w:rPr>
          <w:color w:val="231F20"/>
        </w:rPr>
        <w:t>Técnicas</w:t>
      </w:r>
      <w:r>
        <w:rPr>
          <w:color w:val="231F20"/>
          <w:spacing w:val="-5"/>
        </w:rPr>
        <w:t> </w:t>
      </w:r>
      <w:r>
        <w:rPr>
          <w:color w:val="231F20"/>
        </w:rPr>
        <w:t>alternativas,</w:t>
      </w:r>
      <w:r>
        <w:rPr>
          <w:color w:val="231F20"/>
          <w:spacing w:val="-4"/>
        </w:rPr>
        <w:t> </w:t>
      </w:r>
      <w:hyperlink w:history="true" w:anchor="_bookmark3">
        <w:r>
          <w:rPr>
            <w:color w:val="231F20"/>
          </w:rPr>
          <w:t>21</w:t>
        </w:r>
      </w:hyperlink>
    </w:p>
    <w:p>
      <w:pPr>
        <w:pStyle w:val="BodyText"/>
        <w:spacing w:before="84"/>
      </w:pPr>
      <w:r>
        <w:rPr>
          <w:color w:val="231F20"/>
        </w:rPr>
        <w:t>Tradução,</w:t>
      </w:r>
      <w:r>
        <w:rPr>
          <w:color w:val="231F20"/>
          <w:spacing w:val="-5"/>
        </w:rPr>
        <w:t> </w:t>
      </w:r>
      <w:hyperlink w:history="true" w:anchor="_bookmark15">
        <w:r>
          <w:rPr>
            <w:color w:val="231F20"/>
          </w:rPr>
          <w:t>76</w:t>
        </w:r>
      </w:hyperlink>
    </w:p>
    <w:p>
      <w:pPr>
        <w:pStyle w:val="BodyText"/>
        <w:spacing w:before="84"/>
      </w:pPr>
      <w:r>
        <w:rPr>
          <w:color w:val="231F20"/>
        </w:rPr>
        <w:t>Transtornos</w:t>
      </w:r>
      <w:r>
        <w:rPr>
          <w:color w:val="231F20"/>
          <w:spacing w:val="-14"/>
        </w:rPr>
        <w:t> </w:t>
      </w:r>
      <w:r>
        <w:rPr>
          <w:color w:val="231F20"/>
        </w:rPr>
        <w:t>Traumáticos</w:t>
      </w:r>
      <w:r>
        <w:rPr>
          <w:color w:val="231F20"/>
          <w:spacing w:val="-10"/>
        </w:rPr>
        <w:t> </w:t>
      </w:r>
      <w:r>
        <w:rPr>
          <w:color w:val="231F20"/>
        </w:rPr>
        <w:t>Cumulativos,</w:t>
      </w:r>
    </w:p>
    <w:p>
      <w:pPr>
        <w:pStyle w:val="BodyText"/>
        <w:spacing w:before="84"/>
      </w:pPr>
      <w:hyperlink w:history="true" w:anchor="_bookmark15">
        <w:r>
          <w:rPr>
            <w:color w:val="231F20"/>
          </w:rPr>
          <w:t>76</w:t>
        </w:r>
      </w:hyperlink>
    </w:p>
    <w:p>
      <w:pPr>
        <w:pStyle w:val="BodyText"/>
        <w:spacing w:before="84"/>
      </w:pPr>
      <w:r>
        <w:rPr>
          <w:color w:val="231F20"/>
          <w:spacing w:val="-1"/>
        </w:rPr>
        <w:t>Treino</w:t>
      </w:r>
      <w:r>
        <w:rPr>
          <w:color w:val="231F20"/>
          <w:spacing w:val="-15"/>
        </w:rPr>
        <w:t> </w:t>
      </w:r>
      <w:r>
        <w:rPr>
          <w:color w:val="231F20"/>
        </w:rPr>
        <w:t>abdominal,</w:t>
      </w:r>
      <w:r>
        <w:rPr>
          <w:color w:val="231F20"/>
          <w:spacing w:val="-15"/>
        </w:rPr>
        <w:t> </w:t>
      </w:r>
      <w:hyperlink w:history="true" w:anchor="_bookmark1">
        <w:r>
          <w:rPr>
            <w:color w:val="231F20"/>
          </w:rPr>
          <w:t>11</w:t>
        </w:r>
      </w:hyperlink>
    </w:p>
    <w:p>
      <w:pPr>
        <w:pStyle w:val="Heading1"/>
        <w:spacing w:before="228"/>
        <w:ind w:left="0" w:right="6"/>
        <w:jc w:val="center"/>
      </w:pPr>
      <w:r>
        <w:rPr>
          <w:color w:val="231F20"/>
        </w:rPr>
        <w:t>Y</w:t>
      </w:r>
    </w:p>
    <w:p>
      <w:pPr>
        <w:pStyle w:val="BodyText"/>
        <w:spacing w:before="228"/>
      </w:pPr>
      <w:r>
        <w:rPr>
          <w:color w:val="231F20"/>
        </w:rPr>
        <w:t>Yoga,</w:t>
      </w:r>
      <w:r>
        <w:rPr>
          <w:color w:val="231F20"/>
          <w:spacing w:val="-13"/>
        </w:rPr>
        <w:t> </w:t>
      </w:r>
      <w:hyperlink w:history="true" w:anchor="_bookmark3">
        <w:r>
          <w:rPr>
            <w:color w:val="231F20"/>
          </w:rPr>
          <w:t>21</w:t>
        </w:r>
      </w:hyperlink>
    </w:p>
    <w:p>
      <w:pPr>
        <w:spacing w:after="0"/>
        <w:sectPr>
          <w:type w:val="continuous"/>
          <w:pgSz w:w="11910" w:h="16840"/>
          <w:pgMar w:top="1580" w:bottom="280" w:left="1540" w:right="960"/>
          <w:cols w:num="2" w:equalWidth="0">
            <w:col w:w="3270" w:space="1379"/>
            <w:col w:w="4761"/>
          </w:cols>
        </w:sectPr>
      </w:pPr>
    </w:p>
    <w:p>
      <w:pPr>
        <w:pStyle w:val="BodyText"/>
        <w:spacing w:before="9"/>
        <w:ind w:left="0"/>
        <w:rPr>
          <w:sz w:val="11"/>
        </w:rPr>
      </w:pPr>
    </w:p>
    <w:p>
      <w:pPr>
        <w:pStyle w:val="Heading1"/>
        <w:spacing w:before="93"/>
        <w:ind w:left="2300"/>
      </w:pPr>
      <w:r>
        <w:rPr>
          <w:color w:val="231F20"/>
        </w:rPr>
        <w:t>L</w:t>
      </w:r>
    </w:p>
    <w:p>
      <w:pPr>
        <w:pStyle w:val="BodyText"/>
        <w:spacing w:before="228"/>
      </w:pPr>
      <w:r>
        <w:rPr>
          <w:color w:val="231F20"/>
        </w:rPr>
        <w:t>Linguagem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Sinais,</w:t>
      </w:r>
      <w:r>
        <w:rPr>
          <w:color w:val="231F20"/>
          <w:spacing w:val="-2"/>
        </w:rPr>
        <w:t> </w:t>
      </w:r>
      <w:hyperlink w:history="true" w:anchor="_bookmark15">
        <w:r>
          <w:rPr>
            <w:color w:val="231F20"/>
          </w:rPr>
          <w:t>76</w:t>
        </w:r>
      </w:hyperlink>
    </w:p>
    <w:p>
      <w:pPr>
        <w:pStyle w:val="Heading1"/>
        <w:spacing w:before="228"/>
        <w:ind w:left="2278"/>
      </w:pPr>
      <w:r>
        <w:rPr>
          <w:color w:val="231F20"/>
        </w:rPr>
        <w:t>O</w:t>
      </w:r>
    </w:p>
    <w:p>
      <w:pPr>
        <w:pStyle w:val="BodyText"/>
        <w:spacing w:line="312" w:lineRule="auto" w:before="228"/>
        <w:ind w:right="5120"/>
      </w:pPr>
      <w:r>
        <w:rPr>
          <w:color w:val="231F20"/>
        </w:rPr>
        <w:t>Obstrução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Vias</w:t>
      </w:r>
      <w:r>
        <w:rPr>
          <w:color w:val="231F20"/>
          <w:spacing w:val="-16"/>
        </w:rPr>
        <w:t> </w:t>
      </w:r>
      <w:r>
        <w:rPr>
          <w:color w:val="231F20"/>
        </w:rPr>
        <w:t>Aéreas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Corpo</w:t>
      </w:r>
      <w:r>
        <w:rPr>
          <w:color w:val="231F20"/>
          <w:spacing w:val="-64"/>
        </w:rPr>
        <w:t> </w:t>
      </w:r>
      <w:r>
        <w:rPr>
          <w:color w:val="231F20"/>
        </w:rPr>
        <w:t>Estranho,</w:t>
      </w:r>
      <w:r>
        <w:rPr>
          <w:color w:val="231F20"/>
          <w:spacing w:val="-2"/>
        </w:rPr>
        <w:t> </w:t>
      </w:r>
      <w:hyperlink w:history="true" w:anchor="_bookmark5">
        <w:r>
          <w:rPr>
            <w:color w:val="231F20"/>
          </w:rPr>
          <w:t>29</w:t>
        </w:r>
      </w:hyperlink>
    </w:p>
    <w:p>
      <w:pPr>
        <w:pStyle w:val="BodyText"/>
        <w:spacing w:before="2"/>
      </w:pPr>
      <w:r>
        <w:rPr>
          <w:color w:val="231F20"/>
        </w:rPr>
        <w:t>Óleo</w:t>
      </w:r>
      <w:r>
        <w:rPr>
          <w:color w:val="231F20"/>
          <w:spacing w:val="-1"/>
        </w:rPr>
        <w:t> </w:t>
      </w:r>
      <w:r>
        <w:rPr>
          <w:color w:val="231F20"/>
        </w:rPr>
        <w:t>Essencial,</w:t>
      </w:r>
      <w:r>
        <w:rPr>
          <w:color w:val="231F20"/>
          <w:spacing w:val="-2"/>
        </w:rPr>
        <w:t> </w:t>
      </w:r>
      <w:hyperlink w:history="true" w:anchor="_bookmark9">
        <w:r>
          <w:rPr>
            <w:color w:val="231F20"/>
          </w:rPr>
          <w:t>43</w:t>
        </w:r>
      </w:hyperlink>
    </w:p>
    <w:p>
      <w:pPr>
        <w:spacing w:after="0"/>
        <w:sectPr>
          <w:type w:val="continuous"/>
          <w:pgSz w:w="11910" w:h="16840"/>
          <w:pgMar w:top="1580" w:bottom="280" w:left="1540" w:right="9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589120">
            <wp:simplePos x="0" y="0"/>
            <wp:positionH relativeFrom="page">
              <wp:posOffset>622</wp:posOffset>
            </wp:positionH>
            <wp:positionV relativeFrom="page">
              <wp:posOffset>3</wp:posOffset>
            </wp:positionV>
            <wp:extent cx="7558760" cy="10691999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60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66"/>
      <w:pgSz w:w="11910" w:h="16840"/>
      <w:pgMar w:footer="0" w:header="0" w:top="1580" w:bottom="280" w:left="15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660614pt;margin-top:774.955688pt;width:24.35pt;height:13pt;mso-position-horizontal-relative:page;mso-position-vertical-relative:page;z-index:-1973964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231F20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299.696991pt;margin-top:802.988037pt;width:25.646pt;height:38.402pt;mso-position-horizontal-relative:page;mso-position-vertical-relative:page;z-index:-19739136" filled="true" fillcolor="#b3ceb2" stroked="false">
          <v:fill type="solid"/>
          <w10:wrap type="none"/>
        </v:rect>
      </w:pict>
    </w:r>
    <w:r>
      <w:rPr/>
      <w:pict>
        <v:shape style="position:absolute;margin-left:300.738007pt;margin-top:813.027832pt;width:23.3pt;height:18.2pt;mso-position-horizontal-relative:page;mso-position-vertical-relative:page;z-index:-19738624" type="#_x0000_t202" filled="false" stroked="false">
          <v:textbox inset="0,0,0,0">
            <w:txbxContent>
              <w:p>
                <w:pPr>
                  <w:pStyle w:val="BodyText"/>
                  <w:spacing w:before="33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1E351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880" w:hanging="654"/>
        <w:jc w:val="righ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6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6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6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6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6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6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6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65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5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7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0" w:hanging="720"/>
      </w:pPr>
      <w:rPr>
        <w:rFonts w:hint="default"/>
        <w:lang w:val="pt-PT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>
      <w:ind w:left="160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29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30"/>
      <w:ind w:left="729" w:right="740"/>
      <w:jc w:val="center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80" w:hanging="721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yperlink" Target="http://www.editorainovar.com.br/" TargetMode="External"/><Relationship Id="rId11" Type="http://schemas.openxmlformats.org/officeDocument/2006/relationships/footer" Target="footer2.xml"/><Relationship Id="rId12" Type="http://schemas.openxmlformats.org/officeDocument/2006/relationships/hyperlink" Target="http://doi.org/10.36926/editorainovar-978-65-80476-70-1_001" TargetMode="External"/><Relationship Id="rId13" Type="http://schemas.openxmlformats.org/officeDocument/2006/relationships/hyperlink" Target="http://doi.org/10.36926/editorainovar-978-65-80476-70-1_002" TargetMode="External"/><Relationship Id="rId14" Type="http://schemas.openxmlformats.org/officeDocument/2006/relationships/hyperlink" Target="http://doi.org/10.36926/editorainovar-978-65-80476-70-1_003" TargetMode="External"/><Relationship Id="rId15" Type="http://schemas.openxmlformats.org/officeDocument/2006/relationships/footer" Target="footer3.xml"/><Relationship Id="rId16" Type="http://schemas.openxmlformats.org/officeDocument/2006/relationships/hyperlink" Target="http://doi.org/10.36926/editorainovar-978-65-80476-70-1_004" TargetMode="External"/><Relationship Id="rId17" Type="http://schemas.openxmlformats.org/officeDocument/2006/relationships/hyperlink" Target="http://doi.org/10.36926/editorainovar-978-65-80476-70-1_005" TargetMode="External"/><Relationship Id="rId18" Type="http://schemas.openxmlformats.org/officeDocument/2006/relationships/hyperlink" Target="http://doi.org/10.36926/editorainovar-978-65-80476-70-1_006" TargetMode="External"/><Relationship Id="rId19" Type="http://schemas.openxmlformats.org/officeDocument/2006/relationships/hyperlink" Target="http://doi.org/10.36926/editorainovar-978-65-80476-70-1_007" TargetMode="External"/><Relationship Id="rId20" Type="http://schemas.openxmlformats.org/officeDocument/2006/relationships/footer" Target="footer4.xml"/><Relationship Id="rId21" Type="http://schemas.openxmlformats.org/officeDocument/2006/relationships/hyperlink" Target="http://doi.org/10.36926/editorainovar-978-65-80476-70-1_008" TargetMode="External"/><Relationship Id="rId22" Type="http://schemas.openxmlformats.org/officeDocument/2006/relationships/hyperlink" Target="http://doi.org/10.36926/editorainovar-978-65-80476-70-1_009" TargetMode="External"/><Relationship Id="rId23" Type="http://schemas.openxmlformats.org/officeDocument/2006/relationships/hyperlink" Target="http://doi.org/10.36926/editorainovar-978-65-80476-70-1_010" TargetMode="External"/><Relationship Id="rId24" Type="http://schemas.openxmlformats.org/officeDocument/2006/relationships/footer" Target="footer5.xml"/><Relationship Id="rId25" Type="http://schemas.openxmlformats.org/officeDocument/2006/relationships/hyperlink" Target="http://doi.org/10.36926/editorainovar-978-65-80476-70-1_011" TargetMode="External"/><Relationship Id="rId26" Type="http://schemas.openxmlformats.org/officeDocument/2006/relationships/footer" Target="footer6.xml"/><Relationship Id="rId27" Type="http://schemas.openxmlformats.org/officeDocument/2006/relationships/hyperlink" Target="mailto:fisioterapeutabarbaracarvalho@gmail.com" TargetMode="External"/><Relationship Id="rId28" Type="http://schemas.openxmlformats.org/officeDocument/2006/relationships/hyperlink" Target="https://orcid.org/0000-0001-8526-6323" TargetMode="External"/><Relationship Id="rId29" Type="http://schemas.openxmlformats.org/officeDocument/2006/relationships/hyperlink" Target="http://lattes.cnpq.br/6712112345814935" TargetMode="External"/><Relationship Id="rId30" Type="http://schemas.openxmlformats.org/officeDocument/2006/relationships/hyperlink" Target="https://orcid.org/0000-0002-9977-8933" TargetMode="External"/><Relationship Id="rId31" Type="http://schemas.openxmlformats.org/officeDocument/2006/relationships/hyperlink" Target="http://lattes.cnpq.br/7682567016349082" TargetMode="External"/><Relationship Id="rId32" Type="http://schemas.openxmlformats.org/officeDocument/2006/relationships/hyperlink" Target="http://lattes.cnpq.br/0306444016902810" TargetMode="External"/><Relationship Id="rId33" Type="http://schemas.openxmlformats.org/officeDocument/2006/relationships/hyperlink" Target="https://orcid.org/0000-0001-7560-7446" TargetMode="External"/><Relationship Id="rId34" Type="http://schemas.openxmlformats.org/officeDocument/2006/relationships/hyperlink" Target="http://lattes.cnpq.br/8005586656771101" TargetMode="External"/><Relationship Id="rId35" Type="http://schemas.openxmlformats.org/officeDocument/2006/relationships/hyperlink" Target="http://lattes.cnpq.br/3942067211331581" TargetMode="External"/><Relationship Id="rId36" Type="http://schemas.openxmlformats.org/officeDocument/2006/relationships/hyperlink" Target="http://lattes.cnpq.br/9647405886243288" TargetMode="External"/><Relationship Id="rId37" Type="http://schemas.openxmlformats.org/officeDocument/2006/relationships/hyperlink" Target="http://lattes.cnpq.br/6906452228029672" TargetMode="External"/><Relationship Id="rId38" Type="http://schemas.openxmlformats.org/officeDocument/2006/relationships/hyperlink" Target="http://lattes.cnpq.br/3047356595035821" TargetMode="External"/><Relationship Id="rId39" Type="http://schemas.openxmlformats.org/officeDocument/2006/relationships/hyperlink" Target="https://orcid.org/0000-0002-5775-7042" TargetMode="External"/><Relationship Id="rId40" Type="http://schemas.openxmlformats.org/officeDocument/2006/relationships/hyperlink" Target="https://orcid.org/0000-0003-2847-3064" TargetMode="External"/><Relationship Id="rId41" Type="http://schemas.openxmlformats.org/officeDocument/2006/relationships/hyperlink" Target="https://orcid.org/0000-0002-5375-547X" TargetMode="External"/><Relationship Id="rId42" Type="http://schemas.openxmlformats.org/officeDocument/2006/relationships/hyperlink" Target="https://orcid.org/0000-0002-0464-807X" TargetMode="External"/><Relationship Id="rId43" Type="http://schemas.openxmlformats.org/officeDocument/2006/relationships/hyperlink" Target="https://cpr.heart.org/-/media/cpr-files/cpr-guidelines-files/first-aid-focused-updates/hghlghts_2020fafcsdupdts_portuguese-brazilian.pdf" TargetMode="External"/><Relationship Id="rId44" Type="http://schemas.openxmlformats.org/officeDocument/2006/relationships/hyperlink" Target="http://www.bleedingcontrol.org/~/media/" TargetMode="External"/><Relationship Id="rId45" Type="http://schemas.openxmlformats.org/officeDocument/2006/relationships/hyperlink" Target="mailto:anarosa660@gmail.com" TargetMode="External"/><Relationship Id="rId46" Type="http://schemas.openxmlformats.org/officeDocument/2006/relationships/image" Target="media/image5.png"/><Relationship Id="rId47" Type="http://schemas.openxmlformats.org/officeDocument/2006/relationships/hyperlink" Target="mailto:z.suellen@gmail.com" TargetMode="External"/><Relationship Id="rId48" Type="http://schemas.openxmlformats.org/officeDocument/2006/relationships/hyperlink" Target="https://orcid.org/0000-0003-0503-0084?lang=en" TargetMode="External"/><Relationship Id="rId49" Type="http://schemas.openxmlformats.org/officeDocument/2006/relationships/hyperlink" Target="http://lattes.cnpq.br/4219536590895640" TargetMode="External"/><Relationship Id="rId50" Type="http://schemas.openxmlformats.org/officeDocument/2006/relationships/hyperlink" Target="http://medicina/" TargetMode="External"/><Relationship Id="rId51" Type="http://schemas.openxmlformats.org/officeDocument/2006/relationships/image" Target="media/image6.png"/><Relationship Id="rId52" Type="http://schemas.openxmlformats.org/officeDocument/2006/relationships/hyperlink" Target="http://www.cgu.gov.br/assuntos/ouvidoria/produtos-e-servicos/consulta-publica/arquivos/" TargetMode="External"/><Relationship Id="rId53" Type="http://schemas.openxmlformats.org/officeDocument/2006/relationships/hyperlink" Target="http://www.sgc.goias.gov.br/upload/arquivos/2013-03/ouvidoria-ativa-ainovacao-das-pesquisas-de-satisfacao-na-ouvidoria-geral-do-sus.pdf" TargetMode="External"/><Relationship Id="rId54" Type="http://schemas.openxmlformats.org/officeDocument/2006/relationships/hyperlink" Target="http://lattes.cnpq.br/6343646151019481" TargetMode="External"/><Relationship Id="rId55" Type="http://schemas.openxmlformats.org/officeDocument/2006/relationships/hyperlink" Target="http://lattes.cnpq.br/5287926355319074" TargetMode="External"/><Relationship Id="rId56" Type="http://schemas.openxmlformats.org/officeDocument/2006/relationships/hyperlink" Target="http://www.planalto.gov.br/ccivil_03/_Ato2007-2010/2010/Lei/L12319.htm" TargetMode="External"/><Relationship Id="rId57" Type="http://schemas.openxmlformats.org/officeDocument/2006/relationships/hyperlink" Target="http://www.presidencia.gov.br/" TargetMode="External"/><Relationship Id="rId58" Type="http://schemas.openxmlformats.org/officeDocument/2006/relationships/hyperlink" Target="http://www.planalto.gov.br/ccivil_03/LEIS/L10098.htm" TargetMode="External"/><Relationship Id="rId59" Type="http://schemas.openxmlformats.org/officeDocument/2006/relationships/hyperlink" Target="http://ambito-juridico.com.br/site/?n_" TargetMode="External"/><Relationship Id="rId60" Type="http://schemas.openxmlformats.org/officeDocument/2006/relationships/hyperlink" Target="http://www.c5.cl/ieinvestiga/actas/comunicar/" TargetMode="External"/><Relationship Id="rId61" Type="http://schemas.openxmlformats.org/officeDocument/2006/relationships/hyperlink" Target="http://www.ibge.gov.br/apps/populacao/projecao/" TargetMode="External"/><Relationship Id="rId62" Type="http://schemas.openxmlformats.org/officeDocument/2006/relationships/hyperlink" Target="https://pt.wiktionary.org/wiki/%E2%89%A4" TargetMode="External"/><Relationship Id="rId63" Type="http://schemas.openxmlformats.org/officeDocument/2006/relationships/hyperlink" Target="https://pt.wiktionary.org/wiki/%E2%89%A5" TargetMode="External"/><Relationship Id="rId64" Type="http://schemas.openxmlformats.org/officeDocument/2006/relationships/hyperlink" Target="http://www.inca.gov.br/tipos-de-cancer/cancer-de-pele-nao-melanoma/profissional-de-sau-" TargetMode="External"/><Relationship Id="rId65" Type="http://schemas.openxmlformats.org/officeDocument/2006/relationships/hyperlink" Target="http://www.inca.gov.br/tipos-de-cancer/cancer-de-pele-melanoma/profissional-de-sau-" TargetMode="External"/><Relationship Id="rId66" Type="http://schemas.openxmlformats.org/officeDocument/2006/relationships/footer" Target="footer7.xml"/><Relationship Id="rId67" Type="http://schemas.openxmlformats.org/officeDocument/2006/relationships/image" Target="media/image7.jpeg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2021-10-26T01:16:54Z</dcterms:created>
  <dcterms:modified xsi:type="dcterms:W3CDTF">2021-10-26T01:16:54Z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2021-10-26T00:00:00Z</vt:filetime>
  </property>
</Properties>
</file>