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84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23"/>
        <w:gridCol w:w="3475"/>
        <w:gridCol w:w="620"/>
        <w:gridCol w:w="2870"/>
      </w:tblGrid>
      <w:tr w:rsidR="00544878" w:rsidRPr="00EF442C" w14:paraId="77F614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33E56" w14:textId="77777777" w:rsidR="00F82627" w:rsidRPr="00EF442C" w:rsidRDefault="00F82627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</w:rPr>
              <w:object w:dxaOrig="1605" w:dyaOrig="1230" w14:anchorId="7F2301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8" type="#_x0000_t75" style="width:80.25pt;height:61.5pt" o:ole="">
                  <v:imagedata r:id="rId7" o:title=""/>
                </v:shape>
                <o:OLEObject Type="Embed" ProgID="PBrush" ShapeID="_x0000_i1098" DrawAspect="Content" ObjectID="_1667973090" r:id="rId8"/>
              </w:object>
            </w:r>
          </w:p>
          <w:p w14:paraId="02C5C3D3" w14:textId="1BD9183B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GESTÃO DA QUALIDADE</w:t>
            </w:r>
          </w:p>
        </w:tc>
      </w:tr>
      <w:tr w:rsidR="00544878" w:rsidRPr="00EF442C" w14:paraId="48D39D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C8B95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 </w:t>
            </w:r>
          </w:p>
        </w:tc>
      </w:tr>
      <w:tr w:rsidR="00544878" w:rsidRPr="00EF442C" w14:paraId="23D83258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561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4992AA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>Tipo de Documento: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C6A56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>COD: POP.00</w:t>
            </w:r>
          </w:p>
        </w:tc>
      </w:tr>
      <w:tr w:rsidR="00544878" w:rsidRPr="00EF442C" w14:paraId="44509C8A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5618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103049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PROCEDIMENTO OPERACIONAL PADRÃO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943F3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>DATA: 26/11/2020</w:t>
            </w:r>
          </w:p>
        </w:tc>
      </w:tr>
      <w:tr w:rsidR="00544878" w:rsidRPr="00EF442C" w14:paraId="2553A70A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561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23D1C" w14:textId="77777777" w:rsidR="00544878" w:rsidRPr="00EF442C" w:rsidRDefault="00544878">
            <w:pPr>
              <w:rPr>
                <w:rFonts w:cs="Times New Roman"/>
              </w:rPr>
            </w:pP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F5959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>REVISÃO: 00</w:t>
            </w:r>
          </w:p>
        </w:tc>
      </w:tr>
      <w:tr w:rsidR="00544878" w:rsidRPr="00EF442C" w14:paraId="39E36E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C0047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>Título do documento:</w:t>
            </w:r>
          </w:p>
        </w:tc>
      </w:tr>
      <w:tr w:rsidR="00544878" w:rsidRPr="00EF442C" w14:paraId="4C9187D2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</w:trPr>
        <w:tc>
          <w:tcPr>
            <w:tcW w:w="5618" w:type="dxa"/>
            <w:gridSpan w:val="3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13B00" w14:textId="77777777" w:rsidR="00544878" w:rsidRPr="00EF442C" w:rsidRDefault="00D27334">
            <w:pPr>
              <w:pStyle w:val="western"/>
              <w:spacing w:before="62" w:after="62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</w:rPr>
              <w:t>Punção de Acesso Venoso Central Guiado por Ultrassonografia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14E9C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> </w:t>
            </w:r>
          </w:p>
        </w:tc>
      </w:tr>
      <w:tr w:rsidR="00544878" w:rsidRPr="00EF442C" w14:paraId="4D4E67D8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45244" w14:textId="77777777" w:rsidR="00544878" w:rsidRDefault="00544878"/>
        </w:tc>
        <w:tc>
          <w:tcPr>
            <w:tcW w:w="4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4BF69" w14:textId="5959DF8F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  <w:spacing w:before="0" w:after="120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Elaborado </w:t>
            </w:r>
            <w:r w:rsidR="00F82627" w:rsidRPr="00EF442C">
              <w:rPr>
                <w:rFonts w:ascii="Times New Roman" w:hAnsi="Times New Roman" w:cs="Times New Roman"/>
                <w:kern w:val="3"/>
                <w:u w:color="000000"/>
              </w:rPr>
              <w:t>por: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 Orivaldo Alves Barbosa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00EA3" w14:textId="77777777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before="0" w:after="120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Data da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cria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çã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o: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26/11/2020</w:t>
            </w:r>
          </w:p>
        </w:tc>
      </w:tr>
      <w:tr w:rsidR="00544878" w:rsidRPr="00EF442C" w14:paraId="77F80E43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2A122" w14:textId="77777777" w:rsidR="00544878" w:rsidRDefault="00544878"/>
        </w:tc>
        <w:tc>
          <w:tcPr>
            <w:tcW w:w="4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C8320" w14:textId="22BDEF19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  <w:spacing w:before="0" w:after="120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Revisado por: Andr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é </w:t>
            </w:r>
            <w:r w:rsidR="00F82627" w:rsidRPr="00EF442C">
              <w:rPr>
                <w:rFonts w:ascii="Times New Roman" w:hAnsi="Times New Roman" w:cs="Times New Roman"/>
                <w:kern w:val="3"/>
                <w:u w:color="000000"/>
              </w:rPr>
              <w:t>Luís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 Coutinho de </w:t>
            </w:r>
            <w:r w:rsidR="00F82627" w:rsidRPr="00EF442C">
              <w:rPr>
                <w:rFonts w:ascii="Times New Roman" w:hAnsi="Times New Roman" w:cs="Times New Roman"/>
                <w:kern w:val="3"/>
                <w:u w:color="000000"/>
              </w:rPr>
              <w:t>Araújo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 Macedo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F1A12" w14:textId="77777777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before="0" w:after="120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Data da revis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o: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26/11/2020</w:t>
            </w:r>
          </w:p>
        </w:tc>
      </w:tr>
      <w:tr w:rsidR="00544878" w:rsidRPr="00EF442C" w14:paraId="478347E7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8057F" w14:textId="77777777" w:rsidR="00544878" w:rsidRDefault="00544878"/>
        </w:tc>
        <w:tc>
          <w:tcPr>
            <w:tcW w:w="4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79502" w14:textId="77777777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uppressAutoHyphens/>
              <w:spacing w:before="0" w:after="120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Revisado por: Hermano Rocha lima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C2639" w14:textId="77777777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before="0" w:after="120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Data da revis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o: </w:t>
            </w:r>
          </w:p>
        </w:tc>
      </w:tr>
      <w:tr w:rsidR="00544878" w:rsidRPr="00EF442C" w14:paraId="198AA3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4"/>
        </w:trPr>
        <w:tc>
          <w:tcPr>
            <w:tcW w:w="84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91" w:type="dxa"/>
              <w:bottom w:w="80" w:type="dxa"/>
              <w:right w:w="80" w:type="dxa"/>
            </w:tcMar>
          </w:tcPr>
          <w:p w14:paraId="126A31AD" w14:textId="77777777" w:rsidR="00544878" w:rsidRPr="00EF442C" w:rsidRDefault="00D27334">
            <w:pPr>
              <w:pStyle w:val="Padro"/>
              <w:widowControl w:val="0"/>
              <w:numPr>
                <w:ilvl w:val="0"/>
                <w:numId w:val="1"/>
              </w:numPr>
              <w:suppressAutoHyphens/>
              <w:spacing w:before="0" w:after="120"/>
              <w:jc w:val="center"/>
              <w:rPr>
                <w:rFonts w:ascii="Times New Roman" w:hAnsi="Times New Roman" w:cs="Times New Roman"/>
                <w:b/>
                <w:bCs/>
                <w:kern w:val="3"/>
                <w:u w:color="000000"/>
              </w:rPr>
            </w:pPr>
            <w:r w:rsidRPr="00EF442C">
              <w:rPr>
                <w:rFonts w:ascii="Times New Roman" w:hAnsi="Times New Roman" w:cs="Times New Roman"/>
                <w:b/>
                <w:bCs/>
                <w:kern w:val="3"/>
                <w:u w:color="000000"/>
              </w:rPr>
              <w:t>CONCEITO</w:t>
            </w:r>
          </w:p>
          <w:p w14:paraId="0F007BA3" w14:textId="77777777" w:rsidR="00544878" w:rsidRPr="00EF442C" w:rsidRDefault="00544878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/>
              <w:spacing w:before="0" w:after="120"/>
              <w:rPr>
                <w:rFonts w:ascii="Times New Roman" w:eastAsia="Times New Roman" w:hAnsi="Times New Roman" w:cs="Times New Roman"/>
                <w:b/>
                <w:bCs/>
                <w:kern w:val="3"/>
                <w:u w:color="000000"/>
              </w:rPr>
            </w:pPr>
          </w:p>
          <w:p w14:paraId="2093E220" w14:textId="77777777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/>
              <w:spacing w:before="0" w:after="120" w:line="360" w:lineRule="auto"/>
              <w:jc w:val="both"/>
              <w:rPr>
                <w:rFonts w:ascii="Times New Roman" w:eastAsia="Times New Roman" w:hAnsi="Times New Roman" w:cs="Times New Roman"/>
                <w:kern w:val="3"/>
                <w:u w:color="000000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Acesso venoso obtido para administra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çã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de medicamentos, monitoriza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çã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hemodin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â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mica,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realiza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çã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hemodi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á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lise ou </w:t>
            </w:r>
            <w:proofErr w:type="spellStart"/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plasmaf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é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rese</w:t>
            </w:r>
            <w:proofErr w:type="spellEnd"/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 e / ou posicionamento de introdutores venosos, que servir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para outros procedimentos.</w:t>
            </w:r>
          </w:p>
          <w:p w14:paraId="6456AB28" w14:textId="77777777" w:rsidR="00544878" w:rsidRPr="00EF442C" w:rsidRDefault="00544878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/>
              <w:spacing w:before="0" w:after="120" w:line="360" w:lineRule="auto"/>
              <w:jc w:val="both"/>
              <w:rPr>
                <w:rFonts w:ascii="Times New Roman" w:eastAsia="Times New Roman" w:hAnsi="Times New Roman" w:cs="Times New Roman"/>
                <w:kern w:val="3"/>
                <w:u w:color="000000"/>
              </w:rPr>
            </w:pPr>
          </w:p>
          <w:p w14:paraId="6BF10CF2" w14:textId="77777777" w:rsidR="00544878" w:rsidRPr="00EF442C" w:rsidRDefault="00D27334">
            <w:pPr>
              <w:pStyle w:val="Padro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/>
              <w:spacing w:before="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É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considerado o acesso cuja extremidade distal esteja localizada na veia cava superior, veia cava inferior ou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á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trio direito. Sua 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pun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çã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deve ser guiada por ultrassonografia sempre que poss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í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vel e os s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í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tios que podem ser puncionados incluem a veia jugular interna, a veia subcl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á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via e a veia femoral comum (reservada para casos de </w:t>
            </w:r>
            <w:proofErr w:type="spellStart"/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coagulopatia</w:t>
            </w:r>
            <w:proofErr w:type="spellEnd"/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 xml:space="preserve">, </w:t>
            </w:r>
            <w:proofErr w:type="gramStart"/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situa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çã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de emerg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ê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ncia</w:t>
            </w:r>
            <w:proofErr w:type="gramEnd"/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, paciente n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ã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o colabo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rativo e indisponibilidade de outros s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í</w:t>
            </w:r>
            <w:r w:rsidRPr="00EF442C">
              <w:rPr>
                <w:rFonts w:ascii="Times New Roman" w:hAnsi="Times New Roman" w:cs="Times New Roman"/>
                <w:kern w:val="3"/>
                <w:u w:color="000000"/>
              </w:rPr>
              <w:t>tios).</w:t>
            </w:r>
          </w:p>
        </w:tc>
      </w:tr>
      <w:tr w:rsidR="00544878" w:rsidRPr="00EF442C" w14:paraId="405142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8488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00A1F" w14:textId="77777777" w:rsidR="00544878" w:rsidRPr="00EF442C" w:rsidRDefault="00D27334">
            <w:pPr>
              <w:tabs>
                <w:tab w:val="left" w:pos="256"/>
              </w:tabs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CONDIÇÕES NECESSÁRIAS</w:t>
            </w:r>
          </w:p>
        </w:tc>
      </w:tr>
      <w:tr w:rsidR="00544878" w:rsidRPr="00EF442C" w14:paraId="18DA0F87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49A76" w14:textId="77777777" w:rsidR="00544878" w:rsidRDefault="00544878"/>
        </w:tc>
        <w:tc>
          <w:tcPr>
            <w:tcW w:w="6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66127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 xml:space="preserve">Materiais Necessários </w:t>
            </w:r>
          </w:p>
        </w:tc>
      </w:tr>
      <w:tr w:rsidR="00544878" w:rsidRPr="00EF442C" w14:paraId="40918B23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2795A" w14:textId="77777777" w:rsidR="00544878" w:rsidRDefault="00544878"/>
        </w:tc>
        <w:tc>
          <w:tcPr>
            <w:tcW w:w="6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613DE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Máscara, touca e óculos de proteção individual</w:t>
            </w:r>
          </w:p>
          <w:p w14:paraId="3174D888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Sabonete comum ou álcool gel</w:t>
            </w:r>
          </w:p>
          <w:p w14:paraId="6AA3B72D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Clorexidina </w:t>
            </w:r>
            <w:proofErr w:type="spellStart"/>
            <w:r w:rsidRPr="00EF442C">
              <w:rPr>
                <w:rFonts w:cs="Times New Roman"/>
                <w:kern w:val="3"/>
              </w:rPr>
              <w:t>degermante</w:t>
            </w:r>
            <w:proofErr w:type="spellEnd"/>
            <w:r w:rsidRPr="00EF442C">
              <w:rPr>
                <w:rFonts w:cs="Times New Roman"/>
                <w:kern w:val="3"/>
              </w:rPr>
              <w:t xml:space="preserve"> 4%</w:t>
            </w:r>
          </w:p>
          <w:p w14:paraId="25B732C5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Soro fisiológico 0,9% 20 ml</w:t>
            </w:r>
          </w:p>
          <w:p w14:paraId="002383A4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Clorexidina alcoólica 0,5%</w:t>
            </w:r>
          </w:p>
          <w:p w14:paraId="6D7DD669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Luva estéril</w:t>
            </w:r>
          </w:p>
          <w:p w14:paraId="0F975DF4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Avental estéril</w:t>
            </w:r>
          </w:p>
          <w:p w14:paraId="3CFC1968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Bandeja estéril para punção de cateter venoso central (contendo três amplos campos cirúrgicos estéreis, duas cubas, gazes, pinça, tesoura e porta-agulhas)</w:t>
            </w:r>
          </w:p>
          <w:p w14:paraId="2E67745D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Cateter venoso central de dois ou três </w:t>
            </w:r>
            <w:proofErr w:type="spellStart"/>
            <w:r w:rsidRPr="00EF442C">
              <w:rPr>
                <w:rFonts w:cs="Times New Roman"/>
                <w:kern w:val="3"/>
              </w:rPr>
              <w:t>lúmens</w:t>
            </w:r>
            <w:proofErr w:type="spellEnd"/>
            <w:r w:rsidRPr="00EF442C">
              <w:rPr>
                <w:rFonts w:cs="Times New Roman"/>
                <w:kern w:val="3"/>
              </w:rPr>
              <w:t>, conforme indicação médica</w:t>
            </w:r>
          </w:p>
          <w:p w14:paraId="51E7D57F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Equipo estéril</w:t>
            </w:r>
          </w:p>
          <w:p w14:paraId="45F64E71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Frasco de soro fisiológico 0,9% 250ml</w:t>
            </w:r>
          </w:p>
          <w:p w14:paraId="152C0EB5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Fio de nylon 3.0</w:t>
            </w:r>
          </w:p>
          <w:p w14:paraId="563CFE6F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Fita adesiva microporosa</w:t>
            </w:r>
          </w:p>
          <w:p w14:paraId="7CF9C981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Sistema de </w:t>
            </w:r>
            <w:proofErr w:type="spellStart"/>
            <w:r w:rsidRPr="00EF442C">
              <w:rPr>
                <w:rFonts w:cs="Times New Roman"/>
                <w:kern w:val="3"/>
              </w:rPr>
              <w:t>ultrasonografia</w:t>
            </w:r>
            <w:proofErr w:type="spellEnd"/>
            <w:r w:rsidRPr="00EF442C">
              <w:rPr>
                <w:rFonts w:cs="Times New Roman"/>
                <w:kern w:val="3"/>
              </w:rPr>
              <w:t xml:space="preserve"> com transdutor linear de alta </w:t>
            </w:r>
            <w:proofErr w:type="spellStart"/>
            <w:r w:rsidRPr="00EF442C">
              <w:rPr>
                <w:rFonts w:cs="Times New Roman"/>
                <w:kern w:val="3"/>
              </w:rPr>
              <w:t>freqüência</w:t>
            </w:r>
            <w:proofErr w:type="spellEnd"/>
            <w:r w:rsidRPr="00EF442C">
              <w:rPr>
                <w:rFonts w:cs="Times New Roman"/>
                <w:kern w:val="3"/>
              </w:rPr>
              <w:t>.</w:t>
            </w:r>
          </w:p>
          <w:p w14:paraId="15B44A42" w14:textId="77777777" w:rsidR="00544878" w:rsidRPr="00EF442C" w:rsidRDefault="00D27334">
            <w:pPr>
              <w:pStyle w:val="PargrafodaLista"/>
              <w:numPr>
                <w:ilvl w:val="0"/>
                <w:numId w:val="2"/>
              </w:numPr>
              <w:suppressAutoHyphens w:val="0"/>
              <w:spacing w:after="120"/>
              <w:ind w:right="4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Involucro plástico estéril</w:t>
            </w:r>
          </w:p>
        </w:tc>
      </w:tr>
      <w:tr w:rsidR="00544878" w:rsidRPr="00EF442C" w14:paraId="792D2B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38A4B" w14:textId="12987DE9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DESCRIÇÃO DO PROCEDIMENTO</w:t>
            </w:r>
            <w:r w:rsidR="00B03255" w:rsidRPr="00EF442C">
              <w:rPr>
                <w:rFonts w:cs="Times New Roman"/>
                <w:b/>
                <w:bCs/>
              </w:rPr>
              <w:t xml:space="preserve"> </w:t>
            </w:r>
            <w:r w:rsidR="00F82627" w:rsidRPr="00EF442C">
              <w:rPr>
                <w:rFonts w:cs="Times New Roman"/>
                <w:b/>
                <w:bCs/>
              </w:rPr>
              <w:t>(Transversal</w:t>
            </w:r>
            <w:r w:rsidR="00B03255" w:rsidRPr="00EF442C">
              <w:rPr>
                <w:rFonts w:cs="Times New Roman"/>
                <w:b/>
                <w:bCs/>
              </w:rPr>
              <w:t xml:space="preserve"> dinâmica)</w:t>
            </w:r>
          </w:p>
        </w:tc>
      </w:tr>
      <w:tr w:rsidR="00544878" w:rsidRPr="00EF442C" w14:paraId="00FD25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0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F5A10" w14:textId="2BE083DA" w:rsidR="00B03255" w:rsidRPr="00EF442C" w:rsidRDefault="00B03255" w:rsidP="00B03255">
            <w:pPr>
              <w:pStyle w:val="PargrafodaLista"/>
              <w:numPr>
                <w:ilvl w:val="0"/>
                <w:numId w:val="6"/>
              </w:numPr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lastRenderedPageBreak/>
              <w:t>Utilize um transdutor de alta frequenia linear para estudar antes do procedimento a anatomia local, avaliar compressibilidade do sistema venoso e calibre da veia a ser puncionada ( figuras 1 e 2)</w:t>
            </w:r>
          </w:p>
          <w:p w14:paraId="5C887829" w14:textId="4A534552" w:rsidR="00B03255" w:rsidRPr="00EF442C" w:rsidRDefault="00B03255" w:rsidP="00B03255">
            <w:pPr>
              <w:pStyle w:val="PargrafodaLista"/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drawing>
                <wp:inline distT="0" distB="0" distL="0" distR="0" wp14:anchorId="05B24E18" wp14:editId="69A02EA0">
                  <wp:extent cx="1362075" cy="2066925"/>
                  <wp:effectExtent l="0" t="0" r="9525" b="9525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Captura de Tela 2020-11-25 às 23.41.04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0669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7972F3B" w14:textId="36A6B4F6" w:rsidR="00B03255" w:rsidRPr="00EF442C" w:rsidRDefault="00B03255" w:rsidP="00B03255">
            <w:pPr>
              <w:pStyle w:val="PargrafodaLista"/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cs="Times New Roman"/>
              </w:rPr>
              <w:object w:dxaOrig="2685" w:dyaOrig="1980" w14:anchorId="5A3B793B">
                <v:shape id="_x0000_i1114" type="#_x0000_t75" style="width:134.25pt;height:99pt" o:ole="">
                  <v:imagedata r:id="rId10" o:title=""/>
                </v:shape>
                <o:OLEObject Type="Embed" ProgID="PBrush" ShapeID="_x0000_i1114" DrawAspect="Content" ObjectID="_1667973091" r:id="rId11"/>
              </w:object>
            </w:r>
          </w:p>
          <w:p w14:paraId="2BE73A55" w14:textId="151B89F7" w:rsidR="00D214CF" w:rsidRPr="00EF442C" w:rsidRDefault="00D214CF" w:rsidP="00D214CF">
            <w:pPr>
              <w:pStyle w:val="PargrafodaLista"/>
              <w:numPr>
                <w:ilvl w:val="0"/>
                <w:numId w:val="6"/>
              </w:numPr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Aplique gel de ultra-som na parte superior da sonda</w:t>
            </w:r>
            <w:r w:rsidRPr="00EF442C">
              <w:rPr>
                <w:rFonts w:eastAsia="Times New Roman" w:cs="Times New Roman"/>
                <w:noProof/>
              </w:rPr>
              <w:t xml:space="preserve"> e na capa esteril </w:t>
            </w:r>
          </w:p>
          <w:p w14:paraId="5AE231B9" w14:textId="725A281A" w:rsidR="00D214CF" w:rsidRPr="00EF442C" w:rsidRDefault="00D214CF" w:rsidP="00D214CF">
            <w:pPr>
              <w:pStyle w:val="PargrafodaLista"/>
              <w:numPr>
                <w:ilvl w:val="0"/>
                <w:numId w:val="6"/>
              </w:numPr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Colocar a sonda na capa estéril</w:t>
            </w:r>
            <w:r w:rsidRPr="00EF442C">
              <w:rPr>
                <w:rFonts w:eastAsia="Times New Roman" w:cs="Times New Roman"/>
                <w:noProof/>
              </w:rPr>
              <w:t xml:space="preserve"> </w:t>
            </w:r>
            <w:r w:rsidR="00B03255" w:rsidRPr="00EF442C">
              <w:rPr>
                <w:rFonts w:eastAsia="Times New Roman" w:cs="Times New Roman"/>
                <w:noProof/>
              </w:rPr>
              <w:t>(</w:t>
            </w:r>
            <w:r w:rsidRPr="00EF442C">
              <w:rPr>
                <w:rFonts w:eastAsia="Times New Roman" w:cs="Times New Roman"/>
                <w:noProof/>
              </w:rPr>
              <w:t xml:space="preserve">Figuras </w:t>
            </w:r>
            <w:r w:rsidR="00B03255" w:rsidRPr="00EF442C">
              <w:rPr>
                <w:rFonts w:eastAsia="Times New Roman" w:cs="Times New Roman"/>
                <w:noProof/>
              </w:rPr>
              <w:t>3</w:t>
            </w:r>
            <w:r w:rsidRPr="00EF442C">
              <w:rPr>
                <w:rFonts w:eastAsia="Times New Roman" w:cs="Times New Roman"/>
                <w:noProof/>
              </w:rPr>
              <w:t xml:space="preserve"> e </w:t>
            </w:r>
            <w:r w:rsidR="00B03255" w:rsidRPr="00EF442C">
              <w:rPr>
                <w:rFonts w:eastAsia="Times New Roman" w:cs="Times New Roman"/>
                <w:noProof/>
              </w:rPr>
              <w:t>4)</w:t>
            </w:r>
            <w:r w:rsidRPr="00EF442C">
              <w:rPr>
                <w:rFonts w:eastAsia="Times New Roman" w:cs="Times New Roman"/>
                <w:noProof/>
              </w:rPr>
              <w:t xml:space="preserve"> </w:t>
            </w:r>
          </w:p>
          <w:p w14:paraId="2DD6186F" w14:textId="77777777" w:rsidR="00D214CF" w:rsidRPr="00EF442C" w:rsidRDefault="00D214CF" w:rsidP="00D214CF">
            <w:pPr>
              <w:pStyle w:val="PargrafodaLista"/>
              <w:numPr>
                <w:ilvl w:val="0"/>
                <w:numId w:val="6"/>
              </w:numPr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Forçar qualquer tipo de ar a sair. Bolhas de ar presas na cobertura da sonda resultam em má qualidade de imagem.</w:t>
            </w:r>
          </w:p>
          <w:p w14:paraId="26820F39" w14:textId="653498C8" w:rsidR="00D214CF" w:rsidRPr="00EF442C" w:rsidRDefault="00D214CF" w:rsidP="00D214CF">
            <w:pPr>
              <w:pStyle w:val="PargrafodaLista"/>
              <w:numPr>
                <w:ilvl w:val="0"/>
                <w:numId w:val="6"/>
              </w:numPr>
              <w:suppressAutoHyphens w:val="0"/>
              <w:jc w:val="both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Fixar a cobertura estéril com um elástico de borracha e</w:t>
            </w:r>
          </w:p>
          <w:p w14:paraId="10813C83" w14:textId="29BE0D3F" w:rsidR="00D214CF" w:rsidRPr="00EF442C" w:rsidRDefault="00D214CF" w:rsidP="00D214CF">
            <w:p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574769FA" wp14:editId="6174B6C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294640</wp:posOffset>
                  </wp:positionV>
                  <wp:extent cx="2466975" cy="1724025"/>
                  <wp:effectExtent l="0" t="0" r="9525" b="9525"/>
                  <wp:wrapTopAndBottom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Captura de Tela 2020-11-25 às 23.42.5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724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44DE65" w14:textId="77777777" w:rsidR="00D214CF" w:rsidRPr="00EF442C" w:rsidRDefault="00D214CF" w:rsidP="00D214CF">
            <w:pPr>
              <w:suppressAutoHyphens w:val="0"/>
              <w:rPr>
                <w:rFonts w:eastAsia="Times New Roman" w:cs="Times New Roman"/>
                <w:noProof/>
              </w:rPr>
            </w:pPr>
          </w:p>
          <w:p w14:paraId="68C55197" w14:textId="066CC817" w:rsidR="00D214CF" w:rsidRPr="00EF442C" w:rsidRDefault="00D214CF" w:rsidP="00D214CF">
            <w:p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drawing>
                <wp:inline distT="0" distB="0" distL="0" distR="0" wp14:anchorId="10DAFE4E" wp14:editId="3C5AAAC9">
                  <wp:extent cx="2667000" cy="1304925"/>
                  <wp:effectExtent l="0" t="0" r="0" b="9525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Captura de Tela 2020-11-25 às 23.42.5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049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2F3D853" w14:textId="7B13993F" w:rsidR="00D214CF" w:rsidRPr="00EF442C" w:rsidRDefault="00D214CF" w:rsidP="00D214CF">
            <w:pPr>
              <w:suppressAutoHyphens w:val="0"/>
              <w:rPr>
                <w:rFonts w:eastAsia="Times New Roman" w:cs="Times New Roman"/>
                <w:noProof/>
              </w:rPr>
            </w:pPr>
          </w:p>
          <w:p w14:paraId="70E9445A" w14:textId="1585DC22" w:rsidR="00B03255" w:rsidRPr="00EF442C" w:rsidRDefault="00C27186" w:rsidP="00B03255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697A8A7" wp14:editId="681F5AA7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255270</wp:posOffset>
                  </wp:positionV>
                  <wp:extent cx="3714750" cy="1895475"/>
                  <wp:effectExtent l="0" t="0" r="0" b="9525"/>
                  <wp:wrapTopAndBottom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Captura de Tela 2020-11-25 às 23.41.3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895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3255" w:rsidRPr="00EF442C">
              <w:rPr>
                <w:rFonts w:eastAsia="Times New Roman" w:cs="Times New Roman"/>
                <w:noProof/>
              </w:rPr>
              <w:t>Centralizar a veia alvo na tela de ultrassom (visão transversal</w:t>
            </w:r>
            <w:r w:rsidRPr="00EF442C">
              <w:rPr>
                <w:rFonts w:eastAsia="Times New Roman" w:cs="Times New Roman"/>
                <w:noProof/>
              </w:rPr>
              <w:t xml:space="preserve"> – Figura 5</w:t>
            </w:r>
            <w:r w:rsidR="00B03255" w:rsidRPr="00EF442C">
              <w:rPr>
                <w:rFonts w:eastAsia="Times New Roman" w:cs="Times New Roman"/>
                <w:noProof/>
              </w:rPr>
              <w:t>)</w:t>
            </w:r>
          </w:p>
          <w:p w14:paraId="3FF034B8" w14:textId="79251653" w:rsidR="00B03255" w:rsidRPr="00EF442C" w:rsidRDefault="00B03255" w:rsidP="00B03255">
            <w:pPr>
              <w:suppressAutoHyphens w:val="0"/>
              <w:ind w:left="360"/>
              <w:rPr>
                <w:rFonts w:eastAsia="Times New Roman" w:cs="Times New Roman"/>
                <w:noProof/>
              </w:rPr>
            </w:pPr>
          </w:p>
          <w:p w14:paraId="7D2352C7" w14:textId="5A1EADA7" w:rsidR="00B03255" w:rsidRPr="00EF442C" w:rsidRDefault="00B03255" w:rsidP="00B03255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 xml:space="preserve"> Anestesiar o </w:t>
            </w:r>
            <w:r w:rsidRPr="00EF442C">
              <w:rPr>
                <w:rFonts w:eastAsia="Times New Roman" w:cs="Times New Roman"/>
                <w:noProof/>
              </w:rPr>
              <w:t>local</w:t>
            </w:r>
            <w:r w:rsidRPr="00EF442C">
              <w:rPr>
                <w:rFonts w:eastAsia="Times New Roman" w:cs="Times New Roman"/>
                <w:noProof/>
              </w:rPr>
              <w:t xml:space="preserve"> de punção (por exemplo, 1% de lidocaína, 0,75% de ropivacaína) usando o ultra-som</w:t>
            </w:r>
            <w:r w:rsidRPr="00EF442C">
              <w:rPr>
                <w:rFonts w:eastAsia="Times New Roman" w:cs="Times New Roman"/>
                <w:noProof/>
              </w:rPr>
              <w:t xml:space="preserve"> como guia .</w:t>
            </w:r>
          </w:p>
          <w:p w14:paraId="5664AE5D" w14:textId="27D55506" w:rsidR="00B03255" w:rsidRPr="00EF442C" w:rsidRDefault="00B03255" w:rsidP="00B03255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I</w:t>
            </w:r>
            <w:r w:rsidRPr="00EF442C">
              <w:rPr>
                <w:rFonts w:eastAsia="Times New Roman" w:cs="Times New Roman"/>
                <w:noProof/>
              </w:rPr>
              <w:t>nsira a agulha e avance lentamente</w:t>
            </w:r>
            <w:r w:rsidR="00C27186" w:rsidRPr="00EF442C">
              <w:rPr>
                <w:rFonts w:eastAsia="Times New Roman" w:cs="Times New Roman"/>
                <w:noProof/>
              </w:rPr>
              <w:t xml:space="preserve">. </w:t>
            </w:r>
            <w:r w:rsidRPr="00EF442C">
              <w:rPr>
                <w:rFonts w:eastAsia="Times New Roman" w:cs="Times New Roman"/>
                <w:noProof/>
              </w:rPr>
              <w:t>Se a identificação da ponta da agulha for difícil, não mova a agulha; ao invés disso, mova a sonda para encontrar a agulha e redirecioná-la corretamente</w:t>
            </w:r>
            <w:r w:rsidR="00C27186" w:rsidRPr="00EF442C">
              <w:rPr>
                <w:rFonts w:eastAsia="Times New Roman" w:cs="Times New Roman"/>
                <w:noProof/>
              </w:rPr>
              <w:t xml:space="preserve"> ( figura 6)</w:t>
            </w:r>
            <w:r w:rsidR="00C27186" w:rsidRPr="00EF442C">
              <w:rPr>
                <w:rFonts w:cs="Times New Roman"/>
              </w:rPr>
              <w:t xml:space="preserve"> </w:t>
            </w:r>
            <w:r w:rsidR="00C27186" w:rsidRPr="00EF442C">
              <w:rPr>
                <w:rFonts w:cs="Times New Roman"/>
              </w:rPr>
              <w:object w:dxaOrig="6480" w:dyaOrig="4275" w14:anchorId="3413006B">
                <v:shape id="_x0000_i1113" type="#_x0000_t75" style="width:196.5pt;height:129.75pt" o:ole="">
                  <v:imagedata r:id="rId15" o:title=""/>
                </v:shape>
                <o:OLEObject Type="Embed" ProgID="PBrush" ShapeID="_x0000_i1113" DrawAspect="Content" ObjectID="_1667973092" r:id="rId16"/>
              </w:object>
            </w:r>
          </w:p>
          <w:p w14:paraId="5772BF94" w14:textId="59EC5437" w:rsidR="00B03255" w:rsidRPr="00EF442C" w:rsidRDefault="00B03255" w:rsidP="00B03255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Verifica a presença de sangue na seringa.</w:t>
            </w:r>
            <w:r w:rsidRPr="00EF442C">
              <w:rPr>
                <w:rFonts w:eastAsia="Times New Roman" w:cs="Times New Roman"/>
                <w:noProof/>
              </w:rPr>
              <w:t xml:space="preserve"> Confirmar que o fluxo de sangue é não pulsátil</w:t>
            </w:r>
            <w:r w:rsidR="00C27186" w:rsidRPr="00EF442C">
              <w:rPr>
                <w:rFonts w:eastAsia="Times New Roman" w:cs="Times New Roman"/>
                <w:noProof/>
              </w:rPr>
              <w:t>.</w:t>
            </w:r>
          </w:p>
          <w:p w14:paraId="1E05199E" w14:textId="280FBB8A" w:rsidR="00D214CF" w:rsidRPr="00EF442C" w:rsidRDefault="00B03255" w:rsidP="00D214CF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Usando a técnica</w:t>
            </w:r>
            <w:r w:rsidRPr="00EF442C">
              <w:rPr>
                <w:rFonts w:eastAsia="Times New Roman" w:cs="Times New Roman"/>
                <w:noProof/>
              </w:rPr>
              <w:t xml:space="preserve"> </w:t>
            </w:r>
            <w:r w:rsidRPr="00EF442C">
              <w:rPr>
                <w:rFonts w:eastAsia="Times New Roman" w:cs="Times New Roman"/>
                <w:noProof/>
              </w:rPr>
              <w:t>de  Seldinger, introduza um fio-guia flexível através da agulha e dentro da veia.</w:t>
            </w:r>
          </w:p>
          <w:p w14:paraId="7C1E81CB" w14:textId="58C0B9DF" w:rsidR="00B03255" w:rsidRPr="00EF442C" w:rsidRDefault="00B03255" w:rsidP="00D214CF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Enquanto mantém o fio-guia no lugar, remova a agulha. Neste ponto, o fio-guia dentro do lúmen da veia pode ser visualizado na tela, tanto na visão transversal como longitudinal.</w:t>
            </w:r>
          </w:p>
          <w:p w14:paraId="47965E7D" w14:textId="7DC1ADCE" w:rsidR="00C27186" w:rsidRPr="00EF442C" w:rsidRDefault="00C27186" w:rsidP="00C27186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 xml:space="preserve">Usar um bisturi para fazer uma pequena incisão na pele </w:t>
            </w:r>
            <w:r w:rsidRPr="00EF442C">
              <w:rPr>
                <w:rFonts w:eastAsia="Times New Roman" w:cs="Times New Roman"/>
                <w:noProof/>
              </w:rPr>
              <w:t>e utilizae o dilatador venoso.</w:t>
            </w:r>
          </w:p>
          <w:p w14:paraId="3D826C14" w14:textId="367519DF" w:rsidR="00C27186" w:rsidRPr="00EF442C" w:rsidRDefault="00C27186" w:rsidP="00C27186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Após retirar o dilatador , coloque o cateter venoso pelo fio -guia.</w:t>
            </w:r>
          </w:p>
          <w:p w14:paraId="29F9462E" w14:textId="31D74E38" w:rsidR="00F82627" w:rsidRPr="00EF442C" w:rsidRDefault="00C27186" w:rsidP="00F82627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Use a ultra-sonografia para verificar se o cateter está devidamente colocado dentro</w:t>
            </w:r>
            <w:r w:rsidRPr="00EF442C">
              <w:rPr>
                <w:rFonts w:eastAsia="Times New Roman" w:cs="Times New Roman"/>
                <w:noProof/>
              </w:rPr>
              <w:t xml:space="preserve"> d</w:t>
            </w:r>
            <w:r w:rsidRPr="00EF442C">
              <w:rPr>
                <w:rFonts w:eastAsia="Times New Roman" w:cs="Times New Roman"/>
                <w:noProof/>
              </w:rPr>
              <w:t>o lúmen do vaso.</w:t>
            </w:r>
          </w:p>
          <w:p w14:paraId="7BC80DED" w14:textId="2086B416" w:rsidR="00C27186" w:rsidRPr="00EF442C" w:rsidRDefault="00C27186" w:rsidP="00C27186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 xml:space="preserve">Remova o fio-guia  e fixe o cateter à pele com sutura. </w:t>
            </w:r>
          </w:p>
          <w:p w14:paraId="6AB77539" w14:textId="77777777" w:rsidR="00F82627" w:rsidRPr="00EF442C" w:rsidRDefault="00F82627" w:rsidP="00F82627">
            <w:pPr>
              <w:pStyle w:val="PargrafodaLista"/>
              <w:suppressAutoHyphens w:val="0"/>
              <w:rPr>
                <w:rFonts w:eastAsia="Times New Roman" w:cs="Times New Roman"/>
                <w:noProof/>
              </w:rPr>
            </w:pPr>
          </w:p>
          <w:p w14:paraId="44CB2A0B" w14:textId="112C011A" w:rsidR="00C27186" w:rsidRPr="00EF442C" w:rsidRDefault="00C27186" w:rsidP="00C27186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Cada porta deve ser lavada com solução salina e fluidos administrados conforme a necessidade.</w:t>
            </w:r>
          </w:p>
          <w:p w14:paraId="60330654" w14:textId="77777777" w:rsidR="00F82627" w:rsidRPr="00EF442C" w:rsidRDefault="00F82627" w:rsidP="00F82627">
            <w:pPr>
              <w:pStyle w:val="PargrafodaLista"/>
              <w:suppressAutoHyphens w:val="0"/>
              <w:rPr>
                <w:rFonts w:eastAsia="Times New Roman" w:cs="Times New Roman"/>
                <w:noProof/>
              </w:rPr>
            </w:pPr>
          </w:p>
          <w:p w14:paraId="4C9397B9" w14:textId="4118C608" w:rsidR="00C27186" w:rsidRPr="00EF442C" w:rsidRDefault="00C27186" w:rsidP="00C27186">
            <w:pPr>
              <w:pStyle w:val="PargrafodaLista"/>
              <w:numPr>
                <w:ilvl w:val="0"/>
                <w:numId w:val="7"/>
              </w:numPr>
              <w:suppressAutoHyphens w:val="0"/>
              <w:rPr>
                <w:rFonts w:eastAsia="Times New Roman" w:cs="Times New Roman"/>
                <w:noProof/>
              </w:rPr>
            </w:pPr>
            <w:r w:rsidRPr="00EF442C">
              <w:rPr>
                <w:rFonts w:eastAsia="Times New Roman" w:cs="Times New Roman"/>
                <w:noProof/>
              </w:rPr>
              <w:t>Obter uma radiografia de tórax para confirmar a colocação correta do cateter</w:t>
            </w:r>
          </w:p>
          <w:p w14:paraId="5C204CC4" w14:textId="68B93BCC" w:rsidR="00D214CF" w:rsidRPr="00EF442C" w:rsidRDefault="00D214CF" w:rsidP="00D214CF">
            <w:pPr>
              <w:suppressAutoHyphens w:val="0"/>
              <w:rPr>
                <w:rFonts w:eastAsia="Times New Roman" w:cs="Times New Roman"/>
                <w:noProof/>
              </w:rPr>
            </w:pPr>
          </w:p>
          <w:p w14:paraId="5D28CAE9" w14:textId="77777777" w:rsidR="00544878" w:rsidRPr="00EF442C" w:rsidRDefault="00544878" w:rsidP="00D214CF">
            <w:pPr>
              <w:suppressAutoHyphens w:val="0"/>
              <w:rPr>
                <w:rFonts w:cs="Times New Roman"/>
              </w:rPr>
            </w:pPr>
          </w:p>
        </w:tc>
      </w:tr>
      <w:tr w:rsidR="00544878" w:rsidRPr="00EF442C" w14:paraId="59CE3E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0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F16AA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/>
              <w:ind w:left="4" w:right="4" w:firstLine="471"/>
              <w:jc w:val="center"/>
              <w:rPr>
                <w:rFonts w:cs="Times New Roman"/>
                <w:b/>
                <w:bCs/>
                <w:kern w:val="3"/>
              </w:rPr>
            </w:pPr>
            <w:r w:rsidRPr="00EF442C">
              <w:rPr>
                <w:rFonts w:cs="Times New Roman"/>
                <w:b/>
                <w:bCs/>
                <w:kern w:val="3"/>
              </w:rPr>
              <w:lastRenderedPageBreak/>
              <w:t>3. ETAPAS DO PROCEDIMENTO</w:t>
            </w:r>
          </w:p>
          <w:p w14:paraId="2E651BE0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1. Colocar equipamentos de proteção individual (máscara, touca e óculos).</w:t>
            </w:r>
          </w:p>
          <w:p w14:paraId="77EB347B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2. Higienização das mãos (lavagem com água e sabão ou fricção com álcool gel) e paramentação indicada para o caso do paciente (na UTI, por </w:t>
            </w:r>
            <w:r w:rsidRPr="00EF442C">
              <w:rPr>
                <w:rFonts w:cs="Times New Roman"/>
                <w:kern w:val="3"/>
              </w:rPr>
              <w:t>exemplo, precaução de contato para todos os pacientes).</w:t>
            </w:r>
          </w:p>
          <w:p w14:paraId="15493B8C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3. Posicionamento do paciente de acordo com o sítio a ser puncionado.</w:t>
            </w:r>
          </w:p>
          <w:p w14:paraId="357E3876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a) Veia jugular interna: decúbito dorsal + cabeceira zero grau + livre acesso à cabeceira;</w:t>
            </w:r>
          </w:p>
          <w:p w14:paraId="4648CF19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b) Veia subclávia: decúbito dorsal + ca</w:t>
            </w:r>
            <w:r w:rsidRPr="00EF442C">
              <w:rPr>
                <w:rFonts w:cs="Times New Roman"/>
                <w:kern w:val="3"/>
              </w:rPr>
              <w:t>beceira zero grau + grades da cama abaixadas para garantir acesso lateral. Pode ser necessário antepor coxim entre as escápulas do paciente.</w:t>
            </w:r>
          </w:p>
          <w:p w14:paraId="723DCFD1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c) Veia femoral: decúbito dorsal + cabeceira zero grau + grades da cama abaixadas para garantir acesso </w:t>
            </w:r>
            <w:r w:rsidRPr="00EF442C">
              <w:rPr>
                <w:rFonts w:cs="Times New Roman"/>
                <w:kern w:val="3"/>
              </w:rPr>
              <w:t>lateral. Pode ser necessário antepor coxim em região glútea ipsilateral.</w:t>
            </w:r>
          </w:p>
          <w:p w14:paraId="485A67AE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4. Afastamento de lençóis e quaisquer dispositivos que possam vir a contaminar o sítio de punção.</w:t>
            </w:r>
          </w:p>
          <w:p w14:paraId="4F4867A2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  <w:u w:val="single"/>
              </w:rPr>
              <w:t>Para o enfermeiro ou técnico de enfermagem que for auxiliar no procedimento</w:t>
            </w:r>
            <w:r w:rsidRPr="00EF442C">
              <w:rPr>
                <w:rFonts w:cs="Times New Roman"/>
                <w:kern w:val="3"/>
              </w:rPr>
              <w:t>:</w:t>
            </w:r>
          </w:p>
          <w:p w14:paraId="27BCA17F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1. Reali</w:t>
            </w:r>
            <w:r w:rsidRPr="00EF442C">
              <w:rPr>
                <w:rFonts w:cs="Times New Roman"/>
                <w:kern w:val="3"/>
              </w:rPr>
              <w:t xml:space="preserve">zar tricotomia com </w:t>
            </w:r>
            <w:proofErr w:type="spellStart"/>
            <w:r w:rsidRPr="00EF442C">
              <w:rPr>
                <w:rFonts w:cs="Times New Roman"/>
                <w:kern w:val="3"/>
              </w:rPr>
              <w:t>tricotomizador</w:t>
            </w:r>
            <w:proofErr w:type="spellEnd"/>
            <w:r w:rsidRPr="00EF442C">
              <w:rPr>
                <w:rFonts w:cs="Times New Roman"/>
                <w:kern w:val="3"/>
              </w:rPr>
              <w:t xml:space="preserve"> elétrico, caso necessário.</w:t>
            </w:r>
          </w:p>
          <w:p w14:paraId="0A8C5158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2. Realizar limpeza do local com gaze estéril + clorexidina </w:t>
            </w:r>
            <w:proofErr w:type="spellStart"/>
            <w:r w:rsidRPr="00EF442C">
              <w:rPr>
                <w:rFonts w:cs="Times New Roman"/>
                <w:kern w:val="3"/>
              </w:rPr>
              <w:t>degermante</w:t>
            </w:r>
            <w:proofErr w:type="spellEnd"/>
            <w:r w:rsidRPr="00EF442C">
              <w:rPr>
                <w:rFonts w:cs="Times New Roman"/>
                <w:kern w:val="3"/>
              </w:rPr>
              <w:t>, retirando o excesso com soro fisiológico 0,9%.</w:t>
            </w:r>
          </w:p>
          <w:p w14:paraId="44194608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3. Abertura da bandeja de punção de forma asséptica.</w:t>
            </w:r>
          </w:p>
          <w:p w14:paraId="18A06911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 xml:space="preserve">4. Auxiliar o médico a </w:t>
            </w:r>
            <w:r w:rsidRPr="00EF442C">
              <w:rPr>
                <w:rFonts w:cs="Times New Roman"/>
                <w:kern w:val="3"/>
              </w:rPr>
              <w:t>realizar a paramentação completa.</w:t>
            </w:r>
          </w:p>
          <w:p w14:paraId="5CEB6194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5. Abrir de forma asséptica o kit contendo o cateter venoso a ser implantado e oferecer a bandeja ao médico para que possa pegá-lo sem que haja contaminação.</w:t>
            </w:r>
          </w:p>
          <w:p w14:paraId="4D0B51A4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6. Encher uma cuba com clorexidina alcoólica.</w:t>
            </w:r>
          </w:p>
          <w:p w14:paraId="4647E97A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7. Auxiliar na col</w:t>
            </w:r>
            <w:r w:rsidRPr="00EF442C">
              <w:rPr>
                <w:rFonts w:cs="Times New Roman"/>
                <w:kern w:val="3"/>
              </w:rPr>
              <w:t>ocação de campos estéreis.</w:t>
            </w:r>
          </w:p>
          <w:p w14:paraId="4FD4D28C" w14:textId="77777777" w:rsidR="00544878" w:rsidRPr="00EF442C" w:rsidRDefault="00D27334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proofErr w:type="gramStart"/>
            <w:r w:rsidRPr="00EF442C">
              <w:rPr>
                <w:rFonts w:cs="Times New Roman"/>
                <w:kern w:val="3"/>
              </w:rPr>
              <w:lastRenderedPageBreak/>
              <w:t>8 .</w:t>
            </w:r>
            <w:proofErr w:type="gramEnd"/>
            <w:r w:rsidRPr="00EF442C">
              <w:rPr>
                <w:rFonts w:cs="Times New Roman"/>
                <w:kern w:val="3"/>
              </w:rPr>
              <w:t xml:space="preserve"> Oferecer invólucro plástico estéril e gel para </w:t>
            </w:r>
            <w:proofErr w:type="spellStart"/>
            <w:r w:rsidRPr="00EF442C">
              <w:rPr>
                <w:rFonts w:cs="Times New Roman"/>
                <w:kern w:val="3"/>
              </w:rPr>
              <w:t>ultra-som</w:t>
            </w:r>
            <w:proofErr w:type="spellEnd"/>
            <w:r w:rsidRPr="00EF442C">
              <w:rPr>
                <w:rFonts w:cs="Times New Roman"/>
                <w:kern w:val="3"/>
              </w:rPr>
              <w:t xml:space="preserve">, auxiliando o médico na co </w:t>
            </w:r>
          </w:p>
          <w:p w14:paraId="1ACD875A" w14:textId="65733E5A" w:rsidR="00544878" w:rsidRPr="00EF442C" w:rsidRDefault="00D27334" w:rsidP="00F82627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</w:tabs>
              <w:suppressAutoHyphens w:val="0"/>
              <w:spacing w:after="120" w:line="360" w:lineRule="auto"/>
              <w:ind w:left="6" w:right="6" w:firstLine="471"/>
              <w:jc w:val="both"/>
              <w:rPr>
                <w:rFonts w:cs="Times New Roman"/>
                <w:kern w:val="3"/>
              </w:rPr>
            </w:pPr>
            <w:r w:rsidRPr="00EF442C">
              <w:rPr>
                <w:rFonts w:cs="Times New Roman"/>
                <w:kern w:val="3"/>
              </w:rPr>
              <w:t>9. Conectar o conta-gotas do equipo a um frasco de soro fisiológico e ajudar o médico a preencher o equipo com a solução. A mesma poderá ser</w:t>
            </w:r>
            <w:r w:rsidRPr="00EF442C">
              <w:rPr>
                <w:rFonts w:cs="Times New Roman"/>
                <w:kern w:val="3"/>
              </w:rPr>
              <w:t xml:space="preserve"> usada para encher a outra cuba presente no kit</w:t>
            </w:r>
            <w:r w:rsidRPr="00EF442C">
              <w:rPr>
                <w:rFonts w:cs="Times New Roman"/>
                <w:kern w:val="3"/>
              </w:rPr>
              <w:t>.</w:t>
            </w:r>
          </w:p>
        </w:tc>
      </w:tr>
      <w:tr w:rsidR="00544878" w:rsidRPr="00EF442C" w14:paraId="144B96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3720F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lastRenderedPageBreak/>
              <w:t>RESULTADO ESPERADO:</w:t>
            </w:r>
          </w:p>
        </w:tc>
      </w:tr>
      <w:tr w:rsidR="00544878" w:rsidRPr="00EF442C" w14:paraId="450460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79" w:type="dxa"/>
              <w:bottom w:w="80" w:type="dxa"/>
              <w:right w:w="80" w:type="dxa"/>
            </w:tcMar>
          </w:tcPr>
          <w:p w14:paraId="32E6BDCD" w14:textId="77777777" w:rsidR="00544878" w:rsidRPr="00EF442C" w:rsidRDefault="00544878">
            <w:pPr>
              <w:pStyle w:val="western"/>
              <w:spacing w:before="0" w:after="0"/>
              <w:ind w:left="499"/>
              <w:rPr>
                <w:rFonts w:cs="Times New Roman"/>
              </w:rPr>
            </w:pPr>
          </w:p>
          <w:p w14:paraId="590C3970" w14:textId="77777777" w:rsidR="00544878" w:rsidRPr="00EF442C" w:rsidRDefault="00D27334">
            <w:pPr>
              <w:pStyle w:val="NormalWeb"/>
              <w:numPr>
                <w:ilvl w:val="0"/>
                <w:numId w:val="3"/>
              </w:numPr>
              <w:spacing w:before="0" w:after="0"/>
              <w:rPr>
                <w:rFonts w:cs="Times New Roman"/>
              </w:rPr>
            </w:pPr>
            <w:r w:rsidRPr="00EF442C">
              <w:rPr>
                <w:rFonts w:cs="Times New Roman"/>
              </w:rPr>
              <w:t xml:space="preserve">Punção </w:t>
            </w:r>
            <w:proofErr w:type="gramStart"/>
            <w:r w:rsidRPr="00EF442C">
              <w:rPr>
                <w:rFonts w:cs="Times New Roman"/>
              </w:rPr>
              <w:t>bem sucedida</w:t>
            </w:r>
            <w:proofErr w:type="gramEnd"/>
            <w:r w:rsidRPr="00EF442C">
              <w:rPr>
                <w:rFonts w:cs="Times New Roman"/>
              </w:rPr>
              <w:t xml:space="preserve"> de sitio venoso sem complicações.</w:t>
            </w:r>
          </w:p>
        </w:tc>
      </w:tr>
      <w:tr w:rsidR="00544878" w:rsidRPr="00EF442C" w14:paraId="723D0F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8D76B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EM CASO DE NÃO CONFORMIDADE:</w:t>
            </w:r>
          </w:p>
        </w:tc>
      </w:tr>
      <w:tr w:rsidR="00544878" w:rsidRPr="00EF442C" w14:paraId="59C4CE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79" w:type="dxa"/>
              <w:bottom w:w="80" w:type="dxa"/>
              <w:right w:w="80" w:type="dxa"/>
            </w:tcMar>
          </w:tcPr>
          <w:p w14:paraId="2B78E2C9" w14:textId="77777777" w:rsidR="00544878" w:rsidRPr="00EF442C" w:rsidRDefault="00544878">
            <w:pPr>
              <w:pStyle w:val="western"/>
              <w:spacing w:before="0" w:after="0"/>
              <w:ind w:left="499"/>
              <w:rPr>
                <w:rFonts w:cs="Times New Roman"/>
              </w:rPr>
            </w:pPr>
          </w:p>
          <w:p w14:paraId="57A1158E" w14:textId="77777777" w:rsidR="00544878" w:rsidRPr="00EF442C" w:rsidRDefault="00D27334">
            <w:pPr>
              <w:pStyle w:val="NormalWeb"/>
              <w:numPr>
                <w:ilvl w:val="0"/>
                <w:numId w:val="4"/>
              </w:numPr>
              <w:spacing w:before="0" w:after="0"/>
              <w:rPr>
                <w:rFonts w:cs="Times New Roman"/>
              </w:rPr>
            </w:pPr>
            <w:r w:rsidRPr="00EF442C">
              <w:rPr>
                <w:rFonts w:cs="Times New Roman"/>
              </w:rPr>
              <w:t>Notificar o núcleo de segurança do paciente em formulário apropriado</w:t>
            </w:r>
          </w:p>
        </w:tc>
      </w:tr>
      <w:tr w:rsidR="00544878" w:rsidRPr="00EF442C" w14:paraId="351DC1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3ABAB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REFERÊ</w:t>
            </w:r>
            <w:r w:rsidRPr="00EF442C">
              <w:rPr>
                <w:rFonts w:cs="Times New Roman"/>
                <w:b/>
                <w:bCs/>
              </w:rPr>
              <w:t xml:space="preserve">NCIAS </w:t>
            </w:r>
          </w:p>
        </w:tc>
      </w:tr>
      <w:tr w:rsidR="00544878" w:rsidRPr="00EF442C" w14:paraId="11CD91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0"/>
        </w:trPr>
        <w:tc>
          <w:tcPr>
            <w:tcW w:w="8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79" w:type="dxa"/>
              <w:bottom w:w="80" w:type="dxa"/>
              <w:right w:w="80" w:type="dxa"/>
            </w:tcMar>
          </w:tcPr>
          <w:p w14:paraId="51898197" w14:textId="77777777" w:rsidR="00544878" w:rsidRPr="00EF442C" w:rsidRDefault="00544878">
            <w:pPr>
              <w:pStyle w:val="western"/>
              <w:spacing w:before="0" w:after="0"/>
              <w:ind w:left="499"/>
              <w:rPr>
                <w:rFonts w:cs="Times New Roman"/>
                <w:color w:val="auto"/>
              </w:rPr>
            </w:pPr>
          </w:p>
          <w:p w14:paraId="233D634F" w14:textId="77777777" w:rsidR="00544878" w:rsidRPr="00EF442C" w:rsidRDefault="00D27334">
            <w:pPr>
              <w:pStyle w:val="Padro"/>
              <w:widowControl w:val="0"/>
              <w:numPr>
                <w:ilvl w:val="0"/>
                <w:numId w:val="5"/>
              </w:numPr>
              <w:suppressAutoHyphens/>
              <w:spacing w:before="0" w:after="120"/>
              <w:rPr>
                <w:rFonts w:ascii="Times New Roman" w:hAnsi="Times New Roman" w:cs="Times New Roman"/>
                <w:color w:val="auto"/>
                <w:kern w:val="3"/>
              </w:rPr>
            </w:pP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Pun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çã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 xml:space="preserve">o venosa guiada por Ultrassom em Unidade de Terapia Intensiva. </w:t>
            </w:r>
            <w:proofErr w:type="spellStart"/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Rev</w:t>
            </w:r>
            <w:proofErr w:type="spellEnd"/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 xml:space="preserve"> </w:t>
            </w:r>
            <w:proofErr w:type="spellStart"/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Bras</w:t>
            </w:r>
            <w:proofErr w:type="spellEnd"/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 xml:space="preserve"> Ter Intensiva. 2009; 21(2):190-196.</w:t>
            </w:r>
          </w:p>
          <w:p w14:paraId="0517A54B" w14:textId="77777777" w:rsidR="00544878" w:rsidRPr="00EF442C" w:rsidRDefault="00D27334">
            <w:pPr>
              <w:pStyle w:val="Padro"/>
              <w:widowControl w:val="0"/>
              <w:numPr>
                <w:ilvl w:val="0"/>
                <w:numId w:val="5"/>
              </w:numPr>
              <w:suppressAutoHyphens/>
              <w:spacing w:before="0" w:after="120"/>
              <w:rPr>
                <w:rFonts w:ascii="Times New Roman" w:eastAsia="Times New Roman" w:hAnsi="Times New Roman" w:cs="Times New Roman"/>
                <w:color w:val="auto"/>
                <w:kern w:val="3"/>
              </w:rPr>
            </w:pPr>
            <w:hyperlink r:id="rId17" w:history="1">
              <w:r w:rsidRPr="00EF442C">
                <w:rPr>
                  <w:rStyle w:val="Hyperlink0"/>
                  <w:rFonts w:ascii="Times New Roman" w:hAnsi="Times New Roman" w:cs="Times New Roman"/>
                  <w:color w:val="auto"/>
                  <w:kern w:val="3"/>
                  <w:lang w:val="en-US"/>
                </w:rPr>
                <w:t>https://www.uptodate.com/contents/principles-of-ultrasound-gui</w:t>
              </w:r>
              <w:r w:rsidRPr="00EF442C">
                <w:rPr>
                  <w:rStyle w:val="Hyperlink0"/>
                  <w:rFonts w:ascii="Times New Roman" w:hAnsi="Times New Roman" w:cs="Times New Roman"/>
                  <w:color w:val="auto"/>
                  <w:kern w:val="3"/>
                  <w:lang w:val="en-US"/>
                </w:rPr>
                <w:t>ded-venous-access?search=ultrasound%20guided&amp;source=search_result&amp;selectedTitle=1~150&amp;usage_type=default&amp;display_rank=1</w:t>
              </w:r>
            </w:hyperlink>
          </w:p>
          <w:p w14:paraId="772CEEAE" w14:textId="77777777" w:rsidR="00544878" w:rsidRPr="00EF442C" w:rsidRDefault="00D27334">
            <w:pPr>
              <w:pStyle w:val="Padro"/>
              <w:widowControl w:val="0"/>
              <w:numPr>
                <w:ilvl w:val="0"/>
                <w:numId w:val="5"/>
              </w:numPr>
              <w:suppressAutoHyphens/>
              <w:spacing w:before="0" w:after="120"/>
              <w:rPr>
                <w:rFonts w:ascii="Times New Roman" w:hAnsi="Times New Roman" w:cs="Times New Roman"/>
                <w:color w:val="auto"/>
                <w:kern w:val="3"/>
                <w:lang w:val="da-DK"/>
              </w:rPr>
            </w:pPr>
            <w:r w:rsidRPr="00EF442C">
              <w:rPr>
                <w:rFonts w:ascii="Times New Roman" w:hAnsi="Times New Roman" w:cs="Times New Roman"/>
                <w:color w:val="auto"/>
                <w:kern w:val="3"/>
                <w:lang w:val="da-DK"/>
              </w:rPr>
              <w:t>Ortega, R., Song, M., Hansen, C. J., &amp; Barash, P. (2010).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 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  <w:lang w:val="en-US"/>
              </w:rPr>
              <w:t xml:space="preserve">Ultrasound-Guided Internal Jugular Vein Cannulation. New England 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  <w:lang w:val="en-US"/>
              </w:rPr>
              <w:t>Journal of Medicine, 362(16), e57.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 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doi:10.1056/nejmvcm0810156</w:t>
            </w:r>
            <w:r w:rsidRPr="00EF442C">
              <w:rPr>
                <w:rFonts w:ascii="Times New Roman" w:hAnsi="Times New Roman" w:cs="Times New Roman"/>
                <w:color w:val="auto"/>
                <w:kern w:val="3"/>
              </w:rPr>
              <w:t> </w:t>
            </w:r>
          </w:p>
        </w:tc>
      </w:tr>
      <w:tr w:rsidR="00544878" w:rsidRPr="00EF442C" w14:paraId="7CD2504A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3EB4A" w14:textId="77777777" w:rsidR="00544878" w:rsidRDefault="00D27334">
            <w:pPr>
              <w:suppressAutoHyphens w:val="0"/>
              <w:jc w:val="center"/>
            </w:pPr>
            <w:r>
              <w:rPr>
                <w:b/>
                <w:bCs/>
                <w:sz w:val="20"/>
                <w:szCs w:val="20"/>
              </w:rPr>
              <w:t>ELABORADO POR: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63F2A" w14:textId="77777777" w:rsidR="00544878" w:rsidRDefault="00D27334">
            <w:pPr>
              <w:suppressAutoHyphens w:val="0"/>
              <w:jc w:val="center"/>
            </w:pPr>
            <w:r>
              <w:rPr>
                <w:b/>
                <w:bCs/>
                <w:sz w:val="20"/>
                <w:szCs w:val="20"/>
              </w:rPr>
              <w:t>REVISADO POR: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1FA76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  <w:b/>
                <w:bCs/>
              </w:rPr>
              <w:t>DATA:</w:t>
            </w:r>
          </w:p>
        </w:tc>
      </w:tr>
      <w:tr w:rsidR="00544878" w:rsidRPr="00EF442C" w14:paraId="28A0A938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1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F1567" w14:textId="77777777" w:rsidR="00544878" w:rsidRDefault="00D27334">
            <w:pPr>
              <w:suppressAutoHyphens w:val="0"/>
            </w:pPr>
            <w:r>
              <w:rPr>
                <w:sz w:val="18"/>
                <w:szCs w:val="18"/>
              </w:rPr>
              <w:t>Nome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4E742" w14:textId="77777777" w:rsidR="00544878" w:rsidRDefault="00D27334">
            <w:pPr>
              <w:pStyle w:val="western"/>
              <w:spacing w:before="0" w:after="0"/>
            </w:pPr>
            <w:r>
              <w:rPr>
                <w:sz w:val="18"/>
                <w:szCs w:val="18"/>
              </w:rPr>
              <w:t>Nome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8BCD3" w14:textId="77777777" w:rsidR="00544878" w:rsidRPr="00EF442C" w:rsidRDefault="00D27334">
            <w:pPr>
              <w:suppressAutoHyphens w:val="0"/>
              <w:jc w:val="center"/>
              <w:rPr>
                <w:rFonts w:cs="Times New Roman"/>
              </w:rPr>
            </w:pPr>
            <w:r w:rsidRPr="00EF442C">
              <w:rPr>
                <w:rFonts w:cs="Times New Roman"/>
              </w:rPr>
              <w:t>00/00/0000</w:t>
            </w:r>
          </w:p>
        </w:tc>
      </w:tr>
      <w:tr w:rsidR="00544878" w:rsidRPr="00EF442C" w14:paraId="662B7841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89685" w14:textId="77777777" w:rsidR="00544878" w:rsidRDefault="00544878"/>
        </w:tc>
        <w:tc>
          <w:tcPr>
            <w:tcW w:w="6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3499A" w14:textId="77777777" w:rsidR="00544878" w:rsidRPr="00EF442C" w:rsidRDefault="00D27334">
            <w:pPr>
              <w:suppressAutoHyphens w:val="0"/>
              <w:rPr>
                <w:rFonts w:cs="Times New Roman"/>
              </w:rPr>
            </w:pPr>
            <w:r w:rsidRPr="00EF442C">
              <w:rPr>
                <w:rFonts w:cs="Times New Roman"/>
              </w:rPr>
              <w:t xml:space="preserve">Prazo para revisão: 2 </w:t>
            </w:r>
            <w:proofErr w:type="gramStart"/>
            <w:r w:rsidRPr="00EF442C">
              <w:rPr>
                <w:rFonts w:cs="Times New Roman"/>
              </w:rPr>
              <w:t>anos  da</w:t>
            </w:r>
            <w:proofErr w:type="gramEnd"/>
            <w:r w:rsidRPr="00EF442C">
              <w:rPr>
                <w:rFonts w:cs="Times New Roman"/>
              </w:rPr>
              <w:t xml:space="preserve"> data de elaboração ou após alterações nos processos.</w:t>
            </w:r>
          </w:p>
        </w:tc>
      </w:tr>
      <w:tr w:rsidR="00544878" w14:paraId="3F216054" w14:textId="77777777" w:rsidTr="00F826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13141" w14:textId="77777777" w:rsidR="00544878" w:rsidRDefault="00544878"/>
        </w:tc>
        <w:tc>
          <w:tcPr>
            <w:tcW w:w="69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B43B6" w14:textId="77777777" w:rsidR="00544878" w:rsidRDefault="00D27334">
            <w:pPr>
              <w:suppressAutoHyphens w:val="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VALIDAÇÃO</w:t>
            </w:r>
          </w:p>
        </w:tc>
      </w:tr>
    </w:tbl>
    <w:p w14:paraId="3B8C3421" w14:textId="3FE640A7" w:rsidR="00544878" w:rsidRDefault="00544878"/>
    <w:sectPr w:rsidR="00544878">
      <w:headerReference w:type="default" r:id="rId18"/>
      <w:footerReference w:type="default" r:id="rId19"/>
      <w:pgSz w:w="11900" w:h="16840"/>
      <w:pgMar w:top="2269" w:right="1701" w:bottom="851" w:left="1701" w:header="9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ACB90" w14:textId="77777777" w:rsidR="00D27334" w:rsidRDefault="00D27334">
      <w:r>
        <w:separator/>
      </w:r>
    </w:p>
  </w:endnote>
  <w:endnote w:type="continuationSeparator" w:id="0">
    <w:p w14:paraId="1998EA16" w14:textId="77777777" w:rsidR="00D27334" w:rsidRDefault="00D2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91C03" w14:textId="77777777" w:rsidR="00544878" w:rsidRDefault="00544878">
    <w:pPr>
      <w:pStyle w:val="Cabealhoe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5C495" w14:textId="77777777" w:rsidR="00D27334" w:rsidRDefault="00D27334">
      <w:r>
        <w:separator/>
      </w:r>
    </w:p>
  </w:footnote>
  <w:footnote w:type="continuationSeparator" w:id="0">
    <w:p w14:paraId="4A6EA074" w14:textId="77777777" w:rsidR="00D27334" w:rsidRDefault="00D27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47835" w14:textId="77777777" w:rsidR="00544878" w:rsidRDefault="00D27334">
    <w:pPr>
      <w:pStyle w:val="Cabealh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4A0BEBF" wp14:editId="55C28DD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23C82CAD" wp14:editId="5166ABD5">
              <wp:simplePos x="0" y="0"/>
              <wp:positionH relativeFrom="page">
                <wp:posOffset>-20319</wp:posOffset>
              </wp:positionH>
              <wp:positionV relativeFrom="page">
                <wp:posOffset>187325</wp:posOffset>
              </wp:positionV>
              <wp:extent cx="7559675" cy="1001395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01395"/>
                        <a:chOff x="0" y="0"/>
                        <a:chExt cx="7559675" cy="1001394"/>
                      </a:xfrm>
                    </wpg:grpSpPr>
                    <wps:wsp>
                      <wps:cNvPr id="1073741826" name="Shape 1073741826"/>
                      <wps:cNvSpPr/>
                      <wps:spPr>
                        <a:xfrm>
                          <a:off x="0" y="0"/>
                          <a:ext cx="7559675" cy="1001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7" name="imag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0139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7" style="visibility:visible;position:absolute;margin-left:-1.6pt;margin-top:14.8pt;width:595.2pt;height:78.8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59675,1001395">
              <w10:wrap type="none" side="bothSides" anchorx="page" anchory="page"/>
              <v:rect id="_x0000_s1028" style="position:absolute;left:0;top:0;width:7559675;height:1001395;">
                <v:fill color="#FFFFFF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9" type="#_x0000_t75" style="position:absolute;left:0;top:0;width:7559675;height:1001395;">
                <v:imagedata r:id="rId2" o:title="image.png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A557E"/>
    <w:multiLevelType w:val="hybridMultilevel"/>
    <w:tmpl w:val="33629264"/>
    <w:lvl w:ilvl="0" w:tplc="B23E8B60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52D4BC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464E3E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E0B322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E08F40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542B68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B8E2AA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0E951C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32C7A6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B14E58"/>
    <w:multiLevelType w:val="hybridMultilevel"/>
    <w:tmpl w:val="8D00B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B318A"/>
    <w:multiLevelType w:val="hybridMultilevel"/>
    <w:tmpl w:val="4C7200F2"/>
    <w:lvl w:ilvl="0" w:tplc="B1F0C63C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042450">
      <w:start w:val="1"/>
      <w:numFmt w:val="decimal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ECB6BE">
      <w:start w:val="1"/>
      <w:numFmt w:val="decimal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CECC1C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F007DE">
      <w:start w:val="1"/>
      <w:numFmt w:val="decimal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2CF4E6">
      <w:start w:val="1"/>
      <w:numFmt w:val="decimal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921E7A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1CA0A2">
      <w:start w:val="1"/>
      <w:numFmt w:val="decimal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0C7FEE">
      <w:start w:val="1"/>
      <w:numFmt w:val="decimal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22587C"/>
    <w:multiLevelType w:val="hybridMultilevel"/>
    <w:tmpl w:val="B62A0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C550A"/>
    <w:multiLevelType w:val="hybridMultilevel"/>
    <w:tmpl w:val="74D0DF9E"/>
    <w:lvl w:ilvl="0" w:tplc="2C1EE5AC">
      <w:start w:val="1"/>
      <w:numFmt w:val="decimal"/>
      <w:lvlText w:val="%1.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7C1BE4">
      <w:start w:val="1"/>
      <w:numFmt w:val="lowerLetter"/>
      <w:lvlText w:val="%2."/>
      <w:lvlJc w:val="left"/>
      <w:pPr>
        <w:tabs>
          <w:tab w:val="left" w:pos="709"/>
          <w:tab w:val="num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1429" w:hanging="34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247A44">
      <w:start w:val="1"/>
      <w:numFmt w:val="lowerRoman"/>
      <w:lvlText w:val="%3."/>
      <w:lvlJc w:val="left"/>
      <w:pPr>
        <w:tabs>
          <w:tab w:val="left" w:pos="709"/>
          <w:tab w:val="left" w:pos="1418"/>
          <w:tab w:val="num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2138" w:hanging="2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D09D7C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num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6A64C6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3556" w:hanging="31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CE3FF4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254"/>
          <w:tab w:val="left" w:pos="4963"/>
          <w:tab w:val="left" w:pos="5672"/>
          <w:tab w:val="left" w:pos="6381"/>
          <w:tab w:val="left" w:pos="7090"/>
          <w:tab w:val="left" w:pos="7799"/>
        </w:tabs>
        <w:ind w:left="4265" w:hanging="24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9A8178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4963"/>
          <w:tab w:val="left" w:pos="5672"/>
          <w:tab w:val="left" w:pos="6381"/>
          <w:tab w:val="left" w:pos="7090"/>
          <w:tab w:val="left" w:pos="7799"/>
        </w:tabs>
        <w:ind w:left="4974" w:hanging="29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BA89B8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672"/>
          <w:tab w:val="left" w:pos="6381"/>
          <w:tab w:val="left" w:pos="7090"/>
          <w:tab w:val="left" w:pos="7799"/>
        </w:tabs>
        <w:ind w:left="56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4A16C6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381"/>
          <w:tab w:val="left" w:pos="7090"/>
          <w:tab w:val="left" w:pos="7799"/>
        </w:tabs>
        <w:ind w:left="6392" w:hanging="2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C7842A3"/>
    <w:multiLevelType w:val="hybridMultilevel"/>
    <w:tmpl w:val="4274EF6A"/>
    <w:lvl w:ilvl="0" w:tplc="44106ED2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9C8C98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129848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BAEC02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72CBA2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16CE16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2EFFA6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DE1646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7AE90C">
      <w:start w:val="1"/>
      <w:numFmt w:val="bullet"/>
      <w:lvlText w:val="·"/>
      <w:lvlJc w:val="left"/>
      <w:pPr>
        <w:ind w:left="497" w:hanging="49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6E04AD0"/>
    <w:multiLevelType w:val="hybridMultilevel"/>
    <w:tmpl w:val="80A6FD38"/>
    <w:lvl w:ilvl="0" w:tplc="D0CEE9EA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119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A0FC38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1855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EC1BCE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2575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F04634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3295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2C75FE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4015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34E19C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4735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58D2B6">
      <w:start w:val="1"/>
      <w:numFmt w:val="bullet"/>
      <w:lvlText w:val="·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5455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9E70FC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6175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43CEAB0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ind w:left="6895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878"/>
    <w:rsid w:val="00544878"/>
    <w:rsid w:val="007D0967"/>
    <w:rsid w:val="009E15FA"/>
    <w:rsid w:val="00B03255"/>
    <w:rsid w:val="00C27186"/>
    <w:rsid w:val="00D214CF"/>
    <w:rsid w:val="00D27334"/>
    <w:rsid w:val="00EF442C"/>
    <w:rsid w:val="00F8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B3068"/>
  <w15:docId w15:val="{AEFABAD4-2F8C-4A8D-AA59-EA3CC2A3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cs="Arial Unicode MS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suppressAutoHyphens/>
      <w:outlineLvl w:val="0"/>
    </w:pPr>
    <w:rPr>
      <w:rFonts w:cs="Arial Unicode MS"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western">
    <w:name w:val="western"/>
    <w:pPr>
      <w:spacing w:before="280" w:after="119"/>
    </w:pPr>
    <w:rPr>
      <w:rFonts w:cs="Arial Unicode MS"/>
      <w:color w:val="000000"/>
      <w:sz w:val="24"/>
      <w:szCs w:val="24"/>
      <w:u w:color="000000"/>
      <w:lang w:val="pt-PT"/>
    </w:rPr>
  </w:style>
  <w:style w:type="paragraph" w:customStyle="1" w:styleId="Padro">
    <w:name w:val="Padrão"/>
    <w:pPr>
      <w:spacing w:before="160"/>
    </w:pPr>
    <w:rPr>
      <w:rFonts w:ascii="Helvetica Neue" w:hAnsi="Helvetica Neue" w:cs="Arial Unicode MS"/>
      <w:color w:val="000000"/>
      <w:sz w:val="24"/>
      <w:szCs w:val="24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pPr>
      <w:suppressAutoHyphens/>
      <w:ind w:left="720"/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NormalWeb">
    <w:name w:val="Normal (Web)"/>
    <w:pPr>
      <w:spacing w:before="280" w:after="119"/>
    </w:pPr>
    <w:rPr>
      <w:rFonts w:cs="Arial Unicode MS"/>
      <w:color w:val="000000"/>
      <w:sz w:val="24"/>
      <w:szCs w:val="24"/>
      <w:u w:color="000000"/>
      <w:lang w:val="pt-PT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00"/>
      <w:u w:val="non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uptodate.com/contents/principles-of-ultrasound-guided-venous-access?search=ultrasound%20guided&amp;source=search_result&amp;selectedTitle=1~150&amp;usage_type=default&amp;display_rank=1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7</Pages>
  <Words>1009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3</cp:revision>
  <dcterms:created xsi:type="dcterms:W3CDTF">2020-11-27T01:45:00Z</dcterms:created>
  <dcterms:modified xsi:type="dcterms:W3CDTF">2020-11-27T12:05:00Z</dcterms:modified>
</cp:coreProperties>
</file>