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E0FC" w14:textId="210122FF" w:rsidR="00D824B7" w:rsidRDefault="005B1A01" w:rsidP="00722FEB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722FEB">
        <w:rPr>
          <w:rFonts w:ascii="Arial" w:hAnsi="Arial" w:cs="Arial"/>
          <w:b/>
          <w:bCs/>
          <w:sz w:val="44"/>
          <w:szCs w:val="44"/>
        </w:rPr>
        <w:t>Início do jogo irá rodar a seguinte introdução:</w:t>
      </w:r>
    </w:p>
    <w:p w14:paraId="66981BDF" w14:textId="77777777" w:rsidR="004C5580" w:rsidRPr="004C5580" w:rsidRDefault="004C5580" w:rsidP="004C5580">
      <w:pPr>
        <w:rPr>
          <w:rFonts w:ascii="Arial" w:eastAsiaTheme="minorEastAsia" w:hAnsi="Arial" w:cs="Arial"/>
          <w:sz w:val="24"/>
          <w:szCs w:val="24"/>
          <w:lang w:eastAsia="pt-BR"/>
        </w:rPr>
      </w:pPr>
      <w:r w:rsidRPr="004C5580">
        <w:rPr>
          <w:rFonts w:ascii="Arial" w:eastAsiaTheme="minorEastAsia" w:hAnsi="Arial" w:cs="Arial"/>
          <w:sz w:val="24"/>
          <w:szCs w:val="24"/>
          <w:lang w:eastAsia="pt-BR"/>
        </w:rPr>
        <w:t>Este jogo foi pensado para auxiliar os enfermeiros  no exercício das atividades relacionadas à preceptoria da Residência de Enfermagem em Saúde da Família, para que possam estar atualizados quanto aos principais conceitos, competências e habilidades que precisam ser trabalhadas junto aos enfermeiros residentes a fim de promover uma atuação profissional diferenciada e qualificada para o SUS.</w:t>
      </w:r>
    </w:p>
    <w:p w14:paraId="43A85738" w14:textId="58BAF4FE" w:rsidR="004C5580" w:rsidRPr="004C5580" w:rsidRDefault="004C5580" w:rsidP="004C5580">
      <w:pPr>
        <w:rPr>
          <w:rFonts w:ascii="Arial" w:eastAsiaTheme="minorEastAsia" w:hAnsi="Arial" w:cs="Arial"/>
          <w:sz w:val="24"/>
          <w:szCs w:val="24"/>
          <w:lang w:eastAsia="pt-BR"/>
        </w:rPr>
      </w:pPr>
      <w:r w:rsidRPr="004C5580">
        <w:rPr>
          <w:rFonts w:ascii="Arial" w:eastAsiaTheme="minorEastAsia" w:hAnsi="Arial" w:cs="Arial"/>
          <w:sz w:val="24"/>
          <w:szCs w:val="24"/>
          <w:lang w:eastAsia="pt-BR"/>
        </w:rPr>
        <w:t>Este jogo é oriundo de uma dissertação de mestrado profissional, a qual constatou que</w:t>
      </w:r>
      <w:r w:rsidRPr="004C5580">
        <w:rPr>
          <w:rFonts w:eastAsiaTheme="minorEastAsia"/>
          <w:sz w:val="16"/>
          <w:szCs w:val="16"/>
          <w:lang w:eastAsia="pt-BR"/>
        </w:rPr>
        <w:t xml:space="preserve"> </w:t>
      </w:r>
      <w:r w:rsidRPr="004C5580">
        <w:rPr>
          <w:rFonts w:ascii="Arial" w:eastAsiaTheme="minorEastAsia" w:hAnsi="Arial" w:cs="Arial"/>
          <w:sz w:val="24"/>
          <w:szCs w:val="24"/>
          <w:lang w:eastAsia="pt-BR"/>
        </w:rPr>
        <w:t>muitos profissionais que ocupam esta função de preceptor ainda não possuem uma formação adequada para exercer essa função, dificultando a definição de sua identidade e atribuições, além do seu reconhecimento social.</w:t>
      </w:r>
    </w:p>
    <w:p w14:paraId="30E01B6D" w14:textId="77777777" w:rsidR="005B1A01" w:rsidRPr="00722FEB" w:rsidRDefault="005B1A01" w:rsidP="00722FEB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722FEB">
        <w:rPr>
          <w:rFonts w:ascii="Arial" w:hAnsi="Arial" w:cs="Arial"/>
          <w:b/>
          <w:bCs/>
          <w:sz w:val="44"/>
          <w:szCs w:val="44"/>
        </w:rPr>
        <w:t>Entrada de um personagem Narrador no Jogo</w:t>
      </w:r>
    </w:p>
    <w:p w14:paraId="2088DF7E" w14:textId="77777777" w:rsidR="005B1A01" w:rsidRPr="00722FEB" w:rsidRDefault="005B1A01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-Olá, me Chamo </w:t>
      </w:r>
      <w:r w:rsidRPr="004C5580">
        <w:rPr>
          <w:rFonts w:ascii="Arial" w:hAnsi="Arial" w:cs="Arial"/>
          <w:sz w:val="24"/>
          <w:szCs w:val="24"/>
        </w:rPr>
        <w:t>Camélia</w:t>
      </w:r>
      <w:r w:rsidRPr="00722FEB">
        <w:rPr>
          <w:rFonts w:ascii="Arial" w:hAnsi="Arial" w:cs="Arial"/>
          <w:sz w:val="24"/>
          <w:szCs w:val="24"/>
        </w:rPr>
        <w:t xml:space="preserve"> e estou aqui para introduzir alguns conceitos e informes antes do início do jogo.</w:t>
      </w:r>
    </w:p>
    <w:p w14:paraId="3DF2B5C5" w14:textId="4BE2D60C" w:rsidR="00D6185B" w:rsidRDefault="005B1A01" w:rsidP="00722FEB">
      <w:pPr>
        <w:jc w:val="both"/>
        <w:rPr>
          <w:rFonts w:ascii="Arial" w:hAnsi="Arial" w:cs="Arial"/>
          <w:sz w:val="24"/>
          <w:szCs w:val="24"/>
        </w:rPr>
      </w:pPr>
      <w:r w:rsidRPr="009B3442">
        <w:rPr>
          <w:rFonts w:ascii="Arial" w:hAnsi="Arial" w:cs="Arial"/>
          <w:sz w:val="24"/>
          <w:szCs w:val="24"/>
        </w:rPr>
        <w:t>Vocês sabem o</w:t>
      </w:r>
      <w:r w:rsidR="00D6185B" w:rsidRPr="009B3442">
        <w:rPr>
          <w:rFonts w:ascii="Arial" w:hAnsi="Arial" w:cs="Arial"/>
          <w:sz w:val="24"/>
          <w:szCs w:val="24"/>
        </w:rPr>
        <w:t xml:space="preserve"> que é ser um preceptor?</w:t>
      </w:r>
    </w:p>
    <w:p w14:paraId="583A6300" w14:textId="24232B6F" w:rsidR="004C5580" w:rsidRPr="004C5580" w:rsidRDefault="004C5580" w:rsidP="004C5580">
      <w:pPr>
        <w:rPr>
          <w:rFonts w:ascii="Arial" w:eastAsiaTheme="minorEastAsia" w:hAnsi="Arial" w:cs="Arial"/>
          <w:sz w:val="24"/>
          <w:szCs w:val="24"/>
          <w:lang w:eastAsia="pt-BR"/>
        </w:rPr>
      </w:pPr>
      <w:r w:rsidRPr="004C5580">
        <w:rPr>
          <w:rFonts w:ascii="Arial" w:eastAsiaTheme="minorEastAsia" w:hAnsi="Arial" w:cs="Arial"/>
          <w:sz w:val="24"/>
          <w:szCs w:val="24"/>
          <w:lang w:eastAsia="pt-BR"/>
        </w:rPr>
        <w:t xml:space="preserve">O preceptor </w:t>
      </w:r>
      <w:bookmarkStart w:id="0" w:name="_Hlk37543523"/>
      <w:r w:rsidRPr="004C5580">
        <w:rPr>
          <w:rFonts w:ascii="Arial" w:eastAsiaTheme="minorEastAsia" w:hAnsi="Arial" w:cs="Arial"/>
          <w:sz w:val="24"/>
          <w:szCs w:val="24"/>
          <w:lang w:eastAsia="pt-BR"/>
        </w:rPr>
        <w:t>é o profissional que atua no processo de formação em saúde, articulando a prática em serviço a teoria, sendo um mediador no processo de ensino-aprendizagem facilitando a produção do conhecimento, contribuindo para a qualificação profissional.</w:t>
      </w:r>
      <w:bookmarkEnd w:id="0"/>
    </w:p>
    <w:p w14:paraId="23D4500C" w14:textId="77777777" w:rsidR="00D6185B" w:rsidRPr="00722FEB" w:rsidRDefault="005B1A01" w:rsidP="00722FEB">
      <w:pPr>
        <w:jc w:val="both"/>
        <w:rPr>
          <w:rFonts w:ascii="Arial" w:hAnsi="Arial" w:cs="Arial"/>
          <w:sz w:val="24"/>
          <w:szCs w:val="24"/>
        </w:rPr>
      </w:pPr>
      <w:r w:rsidRPr="009B3442">
        <w:rPr>
          <w:rFonts w:ascii="Arial" w:hAnsi="Arial" w:cs="Arial"/>
          <w:sz w:val="24"/>
          <w:szCs w:val="24"/>
        </w:rPr>
        <w:t xml:space="preserve">O </w:t>
      </w:r>
      <w:r w:rsidR="00254E60" w:rsidRPr="009B3442">
        <w:rPr>
          <w:rFonts w:ascii="Arial" w:hAnsi="Arial" w:cs="Arial"/>
          <w:sz w:val="24"/>
          <w:szCs w:val="24"/>
        </w:rPr>
        <w:t>O</w:t>
      </w:r>
      <w:r w:rsidR="00D6185B" w:rsidRPr="009B3442">
        <w:rPr>
          <w:rFonts w:ascii="Arial" w:hAnsi="Arial" w:cs="Arial"/>
          <w:sz w:val="24"/>
          <w:szCs w:val="24"/>
        </w:rPr>
        <w:t>bjetivo do jogo</w:t>
      </w:r>
      <w:r w:rsidRPr="009B3442">
        <w:rPr>
          <w:rFonts w:ascii="Arial" w:hAnsi="Arial" w:cs="Arial"/>
          <w:sz w:val="24"/>
          <w:szCs w:val="24"/>
        </w:rPr>
        <w:t xml:space="preserve"> visa</w:t>
      </w:r>
      <w:r w:rsidR="00D6185B" w:rsidRPr="00722FEB">
        <w:rPr>
          <w:rFonts w:ascii="Arial" w:hAnsi="Arial" w:cs="Arial"/>
          <w:sz w:val="24"/>
          <w:szCs w:val="24"/>
        </w:rPr>
        <w:t xml:space="preserve"> </w:t>
      </w:r>
    </w:p>
    <w:p w14:paraId="230FA4BE" w14:textId="77777777" w:rsidR="00254E60" w:rsidRPr="00722FEB" w:rsidRDefault="00527495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Promover a reflexão sobre o papel do preceptor e sobre as atribuições que compete a esta função</w:t>
      </w:r>
      <w:r w:rsidR="008701E4" w:rsidRPr="00722FEB">
        <w:rPr>
          <w:rFonts w:ascii="Arial" w:hAnsi="Arial" w:cs="Arial"/>
          <w:sz w:val="24"/>
          <w:szCs w:val="24"/>
        </w:rPr>
        <w:t>, assim como</w:t>
      </w:r>
      <w:r w:rsidR="00D6185B" w:rsidRPr="00722FEB">
        <w:rPr>
          <w:rFonts w:ascii="Arial" w:hAnsi="Arial" w:cs="Arial"/>
          <w:sz w:val="24"/>
          <w:szCs w:val="24"/>
        </w:rPr>
        <w:t xml:space="preserve"> verificar o conhecimento dos prec</w:t>
      </w:r>
      <w:r w:rsidR="00254E60" w:rsidRPr="00722FEB">
        <w:rPr>
          <w:rFonts w:ascii="Arial" w:hAnsi="Arial" w:cs="Arial"/>
          <w:sz w:val="24"/>
          <w:szCs w:val="24"/>
        </w:rPr>
        <w:t>eptores sobre as</w:t>
      </w:r>
      <w:r w:rsidR="00D6185B" w:rsidRPr="00722FEB">
        <w:rPr>
          <w:rFonts w:ascii="Arial" w:hAnsi="Arial" w:cs="Arial"/>
          <w:sz w:val="24"/>
          <w:szCs w:val="24"/>
        </w:rPr>
        <w:t xml:space="preserve"> competênc</w:t>
      </w:r>
      <w:r w:rsidR="00254E60" w:rsidRPr="00722FEB">
        <w:rPr>
          <w:rFonts w:ascii="Arial" w:hAnsi="Arial" w:cs="Arial"/>
          <w:sz w:val="24"/>
          <w:szCs w:val="24"/>
        </w:rPr>
        <w:t xml:space="preserve">ias e habilidades que precisam </w:t>
      </w:r>
      <w:r w:rsidR="00D6185B" w:rsidRPr="00722FEB">
        <w:rPr>
          <w:rFonts w:ascii="Arial" w:hAnsi="Arial" w:cs="Arial"/>
          <w:sz w:val="24"/>
          <w:szCs w:val="24"/>
        </w:rPr>
        <w:t xml:space="preserve">ser desenvolvidas na formação dos enfermeiros residentes. </w:t>
      </w:r>
    </w:p>
    <w:p w14:paraId="31F28E5C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2FEB">
        <w:rPr>
          <w:rFonts w:ascii="Arial" w:hAnsi="Arial" w:cs="Arial"/>
          <w:b/>
          <w:bCs/>
          <w:sz w:val="24"/>
          <w:szCs w:val="24"/>
        </w:rPr>
        <w:br w:type="page"/>
      </w:r>
    </w:p>
    <w:p w14:paraId="414C3105" w14:textId="77777777" w:rsidR="00D6185B" w:rsidRPr="00722FEB" w:rsidRDefault="005B1A01" w:rsidP="00722FEB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722FEB">
        <w:rPr>
          <w:rFonts w:ascii="Arial" w:hAnsi="Arial" w:cs="Arial"/>
          <w:b/>
          <w:bCs/>
          <w:sz w:val="44"/>
          <w:szCs w:val="44"/>
        </w:rPr>
        <w:t>Avatares</w:t>
      </w:r>
    </w:p>
    <w:p w14:paraId="23015F3D" w14:textId="77777777" w:rsidR="005B1A01" w:rsidRPr="00722FEB" w:rsidRDefault="005B1A01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6AF7983" w14:textId="77777777" w:rsidR="005B1A01" w:rsidRPr="00722FEB" w:rsidRDefault="001D766A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722FE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75136" behindDoc="1" locked="0" layoutInCell="1" allowOverlap="1" wp14:anchorId="21EFBAC1" wp14:editId="04DC2FF2">
            <wp:simplePos x="0" y="0"/>
            <wp:positionH relativeFrom="column">
              <wp:posOffset>4377690</wp:posOffset>
            </wp:positionH>
            <wp:positionV relativeFrom="paragraph">
              <wp:posOffset>-118745</wp:posOffset>
            </wp:positionV>
            <wp:extent cx="1409700" cy="1533525"/>
            <wp:effectExtent l="0" t="0" r="0" b="0"/>
            <wp:wrapTight wrapText="bothSides">
              <wp:wrapPolygon edited="0">
                <wp:start x="7005" y="805"/>
                <wp:lineTo x="5546" y="1878"/>
                <wp:lineTo x="2627" y="4830"/>
                <wp:lineTo x="2627" y="5903"/>
                <wp:lineTo x="1459" y="9928"/>
                <wp:lineTo x="1459" y="11001"/>
                <wp:lineTo x="2043" y="14221"/>
                <wp:lineTo x="4670" y="18514"/>
                <wp:lineTo x="4086" y="18783"/>
                <wp:lineTo x="1459" y="20929"/>
                <wp:lineTo x="21308" y="20929"/>
                <wp:lineTo x="21308" y="20124"/>
                <wp:lineTo x="19849" y="9928"/>
                <wp:lineTo x="18097" y="5098"/>
                <wp:lineTo x="14011" y="805"/>
                <wp:lineTo x="7005" y="805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jeto Gabriela 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2" t="-3880" r="74247" b="47083"/>
                    <a:stretch/>
                  </pic:blipFill>
                  <pic:spPr bwMode="auto">
                    <a:xfrm>
                      <a:off x="0" y="0"/>
                      <a:ext cx="1409700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1A01" w:rsidRPr="00722FE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E280260" wp14:editId="2FEFDDD7">
            <wp:simplePos x="0" y="0"/>
            <wp:positionH relativeFrom="column">
              <wp:posOffset>2958465</wp:posOffset>
            </wp:positionH>
            <wp:positionV relativeFrom="paragraph">
              <wp:posOffset>-4445</wp:posOffset>
            </wp:positionV>
            <wp:extent cx="1371600" cy="1352550"/>
            <wp:effectExtent l="0" t="0" r="0" b="0"/>
            <wp:wrapTight wrapText="bothSides">
              <wp:wrapPolygon edited="0">
                <wp:start x="5400" y="0"/>
                <wp:lineTo x="2400" y="4563"/>
                <wp:lineTo x="2400" y="9735"/>
                <wp:lineTo x="4200" y="14603"/>
                <wp:lineTo x="4500" y="19470"/>
                <wp:lineTo x="3000" y="20079"/>
                <wp:lineTo x="1200" y="21296"/>
                <wp:lineTo x="21300" y="21296"/>
                <wp:lineTo x="21300" y="20383"/>
                <wp:lineTo x="19800" y="19470"/>
                <wp:lineTo x="15900" y="14603"/>
                <wp:lineTo x="19200" y="10344"/>
                <wp:lineTo x="19200" y="2738"/>
                <wp:lineTo x="17400" y="0"/>
                <wp:lineTo x="15600" y="0"/>
                <wp:lineTo x="540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jeto Gabriela 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600" b="49906"/>
                    <a:stretch/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1A01" w:rsidRPr="00722FE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70016" behindDoc="1" locked="0" layoutInCell="1" allowOverlap="1" wp14:anchorId="201E4717" wp14:editId="449A09DB">
            <wp:simplePos x="0" y="0"/>
            <wp:positionH relativeFrom="column">
              <wp:posOffset>1477010</wp:posOffset>
            </wp:positionH>
            <wp:positionV relativeFrom="paragraph">
              <wp:posOffset>-4445</wp:posOffset>
            </wp:positionV>
            <wp:extent cx="1438275" cy="1428750"/>
            <wp:effectExtent l="0" t="0" r="0" b="0"/>
            <wp:wrapTight wrapText="bothSides">
              <wp:wrapPolygon edited="0">
                <wp:start x="8297" y="0"/>
                <wp:lineTo x="6294" y="576"/>
                <wp:lineTo x="3147" y="3168"/>
                <wp:lineTo x="2289" y="9216"/>
                <wp:lineTo x="4291" y="13824"/>
                <wp:lineTo x="3719" y="18432"/>
                <wp:lineTo x="0" y="19584"/>
                <wp:lineTo x="0" y="21024"/>
                <wp:lineTo x="572" y="21024"/>
                <wp:lineTo x="20313" y="20448"/>
                <wp:lineTo x="21457" y="19296"/>
                <wp:lineTo x="19454" y="18432"/>
                <wp:lineTo x="15163" y="13824"/>
                <wp:lineTo x="16307" y="9216"/>
                <wp:lineTo x="17166" y="3744"/>
                <wp:lineTo x="13446" y="288"/>
                <wp:lineTo x="12016" y="0"/>
                <wp:lineTo x="8297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jeto Gabriel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365" b="47084"/>
                    <a:stretch/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1A01" w:rsidRPr="00722FE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44416" behindDoc="1" locked="0" layoutInCell="1" allowOverlap="1" wp14:anchorId="647901DB" wp14:editId="11490C99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504950" cy="1381125"/>
            <wp:effectExtent l="0" t="0" r="0" b="0"/>
            <wp:wrapTight wrapText="bothSides">
              <wp:wrapPolygon edited="0">
                <wp:start x="5742" y="0"/>
                <wp:lineTo x="4101" y="1192"/>
                <wp:lineTo x="1641" y="4171"/>
                <wp:lineTo x="1094" y="9534"/>
                <wp:lineTo x="4375" y="19068"/>
                <wp:lineTo x="1094" y="20855"/>
                <wp:lineTo x="1094" y="21451"/>
                <wp:lineTo x="19686" y="21451"/>
                <wp:lineTo x="19959" y="20855"/>
                <wp:lineTo x="18866" y="19663"/>
                <wp:lineTo x="17772" y="19068"/>
                <wp:lineTo x="14765" y="14301"/>
                <wp:lineTo x="16678" y="9534"/>
                <wp:lineTo x="16952" y="4171"/>
                <wp:lineTo x="14218" y="596"/>
                <wp:lineTo x="12851" y="0"/>
                <wp:lineTo x="5742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jeto Gabriela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131" b="48848"/>
                    <a:stretch/>
                  </pic:blipFill>
                  <pic:spPr bwMode="auto">
                    <a:xfrm>
                      <a:off x="0" y="0"/>
                      <a:ext cx="150495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D53B9B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35C78CF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1D936C53" w14:textId="77777777" w:rsidR="006F6658" w:rsidRDefault="006F6658" w:rsidP="00722FEB">
      <w:pPr>
        <w:jc w:val="both"/>
        <w:rPr>
          <w:rFonts w:ascii="Arial" w:hAnsi="Arial" w:cs="Arial"/>
          <w:b/>
          <w:bCs/>
          <w:noProof/>
          <w:sz w:val="24"/>
          <w:szCs w:val="24"/>
          <w:highlight w:val="magenta"/>
        </w:rPr>
      </w:pPr>
    </w:p>
    <w:p w14:paraId="56A03F5C" w14:textId="77777777" w:rsidR="005B1A01" w:rsidRPr="00722FEB" w:rsidRDefault="005B1A01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AB91CC" w14:textId="77777777" w:rsidR="00363CC4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1- </w:t>
      </w:r>
      <w:r w:rsidR="00681278" w:rsidRPr="00722FEB">
        <w:rPr>
          <w:rFonts w:ascii="Arial" w:hAnsi="Arial" w:cs="Arial"/>
          <w:sz w:val="24"/>
          <w:szCs w:val="24"/>
        </w:rPr>
        <w:t>Boa tarde</w:t>
      </w:r>
      <w:r w:rsidRPr="00722FEB">
        <w:rPr>
          <w:rFonts w:ascii="Arial" w:hAnsi="Arial" w:cs="Arial"/>
          <w:sz w:val="24"/>
          <w:szCs w:val="24"/>
        </w:rPr>
        <w:t xml:space="preserve"> Robson e Valéria</w:t>
      </w:r>
    </w:p>
    <w:p w14:paraId="3D053619" w14:textId="77777777" w:rsidR="00363CC4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2- Boa tarde Maria</w:t>
      </w:r>
    </w:p>
    <w:p w14:paraId="0BF921A5" w14:textId="77777777" w:rsidR="00363CC4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3- Boa tarde Maria, já estava com saudades da sua presença, você ficou muitos dias fora participando daquele curso para ser preceptor.</w:t>
      </w:r>
    </w:p>
    <w:p w14:paraId="6F8C7222" w14:textId="446D282D" w:rsidR="00681278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1- N</w:t>
      </w:r>
      <w:r w:rsidR="008030D2" w:rsidRPr="00722FEB">
        <w:rPr>
          <w:rFonts w:ascii="Arial" w:hAnsi="Arial" w:cs="Arial"/>
          <w:sz w:val="24"/>
          <w:szCs w:val="24"/>
        </w:rPr>
        <w:t>o nosso treinamento aprendemos que preceptoria é</w:t>
      </w:r>
      <w:r w:rsidR="004C5580" w:rsidRPr="004C5580">
        <w:rPr>
          <w:rFonts w:ascii="Arial" w:eastAsiaTheme="minorEastAsia" w:hAnsi="Arial" w:cs="Arial"/>
          <w:sz w:val="24"/>
          <w:szCs w:val="24"/>
          <w:lang w:eastAsia="pt-BR"/>
        </w:rPr>
        <w:t xml:space="preserve"> atua</w:t>
      </w:r>
      <w:r w:rsidR="004C5580">
        <w:rPr>
          <w:rFonts w:ascii="Arial" w:eastAsiaTheme="minorEastAsia" w:hAnsi="Arial" w:cs="Arial"/>
          <w:sz w:val="24"/>
          <w:szCs w:val="24"/>
          <w:lang w:eastAsia="pt-BR"/>
        </w:rPr>
        <w:t>r</w:t>
      </w:r>
      <w:r w:rsidR="004C5580" w:rsidRPr="004C5580">
        <w:rPr>
          <w:rFonts w:ascii="Arial" w:eastAsiaTheme="minorEastAsia" w:hAnsi="Arial" w:cs="Arial"/>
          <w:sz w:val="24"/>
          <w:szCs w:val="24"/>
          <w:lang w:eastAsia="pt-BR"/>
        </w:rPr>
        <w:t xml:space="preserve"> no processo de formação em saúde, articulando a prática em serviço a teoria, sendo um mediador no processo de ensino-aprendizagem facilitando a produção do conhecimento, contribuindo para a qualificação profissiona</w:t>
      </w:r>
      <w:r w:rsidR="004C5580">
        <w:rPr>
          <w:rFonts w:ascii="Arial" w:hAnsi="Arial" w:cs="Arial"/>
          <w:sz w:val="24"/>
          <w:szCs w:val="24"/>
        </w:rPr>
        <w:t>l. M</w:t>
      </w:r>
      <w:r w:rsidR="008030D2" w:rsidRPr="00722FEB">
        <w:rPr>
          <w:rFonts w:ascii="Arial" w:hAnsi="Arial" w:cs="Arial"/>
          <w:sz w:val="24"/>
          <w:szCs w:val="24"/>
        </w:rPr>
        <w:t xml:space="preserve">as </w:t>
      </w:r>
      <w:r w:rsidRPr="00722FEB">
        <w:rPr>
          <w:rFonts w:ascii="Arial" w:hAnsi="Arial" w:cs="Arial"/>
          <w:sz w:val="24"/>
          <w:szCs w:val="24"/>
        </w:rPr>
        <w:t xml:space="preserve">continuo tendo </w:t>
      </w:r>
      <w:r w:rsidR="008030D2" w:rsidRPr="00722FEB">
        <w:rPr>
          <w:rFonts w:ascii="Arial" w:hAnsi="Arial" w:cs="Arial"/>
          <w:sz w:val="24"/>
          <w:szCs w:val="24"/>
        </w:rPr>
        <w:t>dificuldades em ser preceptor e ver os demais enfermeiros da unidade atuando junto aos usuários, envolvidos no cotidiano dos serviço</w:t>
      </w:r>
      <w:r w:rsidRPr="00722FEB">
        <w:rPr>
          <w:rFonts w:ascii="Arial" w:hAnsi="Arial" w:cs="Arial"/>
          <w:sz w:val="24"/>
          <w:szCs w:val="24"/>
        </w:rPr>
        <w:t>s</w:t>
      </w:r>
      <w:r w:rsidR="008030D2" w:rsidRPr="00722FEB">
        <w:rPr>
          <w:rFonts w:ascii="Arial" w:hAnsi="Arial" w:cs="Arial"/>
          <w:sz w:val="24"/>
          <w:szCs w:val="24"/>
        </w:rPr>
        <w:t xml:space="preserve"> no atendimento direto a população.</w:t>
      </w:r>
    </w:p>
    <w:p w14:paraId="7A036F38" w14:textId="77777777" w:rsidR="008030D2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2- </w:t>
      </w:r>
      <w:r w:rsidR="008030D2" w:rsidRPr="00722FEB">
        <w:rPr>
          <w:rFonts w:ascii="Arial" w:hAnsi="Arial" w:cs="Arial"/>
          <w:sz w:val="24"/>
          <w:szCs w:val="24"/>
        </w:rPr>
        <w:t>Eu tenho a mesma dificuldade! Por vezes me vejo atuando na sala de vacinas como se eu fosse um enfermeiro componente da equipe e fico sem saber se estou desenvolvendo a preceptoria de maneira adequada.</w:t>
      </w:r>
    </w:p>
    <w:p w14:paraId="70CEB4B2" w14:textId="77777777" w:rsidR="008030D2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3- </w:t>
      </w:r>
      <w:r w:rsidR="008030D2" w:rsidRPr="00722FEB">
        <w:rPr>
          <w:rFonts w:ascii="Arial" w:hAnsi="Arial" w:cs="Arial"/>
          <w:sz w:val="24"/>
          <w:szCs w:val="24"/>
        </w:rPr>
        <w:t>Acredito que essas dúvidas acontecem pois não tivemos uma formação na graduação para isso e as ações de preceptoria por vezes se confundem com a de um professor ou supervisor de estágio.</w:t>
      </w:r>
    </w:p>
    <w:p w14:paraId="44F70C85" w14:textId="77777777" w:rsidR="008030D2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2-</w:t>
      </w:r>
      <w:r w:rsidR="008030D2" w:rsidRPr="00722FEB">
        <w:rPr>
          <w:rFonts w:ascii="Arial" w:hAnsi="Arial" w:cs="Arial"/>
          <w:sz w:val="24"/>
          <w:szCs w:val="24"/>
        </w:rPr>
        <w:t xml:space="preserve"> Mas nós tivemos um curso inicial. Entretanto, foi muito rápido para a complexidade da função.</w:t>
      </w:r>
    </w:p>
    <w:p w14:paraId="54A82DE5" w14:textId="77777777" w:rsidR="008030D2" w:rsidRPr="00722FEB" w:rsidRDefault="008030D2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</w:t>
      </w:r>
      <w:r w:rsidR="00363CC4" w:rsidRPr="00722FEB">
        <w:rPr>
          <w:rFonts w:ascii="Arial" w:hAnsi="Arial" w:cs="Arial"/>
          <w:sz w:val="24"/>
          <w:szCs w:val="24"/>
        </w:rPr>
        <w:t xml:space="preserve">- </w:t>
      </w:r>
      <w:r w:rsidRPr="00722FEB">
        <w:rPr>
          <w:rFonts w:ascii="Arial" w:hAnsi="Arial" w:cs="Arial"/>
          <w:sz w:val="24"/>
          <w:szCs w:val="24"/>
        </w:rPr>
        <w:t>Nós não podemos confundir nossa atuação com a de professores embora tenhamos uma função importante para a qualificação dos residentes.</w:t>
      </w:r>
    </w:p>
    <w:p w14:paraId="52F59364" w14:textId="77777777" w:rsidR="008030D2" w:rsidRPr="00722FEB" w:rsidRDefault="008030D2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05A7" w:rsidRPr="00722FEB">
        <w:rPr>
          <w:rFonts w:ascii="Arial" w:hAnsi="Arial" w:cs="Arial"/>
          <w:sz w:val="24"/>
          <w:szCs w:val="24"/>
        </w:rPr>
        <w:t>As</w:t>
      </w:r>
      <w:proofErr w:type="spellEnd"/>
      <w:r w:rsidR="003A05A7" w:rsidRPr="00722FEB">
        <w:rPr>
          <w:rFonts w:ascii="Arial" w:hAnsi="Arial" w:cs="Arial"/>
          <w:sz w:val="24"/>
          <w:szCs w:val="24"/>
        </w:rPr>
        <w:t xml:space="preserve"> vezes me sinto solitária na função de preceptora, acho que os professores poderiam estar conosco em alguns momentos no campo</w:t>
      </w:r>
    </w:p>
    <w:p w14:paraId="32243E11" w14:textId="4E6D591C" w:rsidR="003A05A7" w:rsidRPr="00722FEB" w:rsidRDefault="003A05A7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Sim seria excelente pois desempenhamos uma função tanto da gestão da formação quanto da gestão do cuidado. A presença de um docente no campo ainda que uma vez </w:t>
      </w:r>
      <w:r w:rsidR="004C5580">
        <w:rPr>
          <w:rFonts w:ascii="Arial" w:hAnsi="Arial" w:cs="Arial"/>
          <w:sz w:val="24"/>
          <w:szCs w:val="24"/>
        </w:rPr>
        <w:t>a cada quinze dias</w:t>
      </w:r>
      <w:r w:rsidRPr="00722FEB">
        <w:rPr>
          <w:rFonts w:ascii="Arial" w:hAnsi="Arial" w:cs="Arial"/>
          <w:sz w:val="24"/>
          <w:szCs w:val="24"/>
        </w:rPr>
        <w:t xml:space="preserve"> faria toda a diferença.</w:t>
      </w:r>
    </w:p>
    <w:p w14:paraId="336DEABE" w14:textId="25E94FC9" w:rsidR="003A05A7" w:rsidRPr="00722FEB" w:rsidRDefault="003A05A7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Concordo! Ele poderia nos ajudar na adoção da </w:t>
      </w:r>
      <w:r w:rsidR="0033154C">
        <w:rPr>
          <w:rFonts w:ascii="Arial" w:hAnsi="Arial" w:cs="Arial"/>
          <w:sz w:val="24"/>
          <w:szCs w:val="24"/>
        </w:rPr>
        <w:t>Educação Permanente em Saúde (</w:t>
      </w:r>
      <w:r w:rsidRPr="00722FEB">
        <w:rPr>
          <w:rFonts w:ascii="Arial" w:hAnsi="Arial" w:cs="Arial"/>
          <w:sz w:val="24"/>
          <w:szCs w:val="24"/>
        </w:rPr>
        <w:t>EPS</w:t>
      </w:r>
      <w:r w:rsidR="0033154C">
        <w:rPr>
          <w:rFonts w:ascii="Arial" w:hAnsi="Arial" w:cs="Arial"/>
          <w:sz w:val="24"/>
          <w:szCs w:val="24"/>
        </w:rPr>
        <w:t>)</w:t>
      </w:r>
      <w:r w:rsidRPr="00722FEB">
        <w:rPr>
          <w:rFonts w:ascii="Arial" w:hAnsi="Arial" w:cs="Arial"/>
          <w:sz w:val="24"/>
          <w:szCs w:val="24"/>
        </w:rPr>
        <w:t xml:space="preserve"> que é o campo de produção do conhecimento da preceptoria! </w:t>
      </w:r>
    </w:p>
    <w:p w14:paraId="1AD34953" w14:textId="77777777" w:rsidR="000F5DDD" w:rsidRPr="00722FEB" w:rsidRDefault="000F5DDD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Pensando na qualificação da nossa atuação junto aos residentes, </w:t>
      </w:r>
      <w:r w:rsidR="00D6185B" w:rsidRPr="00722FEB">
        <w:rPr>
          <w:rFonts w:ascii="Arial" w:hAnsi="Arial" w:cs="Arial"/>
          <w:sz w:val="24"/>
          <w:szCs w:val="24"/>
        </w:rPr>
        <w:t>quais seriam as atribuições que precisamos desenvolver para que tenhamos profissionais compromissados com uma prática no e para o SUS?</w:t>
      </w:r>
    </w:p>
    <w:p w14:paraId="36B0C7E0" w14:textId="77777777" w:rsidR="008030D2" w:rsidRPr="00722FEB" w:rsidRDefault="008030D2" w:rsidP="00722FEB">
      <w:pPr>
        <w:jc w:val="both"/>
        <w:rPr>
          <w:rFonts w:ascii="Arial" w:hAnsi="Arial" w:cs="Arial"/>
          <w:sz w:val="24"/>
          <w:szCs w:val="24"/>
        </w:rPr>
      </w:pPr>
    </w:p>
    <w:p w14:paraId="48D94CB1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2FEB">
        <w:rPr>
          <w:rFonts w:ascii="Arial" w:hAnsi="Arial" w:cs="Arial"/>
          <w:b/>
          <w:bCs/>
          <w:sz w:val="24"/>
          <w:szCs w:val="24"/>
        </w:rPr>
        <w:t>- Prestaram atenção no diálogo anterior?</w:t>
      </w:r>
    </w:p>
    <w:p w14:paraId="535FF34C" w14:textId="77777777" w:rsidR="00DD5846" w:rsidRPr="00722FEB" w:rsidRDefault="00DD5846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Quais características estão atreladas a identidade do preceptor enfermeiro da ESF?</w:t>
      </w:r>
    </w:p>
    <w:p w14:paraId="23059203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2FEB">
        <w:rPr>
          <w:rFonts w:ascii="Arial" w:hAnsi="Arial" w:cs="Arial"/>
          <w:b/>
          <w:bCs/>
          <w:sz w:val="24"/>
          <w:szCs w:val="24"/>
        </w:rPr>
        <w:t xml:space="preserve">A seguir vocês </w:t>
      </w:r>
      <w:r w:rsidR="00DD5846" w:rsidRPr="00722FEB">
        <w:rPr>
          <w:rFonts w:ascii="Arial" w:hAnsi="Arial" w:cs="Arial"/>
          <w:b/>
          <w:bCs/>
          <w:sz w:val="24"/>
          <w:szCs w:val="24"/>
        </w:rPr>
        <w:t>participarão de um verdadeiro ou falso construído a partir de palavras, conceitos e noções recolhidos durante as entrevistas da pesquisa.</w:t>
      </w:r>
    </w:p>
    <w:p w14:paraId="27BF4A0B" w14:textId="77777777" w:rsidR="00EB63F0" w:rsidRPr="00722FEB" w:rsidRDefault="00EB63F0" w:rsidP="00722FEB">
      <w:pPr>
        <w:jc w:val="both"/>
        <w:rPr>
          <w:rFonts w:ascii="Arial" w:hAnsi="Arial" w:cs="Arial"/>
          <w:sz w:val="24"/>
          <w:szCs w:val="24"/>
        </w:rPr>
      </w:pPr>
    </w:p>
    <w:p w14:paraId="70885060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1) </w:t>
      </w:r>
      <w:r w:rsidR="00EB63F0" w:rsidRPr="00722FEB">
        <w:rPr>
          <w:rFonts w:ascii="Arial" w:hAnsi="Arial" w:cs="Arial"/>
          <w:sz w:val="24"/>
          <w:szCs w:val="24"/>
        </w:rPr>
        <w:t>Comunicativo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se comunica facilmente; franco, expansivo, afável: riso comunicativo; pessoa comunicativa.</w:t>
      </w:r>
    </w:p>
    <w:p w14:paraId="38805E8C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2) </w:t>
      </w:r>
      <w:r w:rsidR="00EB63F0" w:rsidRPr="00722FEB">
        <w:rPr>
          <w:rFonts w:ascii="Arial" w:hAnsi="Arial" w:cs="Arial"/>
          <w:sz w:val="24"/>
          <w:szCs w:val="24"/>
        </w:rPr>
        <w:t>Estudioso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ama o estudo; aplicado no estudo: aluno estudioso.</w:t>
      </w:r>
    </w:p>
    <w:p w14:paraId="2FB7FB73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3) </w:t>
      </w:r>
      <w:r w:rsidR="00EB63F0" w:rsidRPr="00722FEB">
        <w:rPr>
          <w:rFonts w:ascii="Arial" w:hAnsi="Arial" w:cs="Arial"/>
          <w:sz w:val="24"/>
          <w:szCs w:val="24"/>
        </w:rPr>
        <w:t>Flexível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pode ser manejado com facilidade</w:t>
      </w:r>
    </w:p>
    <w:p w14:paraId="40363568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4) </w:t>
      </w:r>
      <w:r w:rsidR="00EB63F0" w:rsidRPr="00722FEB">
        <w:rPr>
          <w:rFonts w:ascii="Arial" w:hAnsi="Arial" w:cs="Arial"/>
          <w:sz w:val="24"/>
          <w:szCs w:val="24"/>
        </w:rPr>
        <w:t>Responsável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Que responde pelos seus próprios atos ou pelas ações de outra pessoa. </w:t>
      </w:r>
    </w:p>
    <w:p w14:paraId="7AABAD52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5) </w:t>
      </w:r>
      <w:r w:rsidR="00EB63F0" w:rsidRPr="00722FEB">
        <w:rPr>
          <w:rFonts w:ascii="Arial" w:hAnsi="Arial" w:cs="Arial"/>
          <w:sz w:val="24"/>
          <w:szCs w:val="24"/>
        </w:rPr>
        <w:t>Crítico</w:t>
      </w:r>
      <w:r w:rsidR="004F7942" w:rsidRPr="00722FEB">
        <w:rPr>
          <w:rFonts w:ascii="Arial" w:hAnsi="Arial" w:cs="Arial"/>
          <w:sz w:val="24"/>
          <w:szCs w:val="24"/>
        </w:rPr>
        <w:t xml:space="preserve">: </w:t>
      </w:r>
      <w:r w:rsidR="004F7942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faz críticas. Que deve conduzir a mudanças.</w:t>
      </w:r>
    </w:p>
    <w:p w14:paraId="27251B20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6) </w:t>
      </w:r>
      <w:r w:rsidR="00EB63F0" w:rsidRPr="00722FEB">
        <w:rPr>
          <w:rFonts w:ascii="Arial" w:hAnsi="Arial" w:cs="Arial"/>
          <w:sz w:val="24"/>
          <w:szCs w:val="24"/>
        </w:rPr>
        <w:t>Motivado</w:t>
      </w:r>
      <w:r w:rsidR="004F7942" w:rsidRPr="00722FEB">
        <w:rPr>
          <w:rFonts w:ascii="Arial" w:hAnsi="Arial" w:cs="Arial"/>
          <w:sz w:val="24"/>
          <w:szCs w:val="24"/>
        </w:rPr>
        <w:t xml:space="preserve">: </w:t>
      </w:r>
      <w:r w:rsidR="00477313" w:rsidRPr="00722FEB">
        <w:rPr>
          <w:rFonts w:ascii="Arial" w:hAnsi="Arial" w:cs="Arial"/>
          <w:sz w:val="24"/>
          <w:szCs w:val="24"/>
        </w:rPr>
        <w:t>Indivíduo que medeia, que intervém, que é responsável por acordos ou pela conciliação entre as partes conflitantes.</w:t>
      </w:r>
    </w:p>
    <w:p w14:paraId="558E69AC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7) </w:t>
      </w:r>
      <w:r w:rsidR="00EB63F0" w:rsidRPr="00722FEB">
        <w:rPr>
          <w:rFonts w:ascii="Arial" w:hAnsi="Arial" w:cs="Arial"/>
          <w:sz w:val="24"/>
          <w:szCs w:val="24"/>
        </w:rPr>
        <w:t>Sensível</w:t>
      </w:r>
      <w:r w:rsidR="00772B1B" w:rsidRPr="00722FEB">
        <w:rPr>
          <w:rFonts w:ascii="Arial" w:hAnsi="Arial" w:cs="Arial"/>
          <w:sz w:val="24"/>
          <w:szCs w:val="24"/>
        </w:rPr>
        <w:t xml:space="preserve">: </w:t>
      </w:r>
      <w:r w:rsidR="00772B1B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expressa compreensão e solidariedade; solidário.</w:t>
      </w:r>
    </w:p>
    <w:p w14:paraId="5378DD86" w14:textId="77777777" w:rsidR="00772B1B" w:rsidRPr="00722FEB" w:rsidRDefault="006D0990" w:rsidP="00722FEB">
      <w:pPr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sz w:val="24"/>
          <w:szCs w:val="24"/>
        </w:rPr>
        <w:t xml:space="preserve">8) </w:t>
      </w:r>
      <w:r w:rsidR="00EB63F0" w:rsidRPr="00722FEB">
        <w:rPr>
          <w:rFonts w:ascii="Arial" w:hAnsi="Arial" w:cs="Arial"/>
          <w:sz w:val="24"/>
          <w:szCs w:val="24"/>
        </w:rPr>
        <w:t>Ponderado</w:t>
      </w:r>
      <w:r w:rsidR="00772B1B" w:rsidRPr="00722FEB">
        <w:rPr>
          <w:rFonts w:ascii="Arial" w:hAnsi="Arial" w:cs="Arial"/>
          <w:sz w:val="24"/>
          <w:szCs w:val="24"/>
        </w:rPr>
        <w:t xml:space="preserve">: </w:t>
      </w:r>
      <w:r w:rsidR="00772B1B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Equilibrado e sereno; em que há ou demonstra sensatez.</w:t>
      </w:r>
    </w:p>
    <w:p w14:paraId="5ED7490D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9) </w:t>
      </w:r>
      <w:r w:rsidR="00EB63F0" w:rsidRPr="00722FEB">
        <w:rPr>
          <w:rFonts w:ascii="Arial" w:hAnsi="Arial" w:cs="Arial"/>
          <w:sz w:val="24"/>
          <w:szCs w:val="24"/>
        </w:rPr>
        <w:t>Mediador</w:t>
      </w:r>
      <w:r w:rsidR="00772B1B" w:rsidRPr="00722FEB">
        <w:rPr>
          <w:rFonts w:ascii="Arial" w:hAnsi="Arial" w:cs="Arial"/>
          <w:sz w:val="24"/>
          <w:szCs w:val="24"/>
        </w:rPr>
        <w:t xml:space="preserve">: </w:t>
      </w:r>
      <w:r w:rsidR="00772B1B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Indivíduo que medeia, que intervém, que é responsável por acordos ou pela conciliação entre as partes conflitantes.</w:t>
      </w:r>
    </w:p>
    <w:p w14:paraId="041A5CBB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10) </w:t>
      </w:r>
      <w:r w:rsidR="00EB63F0" w:rsidRPr="00722FEB">
        <w:rPr>
          <w:rFonts w:ascii="Arial" w:hAnsi="Arial" w:cs="Arial"/>
          <w:sz w:val="24"/>
          <w:szCs w:val="24"/>
        </w:rPr>
        <w:t>Assertivo</w:t>
      </w:r>
      <w:r w:rsidR="00CA4056" w:rsidRPr="00722FEB">
        <w:rPr>
          <w:rFonts w:ascii="Arial" w:hAnsi="Arial" w:cs="Arial"/>
          <w:sz w:val="24"/>
          <w:szCs w:val="24"/>
        </w:rPr>
        <w:t xml:space="preserve">: </w:t>
      </w:r>
      <w:r w:rsidR="00CA405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expressa segurança ao agir; que se comporta de maneira firme; que demonstra decisão nas palavras.</w:t>
      </w:r>
    </w:p>
    <w:p w14:paraId="02641FB8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11) </w:t>
      </w:r>
      <w:r w:rsidR="00EB63F0" w:rsidRPr="00722FEB">
        <w:rPr>
          <w:rFonts w:ascii="Arial" w:hAnsi="Arial" w:cs="Arial"/>
          <w:sz w:val="24"/>
          <w:szCs w:val="24"/>
        </w:rPr>
        <w:t>Politizado</w:t>
      </w:r>
      <w:r w:rsidR="00CA4056" w:rsidRPr="00722FEB">
        <w:rPr>
          <w:rFonts w:ascii="Arial" w:hAnsi="Arial" w:cs="Arial"/>
          <w:sz w:val="24"/>
          <w:szCs w:val="24"/>
        </w:rPr>
        <w:t xml:space="preserve">: </w:t>
      </w:r>
      <w:r w:rsidR="00DE4523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tem consciência de seus direitos e deveres políticos; cívico.</w:t>
      </w:r>
    </w:p>
    <w:p w14:paraId="562188A5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12) </w:t>
      </w:r>
      <w:r w:rsidR="00EB63F0" w:rsidRPr="00722FEB">
        <w:rPr>
          <w:rFonts w:ascii="Arial" w:hAnsi="Arial" w:cs="Arial"/>
          <w:sz w:val="24"/>
          <w:szCs w:val="24"/>
        </w:rPr>
        <w:t>Paciente</w:t>
      </w:r>
      <w:r w:rsidR="00DE4523" w:rsidRPr="00722FEB">
        <w:rPr>
          <w:rFonts w:ascii="Arial" w:hAnsi="Arial" w:cs="Arial"/>
          <w:sz w:val="24"/>
          <w:szCs w:val="24"/>
        </w:rPr>
        <w:t xml:space="preserve">: </w:t>
      </w:r>
      <w:r w:rsidR="00DE4523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tem paciência; capaz de aguentar algo com resignação.</w:t>
      </w:r>
    </w:p>
    <w:p w14:paraId="5F8401A0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13) </w:t>
      </w:r>
      <w:r w:rsidR="00EB63F0" w:rsidRPr="00722FEB">
        <w:rPr>
          <w:rFonts w:ascii="Arial" w:hAnsi="Arial" w:cs="Arial"/>
          <w:sz w:val="24"/>
          <w:szCs w:val="24"/>
        </w:rPr>
        <w:t>Organizado</w:t>
      </w:r>
      <w:r w:rsidR="00DE4523" w:rsidRPr="00722FEB">
        <w:rPr>
          <w:rFonts w:ascii="Arial" w:hAnsi="Arial" w:cs="Arial"/>
          <w:sz w:val="24"/>
          <w:szCs w:val="24"/>
        </w:rPr>
        <w:t xml:space="preserve">: </w:t>
      </w:r>
      <w:r w:rsidR="00477313" w:rsidRPr="00722FEB">
        <w:rPr>
          <w:rFonts w:ascii="Arial" w:hAnsi="Arial" w:cs="Arial"/>
          <w:sz w:val="24"/>
          <w:szCs w:val="24"/>
        </w:rPr>
        <w:t xml:space="preserve">Que foi dotado de organização. </w:t>
      </w:r>
    </w:p>
    <w:p w14:paraId="663F463E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14) </w:t>
      </w:r>
      <w:r w:rsidR="00EB63F0" w:rsidRPr="00722FEB">
        <w:rPr>
          <w:rFonts w:ascii="Arial" w:hAnsi="Arial" w:cs="Arial"/>
          <w:sz w:val="24"/>
          <w:szCs w:val="24"/>
        </w:rPr>
        <w:t>Líder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477313" w:rsidRPr="00722FEB">
        <w:rPr>
          <w:rFonts w:ascii="Arial" w:hAnsi="Arial" w:cs="Arial"/>
          <w:sz w:val="24"/>
          <w:szCs w:val="24"/>
        </w:rPr>
        <w:t xml:space="preserve">Pessoa ou entidade que lidera ou dirige. Pessoa que exerce influência sobre o comportamento, pensamento ou opinião dos outros. </w:t>
      </w:r>
    </w:p>
    <w:p w14:paraId="2476A0AD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15) </w:t>
      </w:r>
      <w:r w:rsidR="00EB63F0" w:rsidRPr="00722FEB">
        <w:rPr>
          <w:rFonts w:ascii="Arial" w:hAnsi="Arial" w:cs="Arial"/>
          <w:sz w:val="24"/>
          <w:szCs w:val="24"/>
        </w:rPr>
        <w:t>Empático</w:t>
      </w:r>
      <w:r w:rsidR="00D305B6" w:rsidRPr="00722FEB">
        <w:rPr>
          <w:rFonts w:ascii="Arial" w:hAnsi="Arial" w:cs="Arial"/>
          <w:sz w:val="24"/>
          <w:szCs w:val="24"/>
        </w:rPr>
        <w:t>: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Que se coloca no lugar do outro, buscando agir ou pensar da forma como ele pensaria ou agiria nas mesmas situações.</w:t>
      </w:r>
      <w:r w:rsidR="00D305B6" w:rsidRPr="00722FEB">
        <w:rPr>
          <w:rFonts w:ascii="Arial" w:hAnsi="Arial" w:cs="Arial"/>
          <w:sz w:val="24"/>
          <w:szCs w:val="24"/>
        </w:rPr>
        <w:t xml:space="preserve"> </w:t>
      </w:r>
    </w:p>
    <w:p w14:paraId="75FED2C1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16) </w:t>
      </w:r>
      <w:r w:rsidR="00EB63F0" w:rsidRPr="00722FEB">
        <w:rPr>
          <w:rFonts w:ascii="Arial" w:hAnsi="Arial" w:cs="Arial"/>
          <w:sz w:val="24"/>
          <w:szCs w:val="24"/>
        </w:rPr>
        <w:t>Militante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Pessoa que milita; quem defende uma causa ou busca transformar a sociedade através da ação e não da especulação.</w:t>
      </w:r>
    </w:p>
    <w:p w14:paraId="4BE82202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17) </w:t>
      </w:r>
      <w:r w:rsidR="00EB63F0" w:rsidRPr="00722FEB">
        <w:rPr>
          <w:rFonts w:ascii="Arial" w:hAnsi="Arial" w:cs="Arial"/>
          <w:sz w:val="24"/>
          <w:szCs w:val="24"/>
        </w:rPr>
        <w:t>Otimista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Pessoa que busca enxergar tudo pelo lado bom; quem não desiste diante de grandes problemas ou adversidades.</w:t>
      </w:r>
    </w:p>
    <w:p w14:paraId="236D9626" w14:textId="02A69263" w:rsidR="00EE38A0" w:rsidRDefault="006D0990" w:rsidP="00722FEB">
      <w:pPr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sz w:val="24"/>
          <w:szCs w:val="24"/>
        </w:rPr>
        <w:t xml:space="preserve">18) </w:t>
      </w:r>
      <w:r w:rsidR="00EB63F0" w:rsidRPr="00722FEB">
        <w:rPr>
          <w:rFonts w:ascii="Arial" w:hAnsi="Arial" w:cs="Arial"/>
          <w:sz w:val="24"/>
          <w:szCs w:val="24"/>
        </w:rPr>
        <w:t>Resistente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recusa submeter-se ao opressor.</w:t>
      </w:r>
    </w:p>
    <w:p w14:paraId="4B4A9490" w14:textId="77777777" w:rsidR="0033154C" w:rsidRPr="0033154C" w:rsidRDefault="0033154C" w:rsidP="00722FEB">
      <w:pPr>
        <w:jc w:val="both"/>
        <w:rPr>
          <w:rFonts w:ascii="Arial" w:hAnsi="Arial" w:cs="Arial"/>
          <w:b/>
          <w:bCs/>
          <w:color w:val="404040"/>
          <w:sz w:val="24"/>
          <w:szCs w:val="24"/>
          <w:shd w:val="clear" w:color="auto" w:fill="FFFFFF"/>
        </w:rPr>
      </w:pPr>
    </w:p>
    <w:p w14:paraId="3E25E71A" w14:textId="6CB5C6E0" w:rsidR="006D0990" w:rsidRPr="0033154C" w:rsidRDefault="0033154C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154C">
        <w:rPr>
          <w:rFonts w:ascii="Arial" w:hAnsi="Arial" w:cs="Arial"/>
          <w:b/>
          <w:bCs/>
          <w:sz w:val="24"/>
          <w:szCs w:val="24"/>
        </w:rPr>
        <w:t>C</w:t>
      </w:r>
      <w:r w:rsidR="006D0990" w:rsidRPr="0033154C">
        <w:rPr>
          <w:rFonts w:ascii="Arial" w:hAnsi="Arial" w:cs="Arial"/>
          <w:b/>
          <w:bCs/>
          <w:sz w:val="24"/>
          <w:szCs w:val="24"/>
        </w:rPr>
        <w:t xml:space="preserve">onceitos e </w:t>
      </w:r>
      <w:r w:rsidRPr="0033154C">
        <w:rPr>
          <w:rFonts w:ascii="Arial" w:hAnsi="Arial" w:cs="Arial"/>
          <w:b/>
          <w:bCs/>
          <w:sz w:val="24"/>
          <w:szCs w:val="24"/>
        </w:rPr>
        <w:t>N</w:t>
      </w:r>
      <w:r w:rsidR="006D0990" w:rsidRPr="0033154C">
        <w:rPr>
          <w:rFonts w:ascii="Arial" w:hAnsi="Arial" w:cs="Arial"/>
          <w:b/>
          <w:bCs/>
          <w:sz w:val="24"/>
          <w:szCs w:val="24"/>
        </w:rPr>
        <w:t xml:space="preserve">oções </w:t>
      </w:r>
    </w:p>
    <w:p w14:paraId="4F1FAC3B" w14:textId="77777777" w:rsidR="006D099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1) Vínculo</w:t>
      </w:r>
      <w:r w:rsidR="00583C1A" w:rsidRPr="00722FEB">
        <w:rPr>
          <w:rFonts w:ascii="Arial" w:hAnsi="Arial" w:cs="Arial"/>
          <w:sz w:val="24"/>
          <w:szCs w:val="24"/>
        </w:rPr>
        <w:t>: aquilo que ata, liga ou aperta: que estabelece um relacionamento lógico ou de dependência, que impõe uma restrição ou condição.</w:t>
      </w:r>
    </w:p>
    <w:p w14:paraId="0D1F40D5" w14:textId="77777777" w:rsidR="006D099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2) Integralidade</w:t>
      </w:r>
      <w:r w:rsidR="000C5176" w:rsidRPr="00722FEB">
        <w:rPr>
          <w:rFonts w:ascii="Arial" w:hAnsi="Arial" w:cs="Arial"/>
          <w:sz w:val="24"/>
          <w:szCs w:val="24"/>
        </w:rPr>
        <w:t xml:space="preserve"> em saúde</w:t>
      </w:r>
      <w:r w:rsidR="00583C1A" w:rsidRPr="00722FEB">
        <w:rPr>
          <w:rFonts w:ascii="Arial" w:hAnsi="Arial" w:cs="Arial"/>
          <w:sz w:val="24"/>
          <w:szCs w:val="24"/>
        </w:rPr>
        <w:t xml:space="preserve">: pode ser concebida como uma ação social que resulta da interação democrática entre os </w:t>
      </w:r>
      <w:r w:rsidR="00187C62" w:rsidRPr="00722FEB">
        <w:rPr>
          <w:rFonts w:ascii="Arial" w:hAnsi="Arial" w:cs="Arial"/>
          <w:sz w:val="24"/>
          <w:szCs w:val="24"/>
        </w:rPr>
        <w:t>atores no cotidiano de suas prá</w:t>
      </w:r>
      <w:r w:rsidR="00583C1A" w:rsidRPr="00722FEB">
        <w:rPr>
          <w:rFonts w:ascii="Arial" w:hAnsi="Arial" w:cs="Arial"/>
          <w:sz w:val="24"/>
          <w:szCs w:val="24"/>
        </w:rPr>
        <w:t>ti</w:t>
      </w:r>
      <w:r w:rsidR="00187C62" w:rsidRPr="00722FEB">
        <w:rPr>
          <w:rFonts w:ascii="Arial" w:hAnsi="Arial" w:cs="Arial"/>
          <w:sz w:val="24"/>
          <w:szCs w:val="24"/>
        </w:rPr>
        <w:t>cas, na oferta do cuidado de saúde, nos diferentes níveis de atenção do sistema. A “integralidade”</w:t>
      </w:r>
      <w:r w:rsidR="00583C1A" w:rsidRPr="00722FEB">
        <w:rPr>
          <w:rFonts w:ascii="Arial" w:hAnsi="Arial" w:cs="Arial"/>
          <w:sz w:val="24"/>
          <w:szCs w:val="24"/>
        </w:rPr>
        <w:t xml:space="preserve"> </w:t>
      </w:r>
      <w:r w:rsidR="00187C62" w:rsidRPr="00722FEB">
        <w:rPr>
          <w:rFonts w:ascii="Arial" w:hAnsi="Arial" w:cs="Arial"/>
          <w:sz w:val="24"/>
          <w:szCs w:val="24"/>
        </w:rPr>
        <w:t>das ações consiste na estraté</w:t>
      </w:r>
      <w:r w:rsidR="00583C1A" w:rsidRPr="00722FEB">
        <w:rPr>
          <w:rFonts w:ascii="Arial" w:hAnsi="Arial" w:cs="Arial"/>
          <w:sz w:val="24"/>
          <w:szCs w:val="24"/>
        </w:rPr>
        <w:t>gia concreta de um fazer</w:t>
      </w:r>
      <w:r w:rsidR="00187C62" w:rsidRPr="00722FEB">
        <w:rPr>
          <w:rFonts w:ascii="Arial" w:hAnsi="Arial" w:cs="Arial"/>
          <w:sz w:val="24"/>
          <w:szCs w:val="24"/>
        </w:rPr>
        <w:t xml:space="preserve"> coletivo e realizado por indiví</w:t>
      </w:r>
      <w:r w:rsidR="00583C1A" w:rsidRPr="00722FEB">
        <w:rPr>
          <w:rFonts w:ascii="Arial" w:hAnsi="Arial" w:cs="Arial"/>
          <w:sz w:val="24"/>
          <w:szCs w:val="24"/>
        </w:rPr>
        <w:t>duos em defesa da vida.</w:t>
      </w:r>
    </w:p>
    <w:p w14:paraId="0306E65A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</w:t>
      </w:r>
      <w:r w:rsidR="006D0990" w:rsidRPr="00722FEB">
        <w:rPr>
          <w:rFonts w:ascii="Arial" w:hAnsi="Arial" w:cs="Arial"/>
          <w:sz w:val="24"/>
          <w:szCs w:val="24"/>
        </w:rPr>
        <w:t>) Coordenação do cuidado</w:t>
      </w:r>
      <w:r w:rsidR="006427C7" w:rsidRPr="00722FEB">
        <w:rPr>
          <w:rFonts w:ascii="Arial" w:hAnsi="Arial" w:cs="Arial"/>
          <w:sz w:val="24"/>
          <w:szCs w:val="24"/>
        </w:rPr>
        <w:t>: pode ser traduzida como uma organização deliberada do cuidado individual, centrada na pessoa; com o objetivo de integrar e dar continuidade às várias ações de saúde prestadas por diferentes profissionais ou em diferentes serviços da rede.</w:t>
      </w:r>
    </w:p>
    <w:p w14:paraId="3ABFBC4C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4</w:t>
      </w:r>
      <w:r w:rsidR="006D0990" w:rsidRPr="00722FEB">
        <w:rPr>
          <w:rFonts w:ascii="Arial" w:hAnsi="Arial" w:cs="Arial"/>
          <w:sz w:val="24"/>
          <w:szCs w:val="24"/>
        </w:rPr>
        <w:t>) Território</w:t>
      </w:r>
      <w:r w:rsidR="006427C7" w:rsidRPr="00722FEB">
        <w:rPr>
          <w:rFonts w:ascii="Arial" w:hAnsi="Arial" w:cs="Arial"/>
          <w:sz w:val="24"/>
          <w:szCs w:val="24"/>
        </w:rPr>
        <w:t xml:space="preserve">: </w:t>
      </w:r>
      <w:r w:rsidR="006427C7" w:rsidRPr="0072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cotidiano vivido no qual se dá a interação entre as pessoas e os serviços, caracteriza-se por uma população específica, vivendo em tempo e espaço determinados</w:t>
      </w:r>
      <w:r w:rsidR="005F6670" w:rsidRPr="0072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. Esse espaço apresenta, portanto, além de uma delimitação espacial, um perfil histórico, demográfico, epidemiológico, administrativo, tecnológico, político, social e cultural, que o caracteriza como um território em permanente construção.</w:t>
      </w:r>
    </w:p>
    <w:p w14:paraId="68A792E4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5</w:t>
      </w:r>
      <w:r w:rsidR="006D0990" w:rsidRPr="00722FEB">
        <w:rPr>
          <w:rFonts w:ascii="Arial" w:hAnsi="Arial" w:cs="Arial"/>
          <w:sz w:val="24"/>
          <w:szCs w:val="24"/>
        </w:rPr>
        <w:t>) Gestão em saúde</w:t>
      </w:r>
      <w:r w:rsidR="00A506C4" w:rsidRPr="00722FEB">
        <w:rPr>
          <w:rFonts w:ascii="Arial" w:hAnsi="Arial" w:cs="Arial"/>
          <w:sz w:val="24"/>
          <w:szCs w:val="24"/>
        </w:rPr>
        <w:t xml:space="preserve">: </w:t>
      </w:r>
      <w:r w:rsidR="00A506C4" w:rsidRPr="00722FEB">
        <w:rPr>
          <w:rFonts w:ascii="Arial" w:hAnsi="Arial" w:cs="Arial"/>
          <w:color w:val="403D39"/>
          <w:sz w:val="24"/>
          <w:szCs w:val="24"/>
          <w:shd w:val="clear" w:color="auto" w:fill="FFFFFF"/>
        </w:rPr>
        <w:t>é a produção de decisões, que desencadeiam o processo de intermediação e implementação das políticas.</w:t>
      </w:r>
    </w:p>
    <w:p w14:paraId="7FBB1927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6</w:t>
      </w:r>
      <w:r w:rsidR="006D0990" w:rsidRPr="00722FEB">
        <w:rPr>
          <w:rFonts w:ascii="Arial" w:hAnsi="Arial" w:cs="Arial"/>
          <w:sz w:val="24"/>
          <w:szCs w:val="24"/>
        </w:rPr>
        <w:t>) Acolhimento</w:t>
      </w:r>
      <w:r w:rsidR="00583C1A" w:rsidRPr="00722FEB">
        <w:rPr>
          <w:rFonts w:ascii="Arial" w:hAnsi="Arial" w:cs="Arial"/>
          <w:sz w:val="24"/>
          <w:szCs w:val="24"/>
        </w:rPr>
        <w:t>: oferecer ou obter refúgio, proteção ou conforto físico. Ter ou receber (alguém) junto a si. Receber, admitir, aceitar, dar crédito, levar em consideração.</w:t>
      </w:r>
    </w:p>
    <w:p w14:paraId="47C0F5B0" w14:textId="77777777" w:rsidR="002112BE" w:rsidRPr="00722FEB" w:rsidRDefault="00EE38A0" w:rsidP="00722FE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sz w:val="24"/>
          <w:szCs w:val="24"/>
        </w:rPr>
        <w:t>7</w:t>
      </w:r>
      <w:r w:rsidR="006D0990" w:rsidRPr="00722FEB">
        <w:rPr>
          <w:rFonts w:ascii="Arial" w:hAnsi="Arial" w:cs="Arial"/>
          <w:sz w:val="24"/>
          <w:szCs w:val="24"/>
        </w:rPr>
        <w:t>) Clínica ampliada</w:t>
      </w:r>
      <w:r w:rsidR="002112BE" w:rsidRPr="00722FEB">
        <w:rPr>
          <w:rFonts w:ascii="Arial" w:hAnsi="Arial" w:cs="Arial"/>
          <w:sz w:val="24"/>
          <w:szCs w:val="24"/>
        </w:rPr>
        <w:t xml:space="preserve">: </w:t>
      </w:r>
      <w:r w:rsidR="002112BE" w:rsidRPr="0072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é a diretriz de atuação dos profissionais da saúde. Consiste basicamente na articulação e diálogo de diferentes saberes para compreensão dos processos de saúde e adoecimento e na necessidade de inclusão dos usuários como cidadãos participantes das condutas em saúde, inclusive da elaboração de seu projeto terapêutico.</w:t>
      </w:r>
    </w:p>
    <w:p w14:paraId="509E38FA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8</w:t>
      </w:r>
      <w:r w:rsidR="006D0990" w:rsidRPr="00722FEB">
        <w:rPr>
          <w:rFonts w:ascii="Arial" w:hAnsi="Arial" w:cs="Arial"/>
          <w:sz w:val="24"/>
          <w:szCs w:val="24"/>
        </w:rPr>
        <w:t>) Tecnologias leves</w:t>
      </w:r>
      <w:r w:rsidR="00E3025B" w:rsidRPr="00722FEB">
        <w:rPr>
          <w:rFonts w:ascii="Arial" w:hAnsi="Arial" w:cs="Arial"/>
          <w:sz w:val="24"/>
          <w:szCs w:val="24"/>
        </w:rPr>
        <w:t>: refere-se às tecnologias de relações do tipo produção de vínculo, autonomização, acolhimento, gestão como uma forma de governar processos de trabalho.</w:t>
      </w:r>
    </w:p>
    <w:p w14:paraId="60FCB911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9</w:t>
      </w:r>
      <w:r w:rsidR="006D0990" w:rsidRPr="00722FEB">
        <w:rPr>
          <w:rFonts w:ascii="Arial" w:hAnsi="Arial" w:cs="Arial"/>
          <w:sz w:val="24"/>
          <w:szCs w:val="24"/>
        </w:rPr>
        <w:t>) Tecnologias leve-duras</w:t>
      </w:r>
      <w:r w:rsidR="00E3025B" w:rsidRPr="00722FEB">
        <w:rPr>
          <w:rFonts w:ascii="Arial" w:hAnsi="Arial" w:cs="Arial"/>
          <w:sz w:val="24"/>
          <w:szCs w:val="24"/>
        </w:rPr>
        <w:t xml:space="preserve">: diz respeito aos saberes bem estruturados, que operam no processo de trabalho em saúde, como a clínica médica, a clínica psicanalítica, a epidemiologia, o taylorismo e o </w:t>
      </w:r>
      <w:proofErr w:type="spellStart"/>
      <w:r w:rsidR="00E3025B" w:rsidRPr="00722FEB">
        <w:rPr>
          <w:rFonts w:ascii="Arial" w:hAnsi="Arial" w:cs="Arial"/>
          <w:sz w:val="24"/>
          <w:szCs w:val="24"/>
        </w:rPr>
        <w:t>fayolismo</w:t>
      </w:r>
      <w:proofErr w:type="spellEnd"/>
      <w:r w:rsidR="00E3025B" w:rsidRPr="00722FEB">
        <w:rPr>
          <w:rFonts w:ascii="Arial" w:hAnsi="Arial" w:cs="Arial"/>
          <w:sz w:val="24"/>
          <w:szCs w:val="24"/>
        </w:rPr>
        <w:t>.</w:t>
      </w:r>
    </w:p>
    <w:p w14:paraId="5A54B0BE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10</w:t>
      </w:r>
      <w:r w:rsidR="006D0990" w:rsidRPr="00722FEB">
        <w:rPr>
          <w:rFonts w:ascii="Arial" w:hAnsi="Arial" w:cs="Arial"/>
          <w:sz w:val="24"/>
          <w:szCs w:val="24"/>
        </w:rPr>
        <w:t>) Equidade</w:t>
      </w:r>
      <w:r w:rsidR="000C5176" w:rsidRPr="00722FEB">
        <w:rPr>
          <w:rFonts w:ascii="Arial" w:hAnsi="Arial" w:cs="Arial"/>
          <w:sz w:val="24"/>
          <w:szCs w:val="24"/>
        </w:rPr>
        <w:t xml:space="preserve"> em saúde</w:t>
      </w:r>
      <w:r w:rsidR="00BE62DB" w:rsidRPr="00722FEB">
        <w:rPr>
          <w:rFonts w:ascii="Arial" w:hAnsi="Arial" w:cs="Arial"/>
          <w:sz w:val="24"/>
          <w:szCs w:val="24"/>
        </w:rPr>
        <w:t>: corresponde à igualdade entre iguais, ou seja, uma regra de distribuição igualitária entre pessoas que estão em igualdade de condições.</w:t>
      </w:r>
    </w:p>
    <w:p w14:paraId="7E0D549E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11</w:t>
      </w:r>
      <w:r w:rsidR="006D0990" w:rsidRPr="00722FEB">
        <w:rPr>
          <w:rFonts w:ascii="Arial" w:hAnsi="Arial" w:cs="Arial"/>
          <w:sz w:val="24"/>
          <w:szCs w:val="24"/>
        </w:rPr>
        <w:t>) Trabalho em equipe</w:t>
      </w:r>
      <w:r w:rsidR="00187C62" w:rsidRPr="00722FEB">
        <w:rPr>
          <w:rFonts w:ascii="Arial" w:hAnsi="Arial" w:cs="Arial"/>
          <w:sz w:val="24"/>
          <w:szCs w:val="24"/>
        </w:rPr>
        <w:t>: modalidade de trabalho coletivo que é construído por meio da relação recíproca, de dupla mão, entre as múltiplas intervenções técnicas e a interação dos profissionais de diferentes áreas, configurando, através da comunicação, a articulaçã</w:t>
      </w:r>
      <w:r w:rsidR="00EC4D1A" w:rsidRPr="00722FEB">
        <w:rPr>
          <w:rFonts w:ascii="Arial" w:hAnsi="Arial" w:cs="Arial"/>
          <w:sz w:val="24"/>
          <w:szCs w:val="24"/>
        </w:rPr>
        <w:t>o das ações e a cooperaçã</w:t>
      </w:r>
      <w:r w:rsidR="00187C62" w:rsidRPr="00722FEB">
        <w:rPr>
          <w:rFonts w:ascii="Arial" w:hAnsi="Arial" w:cs="Arial"/>
          <w:sz w:val="24"/>
          <w:szCs w:val="24"/>
        </w:rPr>
        <w:t>o.</w:t>
      </w:r>
    </w:p>
    <w:p w14:paraId="60742B4E" w14:textId="395EDA29" w:rsidR="00DD5846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  <w:highlight w:val="magenta"/>
        </w:rPr>
        <w:t>Talvez incluir um pouco mais disso aqui no diálogo dos personagens.</w:t>
      </w:r>
      <w:r w:rsidR="0033154C">
        <w:rPr>
          <w:rFonts w:ascii="Arial" w:hAnsi="Arial" w:cs="Arial"/>
          <w:b/>
          <w:sz w:val="24"/>
          <w:szCs w:val="24"/>
        </w:rPr>
        <w:t xml:space="preserve"> – </w:t>
      </w:r>
      <w:r w:rsidR="0033154C" w:rsidRPr="0033154C">
        <w:rPr>
          <w:rFonts w:ascii="Arial" w:hAnsi="Arial" w:cs="Arial"/>
          <w:b/>
          <w:sz w:val="24"/>
          <w:szCs w:val="24"/>
          <w:highlight w:val="red"/>
        </w:rPr>
        <w:t>PODE SER ISSO SIM</w:t>
      </w:r>
    </w:p>
    <w:p w14:paraId="63AE3D8E" w14:textId="77777777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</w:p>
    <w:p w14:paraId="2E7C51D8" w14:textId="77777777" w:rsidR="00DD5846" w:rsidRPr="00722FEB" w:rsidRDefault="00F339B5" w:rsidP="00722FEB">
      <w:pPr>
        <w:jc w:val="both"/>
        <w:rPr>
          <w:rFonts w:ascii="Arial" w:hAnsi="Arial" w:cs="Arial"/>
          <w:b/>
          <w:sz w:val="44"/>
          <w:szCs w:val="44"/>
        </w:rPr>
      </w:pPr>
      <w:r w:rsidRPr="00722FEB">
        <w:rPr>
          <w:rFonts w:ascii="Arial" w:hAnsi="Arial" w:cs="Arial"/>
          <w:b/>
          <w:sz w:val="44"/>
          <w:szCs w:val="44"/>
        </w:rPr>
        <w:t>Aqui ao final da sequência de verdadeiros e falsos irá aparecer a pontuação</w:t>
      </w:r>
    </w:p>
    <w:p w14:paraId="725C9C77" w14:textId="46B49CE9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722FEB">
        <w:rPr>
          <w:rFonts w:ascii="Arial" w:hAnsi="Arial" w:cs="Arial"/>
          <w:sz w:val="24"/>
          <w:szCs w:val="24"/>
          <w:highlight w:val="yellow"/>
        </w:rPr>
        <w:t xml:space="preserve">Pontuação </w:t>
      </w:r>
      <w:r w:rsidRPr="00722FEB">
        <w:rPr>
          <w:rFonts w:ascii="Arial" w:hAnsi="Arial" w:cs="Arial"/>
          <w:sz w:val="24"/>
          <w:szCs w:val="24"/>
          <w:highlight w:val="magenta"/>
        </w:rPr>
        <w:t xml:space="preserve">(como será um verdadeiro ou falso ao errar a resposta certa será apresentada logo junto a questão e antes do direcionamento da </w:t>
      </w:r>
      <w:proofErr w:type="gramStart"/>
      <w:r w:rsidRPr="00722FEB">
        <w:rPr>
          <w:rFonts w:ascii="Arial" w:hAnsi="Arial" w:cs="Arial"/>
          <w:sz w:val="24"/>
          <w:szCs w:val="24"/>
          <w:highlight w:val="magenta"/>
        </w:rPr>
        <w:t>próxima)</w:t>
      </w:r>
      <w:r w:rsidR="0033154C" w:rsidRPr="0033154C">
        <w:rPr>
          <w:rFonts w:ascii="Arial" w:hAnsi="Arial" w:cs="Arial"/>
          <w:sz w:val="24"/>
          <w:szCs w:val="24"/>
          <w:highlight w:val="red"/>
        </w:rPr>
        <w:t>-</w:t>
      </w:r>
      <w:proofErr w:type="gramEnd"/>
      <w:r w:rsidR="0033154C" w:rsidRPr="0033154C">
        <w:rPr>
          <w:rFonts w:ascii="Arial" w:hAnsi="Arial" w:cs="Arial"/>
          <w:sz w:val="24"/>
          <w:szCs w:val="24"/>
          <w:highlight w:val="red"/>
        </w:rPr>
        <w:t xml:space="preserve"> OK</w:t>
      </w:r>
    </w:p>
    <w:p w14:paraId="65EB68A1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9-10 acertos: Excelente! Você é um ótimo preceptor!</w:t>
      </w:r>
    </w:p>
    <w:p w14:paraId="1319DBCE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7-9: Parabéns! Você está no caminho para ser um excelente preceptor, continue crescendo!</w:t>
      </w:r>
    </w:p>
    <w:p w14:paraId="62123637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5-6: Bom! você está no caminho para se tornar um bom preceptor!</w:t>
      </w:r>
    </w:p>
    <w:p w14:paraId="6FB6C7A6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&lt; 5:  Você precisa atualizar seus conhecimentos! </w:t>
      </w:r>
    </w:p>
    <w:p w14:paraId="52162C2E" w14:textId="77777777" w:rsidR="00F339B5" w:rsidRPr="00D9124E" w:rsidRDefault="00722FEB" w:rsidP="00722FEB">
      <w:pPr>
        <w:jc w:val="both"/>
        <w:rPr>
          <w:rFonts w:ascii="Arial" w:hAnsi="Arial" w:cs="Arial"/>
          <w:b/>
          <w:sz w:val="44"/>
          <w:szCs w:val="44"/>
        </w:rPr>
      </w:pPr>
      <w:r w:rsidRPr="00D9124E">
        <w:rPr>
          <w:rFonts w:ascii="Arial" w:hAnsi="Arial" w:cs="Arial"/>
          <w:b/>
          <w:sz w:val="44"/>
          <w:szCs w:val="44"/>
        </w:rPr>
        <w:t>Créditos</w:t>
      </w:r>
    </w:p>
    <w:p w14:paraId="37A9CABC" w14:textId="77777777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Favor preencher com dados como:</w:t>
      </w:r>
    </w:p>
    <w:p w14:paraId="07D368F7" w14:textId="6CF4C0DC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Mestranda Gabriela</w:t>
      </w:r>
      <w:r w:rsidR="0033154C">
        <w:rPr>
          <w:rFonts w:ascii="Arial" w:hAnsi="Arial" w:cs="Arial"/>
          <w:b/>
          <w:sz w:val="24"/>
          <w:szCs w:val="24"/>
        </w:rPr>
        <w:t xml:space="preserve"> Moiçó Azevedo</w:t>
      </w:r>
    </w:p>
    <w:p w14:paraId="546E76F7" w14:textId="6C72F6A4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 xml:space="preserve">Orientadora: </w:t>
      </w:r>
      <w:proofErr w:type="spellStart"/>
      <w:r w:rsidRPr="00722FEB">
        <w:rPr>
          <w:rFonts w:ascii="Arial" w:hAnsi="Arial" w:cs="Arial"/>
          <w:b/>
          <w:sz w:val="24"/>
          <w:szCs w:val="24"/>
        </w:rPr>
        <w:t>Ândrea</w:t>
      </w:r>
      <w:proofErr w:type="spellEnd"/>
      <w:r w:rsidR="0033154C">
        <w:rPr>
          <w:rFonts w:ascii="Arial" w:hAnsi="Arial" w:cs="Arial"/>
          <w:b/>
          <w:sz w:val="24"/>
          <w:szCs w:val="24"/>
        </w:rPr>
        <w:t xml:space="preserve"> Cardo</w:t>
      </w:r>
      <w:r w:rsidR="009973A9">
        <w:rPr>
          <w:rFonts w:ascii="Arial" w:hAnsi="Arial" w:cs="Arial"/>
          <w:b/>
          <w:sz w:val="24"/>
          <w:szCs w:val="24"/>
        </w:rPr>
        <w:t>s</w:t>
      </w:r>
      <w:r w:rsidR="0033154C">
        <w:rPr>
          <w:rFonts w:ascii="Arial" w:hAnsi="Arial" w:cs="Arial"/>
          <w:b/>
          <w:sz w:val="24"/>
          <w:szCs w:val="24"/>
        </w:rPr>
        <w:t>o de Souza</w:t>
      </w:r>
    </w:p>
    <w:p w14:paraId="2CD6B427" w14:textId="27F4D424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Universidade</w:t>
      </w:r>
      <w:r w:rsidR="0033154C">
        <w:rPr>
          <w:rFonts w:ascii="Arial" w:hAnsi="Arial" w:cs="Arial"/>
          <w:b/>
          <w:sz w:val="24"/>
          <w:szCs w:val="24"/>
        </w:rPr>
        <w:t xml:space="preserve"> Federal Fluminense- EEAAC</w:t>
      </w:r>
    </w:p>
    <w:p w14:paraId="43CA0E84" w14:textId="1D21A338" w:rsid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 xml:space="preserve">Programa de </w:t>
      </w:r>
      <w:r w:rsidR="0033154C">
        <w:rPr>
          <w:rFonts w:ascii="Arial" w:hAnsi="Arial" w:cs="Arial"/>
          <w:b/>
          <w:sz w:val="24"/>
          <w:szCs w:val="24"/>
        </w:rPr>
        <w:t>M</w:t>
      </w:r>
      <w:r w:rsidRPr="00722FEB">
        <w:rPr>
          <w:rFonts w:ascii="Arial" w:hAnsi="Arial" w:cs="Arial"/>
          <w:b/>
          <w:sz w:val="24"/>
          <w:szCs w:val="24"/>
        </w:rPr>
        <w:t>estrado</w:t>
      </w:r>
      <w:r w:rsidR="0033154C">
        <w:rPr>
          <w:rFonts w:ascii="Arial" w:hAnsi="Arial" w:cs="Arial"/>
          <w:b/>
          <w:sz w:val="24"/>
          <w:szCs w:val="24"/>
        </w:rPr>
        <w:t xml:space="preserve"> Profissional de Ensino na Saúde </w:t>
      </w:r>
    </w:p>
    <w:p w14:paraId="2E7F65D3" w14:textId="77777777" w:rsidR="0033154C" w:rsidRPr="00722FEB" w:rsidRDefault="0033154C" w:rsidP="00722FEB">
      <w:pPr>
        <w:jc w:val="both"/>
        <w:rPr>
          <w:rFonts w:ascii="Arial" w:hAnsi="Arial" w:cs="Arial"/>
          <w:b/>
          <w:sz w:val="24"/>
          <w:szCs w:val="24"/>
        </w:rPr>
      </w:pPr>
    </w:p>
    <w:p w14:paraId="399BA955" w14:textId="006FF5E1" w:rsid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33154C">
        <w:rPr>
          <w:rFonts w:ascii="Arial" w:hAnsi="Arial" w:cs="Arial"/>
          <w:b/>
          <w:sz w:val="24"/>
          <w:szCs w:val="24"/>
          <w:highlight w:val="red"/>
        </w:rPr>
        <w:t>Caso queira algum agradecimento breve a mais</w:t>
      </w:r>
      <w:r w:rsidR="0033154C">
        <w:rPr>
          <w:rFonts w:ascii="Arial" w:hAnsi="Arial" w:cs="Arial"/>
          <w:b/>
          <w:sz w:val="24"/>
          <w:szCs w:val="24"/>
        </w:rPr>
        <w:t xml:space="preserve"> – colocarei antes de enviar ao revisor</w:t>
      </w:r>
    </w:p>
    <w:p w14:paraId="6238671E" w14:textId="77777777" w:rsidR="0033154C" w:rsidRPr="00722FEB" w:rsidRDefault="0033154C" w:rsidP="00722FEB">
      <w:pPr>
        <w:jc w:val="both"/>
        <w:rPr>
          <w:rFonts w:ascii="Arial" w:hAnsi="Arial" w:cs="Arial"/>
          <w:b/>
          <w:sz w:val="24"/>
          <w:szCs w:val="24"/>
        </w:rPr>
      </w:pPr>
    </w:p>
    <w:p w14:paraId="7C27E55C" w14:textId="77777777" w:rsidR="00E3025B" w:rsidRPr="00722FEB" w:rsidRDefault="00E3025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Referências:</w:t>
      </w:r>
    </w:p>
    <w:p w14:paraId="2196F36F" w14:textId="77777777" w:rsidR="00E3025B" w:rsidRPr="00722FEB" w:rsidRDefault="00E3025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Dicionário da educação profissional em saúde / Isabel Brasil Pereira e Júlio César França Lima.  2.ed. rev. </w:t>
      </w:r>
      <w:proofErr w:type="spellStart"/>
      <w:r w:rsidRPr="00722FEB">
        <w:rPr>
          <w:rFonts w:ascii="Arial" w:hAnsi="Arial" w:cs="Arial"/>
          <w:sz w:val="24"/>
          <w:szCs w:val="24"/>
        </w:rPr>
        <w:t>ampl</w:t>
      </w:r>
      <w:proofErr w:type="spellEnd"/>
      <w:r w:rsidRPr="00722FEB">
        <w:rPr>
          <w:rFonts w:ascii="Arial" w:hAnsi="Arial" w:cs="Arial"/>
          <w:sz w:val="24"/>
          <w:szCs w:val="24"/>
        </w:rPr>
        <w:t>. - Rio de Janeiro: EPSJV, 2008.</w:t>
      </w:r>
    </w:p>
    <w:p w14:paraId="3705AA4A" w14:textId="77777777" w:rsidR="00E3025B" w:rsidRPr="00722FEB" w:rsidRDefault="00E3025B" w:rsidP="00722F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22FEB">
        <w:rPr>
          <w:rFonts w:ascii="Arial" w:hAnsi="Arial" w:cs="Arial"/>
          <w:sz w:val="24"/>
          <w:szCs w:val="24"/>
        </w:rPr>
        <w:t>Merhy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, E. E. Em busca do tempo perdido: a micropolítica do trabalho vivo em saúde. In: </w:t>
      </w:r>
      <w:proofErr w:type="spellStart"/>
      <w:r w:rsidRPr="00722FEB">
        <w:rPr>
          <w:rFonts w:ascii="Arial" w:hAnsi="Arial" w:cs="Arial"/>
          <w:sz w:val="24"/>
          <w:szCs w:val="24"/>
        </w:rPr>
        <w:t>Merhy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, E. E.; </w:t>
      </w:r>
      <w:proofErr w:type="spellStart"/>
      <w:r w:rsidRPr="00722FEB">
        <w:rPr>
          <w:rFonts w:ascii="Arial" w:hAnsi="Arial" w:cs="Arial"/>
          <w:sz w:val="24"/>
          <w:szCs w:val="24"/>
        </w:rPr>
        <w:t>Onocko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, R. (Org.). Agir em saúde: um desafio para o público. São Paulo: </w:t>
      </w:r>
      <w:proofErr w:type="spellStart"/>
      <w:r w:rsidRPr="00722FEB">
        <w:rPr>
          <w:rFonts w:ascii="Arial" w:hAnsi="Arial" w:cs="Arial"/>
          <w:sz w:val="24"/>
          <w:szCs w:val="24"/>
        </w:rPr>
        <w:t>Hucitec</w:t>
      </w:r>
      <w:proofErr w:type="spellEnd"/>
      <w:r w:rsidRPr="00722FEB">
        <w:rPr>
          <w:rFonts w:ascii="Arial" w:hAnsi="Arial" w:cs="Arial"/>
          <w:sz w:val="24"/>
          <w:szCs w:val="24"/>
        </w:rPr>
        <w:t>, 1997.</w:t>
      </w:r>
    </w:p>
    <w:p w14:paraId="6F629EDD" w14:textId="77777777" w:rsidR="006D0990" w:rsidRPr="00722FEB" w:rsidRDefault="006427C7" w:rsidP="00722F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22FEB">
        <w:rPr>
          <w:rFonts w:ascii="Arial" w:hAnsi="Arial" w:cs="Arial"/>
          <w:sz w:val="24"/>
          <w:szCs w:val="24"/>
        </w:rPr>
        <w:t>Chueiri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PS, </w:t>
      </w:r>
      <w:proofErr w:type="spellStart"/>
      <w:r w:rsidRPr="00722FEB">
        <w:rPr>
          <w:rFonts w:ascii="Arial" w:hAnsi="Arial" w:cs="Arial"/>
          <w:sz w:val="24"/>
          <w:szCs w:val="24"/>
        </w:rPr>
        <w:t>Harzheim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E, Takeda SMP. Coordenação do cuidado e ordenação nas redes de atenção pela Atenção Primária à Saúde – uma proposta de itens para avaliação destes atributos. </w:t>
      </w:r>
      <w:proofErr w:type="spellStart"/>
      <w:r w:rsidRPr="00722FEB">
        <w:rPr>
          <w:rFonts w:ascii="Arial" w:hAnsi="Arial" w:cs="Arial"/>
          <w:sz w:val="24"/>
          <w:szCs w:val="24"/>
        </w:rPr>
        <w:t>Rev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FEB">
        <w:rPr>
          <w:rFonts w:ascii="Arial" w:hAnsi="Arial" w:cs="Arial"/>
          <w:sz w:val="24"/>
          <w:szCs w:val="24"/>
        </w:rPr>
        <w:t>Bras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FEB">
        <w:rPr>
          <w:rFonts w:ascii="Arial" w:hAnsi="Arial" w:cs="Arial"/>
          <w:sz w:val="24"/>
          <w:szCs w:val="24"/>
        </w:rPr>
        <w:t>Med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FEB">
        <w:rPr>
          <w:rFonts w:ascii="Arial" w:hAnsi="Arial" w:cs="Arial"/>
          <w:sz w:val="24"/>
          <w:szCs w:val="24"/>
        </w:rPr>
        <w:t>Fam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Comunidade. 2017;12(39):1-18. </w:t>
      </w:r>
      <w:hyperlink r:id="rId9" w:history="1">
        <w:r w:rsidR="005F6670" w:rsidRPr="00722FEB">
          <w:rPr>
            <w:rStyle w:val="Hyperlink"/>
            <w:rFonts w:ascii="Arial" w:hAnsi="Arial" w:cs="Arial"/>
            <w:sz w:val="24"/>
            <w:szCs w:val="24"/>
          </w:rPr>
          <w:t>http://dx.doi.org/10.5712/rbmfc12(39)1363</w:t>
        </w:r>
      </w:hyperlink>
      <w:r w:rsidRPr="00722FEB">
        <w:rPr>
          <w:rFonts w:ascii="Arial" w:hAnsi="Arial" w:cs="Arial"/>
          <w:sz w:val="24"/>
          <w:szCs w:val="24"/>
        </w:rPr>
        <w:t>.</w:t>
      </w:r>
    </w:p>
    <w:p w14:paraId="35757727" w14:textId="77777777" w:rsidR="005F6670" w:rsidRPr="00722FEB" w:rsidRDefault="005F6670" w:rsidP="00722FEB">
      <w:pPr>
        <w:pStyle w:val="Ttulo3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  <w:r w:rsidRPr="00722FEB">
        <w:rPr>
          <w:rFonts w:ascii="Arial" w:hAnsi="Arial" w:cs="Arial"/>
          <w:b w:val="0"/>
          <w:sz w:val="24"/>
          <w:szCs w:val="24"/>
        </w:rPr>
        <w:t>Santos, A.L.; Rigotto, R.M.</w:t>
      </w:r>
      <w:r w:rsidRPr="00722FEB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Território e territorialização: incorporando as relações produção, trabalho, ambiente e saúde na atenção básica à saúde. </w:t>
      </w:r>
      <w:r w:rsidRPr="00722FEB">
        <w:rPr>
          <w:rFonts w:ascii="Arial" w:hAnsi="Arial" w:cs="Arial"/>
          <w:b w:val="0"/>
          <w:sz w:val="24"/>
          <w:szCs w:val="24"/>
        </w:rPr>
        <w:t>Trab. educ. saúde (Online) vol.8 no.3 Rio de Janeiro Nov. 2010.</w:t>
      </w:r>
    </w:p>
    <w:p w14:paraId="7668D82D" w14:textId="77777777" w:rsidR="00A506C4" w:rsidRPr="00722FEB" w:rsidRDefault="00A506C4" w:rsidP="00722FEB">
      <w:pPr>
        <w:pStyle w:val="Ttulo3"/>
        <w:shd w:val="clear" w:color="auto" w:fill="FFFFFF"/>
        <w:jc w:val="both"/>
        <w:rPr>
          <w:rFonts w:ascii="Arial" w:hAnsi="Arial" w:cs="Arial"/>
          <w:b w:val="0"/>
          <w:color w:val="403D39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b w:val="0"/>
          <w:color w:val="403D39"/>
          <w:sz w:val="24"/>
          <w:szCs w:val="24"/>
          <w:shd w:val="clear" w:color="auto" w:fill="FFFFFF"/>
        </w:rPr>
        <w:t>Miranda AS. Proposição de escopo para a avaliação da gestão no Sistema Único de Saúde. </w:t>
      </w:r>
      <w:r w:rsidRPr="00722FEB">
        <w:rPr>
          <w:rFonts w:ascii="Arial" w:hAnsi="Arial" w:cs="Arial"/>
          <w:b w:val="0"/>
          <w:i/>
          <w:iCs/>
          <w:color w:val="403D39"/>
          <w:sz w:val="24"/>
          <w:szCs w:val="24"/>
          <w:shd w:val="clear" w:color="auto" w:fill="FFFFFF"/>
        </w:rPr>
        <w:t>Relatório final de consultoria prestada ao Ministério da Saúde</w:t>
      </w:r>
      <w:r w:rsidRPr="00722FEB">
        <w:rPr>
          <w:rFonts w:ascii="Arial" w:hAnsi="Arial" w:cs="Arial"/>
          <w:b w:val="0"/>
          <w:color w:val="403D39"/>
          <w:sz w:val="24"/>
          <w:szCs w:val="24"/>
          <w:shd w:val="clear" w:color="auto" w:fill="FFFFFF"/>
        </w:rPr>
        <w:t>. Brasília: Ministério da Saúde (MS); 2005.   </w:t>
      </w:r>
    </w:p>
    <w:p w14:paraId="2F3A1B5A" w14:textId="77777777" w:rsidR="00FD4A5B" w:rsidRPr="00722FEB" w:rsidRDefault="00FD4A5B" w:rsidP="00722FEB">
      <w:pPr>
        <w:pStyle w:val="Ttulo3"/>
        <w:shd w:val="clear" w:color="auto" w:fill="FFFFFF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BRASIL. Ministério da Saúde. Secretaria de Atenção à Saúde. Política Nacional de Humanização da Atenção e Gestão do SUS</w:t>
      </w:r>
      <w:r w:rsidRPr="00722FEB">
        <w:rPr>
          <w:rFonts w:ascii="Arial" w:hAnsi="Arial" w:cs="Arial"/>
          <w:b w:val="0"/>
          <w:i/>
          <w:iCs/>
          <w:color w:val="000000"/>
          <w:sz w:val="24"/>
          <w:szCs w:val="24"/>
          <w:shd w:val="clear" w:color="auto" w:fill="FFFFFF"/>
        </w:rPr>
        <w:t>. Humaniza SUS: </w:t>
      </w:r>
      <w:r w:rsidRPr="00722FEB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clínica ampliada e compartilhada. Brasília, DF, 2009. 64 p. (Série B. Textos Básicos de Saúde). </w:t>
      </w:r>
    </w:p>
    <w:p w14:paraId="63381FD7" w14:textId="77777777" w:rsidR="00DD5846" w:rsidRPr="00722FEB" w:rsidRDefault="00DD5846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Dicionário online de português. Site: </w:t>
      </w:r>
      <w:hyperlink r:id="rId10" w:history="1">
        <w:r w:rsidRPr="00722FEB">
          <w:rPr>
            <w:rStyle w:val="Hyperlink"/>
            <w:rFonts w:ascii="Arial" w:hAnsi="Arial" w:cs="Arial"/>
            <w:sz w:val="24"/>
            <w:szCs w:val="24"/>
          </w:rPr>
          <w:t>https://www.dicio.com.br/</w:t>
        </w:r>
      </w:hyperlink>
      <w:r w:rsidRPr="00722FEB">
        <w:rPr>
          <w:rFonts w:ascii="Arial" w:hAnsi="Arial" w:cs="Arial"/>
          <w:sz w:val="24"/>
          <w:szCs w:val="24"/>
        </w:rPr>
        <w:t xml:space="preserve">. Acesso em 29 de </w:t>
      </w:r>
      <w:proofErr w:type="gramStart"/>
      <w:r w:rsidRPr="00722FEB">
        <w:rPr>
          <w:rFonts w:ascii="Arial" w:hAnsi="Arial" w:cs="Arial"/>
          <w:sz w:val="24"/>
          <w:szCs w:val="24"/>
        </w:rPr>
        <w:t>Março</w:t>
      </w:r>
      <w:proofErr w:type="gramEnd"/>
      <w:r w:rsidRPr="00722FEB">
        <w:rPr>
          <w:rFonts w:ascii="Arial" w:hAnsi="Arial" w:cs="Arial"/>
          <w:sz w:val="24"/>
          <w:szCs w:val="24"/>
        </w:rPr>
        <w:t xml:space="preserve"> de 2020. </w:t>
      </w:r>
    </w:p>
    <w:p w14:paraId="7B2A5444" w14:textId="77777777" w:rsidR="00A95252" w:rsidRDefault="00A95252"/>
    <w:sectPr w:rsidR="00A95252" w:rsidSect="00963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C2A6B"/>
    <w:multiLevelType w:val="hybridMultilevel"/>
    <w:tmpl w:val="4EF47E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95ED7"/>
    <w:multiLevelType w:val="hybridMultilevel"/>
    <w:tmpl w:val="82F8D1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568CD"/>
    <w:multiLevelType w:val="hybridMultilevel"/>
    <w:tmpl w:val="5AAE4FDA"/>
    <w:lvl w:ilvl="0" w:tplc="09185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013BE"/>
    <w:multiLevelType w:val="hybridMultilevel"/>
    <w:tmpl w:val="39861626"/>
    <w:lvl w:ilvl="0" w:tplc="177EAF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A5C5D"/>
    <w:multiLevelType w:val="hybridMultilevel"/>
    <w:tmpl w:val="CD7C8E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03"/>
    <w:rsid w:val="00042ACF"/>
    <w:rsid w:val="000B1A0F"/>
    <w:rsid w:val="000C5176"/>
    <w:rsid w:val="000D72BC"/>
    <w:rsid w:val="000F5DDD"/>
    <w:rsid w:val="00187C62"/>
    <w:rsid w:val="001D766A"/>
    <w:rsid w:val="002112BE"/>
    <w:rsid w:val="00254E60"/>
    <w:rsid w:val="002A70CD"/>
    <w:rsid w:val="0032542F"/>
    <w:rsid w:val="0033154C"/>
    <w:rsid w:val="00362250"/>
    <w:rsid w:val="00363CC4"/>
    <w:rsid w:val="003A05A7"/>
    <w:rsid w:val="00430403"/>
    <w:rsid w:val="00477313"/>
    <w:rsid w:val="004C5580"/>
    <w:rsid w:val="004F7942"/>
    <w:rsid w:val="005065C4"/>
    <w:rsid w:val="00522ABA"/>
    <w:rsid w:val="00527495"/>
    <w:rsid w:val="005310AB"/>
    <w:rsid w:val="00583C1A"/>
    <w:rsid w:val="00584719"/>
    <w:rsid w:val="00592201"/>
    <w:rsid w:val="005B1A01"/>
    <w:rsid w:val="005E477E"/>
    <w:rsid w:val="005F6670"/>
    <w:rsid w:val="006427C7"/>
    <w:rsid w:val="00642A68"/>
    <w:rsid w:val="00681278"/>
    <w:rsid w:val="006C6C30"/>
    <w:rsid w:val="006D0990"/>
    <w:rsid w:val="006F6658"/>
    <w:rsid w:val="00722FEB"/>
    <w:rsid w:val="00772B1B"/>
    <w:rsid w:val="007E0C28"/>
    <w:rsid w:val="008030D2"/>
    <w:rsid w:val="00825384"/>
    <w:rsid w:val="008609B7"/>
    <w:rsid w:val="008701E4"/>
    <w:rsid w:val="00883202"/>
    <w:rsid w:val="0091251C"/>
    <w:rsid w:val="00963403"/>
    <w:rsid w:val="009973A9"/>
    <w:rsid w:val="009B3442"/>
    <w:rsid w:val="009E1351"/>
    <w:rsid w:val="00A506C4"/>
    <w:rsid w:val="00A95252"/>
    <w:rsid w:val="00BE62DB"/>
    <w:rsid w:val="00C10956"/>
    <w:rsid w:val="00C41A22"/>
    <w:rsid w:val="00CA4056"/>
    <w:rsid w:val="00CD1A28"/>
    <w:rsid w:val="00D26800"/>
    <w:rsid w:val="00D305B6"/>
    <w:rsid w:val="00D6185B"/>
    <w:rsid w:val="00D824B7"/>
    <w:rsid w:val="00D9124E"/>
    <w:rsid w:val="00DD5846"/>
    <w:rsid w:val="00DE4523"/>
    <w:rsid w:val="00E021A8"/>
    <w:rsid w:val="00E10638"/>
    <w:rsid w:val="00E3025B"/>
    <w:rsid w:val="00E54A85"/>
    <w:rsid w:val="00EB63F0"/>
    <w:rsid w:val="00EC4D1A"/>
    <w:rsid w:val="00EE38A0"/>
    <w:rsid w:val="00F339B5"/>
    <w:rsid w:val="00F620EC"/>
    <w:rsid w:val="00FD4A5B"/>
    <w:rsid w:val="00FE5D4E"/>
    <w:rsid w:val="00FF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9CD7"/>
  <w15:docId w15:val="{52F80B3D-119A-42F3-BD88-241537F0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03"/>
  </w:style>
  <w:style w:type="paragraph" w:styleId="Ttulo3">
    <w:name w:val="heading 3"/>
    <w:basedOn w:val="Normal"/>
    <w:link w:val="Ttulo3Char"/>
    <w:uiPriority w:val="9"/>
    <w:qFormat/>
    <w:rsid w:val="005F6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0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1A2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F66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ici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5712/rbmfc12(39)136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1618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Gabriela Moiçó Azevedo</cp:lastModifiedBy>
  <cp:revision>2</cp:revision>
  <dcterms:created xsi:type="dcterms:W3CDTF">2020-04-12T03:51:00Z</dcterms:created>
  <dcterms:modified xsi:type="dcterms:W3CDTF">2020-04-12T03:51:00Z</dcterms:modified>
</cp:coreProperties>
</file>