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D2A" w:rsidRPr="007012CB" w:rsidRDefault="00266D2A" w:rsidP="00266D2A">
      <w:pPr>
        <w:jc w:val="right"/>
        <w:rPr>
          <w:rFonts w:ascii="Arial" w:hAnsi="Arial" w:cs="Arial"/>
          <w:b/>
          <w:sz w:val="24"/>
          <w:szCs w:val="24"/>
        </w:rPr>
      </w:pPr>
      <w:r>
        <w:rPr>
          <w:noProof/>
          <w:lang w:eastAsia="pt-BR"/>
        </w:rPr>
        <w:drawing>
          <wp:anchor distT="0" distB="0" distL="114300" distR="114300" simplePos="0" relativeHeight="251659264" behindDoc="1" locked="0" layoutInCell="1" allowOverlap="1" wp14:anchorId="64B3465D" wp14:editId="4C9F47E2">
            <wp:simplePos x="0" y="0"/>
            <wp:positionH relativeFrom="margin">
              <wp:align>center</wp:align>
            </wp:positionH>
            <wp:positionV relativeFrom="paragraph">
              <wp:posOffset>-457200</wp:posOffset>
            </wp:positionV>
            <wp:extent cx="1214755" cy="1146175"/>
            <wp:effectExtent l="0" t="0" r="4445" b="0"/>
            <wp:wrapNone/>
            <wp:docPr id="16" name="Imagem 16" descr="https://ifce.edu.br/imagens/imagens_menu_rapido/logo_i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fce.edu.br/imagens/imagens_menu_rapido/logo_if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475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D2A" w:rsidRPr="00C9344B" w:rsidRDefault="00266D2A" w:rsidP="00266D2A">
      <w:pPr>
        <w:tabs>
          <w:tab w:val="right" w:pos="9071"/>
        </w:tabs>
        <w:rPr>
          <w:rFonts w:ascii="Arial" w:hAnsi="Arial" w:cs="Arial"/>
          <w:sz w:val="24"/>
          <w:szCs w:val="24"/>
        </w:rPr>
      </w:pPr>
    </w:p>
    <w:p w:rsidR="00266D2A" w:rsidRPr="007012CB" w:rsidRDefault="00266D2A" w:rsidP="00266D2A">
      <w:pPr>
        <w:jc w:val="center"/>
        <w:rPr>
          <w:rFonts w:ascii="Arial" w:hAnsi="Arial" w:cs="Arial"/>
          <w:b/>
          <w:sz w:val="24"/>
          <w:szCs w:val="24"/>
        </w:rPr>
      </w:pPr>
    </w:p>
    <w:p w:rsidR="00266D2A" w:rsidRPr="007012CB" w:rsidRDefault="00266D2A" w:rsidP="00266D2A">
      <w:pPr>
        <w:jc w:val="center"/>
        <w:rPr>
          <w:rFonts w:ascii="Arial" w:hAnsi="Arial" w:cs="Arial"/>
          <w:b/>
          <w:sz w:val="24"/>
          <w:szCs w:val="24"/>
        </w:rPr>
      </w:pPr>
      <w:r w:rsidRPr="007012CB">
        <w:rPr>
          <w:rFonts w:ascii="Arial" w:hAnsi="Arial" w:cs="Arial"/>
          <w:b/>
          <w:sz w:val="24"/>
          <w:szCs w:val="24"/>
        </w:rPr>
        <w:t xml:space="preserve">INSTITUTO FEDERAL DE EDUCAÇÃO, CIÊNCIA E TECNOLOGIA DO CEARÁ </w:t>
      </w:r>
    </w:p>
    <w:p w:rsidR="00266D2A" w:rsidRPr="007012CB" w:rsidRDefault="00266D2A" w:rsidP="00266D2A">
      <w:pPr>
        <w:jc w:val="center"/>
        <w:rPr>
          <w:rFonts w:ascii="Arial" w:hAnsi="Arial" w:cs="Arial"/>
          <w:b/>
          <w:sz w:val="24"/>
          <w:szCs w:val="24"/>
        </w:rPr>
      </w:pPr>
      <w:bookmarkStart w:id="0" w:name="_GoBack"/>
      <w:bookmarkEnd w:id="0"/>
      <w:r w:rsidRPr="007012CB">
        <w:rPr>
          <w:rFonts w:ascii="Arial" w:hAnsi="Arial" w:cs="Arial"/>
          <w:b/>
          <w:sz w:val="24"/>
          <w:szCs w:val="24"/>
        </w:rPr>
        <w:t xml:space="preserve">IFCE </w:t>
      </w:r>
      <w:r w:rsidRPr="007012CB">
        <w:rPr>
          <w:rFonts w:ascii="Arial" w:hAnsi="Arial" w:cs="Arial"/>
          <w:b/>
          <w:i/>
          <w:sz w:val="24"/>
          <w:szCs w:val="24"/>
        </w:rPr>
        <w:t>CAMPUS</w:t>
      </w:r>
      <w:r w:rsidRPr="007012CB">
        <w:rPr>
          <w:rFonts w:ascii="Arial" w:hAnsi="Arial" w:cs="Arial"/>
          <w:b/>
          <w:sz w:val="24"/>
          <w:szCs w:val="24"/>
        </w:rPr>
        <w:t xml:space="preserve"> FORTALEZA </w:t>
      </w:r>
    </w:p>
    <w:p w:rsidR="00266D2A" w:rsidRPr="007012CB" w:rsidRDefault="00266D2A" w:rsidP="00266D2A">
      <w:pPr>
        <w:jc w:val="center"/>
        <w:rPr>
          <w:rFonts w:ascii="Arial" w:hAnsi="Arial" w:cs="Arial"/>
          <w:b/>
          <w:sz w:val="24"/>
          <w:szCs w:val="24"/>
        </w:rPr>
      </w:pPr>
      <w:r>
        <w:rPr>
          <w:rFonts w:ascii="Arial" w:hAnsi="Arial" w:cs="Arial"/>
          <w:b/>
          <w:sz w:val="24"/>
          <w:szCs w:val="24"/>
        </w:rPr>
        <w:t>PROGRAMA DE PÓS-GRADUAÇÃO</w:t>
      </w:r>
      <w:r w:rsidRPr="007012CB">
        <w:rPr>
          <w:rFonts w:ascii="Arial" w:hAnsi="Arial" w:cs="Arial"/>
          <w:b/>
          <w:sz w:val="24"/>
          <w:szCs w:val="24"/>
        </w:rPr>
        <w:t xml:space="preserve"> EM EDUCAÇÃO PROFISSIONAL E TECNOLÓGICA</w:t>
      </w:r>
      <w:r>
        <w:rPr>
          <w:rFonts w:ascii="Arial" w:hAnsi="Arial" w:cs="Arial"/>
          <w:b/>
          <w:sz w:val="24"/>
          <w:szCs w:val="24"/>
        </w:rPr>
        <w:t xml:space="preserve"> - PROFEPT</w:t>
      </w:r>
    </w:p>
    <w:p w:rsidR="00266D2A" w:rsidRPr="007012CB" w:rsidRDefault="00266D2A" w:rsidP="00266D2A">
      <w:pPr>
        <w:rPr>
          <w:rFonts w:ascii="Arial" w:hAnsi="Arial" w:cs="Arial"/>
          <w:sz w:val="24"/>
          <w:szCs w:val="24"/>
        </w:rPr>
      </w:pPr>
    </w:p>
    <w:p w:rsidR="00266D2A" w:rsidRDefault="00DC46AC" w:rsidP="00266D2A">
      <w:pPr>
        <w:jc w:val="center"/>
        <w:rPr>
          <w:rFonts w:ascii="Arial" w:hAnsi="Arial" w:cs="Arial"/>
          <w:b/>
          <w:sz w:val="24"/>
          <w:szCs w:val="24"/>
        </w:rPr>
      </w:pPr>
      <w:r w:rsidRPr="007012CB">
        <w:rPr>
          <w:rFonts w:ascii="Arial" w:hAnsi="Arial" w:cs="Arial"/>
          <w:b/>
          <w:sz w:val="24"/>
          <w:szCs w:val="24"/>
        </w:rPr>
        <w:t>ANGELICA BENÍCIO ALVES</w:t>
      </w:r>
    </w:p>
    <w:p w:rsidR="00DC46AC" w:rsidRPr="007012CB" w:rsidRDefault="00DC46AC" w:rsidP="00266D2A">
      <w:pPr>
        <w:jc w:val="center"/>
        <w:rPr>
          <w:rFonts w:ascii="Arial" w:hAnsi="Arial" w:cs="Arial"/>
          <w:b/>
          <w:sz w:val="24"/>
          <w:szCs w:val="24"/>
        </w:rPr>
      </w:pPr>
      <w:r>
        <w:rPr>
          <w:rFonts w:ascii="Arial" w:hAnsi="Arial" w:cs="Arial"/>
          <w:b/>
          <w:sz w:val="24"/>
          <w:szCs w:val="24"/>
        </w:rPr>
        <w:t>ORIENTADOR: DR. SANDRO CÉSAR SILVEIRA JUCÁ</w:t>
      </w:r>
    </w:p>
    <w:p w:rsidR="00266D2A" w:rsidRPr="007012CB" w:rsidRDefault="00266D2A" w:rsidP="00266D2A">
      <w:pPr>
        <w:jc w:val="center"/>
        <w:rPr>
          <w:rFonts w:ascii="Arial" w:hAnsi="Arial" w:cs="Arial"/>
          <w:sz w:val="24"/>
          <w:szCs w:val="24"/>
        </w:rPr>
      </w:pPr>
    </w:p>
    <w:p w:rsidR="00266D2A" w:rsidRPr="007012CB" w:rsidRDefault="00266D2A" w:rsidP="00266D2A">
      <w:pPr>
        <w:jc w:val="center"/>
        <w:rPr>
          <w:rFonts w:ascii="Arial" w:hAnsi="Arial" w:cs="Arial"/>
          <w:sz w:val="24"/>
          <w:szCs w:val="24"/>
        </w:rPr>
      </w:pPr>
    </w:p>
    <w:p w:rsidR="00266D2A" w:rsidRDefault="00266D2A" w:rsidP="00266D2A">
      <w:pPr>
        <w:rPr>
          <w:rFonts w:ascii="Arial" w:hAnsi="Arial" w:cs="Arial"/>
          <w:sz w:val="24"/>
          <w:szCs w:val="24"/>
        </w:rPr>
      </w:pPr>
    </w:p>
    <w:p w:rsidR="00DC46AC" w:rsidRPr="007012CB" w:rsidRDefault="00DC46AC" w:rsidP="00266D2A">
      <w:pPr>
        <w:rPr>
          <w:rFonts w:ascii="Arial" w:hAnsi="Arial" w:cs="Arial"/>
          <w:sz w:val="24"/>
          <w:szCs w:val="24"/>
        </w:rPr>
      </w:pPr>
    </w:p>
    <w:p w:rsidR="00266D2A" w:rsidRPr="007012CB" w:rsidRDefault="00266D2A" w:rsidP="00266D2A">
      <w:pPr>
        <w:rPr>
          <w:rFonts w:ascii="Arial" w:hAnsi="Arial" w:cs="Arial"/>
          <w:sz w:val="24"/>
          <w:szCs w:val="24"/>
        </w:rPr>
      </w:pPr>
    </w:p>
    <w:p w:rsidR="00266D2A" w:rsidRPr="007012CB" w:rsidRDefault="00266D2A" w:rsidP="00266D2A">
      <w:pPr>
        <w:jc w:val="center"/>
        <w:rPr>
          <w:rFonts w:ascii="Arial" w:hAnsi="Arial" w:cs="Arial"/>
          <w:b/>
          <w:bCs/>
          <w:sz w:val="24"/>
          <w:szCs w:val="24"/>
        </w:rPr>
      </w:pPr>
      <w:r>
        <w:rPr>
          <w:rFonts w:ascii="Arial" w:eastAsia="Times New Roman" w:hAnsi="Arial" w:cs="Arial"/>
          <w:b/>
          <w:bCs/>
          <w:sz w:val="28"/>
          <w:szCs w:val="28"/>
          <w:lang w:eastAsia="pt-BR"/>
        </w:rPr>
        <w:t>PRODUTO EDUCACIONAL – PLATAFORMA CIBERLITERATURA</w:t>
      </w: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Default="00266D2A" w:rsidP="00266D2A">
      <w:pPr>
        <w:rPr>
          <w:rFonts w:ascii="Arial" w:hAnsi="Arial" w:cs="Arial"/>
          <w:b/>
          <w:bCs/>
          <w:sz w:val="24"/>
          <w:szCs w:val="24"/>
        </w:rPr>
      </w:pPr>
    </w:p>
    <w:p w:rsidR="00266D2A"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p>
    <w:p w:rsidR="00266D2A" w:rsidRPr="007012CB" w:rsidRDefault="00266D2A" w:rsidP="00266D2A">
      <w:pPr>
        <w:rPr>
          <w:rFonts w:ascii="Arial" w:hAnsi="Arial" w:cs="Arial"/>
          <w:b/>
          <w:bCs/>
          <w:sz w:val="24"/>
          <w:szCs w:val="24"/>
        </w:rPr>
      </w:pPr>
      <w:r w:rsidRPr="007012CB">
        <w:rPr>
          <w:rFonts w:ascii="Arial" w:hAnsi="Arial" w:cs="Arial"/>
          <w:b/>
          <w:bCs/>
          <w:sz w:val="24"/>
          <w:szCs w:val="24"/>
        </w:rPr>
        <w:t xml:space="preserve">                                                      FORTALEZA - CE</w:t>
      </w:r>
    </w:p>
    <w:p w:rsidR="00266D2A" w:rsidRDefault="00266D2A" w:rsidP="00266D2A">
      <w:pPr>
        <w:jc w:val="center"/>
        <w:rPr>
          <w:rFonts w:ascii="Arial" w:hAnsi="Arial" w:cs="Arial"/>
          <w:b/>
          <w:sz w:val="24"/>
          <w:szCs w:val="24"/>
        </w:rPr>
      </w:pPr>
      <w:r w:rsidRPr="007012CB">
        <w:rPr>
          <w:rFonts w:ascii="Arial" w:hAnsi="Arial" w:cs="Arial"/>
          <w:b/>
          <w:sz w:val="24"/>
          <w:szCs w:val="24"/>
        </w:rPr>
        <w:t>2019</w:t>
      </w:r>
    </w:p>
    <w:p w:rsidR="00266D2A" w:rsidRDefault="00266D2A" w:rsidP="00266D2A">
      <w:pPr>
        <w:jc w:val="center"/>
        <w:rPr>
          <w:rFonts w:ascii="Arial" w:hAnsi="Arial" w:cs="Arial"/>
          <w:b/>
          <w:sz w:val="24"/>
          <w:szCs w:val="24"/>
        </w:rPr>
      </w:pPr>
      <w:r>
        <w:rPr>
          <w:rFonts w:ascii="Arial" w:hAnsi="Arial" w:cs="Arial"/>
          <w:b/>
          <w:sz w:val="24"/>
          <w:szCs w:val="24"/>
        </w:rPr>
        <w:lastRenderedPageBreak/>
        <w:t>SUMÁRIO</w:t>
      </w:r>
    </w:p>
    <w:p w:rsidR="00065AA8" w:rsidRPr="00065AA8" w:rsidRDefault="00065AA8" w:rsidP="00266D2A">
      <w:pPr>
        <w:jc w:val="center"/>
        <w:rPr>
          <w:rFonts w:ascii="Arial" w:hAnsi="Arial" w:cs="Arial"/>
          <w:b/>
          <w:sz w:val="24"/>
          <w:szCs w:val="24"/>
          <w:u w:val="single"/>
        </w:rPr>
      </w:pPr>
    </w:p>
    <w:p w:rsidR="00065AA8" w:rsidRDefault="00065AA8" w:rsidP="00065AA8">
      <w:pPr>
        <w:pStyle w:val="Sumrio1"/>
      </w:pPr>
      <w:r>
        <w:rPr>
          <w:rFonts w:eastAsiaTheme="minorHAnsi"/>
          <w:bCs/>
          <w:sz w:val="24"/>
          <w:szCs w:val="24"/>
          <w:lang w:eastAsia="en-US"/>
        </w:rPr>
        <w:fldChar w:fldCharType="begin"/>
      </w:r>
      <w:r>
        <w:rPr>
          <w:rFonts w:eastAsiaTheme="minorHAnsi"/>
          <w:bCs/>
          <w:sz w:val="24"/>
          <w:szCs w:val="24"/>
          <w:lang w:eastAsia="en-US"/>
        </w:rPr>
        <w:instrText xml:space="preserve"> TOC \o "1-3" \h \z \u </w:instrText>
      </w:r>
      <w:r>
        <w:rPr>
          <w:rFonts w:eastAsiaTheme="minorHAnsi"/>
          <w:bCs/>
          <w:sz w:val="24"/>
          <w:szCs w:val="24"/>
          <w:lang w:eastAsia="en-US"/>
        </w:rPr>
        <w:fldChar w:fldCharType="separate"/>
      </w:r>
      <w:hyperlink w:anchor="_Toc18055859" w:history="1">
        <w:r w:rsidRPr="00065AA8">
          <w:rPr>
            <w:rStyle w:val="Hyperlink"/>
          </w:rPr>
          <w:t>1 INTRODUÇÃO</w:t>
        </w:r>
        <w:r w:rsidRPr="00065AA8">
          <w:rPr>
            <w:webHidden/>
          </w:rPr>
          <w:tab/>
        </w:r>
        <w:r>
          <w:rPr>
            <w:webHidden/>
          </w:rPr>
          <w:fldChar w:fldCharType="begin"/>
        </w:r>
        <w:r>
          <w:rPr>
            <w:webHidden/>
          </w:rPr>
          <w:instrText xml:space="preserve"> PAGEREF _Toc18055859 \h </w:instrText>
        </w:r>
        <w:r>
          <w:rPr>
            <w:webHidden/>
          </w:rPr>
        </w:r>
        <w:r>
          <w:rPr>
            <w:webHidden/>
          </w:rPr>
          <w:fldChar w:fldCharType="separate"/>
        </w:r>
        <w:r w:rsidR="00E63871">
          <w:rPr>
            <w:webHidden/>
          </w:rPr>
          <w:t>3</w:t>
        </w:r>
        <w:r>
          <w:rPr>
            <w:webHidden/>
          </w:rPr>
          <w:fldChar w:fldCharType="end"/>
        </w:r>
      </w:hyperlink>
    </w:p>
    <w:p w:rsidR="00065AA8" w:rsidRPr="00065AA8" w:rsidRDefault="00160273" w:rsidP="00065AA8">
      <w:pPr>
        <w:pStyle w:val="Sumrio1"/>
      </w:pPr>
      <w:hyperlink w:anchor="_Toc18055860" w:history="1">
        <w:r w:rsidR="00065AA8" w:rsidRPr="00065AA8">
          <w:rPr>
            <w:rStyle w:val="Hyperlink"/>
          </w:rPr>
          <w:t>2 DESCRIÇÃO DO PRODUTO EDUCACIONAL</w:t>
        </w:r>
        <w:r w:rsidR="00065AA8" w:rsidRPr="00065AA8">
          <w:rPr>
            <w:webHidden/>
          </w:rPr>
          <w:tab/>
        </w:r>
        <w:r w:rsidR="00065AA8" w:rsidRPr="00065AA8">
          <w:rPr>
            <w:webHidden/>
          </w:rPr>
          <w:fldChar w:fldCharType="begin"/>
        </w:r>
        <w:r w:rsidR="00065AA8" w:rsidRPr="00065AA8">
          <w:rPr>
            <w:webHidden/>
          </w:rPr>
          <w:instrText xml:space="preserve"> PAGEREF _Toc18055860 \h </w:instrText>
        </w:r>
        <w:r w:rsidR="00065AA8" w:rsidRPr="00065AA8">
          <w:rPr>
            <w:webHidden/>
          </w:rPr>
        </w:r>
        <w:r w:rsidR="00065AA8" w:rsidRPr="00065AA8">
          <w:rPr>
            <w:webHidden/>
          </w:rPr>
          <w:fldChar w:fldCharType="separate"/>
        </w:r>
        <w:r w:rsidR="00E63871">
          <w:rPr>
            <w:webHidden/>
          </w:rPr>
          <w:t>4</w:t>
        </w:r>
        <w:r w:rsidR="00065AA8" w:rsidRPr="00065AA8">
          <w:rPr>
            <w:webHidden/>
          </w:rPr>
          <w:fldChar w:fldCharType="end"/>
        </w:r>
      </w:hyperlink>
    </w:p>
    <w:p w:rsidR="00065AA8" w:rsidRDefault="00160273" w:rsidP="00065AA8">
      <w:pPr>
        <w:pStyle w:val="Sumrio1"/>
      </w:pPr>
      <w:hyperlink w:anchor="_Toc18055861" w:history="1">
        <w:r w:rsidR="00065AA8" w:rsidRPr="002012B3">
          <w:rPr>
            <w:rStyle w:val="Hyperlink"/>
          </w:rPr>
          <w:t>3 APLICAÇÃO E AVALIAÇÃO DO PRODUTO EDUCACIONAL</w:t>
        </w:r>
        <w:r w:rsidR="00065AA8">
          <w:rPr>
            <w:webHidden/>
          </w:rPr>
          <w:tab/>
        </w:r>
        <w:r w:rsidR="00065AA8">
          <w:rPr>
            <w:webHidden/>
          </w:rPr>
          <w:fldChar w:fldCharType="begin"/>
        </w:r>
        <w:r w:rsidR="00065AA8">
          <w:rPr>
            <w:webHidden/>
          </w:rPr>
          <w:instrText xml:space="preserve"> PAGEREF _Toc18055861 \h </w:instrText>
        </w:r>
        <w:r w:rsidR="00065AA8">
          <w:rPr>
            <w:webHidden/>
          </w:rPr>
        </w:r>
        <w:r w:rsidR="00065AA8">
          <w:rPr>
            <w:webHidden/>
          </w:rPr>
          <w:fldChar w:fldCharType="separate"/>
        </w:r>
        <w:r w:rsidR="00E63871">
          <w:rPr>
            <w:webHidden/>
          </w:rPr>
          <w:t>7</w:t>
        </w:r>
        <w:r w:rsidR="00065AA8">
          <w:rPr>
            <w:webHidden/>
          </w:rPr>
          <w:fldChar w:fldCharType="end"/>
        </w:r>
      </w:hyperlink>
    </w:p>
    <w:p w:rsidR="00065AA8" w:rsidRDefault="00160273" w:rsidP="00065AA8">
      <w:pPr>
        <w:pStyle w:val="Sumrio1"/>
      </w:pPr>
      <w:hyperlink w:anchor="_Toc18055862" w:history="1">
        <w:r w:rsidR="00065AA8" w:rsidRPr="002012B3">
          <w:rPr>
            <w:rStyle w:val="Hyperlink"/>
          </w:rPr>
          <w:t>4 CONSIDERAÇÕES FINAIS</w:t>
        </w:r>
        <w:r w:rsidR="00065AA8">
          <w:rPr>
            <w:webHidden/>
          </w:rPr>
          <w:tab/>
        </w:r>
        <w:r w:rsidR="00065AA8">
          <w:rPr>
            <w:webHidden/>
          </w:rPr>
          <w:fldChar w:fldCharType="begin"/>
        </w:r>
        <w:r w:rsidR="00065AA8">
          <w:rPr>
            <w:webHidden/>
          </w:rPr>
          <w:instrText xml:space="preserve"> PAGEREF _Toc18055862 \h </w:instrText>
        </w:r>
        <w:r w:rsidR="00065AA8">
          <w:rPr>
            <w:webHidden/>
          </w:rPr>
        </w:r>
        <w:r w:rsidR="00065AA8">
          <w:rPr>
            <w:webHidden/>
          </w:rPr>
          <w:fldChar w:fldCharType="separate"/>
        </w:r>
        <w:r w:rsidR="00E63871">
          <w:rPr>
            <w:webHidden/>
          </w:rPr>
          <w:t>9</w:t>
        </w:r>
        <w:r w:rsidR="00065AA8">
          <w:rPr>
            <w:webHidden/>
          </w:rPr>
          <w:fldChar w:fldCharType="end"/>
        </w:r>
      </w:hyperlink>
    </w:p>
    <w:p w:rsidR="00065AA8" w:rsidRDefault="00160273" w:rsidP="00065AA8">
      <w:pPr>
        <w:pStyle w:val="Sumrio1"/>
      </w:pPr>
      <w:hyperlink w:anchor="_Toc18055863" w:history="1">
        <w:r w:rsidR="00065AA8" w:rsidRPr="002012B3">
          <w:rPr>
            <w:rStyle w:val="Hyperlink"/>
          </w:rPr>
          <w:t>REFERÊNCIAS</w:t>
        </w:r>
        <w:r w:rsidR="00065AA8">
          <w:rPr>
            <w:webHidden/>
          </w:rPr>
          <w:tab/>
        </w:r>
        <w:r w:rsidR="00065AA8">
          <w:rPr>
            <w:webHidden/>
          </w:rPr>
          <w:fldChar w:fldCharType="begin"/>
        </w:r>
        <w:r w:rsidR="00065AA8">
          <w:rPr>
            <w:webHidden/>
          </w:rPr>
          <w:instrText xml:space="preserve"> PAGEREF _Toc18055863 \h </w:instrText>
        </w:r>
        <w:r w:rsidR="00065AA8">
          <w:rPr>
            <w:webHidden/>
          </w:rPr>
        </w:r>
        <w:r w:rsidR="00065AA8">
          <w:rPr>
            <w:webHidden/>
          </w:rPr>
          <w:fldChar w:fldCharType="separate"/>
        </w:r>
        <w:r w:rsidR="00E63871">
          <w:rPr>
            <w:webHidden/>
          </w:rPr>
          <w:t>9</w:t>
        </w:r>
        <w:r w:rsidR="00065AA8">
          <w:rPr>
            <w:webHidden/>
          </w:rPr>
          <w:fldChar w:fldCharType="end"/>
        </w:r>
      </w:hyperlink>
    </w:p>
    <w:p w:rsidR="00112003" w:rsidRDefault="00065AA8" w:rsidP="00065AA8">
      <w:pPr>
        <w:pStyle w:val="CabealhodoSumrio"/>
        <w:rPr>
          <w:rFonts w:ascii="Arial" w:eastAsiaTheme="minorHAnsi" w:hAnsi="Arial" w:cs="Arial"/>
          <w:bCs w:val="0"/>
          <w:color w:val="auto"/>
          <w:sz w:val="24"/>
          <w:szCs w:val="24"/>
          <w:lang w:eastAsia="en-US"/>
        </w:rPr>
      </w:pPr>
      <w:r>
        <w:rPr>
          <w:rFonts w:ascii="Arial" w:eastAsiaTheme="minorHAnsi" w:hAnsi="Arial" w:cs="Arial"/>
          <w:bCs w:val="0"/>
          <w:color w:val="auto"/>
          <w:sz w:val="24"/>
          <w:szCs w:val="24"/>
          <w:lang w:eastAsia="en-US"/>
        </w:rPr>
        <w:fldChar w:fldCharType="end"/>
      </w:r>
    </w:p>
    <w:p w:rsidR="00266D2A" w:rsidRDefault="00266D2A"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065AA8" w:rsidRDefault="00065AA8"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266D2A" w:rsidRDefault="00266D2A" w:rsidP="00266D2A">
      <w:pPr>
        <w:jc w:val="center"/>
        <w:rPr>
          <w:rFonts w:ascii="Arial" w:hAnsi="Arial" w:cs="Arial"/>
          <w:b/>
          <w:sz w:val="24"/>
          <w:szCs w:val="24"/>
        </w:rPr>
      </w:pPr>
    </w:p>
    <w:p w:rsidR="00DC46AC" w:rsidRDefault="00DC46AC" w:rsidP="00BD52F8">
      <w:pPr>
        <w:pStyle w:val="Ttulo1"/>
        <w:spacing w:line="360" w:lineRule="auto"/>
        <w:rPr>
          <w:rFonts w:ascii="Arial" w:hAnsi="Arial" w:cs="Arial"/>
          <w:color w:val="auto"/>
          <w:sz w:val="24"/>
          <w:szCs w:val="24"/>
        </w:rPr>
        <w:sectPr w:rsidR="00DC46AC">
          <w:pgSz w:w="11906" w:h="16838"/>
          <w:pgMar w:top="1417" w:right="1701" w:bottom="1417" w:left="1701" w:header="708" w:footer="708" w:gutter="0"/>
          <w:cols w:space="708"/>
          <w:docGrid w:linePitch="360"/>
        </w:sectPr>
      </w:pPr>
      <w:bookmarkStart w:id="1" w:name="_Toc18055859"/>
    </w:p>
    <w:p w:rsidR="00266D2A" w:rsidRDefault="00266D2A" w:rsidP="00BD52F8">
      <w:pPr>
        <w:pStyle w:val="Ttulo1"/>
        <w:spacing w:line="360" w:lineRule="auto"/>
        <w:rPr>
          <w:rFonts w:ascii="Arial" w:hAnsi="Arial" w:cs="Arial"/>
          <w:b w:val="0"/>
          <w:sz w:val="24"/>
          <w:szCs w:val="24"/>
        </w:rPr>
      </w:pPr>
      <w:r w:rsidRPr="00BD52F8">
        <w:rPr>
          <w:rFonts w:ascii="Arial" w:hAnsi="Arial" w:cs="Arial"/>
          <w:color w:val="auto"/>
          <w:sz w:val="24"/>
          <w:szCs w:val="24"/>
        </w:rPr>
        <w:lastRenderedPageBreak/>
        <w:t>1 INTRODUÇÃO</w:t>
      </w:r>
      <w:bookmarkEnd w:id="1"/>
    </w:p>
    <w:p w:rsidR="002863AD" w:rsidRPr="007012CB" w:rsidRDefault="002863AD" w:rsidP="00BD52F8">
      <w:pPr>
        <w:spacing w:after="0" w:line="360" w:lineRule="auto"/>
        <w:ind w:firstLine="720"/>
        <w:jc w:val="both"/>
        <w:textAlignment w:val="baseline"/>
        <w:rPr>
          <w:rFonts w:ascii="Arial" w:eastAsia="Arial" w:hAnsi="Arial" w:cs="Arial"/>
          <w:sz w:val="24"/>
          <w:szCs w:val="24"/>
        </w:rPr>
      </w:pPr>
      <w:r>
        <w:rPr>
          <w:rFonts w:ascii="Arial" w:eastAsia="Arial" w:hAnsi="Arial" w:cs="Arial"/>
          <w:sz w:val="24"/>
          <w:szCs w:val="24"/>
        </w:rPr>
        <w:t>C</w:t>
      </w:r>
      <w:r w:rsidRPr="007012CB">
        <w:rPr>
          <w:rFonts w:ascii="Arial" w:eastAsia="Arial" w:hAnsi="Arial" w:cs="Arial"/>
          <w:sz w:val="24"/>
          <w:szCs w:val="24"/>
        </w:rPr>
        <w:t>om o desenvolvimento tecnológico, foram exigidas novas competências e habilidades dos indivíduos, tendo em vista a atuação em ambientes sociais marcados pelo uso do ciberespaço. O sujeito, na contemporaneidade, precisa dispor, além do letramento impresso, de vários letramentos, como em hipertextos, em multimídias, em jogos, entre outros.</w:t>
      </w:r>
    </w:p>
    <w:p w:rsidR="002863AD" w:rsidRPr="007012CB" w:rsidRDefault="002863AD" w:rsidP="002863AD">
      <w:pPr>
        <w:spacing w:after="0" w:line="360" w:lineRule="auto"/>
        <w:ind w:firstLine="720"/>
        <w:jc w:val="both"/>
        <w:textAlignment w:val="baseline"/>
        <w:rPr>
          <w:rFonts w:ascii="Arial" w:eastAsia="Arial" w:hAnsi="Arial" w:cs="Arial"/>
          <w:sz w:val="24"/>
          <w:szCs w:val="24"/>
          <w:lang w:eastAsia="pt-BR"/>
        </w:rPr>
      </w:pPr>
      <w:r w:rsidRPr="007012CB">
        <w:rPr>
          <w:rFonts w:ascii="Arial" w:eastAsia="Arial" w:hAnsi="Arial" w:cs="Arial"/>
          <w:sz w:val="24"/>
          <w:szCs w:val="24"/>
        </w:rPr>
        <w:t xml:space="preserve">No centro desse complexo de habilidades evidenciou-se a necessidade de se envolver com as Tecnologias Digitais da Informação e da Comunicação (TDICs), algo que solicita os letramentos digitais. Conforme Dudeney, Hockly e Pegrum (2016, p. 17), letramentos digitais são “habilidades individuais e sociais necessárias para interpretar, administrar, compartilhar e criar sentido eficazmente no âmbito crescente dos canais de comunicação digital”. O usuário da língua deve ser capaz de </w:t>
      </w:r>
      <w:r w:rsidRPr="007012CB">
        <w:rPr>
          <w:rFonts w:ascii="Arial" w:eastAsia="Arial" w:hAnsi="Arial" w:cs="Arial"/>
          <w:sz w:val="24"/>
          <w:szCs w:val="24"/>
          <w:lang w:eastAsia="pt-BR"/>
        </w:rPr>
        <w:t>construir colaborações que ultrapassem os limites pessoais, sociais, ec</w:t>
      </w:r>
      <w:r>
        <w:rPr>
          <w:rFonts w:ascii="Arial" w:eastAsia="Arial" w:hAnsi="Arial" w:cs="Arial"/>
          <w:sz w:val="24"/>
          <w:szCs w:val="24"/>
          <w:lang w:eastAsia="pt-BR"/>
        </w:rPr>
        <w:t>onômicos, políticos e culturais.</w:t>
      </w:r>
    </w:p>
    <w:p w:rsidR="002863AD" w:rsidRPr="007012CB" w:rsidRDefault="002863AD" w:rsidP="002863AD">
      <w:pPr>
        <w:spacing w:after="0" w:line="360" w:lineRule="auto"/>
        <w:ind w:firstLine="720"/>
        <w:jc w:val="both"/>
        <w:textAlignment w:val="baseline"/>
        <w:rPr>
          <w:rFonts w:ascii="Arial" w:eastAsia="Arial" w:hAnsi="Arial" w:cs="Arial"/>
          <w:sz w:val="24"/>
          <w:szCs w:val="24"/>
          <w:lang w:eastAsia="pt-BR"/>
        </w:rPr>
      </w:pPr>
      <w:r w:rsidRPr="007012CB">
        <w:rPr>
          <w:rFonts w:ascii="Arial" w:eastAsia="Arial" w:hAnsi="Arial" w:cs="Arial"/>
          <w:sz w:val="24"/>
          <w:szCs w:val="24"/>
        </w:rPr>
        <w:t xml:space="preserve">Sabe-se que, devido a utilização da </w:t>
      </w:r>
      <w:r w:rsidRPr="007012CB">
        <w:rPr>
          <w:rFonts w:ascii="Arial" w:eastAsia="Arial" w:hAnsi="Arial" w:cs="Arial"/>
          <w:i/>
          <w:iCs/>
          <w:sz w:val="24"/>
          <w:szCs w:val="24"/>
        </w:rPr>
        <w:t>internet</w:t>
      </w:r>
      <w:r w:rsidRPr="007012CB">
        <w:rPr>
          <w:rFonts w:ascii="Arial" w:eastAsia="Arial" w:hAnsi="Arial" w:cs="Arial"/>
          <w:sz w:val="24"/>
          <w:szCs w:val="24"/>
        </w:rPr>
        <w:t>,</w:t>
      </w:r>
      <w:r w:rsidRPr="007012CB">
        <w:rPr>
          <w:rFonts w:ascii="Arial" w:hAnsi="Arial" w:cs="Arial"/>
          <w:b/>
          <w:sz w:val="24"/>
          <w:szCs w:val="24"/>
        </w:rPr>
        <w:t xml:space="preserve"> </w:t>
      </w:r>
      <w:r w:rsidRPr="007012CB">
        <w:rPr>
          <w:rFonts w:ascii="Arial" w:eastAsia="Arial" w:hAnsi="Arial" w:cs="Arial"/>
          <w:sz w:val="24"/>
          <w:szCs w:val="24"/>
          <w:lang w:eastAsia="pt-BR"/>
        </w:rPr>
        <w:t>escrever e ler são atividades diárias praticadas pelas pessoas, tenham elas um nível elevado de instrução em relação ao espaço virtual ou não. Nesse sentido, compreende-se que os sujeitos com menor conhecimento participam de um número inferior de situações comunicativas, pois não foram apresentados aos diversos gêneros textuais. Isso evidencia deficiências na formação desses sujeitos, que não são levados a desenvolver a criticidade e a autonomia, para utilizar as potencialidades e navegar no ciberespaço.</w:t>
      </w:r>
    </w:p>
    <w:p w:rsidR="002863AD" w:rsidRPr="007012CB" w:rsidRDefault="002863AD" w:rsidP="002863AD">
      <w:pPr>
        <w:spacing w:after="0" w:line="360" w:lineRule="auto"/>
        <w:ind w:firstLine="705"/>
        <w:jc w:val="both"/>
        <w:textAlignment w:val="baseline"/>
        <w:rPr>
          <w:rFonts w:ascii="Arial" w:eastAsia="Arial" w:hAnsi="Arial" w:cs="Arial"/>
          <w:sz w:val="24"/>
          <w:szCs w:val="24"/>
          <w:lang w:eastAsia="pt-BR"/>
        </w:rPr>
      </w:pPr>
      <w:r w:rsidRPr="007012CB">
        <w:rPr>
          <w:rFonts w:ascii="Arial" w:eastAsia="Arial" w:hAnsi="Arial" w:cs="Arial"/>
          <w:sz w:val="24"/>
          <w:szCs w:val="24"/>
          <w:lang w:eastAsia="pt-BR"/>
        </w:rPr>
        <w:t>Visualiza-se, então, a relevância dos diversos letramentos, direcionados tanto para professores, quanto para alunos, para que o ensino de Língua Portuguesa permaneça atual e atraente. Dudeney, Hockly e Pegrum (2016) são contundentes ao explicitar que assim como todas as tecnologias de comunicação anteriores, as ferramentas digitais também acarretaram mudanças visíveis no campo da língua, do letramento, da educação, da sociedade. Não é possível eliminá-las, mas compreender o seu funcionamento e utilizá-las para o bem-comum.  Conforme Silva (2003, p.14), “Numa democracia com justiça social, espera-se que todos os indivíduos sejam devidamente preparados para a compreensão e o manejo de todas as tecnologias que servem para dinamizar ou fazer circular a cultura”.</w:t>
      </w:r>
    </w:p>
    <w:p w:rsidR="002863AD" w:rsidRPr="007012CB" w:rsidRDefault="002863AD" w:rsidP="002863AD">
      <w:pPr>
        <w:spacing w:after="0" w:line="360" w:lineRule="auto"/>
        <w:ind w:firstLine="705"/>
        <w:jc w:val="both"/>
        <w:textAlignment w:val="baseline"/>
        <w:rPr>
          <w:rFonts w:ascii="Arial" w:eastAsia="Arial" w:hAnsi="Arial" w:cs="Arial"/>
          <w:sz w:val="24"/>
          <w:szCs w:val="24"/>
          <w:lang w:eastAsia="pt-BR"/>
        </w:rPr>
      </w:pPr>
      <w:r w:rsidRPr="007012CB">
        <w:rPr>
          <w:rFonts w:ascii="Arial" w:eastAsia="Arial" w:hAnsi="Arial" w:cs="Arial"/>
          <w:sz w:val="24"/>
          <w:szCs w:val="24"/>
          <w:lang w:eastAsia="pt-BR"/>
        </w:rPr>
        <w:lastRenderedPageBreak/>
        <w:t xml:space="preserve"> </w:t>
      </w:r>
    </w:p>
    <w:p w:rsidR="002863AD" w:rsidRPr="007012CB" w:rsidRDefault="002863AD" w:rsidP="002863AD">
      <w:pPr>
        <w:spacing w:after="0" w:line="360" w:lineRule="auto"/>
        <w:ind w:firstLine="705"/>
        <w:jc w:val="both"/>
        <w:rPr>
          <w:rFonts w:ascii="Arial" w:eastAsia="Arial" w:hAnsi="Arial" w:cs="Arial"/>
          <w:sz w:val="24"/>
          <w:szCs w:val="24"/>
          <w:lang w:eastAsia="pt-BR"/>
        </w:rPr>
      </w:pPr>
      <w:r w:rsidRPr="007012CB">
        <w:rPr>
          <w:rFonts w:ascii="Arial" w:eastAsia="Arial" w:hAnsi="Arial" w:cs="Arial"/>
          <w:sz w:val="24"/>
          <w:szCs w:val="24"/>
          <w:lang w:eastAsia="pt-BR"/>
        </w:rPr>
        <w:t xml:space="preserve">A formação de leitores não pode ignorar esse tipo letramento, pois ele objetiva formar leitores autônomos, que explorem as variadas possibilidades comunicativas desencadeadas pelo hipertexto e pela hipermodalidade (VERGNA e SILVIA, 2008). É necessário, portanto, que os indivíduos, potenciais internautas, desenvolvam as competências necessárias que os façam se apropriarem dessas tecnologias e exercerem diferentes práticas de leitura e escrita voltadas para a situações sociais mediadas pela </w:t>
      </w:r>
      <w:r w:rsidRPr="007012CB">
        <w:rPr>
          <w:rFonts w:ascii="Arial" w:eastAsia="Arial" w:hAnsi="Arial" w:cs="Arial"/>
          <w:i/>
          <w:iCs/>
          <w:sz w:val="24"/>
          <w:szCs w:val="24"/>
          <w:lang w:eastAsia="pt-BR"/>
        </w:rPr>
        <w:t>internet</w:t>
      </w:r>
      <w:r w:rsidRPr="007012CB">
        <w:rPr>
          <w:rFonts w:ascii="Arial" w:eastAsia="Arial" w:hAnsi="Arial" w:cs="Arial"/>
          <w:sz w:val="24"/>
          <w:szCs w:val="24"/>
          <w:lang w:eastAsia="pt-BR"/>
        </w:rPr>
        <w:t xml:space="preserve">. </w:t>
      </w:r>
    </w:p>
    <w:p w:rsidR="002863AD" w:rsidRPr="007012CB" w:rsidRDefault="002863AD" w:rsidP="002863AD">
      <w:pPr>
        <w:spacing w:line="360" w:lineRule="auto"/>
        <w:ind w:firstLine="705"/>
        <w:jc w:val="both"/>
        <w:rPr>
          <w:rFonts w:ascii="Arial" w:eastAsia="Arial" w:hAnsi="Arial" w:cs="Arial"/>
          <w:sz w:val="24"/>
          <w:szCs w:val="24"/>
          <w:lang w:eastAsia="pt-BR"/>
        </w:rPr>
      </w:pPr>
      <w:r>
        <w:rPr>
          <w:rFonts w:ascii="Arial" w:eastAsia="Arial" w:hAnsi="Arial" w:cs="Arial"/>
          <w:sz w:val="24"/>
          <w:szCs w:val="24"/>
          <w:lang w:eastAsia="pt-BR"/>
        </w:rPr>
        <w:t>São</w:t>
      </w:r>
      <w:r w:rsidRPr="007012CB">
        <w:rPr>
          <w:rFonts w:ascii="Arial" w:eastAsia="Arial" w:hAnsi="Arial" w:cs="Arial"/>
          <w:sz w:val="24"/>
          <w:szCs w:val="24"/>
          <w:lang w:eastAsia="pt-BR"/>
        </w:rPr>
        <w:t xml:space="preserve"> inúmeras as possibilidades de trabalho com o letramento digital no processo de ensino/aprendizagem. Cabe, portanto, ao docente, avaliar, a partir das necessidades apresentadas e do contexto social dos estudantes, a melhor maneira de planejar e de trabalhar as aulas, observando sempre que o principal objetivo deve ser uma aprendizagem significativa, que tenha valor no cotidiano dos alunos, como identificar uma notícia falsa, avaliar a confiabilidade de um site, entre outras situações presentes no dia a dia dos internautas.</w:t>
      </w:r>
    </w:p>
    <w:p w:rsidR="00266D2A" w:rsidRDefault="00266D2A" w:rsidP="00266D2A">
      <w:pPr>
        <w:spacing w:line="360" w:lineRule="auto"/>
        <w:ind w:firstLine="705"/>
        <w:jc w:val="both"/>
        <w:rPr>
          <w:rFonts w:ascii="Arial" w:eastAsia="Arial" w:hAnsi="Arial" w:cs="Arial"/>
          <w:sz w:val="24"/>
          <w:szCs w:val="24"/>
          <w:lang w:eastAsia="pt-BR"/>
        </w:rPr>
      </w:pPr>
      <w:r w:rsidRPr="007012CB">
        <w:rPr>
          <w:rFonts w:ascii="Arial" w:eastAsia="Arial" w:hAnsi="Arial" w:cs="Arial"/>
          <w:sz w:val="24"/>
          <w:szCs w:val="24"/>
          <w:lang w:eastAsia="pt-BR"/>
        </w:rPr>
        <w:t>Diante di</w:t>
      </w:r>
      <w:r>
        <w:rPr>
          <w:rFonts w:ascii="Arial" w:eastAsia="Arial" w:hAnsi="Arial" w:cs="Arial"/>
          <w:sz w:val="24"/>
          <w:szCs w:val="24"/>
          <w:lang w:eastAsia="pt-BR"/>
        </w:rPr>
        <w:t>sso, foi desenvolvido o produto educacional Plataforma Ciberliteratura, que apresenta propostas de leitura de hipertextos literários. O ambiente se caracteriza, principalmente, pela interação e acessibilidade, visando promover a proficiência leitora dos usuários.</w:t>
      </w:r>
    </w:p>
    <w:p w:rsidR="00266D2A" w:rsidRDefault="00266D2A" w:rsidP="00266D2A">
      <w:pPr>
        <w:spacing w:line="360" w:lineRule="auto"/>
        <w:ind w:firstLine="705"/>
        <w:jc w:val="both"/>
        <w:rPr>
          <w:rFonts w:ascii="Arial" w:eastAsia="Arial" w:hAnsi="Arial" w:cs="Arial"/>
          <w:sz w:val="24"/>
          <w:szCs w:val="24"/>
          <w:lang w:eastAsia="pt-BR"/>
        </w:rPr>
      </w:pPr>
    </w:p>
    <w:p w:rsidR="00266D2A" w:rsidRPr="00BD52F8" w:rsidRDefault="00266D2A" w:rsidP="00112003">
      <w:pPr>
        <w:pStyle w:val="Ttulo1"/>
        <w:spacing w:before="0" w:line="360" w:lineRule="auto"/>
        <w:rPr>
          <w:rFonts w:ascii="Arial" w:hAnsi="Arial" w:cs="Arial"/>
          <w:color w:val="auto"/>
          <w:sz w:val="24"/>
          <w:szCs w:val="24"/>
        </w:rPr>
      </w:pPr>
      <w:bookmarkStart w:id="2" w:name="_Toc18055860"/>
      <w:r w:rsidRPr="00BD52F8">
        <w:rPr>
          <w:rFonts w:ascii="Arial" w:hAnsi="Arial" w:cs="Arial"/>
          <w:color w:val="auto"/>
          <w:sz w:val="24"/>
          <w:szCs w:val="24"/>
        </w:rPr>
        <w:t xml:space="preserve">2 </w:t>
      </w:r>
      <w:r w:rsidR="002863AD" w:rsidRPr="00BD52F8">
        <w:rPr>
          <w:rFonts w:ascii="Arial" w:hAnsi="Arial" w:cs="Arial"/>
          <w:color w:val="auto"/>
          <w:sz w:val="24"/>
          <w:szCs w:val="24"/>
        </w:rPr>
        <w:t xml:space="preserve">DESCRIÇÃO DO </w:t>
      </w:r>
      <w:r w:rsidRPr="00BD52F8">
        <w:rPr>
          <w:rFonts w:ascii="Arial" w:hAnsi="Arial" w:cs="Arial"/>
          <w:color w:val="auto"/>
          <w:sz w:val="24"/>
          <w:szCs w:val="24"/>
        </w:rPr>
        <w:t>PRODUTO EDUCACIONAL</w:t>
      </w:r>
      <w:bookmarkEnd w:id="2"/>
    </w:p>
    <w:p w:rsidR="0056753F" w:rsidRDefault="002863AD" w:rsidP="00BD52F8">
      <w:pPr>
        <w:pStyle w:val="paragraph"/>
        <w:spacing w:before="0" w:beforeAutospacing="0" w:after="0" w:afterAutospacing="0" w:line="360" w:lineRule="auto"/>
        <w:ind w:firstLine="705"/>
        <w:jc w:val="both"/>
        <w:textAlignment w:val="baseline"/>
        <w:rPr>
          <w:rFonts w:ascii="Arial" w:hAnsi="Arial" w:cs="Arial"/>
        </w:rPr>
      </w:pPr>
      <w:r w:rsidRPr="00DC46AC">
        <w:rPr>
          <w:rFonts w:ascii="Arial" w:hAnsi="Arial" w:cs="Arial"/>
        </w:rPr>
        <w:t xml:space="preserve">Na Plataforma Ciberliteratura, disponível no endereço </w:t>
      </w:r>
      <w:hyperlink r:id="rId8" w:history="1">
        <w:r w:rsidRPr="00DC46AC">
          <w:rPr>
            <w:rStyle w:val="Hyperlink"/>
            <w:rFonts w:ascii="Arial" w:hAnsi="Arial" w:cs="Arial"/>
          </w:rPr>
          <w:t>http://ifce.sanusb.org/ciberliteratura/</w:t>
        </w:r>
      </w:hyperlink>
      <w:r w:rsidRPr="00DC46AC">
        <w:rPr>
          <w:rFonts w:ascii="Arial" w:hAnsi="Arial" w:cs="Arial"/>
        </w:rPr>
        <w:t xml:space="preserve">, </w:t>
      </w:r>
      <w:r w:rsidR="0056753F" w:rsidRPr="00DC46AC">
        <w:rPr>
          <w:rFonts w:ascii="Arial" w:hAnsi="Arial" w:cs="Arial"/>
        </w:rPr>
        <w:t>os</w:t>
      </w:r>
      <w:r w:rsidR="0056753F">
        <w:rPr>
          <w:rFonts w:ascii="Arial" w:hAnsi="Arial" w:cs="Arial"/>
        </w:rPr>
        <w:t xml:space="preserve"> usuários encontram</w:t>
      </w:r>
      <w:r w:rsidRPr="007012CB">
        <w:rPr>
          <w:rFonts w:ascii="Arial" w:hAnsi="Arial" w:cs="Arial"/>
        </w:rPr>
        <w:t xml:space="preserve"> hipertextos literários, que são explorados a partir de atividades de compreensão. Para tanto, os discentes</w:t>
      </w:r>
      <w:r w:rsidR="0056753F">
        <w:rPr>
          <w:rFonts w:ascii="Arial" w:hAnsi="Arial" w:cs="Arial"/>
        </w:rPr>
        <w:t xml:space="preserve"> contam</w:t>
      </w:r>
      <w:r w:rsidRPr="007012CB">
        <w:rPr>
          <w:rFonts w:ascii="Arial" w:hAnsi="Arial" w:cs="Arial"/>
        </w:rPr>
        <w:t xml:space="preserve"> com vídeos, imagens, </w:t>
      </w:r>
      <w:r w:rsidRPr="007012CB">
        <w:rPr>
          <w:rFonts w:ascii="Arial" w:hAnsi="Arial" w:cs="Arial"/>
          <w:i/>
          <w:iCs/>
        </w:rPr>
        <w:t xml:space="preserve">links </w:t>
      </w:r>
      <w:r w:rsidRPr="007012CB">
        <w:rPr>
          <w:rFonts w:ascii="Arial" w:hAnsi="Arial" w:cs="Arial"/>
        </w:rPr>
        <w:t>e</w:t>
      </w:r>
      <w:r w:rsidRPr="007012CB">
        <w:rPr>
          <w:rFonts w:ascii="Arial" w:hAnsi="Arial" w:cs="Arial"/>
          <w:i/>
          <w:iCs/>
        </w:rPr>
        <w:t xml:space="preserve"> </w:t>
      </w:r>
      <w:r w:rsidRPr="007012CB">
        <w:rPr>
          <w:rFonts w:ascii="Arial" w:hAnsi="Arial" w:cs="Arial"/>
        </w:rPr>
        <w:t xml:space="preserve">áudios, que </w:t>
      </w:r>
      <w:r w:rsidR="0056753F">
        <w:rPr>
          <w:rFonts w:ascii="Arial" w:hAnsi="Arial" w:cs="Arial"/>
        </w:rPr>
        <w:t>têm</w:t>
      </w:r>
      <w:r w:rsidRPr="007012CB">
        <w:rPr>
          <w:rFonts w:ascii="Arial" w:hAnsi="Arial" w:cs="Arial"/>
        </w:rPr>
        <w:t xml:space="preserve"> a função de facilitar a interpretação dos hipertextos. </w:t>
      </w:r>
    </w:p>
    <w:p w:rsidR="002863AD" w:rsidRPr="007012CB" w:rsidRDefault="002863AD" w:rsidP="0056753F">
      <w:pPr>
        <w:pStyle w:val="paragraph"/>
        <w:spacing w:before="0" w:beforeAutospacing="0" w:after="0" w:afterAutospacing="0" w:line="360" w:lineRule="auto"/>
        <w:ind w:firstLine="705"/>
        <w:jc w:val="both"/>
        <w:textAlignment w:val="baseline"/>
        <w:rPr>
          <w:rFonts w:ascii="Arial" w:hAnsi="Arial" w:cs="Arial"/>
        </w:rPr>
      </w:pPr>
      <w:r w:rsidRPr="007012CB">
        <w:rPr>
          <w:rFonts w:ascii="Arial" w:hAnsi="Arial" w:cs="Arial"/>
        </w:rPr>
        <w:t>A figura</w:t>
      </w:r>
      <w:r w:rsidR="0056753F">
        <w:rPr>
          <w:rFonts w:ascii="Arial" w:hAnsi="Arial" w:cs="Arial"/>
        </w:rPr>
        <w:t xml:space="preserve"> 1</w:t>
      </w:r>
      <w:r w:rsidRPr="007012CB">
        <w:rPr>
          <w:rFonts w:ascii="Arial" w:hAnsi="Arial" w:cs="Arial"/>
        </w:rPr>
        <w:t xml:space="preserve"> apresenta a página principal do ambiente de aprendizagem, que, dispõe de quatro aulas virtuais. Intenciona continuar a alimentar essa plataforma, tendo em vista diversificar os gêneros textuais e garantir que os docentes encontrem mais possibilidades de aulas, que possam ser inseridas nos contextos específicos de cada escola.</w:t>
      </w:r>
    </w:p>
    <w:p w:rsidR="002863AD" w:rsidRPr="007012CB" w:rsidRDefault="002863AD" w:rsidP="002863AD">
      <w:pPr>
        <w:pStyle w:val="paragraph"/>
        <w:spacing w:before="0" w:beforeAutospacing="0" w:after="0" w:afterAutospacing="0" w:line="360" w:lineRule="auto"/>
        <w:ind w:firstLine="705"/>
        <w:jc w:val="both"/>
        <w:textAlignment w:val="baseline"/>
        <w:rPr>
          <w:rFonts w:ascii="Arial" w:hAnsi="Arial" w:cs="Arial"/>
        </w:rPr>
      </w:pPr>
    </w:p>
    <w:p w:rsidR="0056753F" w:rsidRDefault="002863AD" w:rsidP="002863AD">
      <w:pPr>
        <w:pStyle w:val="paragraph"/>
        <w:spacing w:before="0" w:beforeAutospacing="0" w:after="0" w:afterAutospacing="0" w:line="360" w:lineRule="auto"/>
        <w:jc w:val="both"/>
        <w:textAlignment w:val="baseline"/>
        <w:rPr>
          <w:rFonts w:ascii="Arial" w:hAnsi="Arial" w:cs="Arial"/>
        </w:rPr>
      </w:pPr>
      <w:r w:rsidRPr="007012CB">
        <w:rPr>
          <w:rFonts w:ascii="Arial" w:hAnsi="Arial" w:cs="Arial"/>
        </w:rPr>
        <w:t xml:space="preserve"> </w:t>
      </w:r>
    </w:p>
    <w:p w:rsidR="00DC46AC" w:rsidRDefault="00DC46AC" w:rsidP="002863AD">
      <w:pPr>
        <w:pStyle w:val="paragraph"/>
        <w:spacing w:before="0" w:beforeAutospacing="0" w:after="0" w:afterAutospacing="0" w:line="360" w:lineRule="auto"/>
        <w:jc w:val="both"/>
        <w:textAlignment w:val="baseline"/>
        <w:rPr>
          <w:rFonts w:ascii="Arial" w:hAnsi="Arial" w:cs="Arial"/>
        </w:rPr>
      </w:pPr>
    </w:p>
    <w:p w:rsidR="002863AD" w:rsidRDefault="0056753F" w:rsidP="002863AD">
      <w:pPr>
        <w:pStyle w:val="paragraph"/>
        <w:spacing w:before="0" w:beforeAutospacing="0" w:after="0" w:afterAutospacing="0" w:line="360" w:lineRule="auto"/>
        <w:jc w:val="both"/>
        <w:textAlignment w:val="baseline"/>
        <w:rPr>
          <w:rFonts w:ascii="Arial" w:hAnsi="Arial" w:cs="Arial"/>
        </w:rPr>
      </w:pPr>
      <w:r>
        <w:rPr>
          <w:rFonts w:ascii="Arial" w:hAnsi="Arial" w:cs="Arial"/>
        </w:rPr>
        <w:t>Figura 1</w:t>
      </w:r>
      <w:r w:rsidR="002863AD" w:rsidRPr="007012CB">
        <w:rPr>
          <w:rFonts w:ascii="Arial" w:hAnsi="Arial" w:cs="Arial"/>
        </w:rPr>
        <w:t xml:space="preserve"> – Tela inici</w:t>
      </w:r>
      <w:r w:rsidR="002863AD">
        <w:rPr>
          <w:rFonts w:ascii="Arial" w:hAnsi="Arial" w:cs="Arial"/>
        </w:rPr>
        <w:t>al da plataforma</w:t>
      </w:r>
    </w:p>
    <w:p w:rsidR="0056753F" w:rsidRPr="00DC46AC" w:rsidRDefault="0056753F" w:rsidP="002863AD">
      <w:pPr>
        <w:pStyle w:val="paragraph"/>
        <w:spacing w:before="0" w:beforeAutospacing="0" w:after="0" w:afterAutospacing="0" w:line="360" w:lineRule="auto"/>
        <w:jc w:val="both"/>
        <w:textAlignment w:val="baseline"/>
        <w:rPr>
          <w:rFonts w:ascii="Arial" w:hAnsi="Arial" w:cs="Arial"/>
        </w:rPr>
      </w:pPr>
      <w:r w:rsidRPr="007012CB">
        <w:rPr>
          <w:rFonts w:ascii="Arial" w:hAnsi="Arial" w:cs="Arial"/>
          <w:noProof/>
          <w:sz w:val="20"/>
        </w:rPr>
        <w:drawing>
          <wp:anchor distT="0" distB="0" distL="114300" distR="114300" simplePos="0" relativeHeight="251657216" behindDoc="0" locked="0" layoutInCell="1" allowOverlap="1" wp14:anchorId="547B0DFF" wp14:editId="0FD4DF48">
            <wp:simplePos x="0" y="0"/>
            <wp:positionH relativeFrom="margin">
              <wp:posOffset>-90170</wp:posOffset>
            </wp:positionH>
            <wp:positionV relativeFrom="margin">
              <wp:posOffset>452755</wp:posOffset>
            </wp:positionV>
            <wp:extent cx="5390515" cy="2733675"/>
            <wp:effectExtent l="0" t="0" r="635" b="9525"/>
            <wp:wrapTopAndBottom/>
            <wp:docPr id="465589401" name="Imagem 46558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t="12389" r="1160" b="2949"/>
                    <a:stretch>
                      <a:fillRect/>
                    </a:stretch>
                  </pic:blipFill>
                  <pic:spPr>
                    <a:xfrm>
                      <a:off x="0" y="0"/>
                      <a:ext cx="5390515" cy="2733675"/>
                    </a:xfrm>
                    <a:prstGeom prst="rect">
                      <a:avLst/>
                    </a:prstGeom>
                  </pic:spPr>
                </pic:pic>
              </a:graphicData>
            </a:graphic>
            <wp14:sizeRelH relativeFrom="margin">
              <wp14:pctWidth>0</wp14:pctWidth>
            </wp14:sizeRelH>
          </wp:anchor>
        </w:drawing>
      </w:r>
    </w:p>
    <w:p w:rsidR="002863AD" w:rsidRPr="007012CB" w:rsidRDefault="002863AD" w:rsidP="002863AD">
      <w:pPr>
        <w:pStyle w:val="paragraph"/>
        <w:spacing w:before="0" w:beforeAutospacing="0" w:after="0" w:afterAutospacing="0" w:line="360" w:lineRule="auto"/>
        <w:jc w:val="both"/>
        <w:textAlignment w:val="baseline"/>
        <w:rPr>
          <w:rFonts w:ascii="Arial" w:hAnsi="Arial" w:cs="Arial"/>
          <w:sz w:val="20"/>
        </w:rPr>
      </w:pPr>
      <w:r w:rsidRPr="007012CB">
        <w:rPr>
          <w:rFonts w:ascii="Arial" w:hAnsi="Arial" w:cs="Arial"/>
          <w:sz w:val="20"/>
        </w:rPr>
        <w:t xml:space="preserve"> Fonte: </w:t>
      </w:r>
      <w:hyperlink r:id="rId10" w:history="1">
        <w:r w:rsidRPr="007012CB">
          <w:rPr>
            <w:rStyle w:val="Hyperlink"/>
            <w:rFonts w:ascii="Arial" w:eastAsiaTheme="majorEastAsia" w:hAnsi="Arial" w:cs="Arial"/>
            <w:sz w:val="20"/>
          </w:rPr>
          <w:t>http://ifce.sanusb.org/ciberliteratura/</w:t>
        </w:r>
      </w:hyperlink>
    </w:p>
    <w:p w:rsidR="0056753F" w:rsidRDefault="0056753F" w:rsidP="0056753F">
      <w:pPr>
        <w:pStyle w:val="paragraph"/>
        <w:spacing w:before="0" w:beforeAutospacing="0" w:after="0" w:afterAutospacing="0" w:line="360" w:lineRule="auto"/>
        <w:jc w:val="both"/>
        <w:rPr>
          <w:rFonts w:ascii="Arial" w:hAnsi="Arial" w:cs="Arial"/>
        </w:rPr>
      </w:pPr>
    </w:p>
    <w:p w:rsidR="002863AD" w:rsidRPr="007012CB" w:rsidRDefault="002863AD" w:rsidP="002863AD">
      <w:pPr>
        <w:pStyle w:val="paragraph"/>
        <w:spacing w:before="0" w:beforeAutospacing="0" w:after="0" w:afterAutospacing="0" w:line="360" w:lineRule="auto"/>
        <w:ind w:firstLine="705"/>
        <w:jc w:val="both"/>
        <w:rPr>
          <w:rFonts w:ascii="Arial" w:hAnsi="Arial" w:cs="Arial"/>
        </w:rPr>
      </w:pPr>
      <w:r w:rsidRPr="007012CB">
        <w:rPr>
          <w:rFonts w:ascii="Arial" w:hAnsi="Arial" w:cs="Arial"/>
        </w:rPr>
        <w:t xml:space="preserve">Na plataforma, há </w:t>
      </w:r>
      <w:r w:rsidR="00364292">
        <w:rPr>
          <w:rFonts w:ascii="Arial" w:hAnsi="Arial" w:cs="Arial"/>
        </w:rPr>
        <w:t xml:space="preserve">também </w:t>
      </w:r>
      <w:r w:rsidRPr="007012CB">
        <w:rPr>
          <w:rFonts w:ascii="Arial" w:hAnsi="Arial" w:cs="Arial"/>
        </w:rPr>
        <w:t>o comando “espaço do professor”</w:t>
      </w:r>
      <w:r w:rsidR="00364292">
        <w:rPr>
          <w:rFonts w:ascii="Arial" w:hAnsi="Arial" w:cs="Arial"/>
        </w:rPr>
        <w:t xml:space="preserve"> (FIGURA 2</w:t>
      </w:r>
      <w:r>
        <w:rPr>
          <w:rFonts w:ascii="Arial" w:hAnsi="Arial" w:cs="Arial"/>
        </w:rPr>
        <w:t>)</w:t>
      </w:r>
      <w:r w:rsidRPr="007012CB">
        <w:rPr>
          <w:rFonts w:ascii="Arial" w:hAnsi="Arial" w:cs="Arial"/>
        </w:rPr>
        <w:t xml:space="preserve"> que é destinado ao esclarecimento sobre o funcionamento das aulas.   Primeiramente, o docente é direcionado a uma reflexão sobre o perfil da maioria dos alunos. Eles são internautas e, por isso, a </w:t>
      </w:r>
      <w:r w:rsidRPr="007012CB">
        <w:rPr>
          <w:rFonts w:ascii="Arial" w:hAnsi="Arial" w:cs="Arial"/>
          <w:i/>
          <w:iCs/>
        </w:rPr>
        <w:t xml:space="preserve">internet </w:t>
      </w:r>
      <w:r w:rsidRPr="007012CB">
        <w:rPr>
          <w:rFonts w:ascii="Arial" w:hAnsi="Arial" w:cs="Arial"/>
        </w:rPr>
        <w:t>é tão presente no cotidiano dessas pessoas. Elas acessam páginas durante todo o dia seja para se comunicar ou para consumir informações. Isso significa que a escola, ao invés de se distanciar, devido a preconceitos, deve inserir essas tecnologias no espaço da sala de aula, com a intenção de tornar as aulas mais próximas da realidade dos estudantes.</w:t>
      </w:r>
    </w:p>
    <w:p w:rsidR="002863AD" w:rsidRPr="007012CB" w:rsidRDefault="002863AD" w:rsidP="002863AD">
      <w:pPr>
        <w:pStyle w:val="paragraph"/>
        <w:spacing w:before="0" w:beforeAutospacing="0" w:after="0" w:afterAutospacing="0" w:line="360" w:lineRule="auto"/>
        <w:ind w:firstLine="705"/>
        <w:jc w:val="both"/>
        <w:rPr>
          <w:rFonts w:ascii="Arial" w:hAnsi="Arial" w:cs="Arial"/>
        </w:rPr>
      </w:pPr>
      <w:r w:rsidRPr="007012CB">
        <w:rPr>
          <w:rFonts w:ascii="Arial" w:hAnsi="Arial" w:cs="Arial"/>
        </w:rPr>
        <w:t>Além de mediar essa reflexão, essa página informa sobre os tipos de textos literários utilizados e a metodologia q</w:t>
      </w:r>
      <w:r w:rsidR="00364292">
        <w:rPr>
          <w:rFonts w:ascii="Arial" w:hAnsi="Arial" w:cs="Arial"/>
        </w:rPr>
        <w:t>ue estruturou as aulas virtuais, que foi a sequência básica, motivação, introdução, leitura e interpretação, de Rildo Cosson (2012).</w:t>
      </w:r>
      <w:r w:rsidRPr="007012CB">
        <w:rPr>
          <w:rFonts w:ascii="Arial" w:hAnsi="Arial" w:cs="Arial"/>
        </w:rPr>
        <w:t xml:space="preserve"> Desse modo, o professor poderá decidir, de maneira esclarecida, a inserção do ambiente na sua prática docente. </w:t>
      </w:r>
    </w:p>
    <w:p w:rsidR="002863AD" w:rsidRDefault="002863AD" w:rsidP="002863AD">
      <w:pPr>
        <w:pStyle w:val="paragraph"/>
        <w:spacing w:before="0" w:beforeAutospacing="0" w:after="0" w:afterAutospacing="0" w:line="360" w:lineRule="auto"/>
        <w:jc w:val="both"/>
        <w:rPr>
          <w:rFonts w:ascii="Arial" w:hAnsi="Arial" w:cs="Arial"/>
        </w:rPr>
      </w:pPr>
    </w:p>
    <w:p w:rsidR="00364292" w:rsidRDefault="00364292" w:rsidP="002863AD">
      <w:pPr>
        <w:pStyle w:val="paragraph"/>
        <w:spacing w:before="0" w:beforeAutospacing="0" w:after="0" w:afterAutospacing="0" w:line="360" w:lineRule="auto"/>
        <w:jc w:val="both"/>
        <w:rPr>
          <w:rFonts w:ascii="Arial" w:hAnsi="Arial" w:cs="Arial"/>
        </w:rPr>
      </w:pPr>
    </w:p>
    <w:p w:rsidR="00364292" w:rsidRDefault="00364292" w:rsidP="002863AD">
      <w:pPr>
        <w:pStyle w:val="paragraph"/>
        <w:spacing w:before="0" w:beforeAutospacing="0" w:after="0" w:afterAutospacing="0" w:line="360" w:lineRule="auto"/>
        <w:jc w:val="both"/>
        <w:rPr>
          <w:rFonts w:ascii="Arial" w:hAnsi="Arial" w:cs="Arial"/>
        </w:rPr>
      </w:pPr>
    </w:p>
    <w:p w:rsidR="00DC46AC" w:rsidRDefault="00DC46AC" w:rsidP="002863AD">
      <w:pPr>
        <w:pStyle w:val="paragraph"/>
        <w:spacing w:before="0" w:beforeAutospacing="0" w:after="0" w:afterAutospacing="0" w:line="360" w:lineRule="auto"/>
        <w:jc w:val="both"/>
        <w:rPr>
          <w:rFonts w:ascii="Arial" w:hAnsi="Arial" w:cs="Arial"/>
        </w:rPr>
      </w:pPr>
    </w:p>
    <w:p w:rsidR="00364292" w:rsidRDefault="00364292" w:rsidP="002863AD">
      <w:pPr>
        <w:pStyle w:val="paragraph"/>
        <w:spacing w:before="0" w:beforeAutospacing="0" w:after="0" w:afterAutospacing="0" w:line="360" w:lineRule="auto"/>
        <w:jc w:val="both"/>
        <w:rPr>
          <w:rFonts w:ascii="Arial" w:hAnsi="Arial" w:cs="Arial"/>
        </w:rPr>
      </w:pPr>
    </w:p>
    <w:p w:rsidR="002863AD" w:rsidRPr="007012CB" w:rsidRDefault="00364292" w:rsidP="002863AD">
      <w:pPr>
        <w:pStyle w:val="paragraph"/>
        <w:spacing w:before="0" w:beforeAutospacing="0" w:after="0" w:afterAutospacing="0" w:line="360" w:lineRule="auto"/>
        <w:jc w:val="both"/>
        <w:rPr>
          <w:rFonts w:ascii="Arial" w:hAnsi="Arial" w:cs="Arial"/>
        </w:rPr>
      </w:pPr>
      <w:r>
        <w:rPr>
          <w:rFonts w:ascii="Arial" w:hAnsi="Arial" w:cs="Arial"/>
        </w:rPr>
        <w:t>Figura 2</w:t>
      </w:r>
      <w:r w:rsidR="002863AD" w:rsidRPr="007012CB">
        <w:rPr>
          <w:rFonts w:ascii="Arial" w:hAnsi="Arial" w:cs="Arial"/>
        </w:rPr>
        <w:t xml:space="preserve"> – Espaço da plataforma dedicado aos professores</w:t>
      </w:r>
    </w:p>
    <w:p w:rsidR="002863AD" w:rsidRPr="007012CB" w:rsidRDefault="002863AD" w:rsidP="002863AD">
      <w:pPr>
        <w:pStyle w:val="paragraph"/>
        <w:spacing w:before="0" w:beforeAutospacing="0" w:after="0" w:afterAutospacing="0" w:line="360" w:lineRule="auto"/>
        <w:jc w:val="both"/>
        <w:rPr>
          <w:rFonts w:ascii="Arial" w:hAnsi="Arial" w:cs="Arial"/>
        </w:rPr>
      </w:pPr>
      <w:r w:rsidRPr="007012CB">
        <w:rPr>
          <w:rFonts w:ascii="Arial" w:hAnsi="Arial" w:cs="Arial"/>
          <w:noProof/>
        </w:rPr>
        <w:drawing>
          <wp:inline distT="0" distB="0" distL="0" distR="0" wp14:anchorId="5C1BBE91" wp14:editId="2F6AA994">
            <wp:extent cx="5753098" cy="2943263"/>
            <wp:effectExtent l="0" t="0" r="0" b="0"/>
            <wp:docPr id="1805623613" name="Imagem 180562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13274" b="5604"/>
                    <a:stretch>
                      <a:fillRect/>
                    </a:stretch>
                  </pic:blipFill>
                  <pic:spPr>
                    <a:xfrm>
                      <a:off x="0" y="0"/>
                      <a:ext cx="5753098" cy="2943263"/>
                    </a:xfrm>
                    <a:prstGeom prst="rect">
                      <a:avLst/>
                    </a:prstGeom>
                  </pic:spPr>
                </pic:pic>
              </a:graphicData>
            </a:graphic>
          </wp:inline>
        </w:drawing>
      </w:r>
    </w:p>
    <w:p w:rsidR="002863AD" w:rsidRPr="007012CB" w:rsidRDefault="002863AD" w:rsidP="002863AD">
      <w:pPr>
        <w:pStyle w:val="paragraph"/>
        <w:spacing w:before="0" w:beforeAutospacing="0" w:after="0" w:afterAutospacing="0" w:line="360" w:lineRule="auto"/>
        <w:jc w:val="both"/>
        <w:textAlignment w:val="baseline"/>
        <w:rPr>
          <w:rFonts w:ascii="Arial" w:hAnsi="Arial" w:cs="Arial"/>
          <w:sz w:val="20"/>
        </w:rPr>
      </w:pPr>
      <w:r w:rsidRPr="007012CB">
        <w:rPr>
          <w:rFonts w:ascii="Arial" w:hAnsi="Arial" w:cs="Arial"/>
          <w:sz w:val="20"/>
        </w:rPr>
        <w:t>Fonte</w:t>
      </w:r>
      <w:r w:rsidRPr="007012CB">
        <w:rPr>
          <w:rFonts w:ascii="Arial" w:hAnsi="Arial" w:cs="Arial"/>
          <w:sz w:val="20"/>
          <w:szCs w:val="20"/>
        </w:rPr>
        <w:t xml:space="preserve">: </w:t>
      </w:r>
      <w:hyperlink r:id="rId12" w:history="1">
        <w:r w:rsidRPr="007012CB">
          <w:rPr>
            <w:rStyle w:val="Hyperlink"/>
            <w:rFonts w:ascii="Arial" w:eastAsiaTheme="majorEastAsia" w:hAnsi="Arial" w:cs="Arial"/>
            <w:sz w:val="20"/>
            <w:szCs w:val="20"/>
          </w:rPr>
          <w:t>http://ifce.sanusb.org/ciberliteratura/espaco-do-professor/</w:t>
        </w:r>
      </w:hyperlink>
    </w:p>
    <w:p w:rsidR="002863AD" w:rsidRPr="007012CB" w:rsidRDefault="002863AD" w:rsidP="002863AD">
      <w:pPr>
        <w:pStyle w:val="paragraph"/>
        <w:spacing w:before="0" w:beforeAutospacing="0" w:after="0" w:afterAutospacing="0" w:line="360" w:lineRule="auto"/>
        <w:ind w:firstLine="705"/>
        <w:jc w:val="both"/>
        <w:textAlignment w:val="baseline"/>
        <w:rPr>
          <w:rFonts w:ascii="Arial" w:hAnsi="Arial" w:cs="Arial"/>
        </w:rPr>
      </w:pPr>
    </w:p>
    <w:p w:rsidR="002863AD" w:rsidRPr="007012CB" w:rsidRDefault="002863AD" w:rsidP="002863AD">
      <w:pPr>
        <w:pStyle w:val="paragraph"/>
        <w:spacing w:before="0" w:beforeAutospacing="0" w:after="0" w:afterAutospacing="0" w:line="360" w:lineRule="auto"/>
        <w:ind w:firstLine="705"/>
        <w:jc w:val="both"/>
        <w:textAlignment w:val="baseline"/>
        <w:rPr>
          <w:rFonts w:ascii="Arial" w:hAnsi="Arial" w:cs="Arial"/>
        </w:rPr>
      </w:pPr>
      <w:r w:rsidRPr="007012CB">
        <w:rPr>
          <w:rFonts w:ascii="Arial" w:hAnsi="Arial" w:cs="Arial"/>
        </w:rPr>
        <w:t>Outro recurso que está disponível no ambiente é a possibilidade de o aluno enviar as suas respostas para o professor, que poderá visualizá-las no seu respectivo e-mail</w:t>
      </w:r>
      <w:r>
        <w:rPr>
          <w:rFonts w:ascii="Arial" w:hAnsi="Arial" w:cs="Arial"/>
        </w:rPr>
        <w:t xml:space="preserve">. </w:t>
      </w:r>
      <w:r w:rsidRPr="007012CB">
        <w:rPr>
          <w:rFonts w:ascii="Arial" w:hAnsi="Arial" w:cs="Arial"/>
        </w:rPr>
        <w:t>Desse modo, o docente poderá observar o desempenho desses discentes, no que diz respe</w:t>
      </w:r>
      <w:r w:rsidR="00DC46AC">
        <w:rPr>
          <w:rFonts w:ascii="Arial" w:hAnsi="Arial" w:cs="Arial"/>
        </w:rPr>
        <w:t>ito à interpretação textual e à</w:t>
      </w:r>
      <w:r w:rsidRPr="007012CB">
        <w:rPr>
          <w:rFonts w:ascii="Arial" w:hAnsi="Arial" w:cs="Arial"/>
        </w:rPr>
        <w:t xml:space="preserve"> escrita e, a partir disso, criar estratégias que ampliem as capacidades dos alunos.</w:t>
      </w:r>
    </w:p>
    <w:p w:rsidR="002863AD" w:rsidRDefault="002863AD" w:rsidP="002863AD">
      <w:pPr>
        <w:pStyle w:val="paragraph"/>
        <w:spacing w:before="0" w:beforeAutospacing="0" w:after="0" w:afterAutospacing="0" w:line="360" w:lineRule="auto"/>
        <w:ind w:firstLine="705"/>
        <w:jc w:val="both"/>
        <w:rPr>
          <w:rFonts w:ascii="Arial" w:hAnsi="Arial" w:cs="Arial"/>
        </w:rPr>
      </w:pPr>
      <w:r w:rsidRPr="007012CB">
        <w:rPr>
          <w:rFonts w:ascii="Arial" w:hAnsi="Arial" w:cs="Arial"/>
        </w:rPr>
        <w:t xml:space="preserve">Ao percorrer os passos da aula, que serão marcados pelo uso de </w:t>
      </w:r>
      <w:r w:rsidRPr="007012CB">
        <w:rPr>
          <w:rFonts w:ascii="Arial" w:hAnsi="Arial" w:cs="Arial"/>
          <w:i/>
          <w:iCs/>
        </w:rPr>
        <w:t xml:space="preserve">links, </w:t>
      </w:r>
      <w:r w:rsidRPr="007012CB">
        <w:rPr>
          <w:rFonts w:ascii="Arial" w:hAnsi="Arial" w:cs="Arial"/>
        </w:rPr>
        <w:t>o aluno chegará a parte que estabelece esse contato com o professor, pois será o momento em que ele irá enviará as suas respostas, sabendo que há um interlocutor específico que irá acompanhar e avaliar</w:t>
      </w:r>
      <w:r w:rsidR="00364292">
        <w:rPr>
          <w:rFonts w:ascii="Arial" w:hAnsi="Arial" w:cs="Arial"/>
        </w:rPr>
        <w:t xml:space="preserve"> (FIGURA 3</w:t>
      </w:r>
      <w:r>
        <w:rPr>
          <w:rFonts w:ascii="Arial" w:hAnsi="Arial" w:cs="Arial"/>
        </w:rPr>
        <w:t>)</w:t>
      </w:r>
      <w:r w:rsidRPr="007012CB">
        <w:rPr>
          <w:rFonts w:ascii="Arial" w:hAnsi="Arial" w:cs="Arial"/>
        </w:rPr>
        <w:t>.</w:t>
      </w:r>
    </w:p>
    <w:p w:rsidR="002863AD" w:rsidRDefault="002863AD" w:rsidP="002863AD">
      <w:pPr>
        <w:pStyle w:val="paragraph"/>
        <w:spacing w:before="0" w:beforeAutospacing="0" w:after="0" w:afterAutospacing="0" w:line="360" w:lineRule="auto"/>
        <w:ind w:firstLine="705"/>
        <w:jc w:val="both"/>
        <w:rPr>
          <w:rFonts w:ascii="Arial" w:hAnsi="Arial" w:cs="Arial"/>
        </w:rPr>
      </w:pPr>
    </w:p>
    <w:p w:rsidR="002863AD" w:rsidRPr="00292C88" w:rsidRDefault="00292C88" w:rsidP="002863AD">
      <w:pPr>
        <w:pStyle w:val="paragraph"/>
        <w:spacing w:before="0" w:beforeAutospacing="0" w:after="0" w:afterAutospacing="0" w:line="360" w:lineRule="auto"/>
        <w:jc w:val="both"/>
        <w:rPr>
          <w:rFonts w:ascii="Arial" w:hAnsi="Arial" w:cs="Arial"/>
        </w:rPr>
      </w:pPr>
      <w:r w:rsidRPr="007012CB">
        <w:rPr>
          <w:rFonts w:ascii="Arial" w:hAnsi="Arial" w:cs="Arial"/>
          <w:noProof/>
        </w:rPr>
        <w:drawing>
          <wp:anchor distT="0" distB="0" distL="114300" distR="114300" simplePos="0" relativeHeight="251659264" behindDoc="1" locked="0" layoutInCell="1" allowOverlap="1" wp14:anchorId="16D12B15" wp14:editId="716E910E">
            <wp:simplePos x="0" y="0"/>
            <wp:positionH relativeFrom="margin">
              <wp:align>left</wp:align>
            </wp:positionH>
            <wp:positionV relativeFrom="page">
              <wp:posOffset>7940040</wp:posOffset>
            </wp:positionV>
            <wp:extent cx="4999990" cy="1626870"/>
            <wp:effectExtent l="0" t="0" r="0" b="0"/>
            <wp:wrapTight wrapText="bothSides">
              <wp:wrapPolygon edited="0">
                <wp:start x="0" y="0"/>
                <wp:lineTo x="0" y="21246"/>
                <wp:lineTo x="21479" y="21246"/>
                <wp:lineTo x="21479" y="0"/>
                <wp:lineTo x="0" y="0"/>
              </wp:wrapPolygon>
            </wp:wrapTight>
            <wp:docPr id="899607267" name="Imagem 89960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16223" t="18294" b="12393"/>
                    <a:stretch>
                      <a:fillRect/>
                    </a:stretch>
                  </pic:blipFill>
                  <pic:spPr>
                    <a:xfrm>
                      <a:off x="0" y="0"/>
                      <a:ext cx="4999990" cy="1626870"/>
                    </a:xfrm>
                    <a:prstGeom prst="rect">
                      <a:avLst/>
                    </a:prstGeom>
                  </pic:spPr>
                </pic:pic>
              </a:graphicData>
            </a:graphic>
            <wp14:sizeRelV relativeFrom="margin">
              <wp14:pctHeight>0</wp14:pctHeight>
            </wp14:sizeRelV>
          </wp:anchor>
        </w:drawing>
      </w:r>
      <w:r>
        <w:rPr>
          <w:rFonts w:ascii="Arial" w:hAnsi="Arial" w:cs="Arial"/>
        </w:rPr>
        <w:t>Figura 3</w:t>
      </w:r>
      <w:r w:rsidR="002863AD" w:rsidRPr="007012CB">
        <w:rPr>
          <w:rFonts w:ascii="Arial" w:hAnsi="Arial" w:cs="Arial"/>
        </w:rPr>
        <w:t xml:space="preserve"> – Comandos para enviar as respostas dos questionários aos professores</w:t>
      </w:r>
    </w:p>
    <w:p w:rsidR="00292C88" w:rsidRPr="00292C88" w:rsidRDefault="002863AD" w:rsidP="00292C88">
      <w:pPr>
        <w:pStyle w:val="paragraph"/>
        <w:spacing w:before="0" w:beforeAutospacing="0" w:after="0" w:afterAutospacing="0" w:line="360" w:lineRule="auto"/>
        <w:jc w:val="both"/>
        <w:rPr>
          <w:rFonts w:ascii="Arial" w:hAnsi="Arial" w:cs="Arial"/>
          <w:sz w:val="20"/>
        </w:rPr>
      </w:pPr>
      <w:r w:rsidRPr="007012CB">
        <w:rPr>
          <w:rFonts w:ascii="Arial" w:hAnsi="Arial" w:cs="Arial"/>
          <w:sz w:val="20"/>
        </w:rPr>
        <w:lastRenderedPageBreak/>
        <w:t xml:space="preserve">Fonte: </w:t>
      </w:r>
      <w:hyperlink r:id="rId14" w:history="1">
        <w:r w:rsidRPr="007012CB">
          <w:rPr>
            <w:rStyle w:val="Hyperlink"/>
            <w:rFonts w:ascii="Arial" w:eastAsiaTheme="majorEastAsia" w:hAnsi="Arial" w:cs="Arial"/>
            <w:sz w:val="20"/>
          </w:rPr>
          <w:t>http://ifce.sanusb.org/ciberliteratura/</w:t>
        </w:r>
      </w:hyperlink>
      <w:r w:rsidRPr="007012CB">
        <w:rPr>
          <w:rFonts w:ascii="Arial" w:hAnsi="Arial" w:cs="Arial"/>
          <w:sz w:val="20"/>
        </w:rPr>
        <w:t xml:space="preserve"> </w:t>
      </w:r>
    </w:p>
    <w:p w:rsidR="002863AD" w:rsidRPr="007012CB" w:rsidRDefault="002863AD" w:rsidP="002863AD">
      <w:pPr>
        <w:spacing w:after="0" w:line="360" w:lineRule="auto"/>
        <w:ind w:firstLine="705"/>
        <w:jc w:val="both"/>
        <w:textAlignment w:val="baseline"/>
        <w:rPr>
          <w:rFonts w:ascii="Arial" w:eastAsia="Times New Roman" w:hAnsi="Arial" w:cs="Arial"/>
          <w:sz w:val="24"/>
          <w:szCs w:val="24"/>
          <w:lang w:eastAsia="pt-BR"/>
        </w:rPr>
      </w:pPr>
      <w:r w:rsidRPr="007012CB">
        <w:rPr>
          <w:rFonts w:ascii="Arial" w:eastAsia="Times New Roman" w:hAnsi="Arial" w:cs="Arial"/>
          <w:sz w:val="24"/>
          <w:szCs w:val="24"/>
          <w:lang w:eastAsia="pt-BR"/>
        </w:rPr>
        <w:t xml:space="preserve">Além do acesso irrestrito destinado aos professores, essa plataforma </w:t>
      </w:r>
      <w:r w:rsidRPr="007012CB">
        <w:rPr>
          <w:rFonts w:ascii="Arial" w:eastAsia="Times New Roman" w:hAnsi="Arial" w:cs="Arial"/>
          <w:i/>
          <w:iCs/>
          <w:sz w:val="24"/>
          <w:szCs w:val="24"/>
          <w:lang w:eastAsia="pt-BR"/>
        </w:rPr>
        <w:t>Web</w:t>
      </w:r>
      <w:r w:rsidRPr="007012CB">
        <w:rPr>
          <w:rFonts w:ascii="Arial" w:eastAsia="Times New Roman" w:hAnsi="Arial" w:cs="Arial"/>
          <w:b/>
          <w:bCs/>
          <w:i/>
          <w:iCs/>
          <w:sz w:val="24"/>
          <w:szCs w:val="24"/>
          <w:lang w:eastAsia="pt-BR"/>
        </w:rPr>
        <w:t xml:space="preserve"> </w:t>
      </w:r>
      <w:r w:rsidRPr="007012CB">
        <w:rPr>
          <w:rFonts w:ascii="Arial" w:eastAsia="Times New Roman" w:hAnsi="Arial" w:cs="Arial"/>
          <w:sz w:val="24"/>
          <w:szCs w:val="24"/>
          <w:lang w:eastAsia="pt-BR"/>
        </w:rPr>
        <w:t xml:space="preserve">está à disposição de qualquer usuário conectado à internet, ou seja, todas as pessoas poderão apreciar e explorar os hipertextos literários a qualquer momento, bastando somente ter acesso a um </w:t>
      </w:r>
      <w:r w:rsidRPr="007012CB">
        <w:rPr>
          <w:rFonts w:ascii="Arial" w:eastAsia="Times New Roman" w:hAnsi="Arial" w:cs="Arial"/>
          <w:i/>
          <w:iCs/>
          <w:sz w:val="24"/>
          <w:szCs w:val="24"/>
          <w:lang w:eastAsia="pt-BR"/>
        </w:rPr>
        <w:t>smartphone</w:t>
      </w:r>
      <w:r w:rsidRPr="007012CB">
        <w:rPr>
          <w:rFonts w:ascii="Arial" w:eastAsia="Times New Roman" w:hAnsi="Arial" w:cs="Arial"/>
          <w:sz w:val="24"/>
          <w:szCs w:val="24"/>
          <w:lang w:eastAsia="pt-BR"/>
        </w:rPr>
        <w:t> ou computador conectado à rede. O internauta também pode estabelecer contato com os idealizadores do ambiente a fim de esclarecer eventuais dúvidas sobre a plataforma</w:t>
      </w:r>
      <w:r w:rsidR="00292C88">
        <w:rPr>
          <w:rFonts w:ascii="Arial" w:eastAsia="Times New Roman" w:hAnsi="Arial" w:cs="Arial"/>
          <w:sz w:val="24"/>
          <w:szCs w:val="24"/>
          <w:lang w:eastAsia="pt-BR"/>
        </w:rPr>
        <w:t>, como é demonstrado na figura 4</w:t>
      </w:r>
      <w:r w:rsidRPr="007012CB">
        <w:rPr>
          <w:rFonts w:ascii="Arial" w:eastAsia="Times New Roman" w:hAnsi="Arial" w:cs="Arial"/>
          <w:sz w:val="24"/>
          <w:szCs w:val="24"/>
          <w:lang w:eastAsia="pt-BR"/>
        </w:rPr>
        <w:t>.</w:t>
      </w:r>
    </w:p>
    <w:p w:rsidR="002863AD" w:rsidRPr="007012CB" w:rsidRDefault="002863AD" w:rsidP="002863AD">
      <w:pPr>
        <w:spacing w:after="0" w:line="360" w:lineRule="auto"/>
        <w:jc w:val="both"/>
        <w:textAlignment w:val="baseline"/>
        <w:rPr>
          <w:rFonts w:ascii="Arial" w:eastAsia="Times New Roman" w:hAnsi="Arial" w:cs="Arial"/>
          <w:sz w:val="24"/>
          <w:szCs w:val="24"/>
          <w:lang w:eastAsia="pt-BR"/>
        </w:rPr>
      </w:pPr>
    </w:p>
    <w:p w:rsidR="002863AD" w:rsidRDefault="002863AD" w:rsidP="002863AD">
      <w:pPr>
        <w:spacing w:after="0" w:line="240" w:lineRule="auto"/>
        <w:jc w:val="both"/>
        <w:textAlignment w:val="baseline"/>
        <w:rPr>
          <w:rFonts w:ascii="Arial" w:eastAsia="Times New Roman" w:hAnsi="Arial" w:cs="Arial"/>
          <w:sz w:val="24"/>
          <w:szCs w:val="24"/>
          <w:lang w:eastAsia="pt-BR"/>
        </w:rPr>
      </w:pPr>
      <w:r w:rsidRPr="007012CB">
        <w:rPr>
          <w:rFonts w:ascii="Arial" w:hAnsi="Arial" w:cs="Arial"/>
          <w:noProof/>
          <w:lang w:eastAsia="pt-BR"/>
        </w:rPr>
        <w:drawing>
          <wp:anchor distT="0" distB="0" distL="114300" distR="114300" simplePos="0" relativeHeight="251658240" behindDoc="1" locked="0" layoutInCell="1" allowOverlap="1" wp14:anchorId="2DB058F0" wp14:editId="6150A9A1">
            <wp:simplePos x="0" y="0"/>
            <wp:positionH relativeFrom="margin">
              <wp:posOffset>5715</wp:posOffset>
            </wp:positionH>
            <wp:positionV relativeFrom="page">
              <wp:posOffset>3457575</wp:posOffset>
            </wp:positionV>
            <wp:extent cx="5389245" cy="3051175"/>
            <wp:effectExtent l="0" t="0" r="1905" b="0"/>
            <wp:wrapTight wrapText="bothSides">
              <wp:wrapPolygon edited="0">
                <wp:start x="0" y="0"/>
                <wp:lineTo x="0" y="21443"/>
                <wp:lineTo x="21531" y="21443"/>
                <wp:lineTo x="21531"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3133" r="1779" b="6754"/>
                    <a:stretch/>
                  </pic:blipFill>
                  <pic:spPr bwMode="auto">
                    <a:xfrm>
                      <a:off x="0" y="0"/>
                      <a:ext cx="5389245" cy="305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2CB">
        <w:rPr>
          <w:rFonts w:ascii="Arial" w:eastAsia="Times New Roman" w:hAnsi="Arial" w:cs="Arial"/>
          <w:sz w:val="24"/>
          <w:szCs w:val="24"/>
          <w:lang w:eastAsia="pt-BR"/>
        </w:rPr>
        <w:t xml:space="preserve"> Figura </w:t>
      </w:r>
      <w:r w:rsidR="00292C88">
        <w:rPr>
          <w:rFonts w:ascii="Arial" w:eastAsia="Times New Roman" w:hAnsi="Arial" w:cs="Arial"/>
          <w:sz w:val="24"/>
          <w:szCs w:val="24"/>
          <w:lang w:eastAsia="pt-BR"/>
        </w:rPr>
        <w:t>4</w:t>
      </w:r>
      <w:r w:rsidRPr="007012CB">
        <w:rPr>
          <w:rFonts w:ascii="Arial" w:eastAsia="Times New Roman" w:hAnsi="Arial" w:cs="Arial"/>
          <w:sz w:val="24"/>
          <w:szCs w:val="24"/>
          <w:lang w:eastAsia="pt-BR"/>
        </w:rPr>
        <w:t xml:space="preserve"> – </w:t>
      </w:r>
      <w:r>
        <w:rPr>
          <w:rFonts w:ascii="Arial" w:eastAsia="Times New Roman" w:hAnsi="Arial" w:cs="Arial"/>
          <w:sz w:val="24"/>
          <w:szCs w:val="24"/>
          <w:lang w:eastAsia="pt-BR"/>
        </w:rPr>
        <w:t>Página dedicada</w:t>
      </w:r>
      <w:r w:rsidRPr="007012CB">
        <w:rPr>
          <w:rFonts w:ascii="Arial" w:eastAsia="Times New Roman" w:hAnsi="Arial" w:cs="Arial"/>
          <w:sz w:val="24"/>
          <w:szCs w:val="24"/>
          <w:lang w:eastAsia="pt-BR"/>
        </w:rPr>
        <w:t xml:space="preserve"> ao contato entre os criadores da plataforma e o público-alvo</w:t>
      </w:r>
    </w:p>
    <w:p w:rsidR="002863AD" w:rsidRDefault="002863AD" w:rsidP="002863AD">
      <w:pPr>
        <w:spacing w:after="0" w:line="240" w:lineRule="auto"/>
        <w:jc w:val="both"/>
        <w:textAlignment w:val="baseline"/>
        <w:rPr>
          <w:rFonts w:ascii="Arial" w:eastAsia="Times New Roman" w:hAnsi="Arial" w:cs="Arial"/>
          <w:sz w:val="24"/>
          <w:szCs w:val="24"/>
          <w:lang w:eastAsia="pt-BR"/>
        </w:rPr>
      </w:pPr>
    </w:p>
    <w:p w:rsidR="002863AD" w:rsidRPr="007012CB" w:rsidRDefault="002863AD" w:rsidP="002863AD">
      <w:pPr>
        <w:spacing w:after="0" w:line="240" w:lineRule="auto"/>
        <w:jc w:val="both"/>
        <w:textAlignment w:val="baseline"/>
        <w:rPr>
          <w:rFonts w:ascii="Arial" w:eastAsia="Times New Roman" w:hAnsi="Arial" w:cs="Arial"/>
          <w:sz w:val="24"/>
          <w:szCs w:val="24"/>
          <w:lang w:eastAsia="pt-BR"/>
        </w:rPr>
      </w:pPr>
    </w:p>
    <w:p w:rsidR="002863AD" w:rsidRDefault="002863AD" w:rsidP="002863AD">
      <w:pPr>
        <w:spacing w:after="0" w:line="240" w:lineRule="auto"/>
        <w:jc w:val="both"/>
        <w:textAlignment w:val="baseline"/>
        <w:rPr>
          <w:rStyle w:val="Hyperlink"/>
          <w:rFonts w:ascii="Arial" w:hAnsi="Arial" w:cs="Arial"/>
        </w:rPr>
      </w:pPr>
      <w:r w:rsidRPr="007012CB">
        <w:rPr>
          <w:rFonts w:ascii="Arial" w:eastAsia="Times New Roman" w:hAnsi="Arial" w:cs="Arial"/>
          <w:bCs/>
          <w:iCs/>
          <w:sz w:val="20"/>
          <w:szCs w:val="24"/>
          <w:lang w:eastAsia="pt-BR"/>
        </w:rPr>
        <w:t xml:space="preserve">Fonte: </w:t>
      </w:r>
      <w:hyperlink r:id="rId16" w:history="1">
        <w:r w:rsidRPr="007012CB">
          <w:rPr>
            <w:rStyle w:val="Hyperlink"/>
            <w:rFonts w:ascii="Arial" w:hAnsi="Arial" w:cs="Arial"/>
          </w:rPr>
          <w:t>http://ifce.sanusb.org/ciberliteratura/contato/</w:t>
        </w:r>
      </w:hyperlink>
    </w:p>
    <w:p w:rsidR="002863AD" w:rsidRPr="007012CB" w:rsidRDefault="002863AD" w:rsidP="002863AD">
      <w:pPr>
        <w:spacing w:after="0" w:line="240" w:lineRule="auto"/>
        <w:jc w:val="both"/>
        <w:textAlignment w:val="baseline"/>
        <w:rPr>
          <w:rFonts w:ascii="Arial" w:eastAsia="Times New Roman" w:hAnsi="Arial" w:cs="Arial"/>
          <w:b/>
          <w:bCs/>
          <w:i/>
          <w:iCs/>
          <w:sz w:val="24"/>
          <w:szCs w:val="24"/>
          <w:lang w:eastAsia="pt-BR"/>
        </w:rPr>
      </w:pPr>
    </w:p>
    <w:p w:rsidR="002863AD" w:rsidRDefault="00292C88" w:rsidP="002863AD">
      <w:pPr>
        <w:spacing w:after="0" w:line="360" w:lineRule="auto"/>
        <w:ind w:firstLine="705"/>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Esclarece-se que n</w:t>
      </w:r>
      <w:r w:rsidR="002863AD" w:rsidRPr="007012CB">
        <w:rPr>
          <w:rFonts w:ascii="Arial" w:eastAsia="Times New Roman" w:hAnsi="Arial" w:cs="Arial"/>
          <w:sz w:val="24"/>
          <w:szCs w:val="24"/>
          <w:lang w:eastAsia="pt-BR"/>
        </w:rPr>
        <w:t xml:space="preserve">as aulas virtuais, que </w:t>
      </w:r>
      <w:r>
        <w:rPr>
          <w:rFonts w:ascii="Arial" w:eastAsia="Times New Roman" w:hAnsi="Arial" w:cs="Arial"/>
          <w:sz w:val="24"/>
          <w:szCs w:val="24"/>
          <w:lang w:eastAsia="pt-BR"/>
        </w:rPr>
        <w:t xml:space="preserve">estão disponíveis na plataforma, </w:t>
      </w:r>
      <w:r w:rsidR="002863AD" w:rsidRPr="007012CB">
        <w:rPr>
          <w:rFonts w:ascii="Arial" w:eastAsia="Times New Roman" w:hAnsi="Arial" w:cs="Arial"/>
          <w:sz w:val="24"/>
          <w:szCs w:val="24"/>
          <w:lang w:eastAsia="pt-BR"/>
        </w:rPr>
        <w:t>o gênero trabalhado é, principalmente, o hiperconto, caracterizado pelo caráter interativo. Além disso, há uma aula que explora dois poemas multimodais, que apresentam uma predominância imagética.</w:t>
      </w:r>
      <w:r w:rsidR="002863AD">
        <w:rPr>
          <w:rFonts w:ascii="Arial" w:eastAsia="Times New Roman" w:hAnsi="Arial" w:cs="Arial"/>
          <w:sz w:val="24"/>
          <w:szCs w:val="24"/>
          <w:lang w:eastAsia="pt-BR"/>
        </w:rPr>
        <w:t xml:space="preserve"> </w:t>
      </w:r>
    </w:p>
    <w:p w:rsidR="002863AD" w:rsidRDefault="002863AD" w:rsidP="002863AD">
      <w:pPr>
        <w:spacing w:line="360" w:lineRule="auto"/>
        <w:jc w:val="both"/>
        <w:rPr>
          <w:rFonts w:ascii="Arial" w:hAnsi="Arial" w:cs="Arial"/>
          <w:sz w:val="24"/>
        </w:rPr>
      </w:pPr>
    </w:p>
    <w:p w:rsidR="002863AD" w:rsidRPr="008F7DAE" w:rsidRDefault="00292C88" w:rsidP="008F7DAE">
      <w:pPr>
        <w:pStyle w:val="Ttulo1"/>
        <w:spacing w:before="0" w:line="360" w:lineRule="auto"/>
        <w:rPr>
          <w:rFonts w:ascii="Arial" w:hAnsi="Arial" w:cs="Arial"/>
          <w:b w:val="0"/>
          <w:color w:val="auto"/>
          <w:sz w:val="24"/>
        </w:rPr>
      </w:pPr>
      <w:bookmarkStart w:id="3" w:name="_Toc18055861"/>
      <w:r w:rsidRPr="008F7DAE">
        <w:rPr>
          <w:rFonts w:ascii="Arial" w:hAnsi="Arial" w:cs="Arial"/>
          <w:color w:val="auto"/>
          <w:sz w:val="24"/>
        </w:rPr>
        <w:t>3 APLICAÇÃO</w:t>
      </w:r>
      <w:r w:rsidR="00352E7F" w:rsidRPr="008F7DAE">
        <w:rPr>
          <w:rFonts w:ascii="Arial" w:hAnsi="Arial" w:cs="Arial"/>
          <w:color w:val="auto"/>
          <w:sz w:val="24"/>
        </w:rPr>
        <w:t xml:space="preserve"> E AVALIAÇÃO</w:t>
      </w:r>
      <w:r w:rsidRPr="008F7DAE">
        <w:rPr>
          <w:rFonts w:ascii="Arial" w:hAnsi="Arial" w:cs="Arial"/>
          <w:color w:val="auto"/>
          <w:sz w:val="24"/>
        </w:rPr>
        <w:t xml:space="preserve"> DO PRODUTO</w:t>
      </w:r>
      <w:r w:rsidR="00352E7F" w:rsidRPr="008F7DAE">
        <w:rPr>
          <w:rFonts w:ascii="Arial" w:hAnsi="Arial" w:cs="Arial"/>
          <w:color w:val="auto"/>
          <w:sz w:val="24"/>
        </w:rPr>
        <w:t xml:space="preserve"> EDUCACIONAL</w:t>
      </w:r>
      <w:bookmarkEnd w:id="3"/>
    </w:p>
    <w:p w:rsidR="002863AD" w:rsidRDefault="00352E7F" w:rsidP="008F7DAE">
      <w:pPr>
        <w:spacing w:after="0" w:line="360" w:lineRule="auto"/>
        <w:jc w:val="both"/>
        <w:rPr>
          <w:rFonts w:ascii="Arial" w:hAnsi="Arial" w:cs="Arial"/>
          <w:sz w:val="24"/>
        </w:rPr>
      </w:pPr>
      <w:r>
        <w:rPr>
          <w:rFonts w:ascii="Arial" w:hAnsi="Arial" w:cs="Arial"/>
          <w:sz w:val="24"/>
        </w:rPr>
        <w:tab/>
        <w:t>A Plataforma foi aplicada na Escola Estadual de Educação Profissional Maria Cavalcante Costa</w:t>
      </w:r>
      <w:r w:rsidR="00DC46AC">
        <w:rPr>
          <w:rFonts w:ascii="Arial" w:hAnsi="Arial" w:cs="Arial"/>
          <w:sz w:val="24"/>
        </w:rPr>
        <w:t>, em Quixadá-CE,</w:t>
      </w:r>
      <w:r>
        <w:rPr>
          <w:rFonts w:ascii="Arial" w:hAnsi="Arial" w:cs="Arial"/>
          <w:sz w:val="24"/>
        </w:rPr>
        <w:t xml:space="preserve"> e contou com trinta e sete </w:t>
      </w:r>
      <w:r>
        <w:rPr>
          <w:rFonts w:ascii="Arial" w:hAnsi="Arial" w:cs="Arial"/>
          <w:sz w:val="24"/>
        </w:rPr>
        <w:lastRenderedPageBreak/>
        <w:t>participantes, sendo trinta alunos do 1º ano do Ensino Médio e uma professora de Língua Portuguesa. Para esse momento, foram necessárias quatro aulas.</w:t>
      </w:r>
    </w:p>
    <w:p w:rsidR="00352E7F" w:rsidRDefault="00DC46AC" w:rsidP="00352E7F">
      <w:pPr>
        <w:spacing w:line="360" w:lineRule="auto"/>
        <w:ind w:firstLine="708"/>
        <w:jc w:val="both"/>
        <w:rPr>
          <w:rFonts w:ascii="Arial" w:eastAsia="Arial" w:hAnsi="Arial" w:cs="Arial"/>
          <w:sz w:val="24"/>
          <w:szCs w:val="24"/>
        </w:rPr>
      </w:pPr>
      <w:r>
        <w:rPr>
          <w:rFonts w:ascii="Arial" w:eastAsia="Arial" w:hAnsi="Arial" w:cs="Arial"/>
          <w:sz w:val="24"/>
          <w:szCs w:val="24"/>
        </w:rPr>
        <w:t>Em junho</w:t>
      </w:r>
      <w:r w:rsidR="00352E7F">
        <w:rPr>
          <w:rFonts w:ascii="Arial" w:eastAsia="Arial" w:hAnsi="Arial" w:cs="Arial"/>
          <w:sz w:val="24"/>
          <w:szCs w:val="24"/>
        </w:rPr>
        <w:t xml:space="preserve"> de 2019, foi aplicado</w:t>
      </w:r>
      <w:r w:rsidR="00352E7F" w:rsidRPr="007012CB">
        <w:rPr>
          <w:rFonts w:ascii="Arial" w:eastAsia="Arial" w:hAnsi="Arial" w:cs="Arial"/>
          <w:sz w:val="24"/>
          <w:szCs w:val="24"/>
        </w:rPr>
        <w:t xml:space="preserve"> o produto. A turma ficou dividida em dois blocos. Enquanto um grupo utilizava</w:t>
      </w:r>
      <w:r w:rsidR="00352E7F">
        <w:rPr>
          <w:rFonts w:ascii="Arial" w:eastAsia="Arial" w:hAnsi="Arial" w:cs="Arial"/>
          <w:sz w:val="24"/>
          <w:szCs w:val="24"/>
        </w:rPr>
        <w:t xml:space="preserve"> a P</w:t>
      </w:r>
      <w:r w:rsidR="00352E7F" w:rsidRPr="007012CB">
        <w:rPr>
          <w:rFonts w:ascii="Arial" w:eastAsia="Arial" w:hAnsi="Arial" w:cs="Arial"/>
          <w:sz w:val="24"/>
          <w:szCs w:val="24"/>
        </w:rPr>
        <w:t xml:space="preserve">lataforma, o outro permanecia na sala de aula, acompanhado por um professor. </w:t>
      </w:r>
    </w:p>
    <w:p w:rsidR="00352E7F" w:rsidRDefault="00352E7F" w:rsidP="00352E7F">
      <w:pPr>
        <w:spacing w:line="360" w:lineRule="auto"/>
        <w:ind w:firstLine="708"/>
        <w:jc w:val="both"/>
        <w:rPr>
          <w:rFonts w:ascii="Arial" w:eastAsia="Arial" w:hAnsi="Arial" w:cs="Arial"/>
          <w:sz w:val="24"/>
          <w:szCs w:val="24"/>
        </w:rPr>
      </w:pPr>
      <w:r w:rsidRPr="007012CB">
        <w:rPr>
          <w:rFonts w:ascii="Arial" w:eastAsia="Arial" w:hAnsi="Arial" w:cs="Arial"/>
          <w:sz w:val="24"/>
          <w:szCs w:val="24"/>
        </w:rPr>
        <w:t>A orientação para a navegação na página era que eles poderiam escolher qualquer aula virtual. Observou-se que o critério para a seleção foi principalmente o título e a image</w:t>
      </w:r>
      <w:r>
        <w:rPr>
          <w:rFonts w:ascii="Arial" w:eastAsia="Arial" w:hAnsi="Arial" w:cs="Arial"/>
          <w:sz w:val="24"/>
          <w:szCs w:val="24"/>
        </w:rPr>
        <w:t>m que ilustrava o ícone da aula, além das sugestões dos colegas.</w:t>
      </w:r>
    </w:p>
    <w:p w:rsidR="00352E7F" w:rsidRDefault="00352E7F" w:rsidP="00352E7F">
      <w:pPr>
        <w:spacing w:line="360" w:lineRule="auto"/>
        <w:ind w:firstLine="708"/>
        <w:jc w:val="both"/>
        <w:rPr>
          <w:rFonts w:ascii="Arial" w:hAnsi="Arial" w:cs="Arial"/>
          <w:sz w:val="24"/>
        </w:rPr>
      </w:pPr>
      <w:r w:rsidRPr="007012CB">
        <w:rPr>
          <w:rFonts w:ascii="Arial" w:eastAsia="Arial" w:hAnsi="Arial" w:cs="Arial"/>
          <w:sz w:val="24"/>
          <w:szCs w:val="24"/>
        </w:rPr>
        <w:t>Outra reação desencadeada pelo uso do ambiente virtual de aprendizagem foi a colaboração. Foi comum, durante a aplicação, os discentes iniciarem um processo de aprendizagem cooperativa. Os que finalizavam o acesso, auxiliavam os demais, explicando como eles deveriam navegar; onde clicar; sugerindo a aula que eles acharam interessante, entre outras contribuições.</w:t>
      </w:r>
    </w:p>
    <w:p w:rsidR="00F55B91" w:rsidRDefault="00352E7F" w:rsidP="00352E7F">
      <w:pPr>
        <w:spacing w:line="360" w:lineRule="auto"/>
        <w:jc w:val="both"/>
        <w:rPr>
          <w:rFonts w:ascii="Arial" w:hAnsi="Arial" w:cs="Arial"/>
          <w:sz w:val="24"/>
        </w:rPr>
      </w:pPr>
      <w:r>
        <w:tab/>
      </w:r>
      <w:r>
        <w:rPr>
          <w:rFonts w:ascii="Arial" w:hAnsi="Arial" w:cs="Arial"/>
          <w:sz w:val="24"/>
        </w:rPr>
        <w:t>A fim de conhecer a percepção dos participantes sobre o produto, foi aplicado um questionário, para os alunos, e uma entrevista, para a professora de Língua Portuguesa.</w:t>
      </w:r>
    </w:p>
    <w:p w:rsidR="00352E7F" w:rsidRPr="007012CB" w:rsidRDefault="00AD47AE" w:rsidP="00352E7F">
      <w:pPr>
        <w:pStyle w:val="Textodenotaderodap"/>
        <w:spacing w:line="360" w:lineRule="auto"/>
        <w:ind w:firstLine="708"/>
        <w:jc w:val="both"/>
        <w:rPr>
          <w:rFonts w:ascii="Arial" w:eastAsia="Arial" w:hAnsi="Arial" w:cs="Arial"/>
          <w:sz w:val="24"/>
          <w:szCs w:val="24"/>
        </w:rPr>
      </w:pPr>
      <w:r>
        <w:rPr>
          <w:rFonts w:ascii="Arial" w:eastAsia="Arial" w:hAnsi="Arial" w:cs="Arial"/>
          <w:sz w:val="24"/>
          <w:szCs w:val="24"/>
        </w:rPr>
        <w:t>T</w:t>
      </w:r>
      <w:r w:rsidR="00352E7F" w:rsidRPr="007012CB">
        <w:rPr>
          <w:rFonts w:ascii="Arial" w:eastAsia="Arial" w:hAnsi="Arial" w:cs="Arial"/>
          <w:sz w:val="24"/>
          <w:szCs w:val="24"/>
        </w:rPr>
        <w:t xml:space="preserve">odos os discentes </w:t>
      </w:r>
      <w:r w:rsidR="00352E7F">
        <w:rPr>
          <w:rFonts w:ascii="Arial" w:eastAsia="Arial" w:hAnsi="Arial" w:cs="Arial"/>
          <w:sz w:val="24"/>
          <w:szCs w:val="24"/>
        </w:rPr>
        <w:t xml:space="preserve">avaliaram como satisfatório </w:t>
      </w:r>
      <w:r w:rsidR="00352E7F" w:rsidRPr="007012CB">
        <w:rPr>
          <w:rFonts w:ascii="Arial" w:eastAsia="Arial" w:hAnsi="Arial" w:cs="Arial"/>
          <w:sz w:val="24"/>
          <w:szCs w:val="24"/>
        </w:rPr>
        <w:t xml:space="preserve">os hipertextos, principalmente, devido as seguintes características, a interação do leitor e a multimodalidade. Aspectos esses, que são inovadores para o universo das práticas docentes, ou seja, não é comum a utilização desses textos pelos professores nas suas aulas, pois elas privilegiam textos do suporte impresso, presentes, na maioria das vezes, nos livros didáticos, principal recurso </w:t>
      </w:r>
      <w:r w:rsidR="00352E7F">
        <w:rPr>
          <w:rFonts w:ascii="Arial" w:eastAsia="Arial" w:hAnsi="Arial" w:cs="Arial"/>
          <w:sz w:val="24"/>
          <w:szCs w:val="24"/>
        </w:rPr>
        <w:t>utilizado pel</w:t>
      </w:r>
      <w:r w:rsidR="00352E7F" w:rsidRPr="007012CB">
        <w:rPr>
          <w:rFonts w:ascii="Arial" w:eastAsia="Arial" w:hAnsi="Arial" w:cs="Arial"/>
          <w:sz w:val="24"/>
          <w:szCs w:val="24"/>
        </w:rPr>
        <w:t>os professores.</w:t>
      </w:r>
    </w:p>
    <w:p w:rsidR="00352E7F" w:rsidRDefault="00352E7F" w:rsidP="00352E7F">
      <w:pPr>
        <w:spacing w:line="360" w:lineRule="auto"/>
        <w:ind w:firstLine="708"/>
        <w:jc w:val="both"/>
        <w:rPr>
          <w:rFonts w:ascii="Arial" w:eastAsia="Arial" w:hAnsi="Arial" w:cs="Arial"/>
          <w:sz w:val="24"/>
          <w:szCs w:val="24"/>
        </w:rPr>
      </w:pPr>
      <w:r w:rsidRPr="007012CB">
        <w:rPr>
          <w:rFonts w:ascii="Arial" w:eastAsia="Arial" w:hAnsi="Arial" w:cs="Arial"/>
          <w:sz w:val="24"/>
          <w:szCs w:val="24"/>
        </w:rPr>
        <w:t>Questionou-se também aos discentes se eles visitariam a “Plataforma Ciberliteratura” novamente. A resposta foi afirmativa, o que demonstrou o interesse e a apreciação positiva.</w:t>
      </w:r>
    </w:p>
    <w:p w:rsidR="00352E7F" w:rsidRPr="007012CB" w:rsidRDefault="00352E7F" w:rsidP="00352E7F">
      <w:pPr>
        <w:spacing w:line="360" w:lineRule="auto"/>
        <w:ind w:firstLine="708"/>
        <w:jc w:val="both"/>
        <w:rPr>
          <w:rFonts w:ascii="Arial" w:eastAsia="Arial" w:hAnsi="Arial" w:cs="Arial"/>
          <w:sz w:val="24"/>
          <w:szCs w:val="24"/>
        </w:rPr>
      </w:pPr>
      <w:r>
        <w:rPr>
          <w:rFonts w:ascii="Arial" w:eastAsia="Arial" w:hAnsi="Arial" w:cs="Arial"/>
          <w:sz w:val="24"/>
          <w:szCs w:val="24"/>
        </w:rPr>
        <w:t>Em relação a professora, d</w:t>
      </w:r>
      <w:r w:rsidRPr="007012CB">
        <w:rPr>
          <w:rFonts w:ascii="Arial" w:eastAsia="Arial" w:hAnsi="Arial" w:cs="Arial"/>
          <w:sz w:val="24"/>
          <w:szCs w:val="24"/>
        </w:rPr>
        <w:t xml:space="preserve">urante a entrevista, </w:t>
      </w:r>
      <w:r w:rsidR="00AD47AE">
        <w:rPr>
          <w:rFonts w:ascii="Arial" w:eastAsia="Arial" w:hAnsi="Arial" w:cs="Arial"/>
          <w:sz w:val="24"/>
          <w:szCs w:val="24"/>
        </w:rPr>
        <w:t xml:space="preserve">ela </w:t>
      </w:r>
      <w:r w:rsidRPr="007012CB">
        <w:rPr>
          <w:rFonts w:ascii="Arial" w:eastAsia="Arial" w:hAnsi="Arial" w:cs="Arial"/>
          <w:sz w:val="24"/>
          <w:szCs w:val="24"/>
        </w:rPr>
        <w:t xml:space="preserve">destacou que esse ambiente de aprendizagem é bastante útil para qualquer professor trabalhar os gêneros literários digitais e que, portanto, ela pretende aplicar novamente nas suas turmas. Para a docente, trazer os hipertextos literários para o espaço da </w:t>
      </w:r>
      <w:r w:rsidRPr="007012CB">
        <w:rPr>
          <w:rFonts w:ascii="Arial" w:eastAsia="Arial" w:hAnsi="Arial" w:cs="Arial"/>
          <w:sz w:val="24"/>
          <w:szCs w:val="24"/>
        </w:rPr>
        <w:lastRenderedPageBreak/>
        <w:t>sala de aula, assim como para os alunos, significou conhecimentos novos adquiridos e reflexão sobre as aulas de literatura e a utilização das TICs.</w:t>
      </w:r>
    </w:p>
    <w:p w:rsidR="00352E7F" w:rsidRDefault="00352E7F" w:rsidP="007F22EE">
      <w:pPr>
        <w:spacing w:line="360" w:lineRule="auto"/>
        <w:jc w:val="both"/>
        <w:rPr>
          <w:rFonts w:ascii="Arial" w:hAnsi="Arial" w:cs="Arial"/>
          <w:sz w:val="24"/>
        </w:rPr>
      </w:pPr>
    </w:p>
    <w:p w:rsidR="007F22EE" w:rsidRPr="00F02543" w:rsidRDefault="007F22EE" w:rsidP="00F02543">
      <w:pPr>
        <w:pStyle w:val="Ttulo1"/>
        <w:spacing w:before="0" w:line="360" w:lineRule="auto"/>
        <w:rPr>
          <w:rFonts w:ascii="Arial" w:hAnsi="Arial" w:cs="Arial"/>
          <w:b w:val="0"/>
          <w:color w:val="auto"/>
          <w:sz w:val="24"/>
        </w:rPr>
      </w:pPr>
      <w:bookmarkStart w:id="4" w:name="_Toc18055862"/>
      <w:r w:rsidRPr="00F02543">
        <w:rPr>
          <w:rFonts w:ascii="Arial" w:hAnsi="Arial" w:cs="Arial"/>
          <w:color w:val="auto"/>
          <w:sz w:val="24"/>
        </w:rPr>
        <w:t>4 CONSIDERAÇÕES FINAIS</w:t>
      </w:r>
      <w:bookmarkEnd w:id="4"/>
    </w:p>
    <w:p w:rsidR="00C21B2A" w:rsidRPr="007012CB" w:rsidRDefault="00C21B2A" w:rsidP="00C21B2A">
      <w:pPr>
        <w:pStyle w:val="Textodenotaderodap"/>
        <w:spacing w:line="360" w:lineRule="auto"/>
        <w:ind w:firstLine="708"/>
        <w:jc w:val="both"/>
        <w:rPr>
          <w:rFonts w:ascii="Arial" w:eastAsia="Arial" w:hAnsi="Arial" w:cs="Arial"/>
          <w:sz w:val="24"/>
          <w:szCs w:val="24"/>
        </w:rPr>
      </w:pPr>
      <w:r>
        <w:rPr>
          <w:rFonts w:ascii="Arial" w:eastAsia="Arial" w:hAnsi="Arial" w:cs="Arial"/>
          <w:sz w:val="24"/>
          <w:szCs w:val="24"/>
        </w:rPr>
        <w:t>A Plataforma Ciberliteratura</w:t>
      </w:r>
      <w:r w:rsidRPr="007012CB">
        <w:rPr>
          <w:rFonts w:ascii="Arial" w:eastAsia="Arial" w:hAnsi="Arial" w:cs="Arial"/>
          <w:sz w:val="24"/>
          <w:szCs w:val="24"/>
        </w:rPr>
        <w:t xml:space="preserve">, via sequências didáticas, </w:t>
      </w:r>
      <w:r>
        <w:rPr>
          <w:rFonts w:ascii="Arial" w:eastAsia="Arial" w:hAnsi="Arial" w:cs="Arial"/>
          <w:sz w:val="24"/>
          <w:szCs w:val="24"/>
        </w:rPr>
        <w:t>promove momentos que proporcionam</w:t>
      </w:r>
      <w:r w:rsidRPr="007012CB">
        <w:rPr>
          <w:rFonts w:ascii="Arial" w:eastAsia="Arial" w:hAnsi="Arial" w:cs="Arial"/>
          <w:sz w:val="24"/>
          <w:szCs w:val="24"/>
        </w:rPr>
        <w:t xml:space="preserve"> aos alunos o conhecimento sobre os hipertextos literários e, consequentemente, a reflexão sobre as TICs. Além disso, as aulas virtuais permit</w:t>
      </w:r>
      <w:r>
        <w:rPr>
          <w:rFonts w:ascii="Arial" w:eastAsia="Arial" w:hAnsi="Arial" w:cs="Arial"/>
          <w:sz w:val="24"/>
          <w:szCs w:val="24"/>
        </w:rPr>
        <w:t>em</w:t>
      </w:r>
      <w:r w:rsidRPr="007012CB">
        <w:rPr>
          <w:rFonts w:ascii="Arial" w:eastAsia="Arial" w:hAnsi="Arial" w:cs="Arial"/>
          <w:sz w:val="24"/>
          <w:szCs w:val="24"/>
        </w:rPr>
        <w:t xml:space="preserve"> aos alunos potencializar momentos de interação com a leitura, por meio da discussão e análise de diferentes gêneros textuais digitais.</w:t>
      </w:r>
    </w:p>
    <w:p w:rsidR="00C21B2A" w:rsidRPr="007012CB" w:rsidRDefault="00C21B2A" w:rsidP="00C21B2A">
      <w:pPr>
        <w:pStyle w:val="Textodenotaderodap"/>
        <w:spacing w:line="360" w:lineRule="auto"/>
        <w:ind w:firstLine="708"/>
        <w:jc w:val="both"/>
        <w:rPr>
          <w:rFonts w:ascii="Arial" w:eastAsia="Arial" w:hAnsi="Arial" w:cs="Arial"/>
          <w:sz w:val="24"/>
          <w:szCs w:val="24"/>
        </w:rPr>
      </w:pPr>
      <w:r w:rsidRPr="007012CB">
        <w:rPr>
          <w:rFonts w:ascii="Arial" w:eastAsia="Arial" w:hAnsi="Arial" w:cs="Arial"/>
          <w:sz w:val="24"/>
          <w:szCs w:val="24"/>
        </w:rPr>
        <w:t xml:space="preserve">Considera-se que o desenvolvimento e a aplicação desse produto educacional foram exitosas, haja vista que a avaliação, tanto dos discentes, quanto da professora da turma, externaram, principalmente, aspectos positivos que confirmam que esse ambiente de aprendizagem pode ser utilizado pelos professores em prol do ensino de Língua Portuguesa, caso a escola disponha de condições favoráveis, como aparelhos eletrônicos conectados à </w:t>
      </w:r>
      <w:r w:rsidRPr="007012CB">
        <w:rPr>
          <w:rFonts w:ascii="Arial" w:eastAsia="Arial" w:hAnsi="Arial" w:cs="Arial"/>
          <w:i/>
          <w:iCs/>
          <w:sz w:val="24"/>
          <w:szCs w:val="24"/>
        </w:rPr>
        <w:t xml:space="preserve">internet. </w:t>
      </w:r>
    </w:p>
    <w:p w:rsidR="00C21B2A" w:rsidRDefault="00C21B2A" w:rsidP="00C21B2A">
      <w:pPr>
        <w:pStyle w:val="Textodenotaderodap"/>
        <w:spacing w:line="360" w:lineRule="auto"/>
        <w:ind w:firstLine="708"/>
        <w:jc w:val="both"/>
        <w:rPr>
          <w:rFonts w:ascii="Arial" w:eastAsia="Arial" w:hAnsi="Arial" w:cs="Arial"/>
          <w:sz w:val="24"/>
          <w:szCs w:val="24"/>
        </w:rPr>
      </w:pPr>
      <w:r w:rsidRPr="007012CB">
        <w:rPr>
          <w:rFonts w:ascii="Arial" w:eastAsia="Arial" w:hAnsi="Arial" w:cs="Arial"/>
          <w:sz w:val="24"/>
          <w:szCs w:val="24"/>
        </w:rPr>
        <w:t xml:space="preserve">As aulas virtuais presentes na plataforma evidenciam a defesa de um ensino </w:t>
      </w:r>
      <w:r>
        <w:rPr>
          <w:rFonts w:ascii="Arial" w:eastAsia="Arial" w:hAnsi="Arial" w:cs="Arial"/>
          <w:sz w:val="24"/>
          <w:szCs w:val="24"/>
        </w:rPr>
        <w:t>de literatura mais interligado à</w:t>
      </w:r>
      <w:r w:rsidRPr="007012CB">
        <w:rPr>
          <w:rFonts w:ascii="Arial" w:eastAsia="Arial" w:hAnsi="Arial" w:cs="Arial"/>
          <w:sz w:val="24"/>
          <w:szCs w:val="24"/>
        </w:rPr>
        <w:t xml:space="preserve">s práticas sociais </w:t>
      </w:r>
      <w:r>
        <w:rPr>
          <w:rFonts w:ascii="Arial" w:eastAsia="Arial" w:hAnsi="Arial" w:cs="Arial"/>
          <w:sz w:val="24"/>
          <w:szCs w:val="24"/>
        </w:rPr>
        <w:t>dos alunos e que busca</w:t>
      </w:r>
      <w:r w:rsidRPr="007012CB">
        <w:rPr>
          <w:rFonts w:ascii="Arial" w:eastAsia="Arial" w:hAnsi="Arial" w:cs="Arial"/>
          <w:sz w:val="24"/>
          <w:szCs w:val="24"/>
        </w:rPr>
        <w:t xml:space="preserve">, também, o real acesso dos discentes às conquistas tecnológicas. Em outras palavras, o professor, ao utilizar esse espaço </w:t>
      </w:r>
      <w:r>
        <w:rPr>
          <w:rFonts w:ascii="Arial" w:eastAsia="Arial" w:hAnsi="Arial" w:cs="Arial"/>
          <w:sz w:val="24"/>
          <w:szCs w:val="24"/>
        </w:rPr>
        <w:t>virtual</w:t>
      </w:r>
      <w:r w:rsidRPr="007012CB">
        <w:rPr>
          <w:rFonts w:ascii="Arial" w:eastAsia="Arial" w:hAnsi="Arial" w:cs="Arial"/>
          <w:sz w:val="24"/>
          <w:szCs w:val="24"/>
        </w:rPr>
        <w:t>, lançará mão de condições de aprendizagem que aproximam e despertam o interesse dos discentes pela literatura digital, ainda pouco valorizada e explorada nas instituições de ensino.</w:t>
      </w:r>
    </w:p>
    <w:p w:rsidR="00C21B2A" w:rsidRPr="007012CB" w:rsidRDefault="00C21B2A" w:rsidP="00C21B2A">
      <w:pPr>
        <w:pStyle w:val="Textodenotaderodap"/>
        <w:spacing w:line="360" w:lineRule="auto"/>
        <w:ind w:firstLine="708"/>
        <w:jc w:val="both"/>
        <w:rPr>
          <w:rFonts w:ascii="Arial" w:eastAsia="Arial" w:hAnsi="Arial" w:cs="Arial"/>
          <w:sz w:val="24"/>
          <w:szCs w:val="24"/>
        </w:rPr>
      </w:pPr>
      <w:r>
        <w:rPr>
          <w:rFonts w:ascii="Arial" w:eastAsia="Arial" w:hAnsi="Arial" w:cs="Arial"/>
          <w:sz w:val="24"/>
          <w:szCs w:val="24"/>
        </w:rPr>
        <w:t xml:space="preserve">Como encaminhamentos para o produto educacional, reafirma-se que serão inseridas outras aulas virtuais, que focalizem gêneros literários digitais diversos. Também é um objetivo dos pesquisadores desenvolver no ambiente a possibilidade de cadastro dos professores e alunos via </w:t>
      </w:r>
      <w:r>
        <w:rPr>
          <w:rFonts w:ascii="Arial" w:eastAsia="Arial" w:hAnsi="Arial" w:cs="Arial"/>
          <w:i/>
          <w:sz w:val="24"/>
          <w:szCs w:val="24"/>
        </w:rPr>
        <w:t xml:space="preserve">e-mail, </w:t>
      </w:r>
      <w:r>
        <w:rPr>
          <w:rFonts w:ascii="Arial" w:eastAsia="Arial" w:hAnsi="Arial" w:cs="Arial"/>
          <w:sz w:val="24"/>
          <w:szCs w:val="24"/>
        </w:rPr>
        <w:t>a fim aproximá-los do ambiente de aprendizagem. Isso proporcionará também a coleta de informações relevantes, como que aulas foram mais acessadas e quais as sugestões dos usuários para o aperfeiçoamento da plataforma.</w:t>
      </w:r>
    </w:p>
    <w:p w:rsidR="00C21B2A" w:rsidRDefault="00C21B2A" w:rsidP="00C21B2A">
      <w:pPr>
        <w:pStyle w:val="Textodenotaderodap"/>
        <w:spacing w:line="360" w:lineRule="auto"/>
        <w:ind w:firstLine="708"/>
        <w:jc w:val="both"/>
        <w:rPr>
          <w:rFonts w:ascii="Arial" w:eastAsia="Arial" w:hAnsi="Arial" w:cs="Arial"/>
          <w:sz w:val="24"/>
          <w:szCs w:val="24"/>
        </w:rPr>
      </w:pPr>
    </w:p>
    <w:p w:rsidR="007F22EE" w:rsidRDefault="00C21B2A" w:rsidP="00F26E3A">
      <w:pPr>
        <w:pStyle w:val="Ttulo1"/>
        <w:spacing w:before="0" w:line="360" w:lineRule="auto"/>
        <w:rPr>
          <w:rFonts w:ascii="Arial" w:hAnsi="Arial" w:cs="Arial"/>
          <w:b w:val="0"/>
          <w:sz w:val="24"/>
        </w:rPr>
      </w:pPr>
      <w:bookmarkStart w:id="5" w:name="_Toc18055863"/>
      <w:r w:rsidRPr="00F26E3A">
        <w:rPr>
          <w:rFonts w:ascii="Arial" w:hAnsi="Arial" w:cs="Arial"/>
          <w:color w:val="auto"/>
          <w:sz w:val="24"/>
        </w:rPr>
        <w:t>REFERÊNCIAS</w:t>
      </w:r>
      <w:bookmarkEnd w:id="5"/>
    </w:p>
    <w:p w:rsidR="00C21B2A" w:rsidRDefault="00C21B2A" w:rsidP="00C21B2A">
      <w:pPr>
        <w:spacing w:after="0" w:line="240" w:lineRule="auto"/>
        <w:textAlignment w:val="baseline"/>
        <w:rPr>
          <w:rFonts w:ascii="Arial" w:hAnsi="Arial" w:cs="Arial"/>
          <w:sz w:val="24"/>
          <w:szCs w:val="24"/>
          <w:shd w:val="clear" w:color="auto" w:fill="FFFFFF"/>
        </w:rPr>
      </w:pPr>
      <w:r w:rsidRPr="007012CB">
        <w:rPr>
          <w:rFonts w:ascii="Arial" w:hAnsi="Arial" w:cs="Arial"/>
          <w:sz w:val="24"/>
          <w:szCs w:val="24"/>
          <w:shd w:val="clear" w:color="auto" w:fill="FFFFFF"/>
        </w:rPr>
        <w:t xml:space="preserve">COSSON, Rildo. </w:t>
      </w:r>
      <w:r w:rsidRPr="007012CB">
        <w:rPr>
          <w:rFonts w:ascii="Arial" w:hAnsi="Arial" w:cs="Arial"/>
          <w:b/>
          <w:sz w:val="24"/>
          <w:szCs w:val="24"/>
          <w:shd w:val="clear" w:color="auto" w:fill="FFFFFF"/>
        </w:rPr>
        <w:t>Letramento literário</w:t>
      </w:r>
      <w:r w:rsidRPr="007012CB">
        <w:rPr>
          <w:rFonts w:ascii="Arial" w:hAnsi="Arial" w:cs="Arial"/>
          <w:sz w:val="24"/>
          <w:szCs w:val="24"/>
          <w:shd w:val="clear" w:color="auto" w:fill="FFFFFF"/>
        </w:rPr>
        <w:t>: teoria e prática. 2. ed.,</w:t>
      </w:r>
      <w:r>
        <w:rPr>
          <w:rFonts w:ascii="Arial" w:hAnsi="Arial" w:cs="Arial"/>
          <w:sz w:val="24"/>
          <w:szCs w:val="24"/>
          <w:shd w:val="clear" w:color="auto" w:fill="FFFFFF"/>
        </w:rPr>
        <w:t xml:space="preserve"> 2 reimp. São Paulo: Contexto, </w:t>
      </w:r>
      <w:r w:rsidRPr="007012CB">
        <w:rPr>
          <w:rFonts w:ascii="Arial" w:hAnsi="Arial" w:cs="Arial"/>
          <w:sz w:val="24"/>
          <w:szCs w:val="24"/>
          <w:shd w:val="clear" w:color="auto" w:fill="FFFFFF"/>
        </w:rPr>
        <w:t>2012</w:t>
      </w:r>
    </w:p>
    <w:p w:rsidR="00C21B2A" w:rsidRPr="007012CB" w:rsidRDefault="00C21B2A" w:rsidP="00C21B2A">
      <w:pPr>
        <w:spacing w:after="0" w:line="240" w:lineRule="auto"/>
        <w:textAlignment w:val="baseline"/>
        <w:rPr>
          <w:rFonts w:ascii="Arial" w:hAnsi="Arial" w:cs="Arial"/>
          <w:sz w:val="24"/>
          <w:szCs w:val="24"/>
          <w:shd w:val="clear" w:color="auto" w:fill="FFFFFF"/>
        </w:rPr>
      </w:pPr>
    </w:p>
    <w:p w:rsidR="00C21B2A" w:rsidRDefault="00C21B2A" w:rsidP="00C21B2A">
      <w:pPr>
        <w:spacing w:after="0" w:line="240" w:lineRule="auto"/>
        <w:rPr>
          <w:rFonts w:ascii="Arial" w:hAnsi="Arial" w:cs="Arial"/>
          <w:sz w:val="24"/>
          <w:szCs w:val="24"/>
        </w:rPr>
      </w:pPr>
      <w:r w:rsidRPr="007012CB">
        <w:rPr>
          <w:rFonts w:ascii="Arial" w:hAnsi="Arial" w:cs="Arial"/>
          <w:sz w:val="24"/>
          <w:szCs w:val="24"/>
        </w:rPr>
        <w:lastRenderedPageBreak/>
        <w:t>DUDENEY, Gavin; HOCKLY, Nicky; PEGRUM, Mark. </w:t>
      </w:r>
      <w:r w:rsidRPr="007012CB">
        <w:rPr>
          <w:rFonts w:ascii="Arial" w:hAnsi="Arial" w:cs="Arial"/>
          <w:b/>
          <w:sz w:val="24"/>
          <w:szCs w:val="24"/>
        </w:rPr>
        <w:t>Letramentos digitais</w:t>
      </w:r>
      <w:r w:rsidRPr="007012CB">
        <w:rPr>
          <w:rFonts w:ascii="Arial" w:hAnsi="Arial" w:cs="Arial"/>
          <w:sz w:val="24"/>
          <w:szCs w:val="24"/>
        </w:rPr>
        <w:t xml:space="preserve">. 1. ed. São Paulo: Parábola Editorial, 2016. </w:t>
      </w:r>
      <w:r w:rsidRPr="007012CB">
        <w:rPr>
          <w:rFonts w:ascii="Arial" w:hAnsi="Arial" w:cs="Arial"/>
          <w:sz w:val="24"/>
          <w:szCs w:val="24"/>
        </w:rPr>
        <w:br/>
      </w:r>
    </w:p>
    <w:p w:rsidR="00C21B2A" w:rsidRDefault="00C21B2A" w:rsidP="00C21B2A">
      <w:pPr>
        <w:spacing w:line="240" w:lineRule="auto"/>
        <w:rPr>
          <w:rFonts w:ascii="Arial" w:hAnsi="Arial" w:cs="Arial"/>
          <w:sz w:val="24"/>
        </w:rPr>
      </w:pPr>
      <w:r w:rsidRPr="007012CB">
        <w:rPr>
          <w:rFonts w:ascii="Arial" w:hAnsi="Arial" w:cs="Arial"/>
          <w:sz w:val="24"/>
        </w:rPr>
        <w:t>SILVA, Ezequiel Theodoro da</w:t>
      </w:r>
      <w:r>
        <w:rPr>
          <w:rFonts w:ascii="Arial" w:hAnsi="Arial" w:cs="Arial"/>
          <w:sz w:val="24"/>
        </w:rPr>
        <w:t>.</w:t>
      </w:r>
      <w:r w:rsidRPr="007012CB">
        <w:rPr>
          <w:rFonts w:ascii="Arial" w:hAnsi="Arial" w:cs="Arial"/>
          <w:sz w:val="24"/>
        </w:rPr>
        <w:t xml:space="preserve"> et al.</w:t>
      </w:r>
      <w:r w:rsidRPr="007012CB">
        <w:rPr>
          <w:rFonts w:ascii="Arial" w:hAnsi="Arial" w:cs="Arial"/>
          <w:b/>
          <w:sz w:val="24"/>
        </w:rPr>
        <w:t> A leitura nos oceanos da internet</w:t>
      </w:r>
      <w:r w:rsidRPr="007012CB">
        <w:rPr>
          <w:rFonts w:ascii="Arial" w:hAnsi="Arial" w:cs="Arial"/>
          <w:sz w:val="24"/>
        </w:rPr>
        <w:t>. São Paulo: Cortez, 2003.</w:t>
      </w:r>
    </w:p>
    <w:p w:rsidR="00C21B2A" w:rsidRPr="007012CB" w:rsidRDefault="00C21B2A" w:rsidP="00C21B2A">
      <w:pPr>
        <w:spacing w:after="0" w:line="240" w:lineRule="auto"/>
        <w:rPr>
          <w:rFonts w:ascii="Arial" w:hAnsi="Arial" w:cs="Arial"/>
          <w:sz w:val="24"/>
          <w:szCs w:val="24"/>
        </w:rPr>
      </w:pPr>
      <w:r w:rsidRPr="006A484D">
        <w:rPr>
          <w:rFonts w:ascii="Arial" w:eastAsia="Arial" w:hAnsi="Arial" w:cs="Arial"/>
          <w:sz w:val="24"/>
          <w:szCs w:val="24"/>
        </w:rPr>
        <w:t xml:space="preserve">VERGNA, M. A. </w:t>
      </w:r>
      <w:r w:rsidRPr="006A484D">
        <w:rPr>
          <w:rFonts w:ascii="Arial" w:hAnsi="Arial" w:cs="Arial"/>
          <w:bCs/>
          <w:sz w:val="24"/>
          <w:szCs w:val="24"/>
        </w:rPr>
        <w:t xml:space="preserve">A.; SILVIA, A. C. M. incorporação das tecnologias digitais de informação e Comunicação (tdic) pelos professores de língua portuguesa das escolas estaduais de ensino </w:t>
      </w:r>
      <w:r w:rsidRPr="007012CB">
        <w:rPr>
          <w:rFonts w:ascii="Arial" w:hAnsi="Arial" w:cs="Arial"/>
          <w:bCs/>
          <w:sz w:val="24"/>
          <w:szCs w:val="24"/>
        </w:rPr>
        <w:t xml:space="preserve">médio de linhares – es (2008). </w:t>
      </w:r>
      <w:r w:rsidRPr="007012CB">
        <w:rPr>
          <w:rFonts w:ascii="Arial" w:hAnsi="Arial" w:cs="Arial"/>
          <w:b/>
          <w:bCs/>
          <w:sz w:val="24"/>
          <w:szCs w:val="24"/>
        </w:rPr>
        <w:t xml:space="preserve">Texto livre: linguagem e tecnologia, </w:t>
      </w:r>
      <w:r w:rsidRPr="007012CB">
        <w:rPr>
          <w:rFonts w:ascii="Arial" w:hAnsi="Arial" w:cs="Arial"/>
          <w:color w:val="000000"/>
          <w:sz w:val="24"/>
          <w:szCs w:val="24"/>
        </w:rPr>
        <w:t xml:space="preserve">Belo Horizonte, v. 11, n. 2, p. 105-120, mai.-ago. 2018. Disponível em </w:t>
      </w:r>
      <w:hyperlink r:id="rId17" w:history="1">
        <w:r w:rsidRPr="007012CB">
          <w:rPr>
            <w:rStyle w:val="Hyperlink"/>
            <w:rFonts w:ascii="Arial" w:hAnsi="Arial" w:cs="Arial"/>
            <w:sz w:val="24"/>
            <w:szCs w:val="24"/>
          </w:rPr>
          <w:t>http://periodicos.letras.ufmg.br/index.php/textolivre</w:t>
        </w:r>
      </w:hyperlink>
      <w:r w:rsidRPr="007012CB">
        <w:rPr>
          <w:rFonts w:ascii="Arial" w:hAnsi="Arial" w:cs="Arial"/>
          <w:color w:val="000000"/>
          <w:sz w:val="24"/>
          <w:szCs w:val="24"/>
        </w:rPr>
        <w:t>. Acesso em: 29 jun. 2019</w:t>
      </w:r>
    </w:p>
    <w:p w:rsidR="00C21B2A" w:rsidRDefault="00C21B2A" w:rsidP="007F22EE">
      <w:pPr>
        <w:spacing w:line="360" w:lineRule="auto"/>
        <w:jc w:val="both"/>
        <w:rPr>
          <w:rFonts w:ascii="Arial" w:hAnsi="Arial" w:cs="Arial"/>
          <w:b/>
          <w:sz w:val="24"/>
        </w:rPr>
      </w:pPr>
    </w:p>
    <w:p w:rsidR="00DC46AC" w:rsidRDefault="00DC46AC" w:rsidP="007F22EE">
      <w:pPr>
        <w:spacing w:line="360" w:lineRule="auto"/>
        <w:jc w:val="both"/>
        <w:rPr>
          <w:rFonts w:ascii="Arial" w:hAnsi="Arial" w:cs="Arial"/>
          <w:b/>
          <w:sz w:val="24"/>
        </w:rPr>
      </w:pPr>
    </w:p>
    <w:p w:rsidR="00DC46AC" w:rsidRDefault="00DC46AC" w:rsidP="007F22EE">
      <w:pPr>
        <w:spacing w:line="360" w:lineRule="auto"/>
        <w:jc w:val="both"/>
        <w:rPr>
          <w:rFonts w:ascii="Arial" w:hAnsi="Arial" w:cs="Arial"/>
          <w:b/>
          <w:sz w:val="24"/>
        </w:rPr>
      </w:pPr>
    </w:p>
    <w:p w:rsidR="00DC46AC" w:rsidRPr="00C21B2A" w:rsidRDefault="00DC46AC" w:rsidP="007F22EE">
      <w:pPr>
        <w:spacing w:line="360" w:lineRule="auto"/>
        <w:jc w:val="both"/>
        <w:rPr>
          <w:rFonts w:ascii="Arial" w:hAnsi="Arial" w:cs="Arial"/>
          <w:b/>
          <w:sz w:val="24"/>
        </w:rPr>
      </w:pPr>
      <w:r>
        <w:rPr>
          <w:noProof/>
          <w:lang w:eastAsia="pt-BR"/>
        </w:rPr>
        <w:drawing>
          <wp:inline distT="0" distB="0" distL="0" distR="0" wp14:anchorId="24568C6B" wp14:editId="27559E58">
            <wp:extent cx="4391025" cy="22098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643" t="23218" r="10043" b="3994"/>
                    <a:stretch/>
                  </pic:blipFill>
                  <pic:spPr bwMode="auto">
                    <a:xfrm>
                      <a:off x="0" y="0"/>
                      <a:ext cx="4391025" cy="2209800"/>
                    </a:xfrm>
                    <a:prstGeom prst="rect">
                      <a:avLst/>
                    </a:prstGeom>
                    <a:ln>
                      <a:noFill/>
                    </a:ln>
                    <a:extLst>
                      <a:ext uri="{53640926-AAD7-44D8-BBD7-CCE9431645EC}">
                        <a14:shadowObscured xmlns:a14="http://schemas.microsoft.com/office/drawing/2010/main"/>
                      </a:ext>
                    </a:extLst>
                  </pic:spPr>
                </pic:pic>
              </a:graphicData>
            </a:graphic>
          </wp:inline>
        </w:drawing>
      </w:r>
    </w:p>
    <w:sectPr w:rsidR="00DC46AC" w:rsidRPr="00C21B2A">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273" w:rsidRDefault="00160273" w:rsidP="00DC46AC">
      <w:pPr>
        <w:spacing w:after="0" w:line="240" w:lineRule="auto"/>
      </w:pPr>
      <w:r>
        <w:separator/>
      </w:r>
    </w:p>
  </w:endnote>
  <w:endnote w:type="continuationSeparator" w:id="0">
    <w:p w:rsidR="00160273" w:rsidRDefault="00160273" w:rsidP="00DC4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273" w:rsidRDefault="00160273" w:rsidP="00DC46AC">
      <w:pPr>
        <w:spacing w:after="0" w:line="240" w:lineRule="auto"/>
      </w:pPr>
      <w:r>
        <w:separator/>
      </w:r>
    </w:p>
  </w:footnote>
  <w:footnote w:type="continuationSeparator" w:id="0">
    <w:p w:rsidR="00160273" w:rsidRDefault="00160273" w:rsidP="00DC4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377883"/>
      <w:docPartObj>
        <w:docPartGallery w:val="Page Numbers (Top of Page)"/>
        <w:docPartUnique/>
      </w:docPartObj>
    </w:sdtPr>
    <w:sdtContent>
      <w:p w:rsidR="00DC46AC" w:rsidRDefault="00DC46AC">
        <w:pPr>
          <w:pStyle w:val="Cabealho"/>
          <w:jc w:val="right"/>
        </w:pPr>
        <w:r>
          <w:fldChar w:fldCharType="begin"/>
        </w:r>
        <w:r>
          <w:instrText>PAGE   \* MERGEFORMAT</w:instrText>
        </w:r>
        <w:r>
          <w:fldChar w:fldCharType="separate"/>
        </w:r>
        <w:r>
          <w:rPr>
            <w:noProof/>
          </w:rPr>
          <w:t>3</w:t>
        </w:r>
        <w:r>
          <w:fldChar w:fldCharType="end"/>
        </w:r>
      </w:p>
    </w:sdtContent>
  </w:sdt>
  <w:p w:rsidR="00DC46AC" w:rsidRDefault="00DC46AC">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D2A"/>
    <w:rsid w:val="00065AA8"/>
    <w:rsid w:val="00112003"/>
    <w:rsid w:val="00120C97"/>
    <w:rsid w:val="00160273"/>
    <w:rsid w:val="00266D2A"/>
    <w:rsid w:val="002863AD"/>
    <w:rsid w:val="00292C88"/>
    <w:rsid w:val="00352E7F"/>
    <w:rsid w:val="00364292"/>
    <w:rsid w:val="00394C01"/>
    <w:rsid w:val="003970F9"/>
    <w:rsid w:val="003F6CBA"/>
    <w:rsid w:val="00415211"/>
    <w:rsid w:val="0056753F"/>
    <w:rsid w:val="007F22EE"/>
    <w:rsid w:val="008F7DAE"/>
    <w:rsid w:val="00AD47AE"/>
    <w:rsid w:val="00BD52F8"/>
    <w:rsid w:val="00C21B2A"/>
    <w:rsid w:val="00DC46AC"/>
    <w:rsid w:val="00E63871"/>
    <w:rsid w:val="00F02543"/>
    <w:rsid w:val="00F26E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DFC922-58BE-4611-B0BC-2AB673AA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D2A"/>
  </w:style>
  <w:style w:type="paragraph" w:styleId="Ttulo1">
    <w:name w:val="heading 1"/>
    <w:basedOn w:val="Normal"/>
    <w:next w:val="Normal"/>
    <w:link w:val="Ttulo1Char"/>
    <w:uiPriority w:val="9"/>
    <w:qFormat/>
    <w:rsid w:val="00BD52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BD52F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rsid w:val="002863A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863AD"/>
    <w:rPr>
      <w:color w:val="0563C1" w:themeColor="hyperlink"/>
      <w:u w:val="single"/>
    </w:rPr>
  </w:style>
  <w:style w:type="paragraph" w:styleId="Textodenotaderodap">
    <w:name w:val="footnote text"/>
    <w:basedOn w:val="Normal"/>
    <w:link w:val="TextodenotaderodapChar"/>
    <w:uiPriority w:val="99"/>
    <w:unhideWhenUsed/>
    <w:rsid w:val="00352E7F"/>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352E7F"/>
    <w:rPr>
      <w:sz w:val="20"/>
      <w:szCs w:val="20"/>
    </w:rPr>
  </w:style>
  <w:style w:type="character" w:customStyle="1" w:styleId="Ttulo1Char">
    <w:name w:val="Título 1 Char"/>
    <w:basedOn w:val="Fontepargpadro"/>
    <w:link w:val="Ttulo1"/>
    <w:uiPriority w:val="9"/>
    <w:rsid w:val="00BD52F8"/>
    <w:rPr>
      <w:rFonts w:asciiTheme="majorHAnsi" w:eastAsiaTheme="majorEastAsia" w:hAnsiTheme="majorHAnsi" w:cstheme="majorBidi"/>
      <w:b/>
      <w:bCs/>
      <w:color w:val="2E74B5" w:themeColor="accent1" w:themeShade="BF"/>
      <w:sz w:val="28"/>
      <w:szCs w:val="28"/>
    </w:rPr>
  </w:style>
  <w:style w:type="paragraph" w:styleId="Textodebalo">
    <w:name w:val="Balloon Text"/>
    <w:basedOn w:val="Normal"/>
    <w:link w:val="TextodebaloChar"/>
    <w:uiPriority w:val="99"/>
    <w:semiHidden/>
    <w:unhideWhenUsed/>
    <w:rsid w:val="00BD52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52F8"/>
    <w:rPr>
      <w:rFonts w:ascii="Tahoma" w:hAnsi="Tahoma" w:cs="Tahoma"/>
      <w:sz w:val="16"/>
      <w:szCs w:val="16"/>
    </w:rPr>
  </w:style>
  <w:style w:type="character" w:customStyle="1" w:styleId="Ttulo2Char">
    <w:name w:val="Título 2 Char"/>
    <w:basedOn w:val="Fontepargpadro"/>
    <w:link w:val="Ttulo2"/>
    <w:uiPriority w:val="9"/>
    <w:semiHidden/>
    <w:rsid w:val="00BD52F8"/>
    <w:rPr>
      <w:rFonts w:asciiTheme="majorHAnsi" w:eastAsiaTheme="majorEastAsia" w:hAnsiTheme="majorHAnsi" w:cstheme="majorBidi"/>
      <w:b/>
      <w:bCs/>
      <w:color w:val="5B9BD5" w:themeColor="accent1"/>
      <w:sz w:val="26"/>
      <w:szCs w:val="26"/>
    </w:rPr>
  </w:style>
  <w:style w:type="paragraph" w:styleId="CabealhodoSumrio">
    <w:name w:val="TOC Heading"/>
    <w:basedOn w:val="Ttulo1"/>
    <w:next w:val="Normal"/>
    <w:uiPriority w:val="39"/>
    <w:unhideWhenUsed/>
    <w:qFormat/>
    <w:rsid w:val="00112003"/>
    <w:pPr>
      <w:spacing w:line="276" w:lineRule="auto"/>
      <w:outlineLvl w:val="9"/>
    </w:pPr>
    <w:rPr>
      <w:lang w:eastAsia="pt-BR"/>
    </w:rPr>
  </w:style>
  <w:style w:type="paragraph" w:styleId="Sumrio2">
    <w:name w:val="toc 2"/>
    <w:basedOn w:val="Normal"/>
    <w:next w:val="Normal"/>
    <w:autoRedefine/>
    <w:uiPriority w:val="39"/>
    <w:semiHidden/>
    <w:unhideWhenUsed/>
    <w:qFormat/>
    <w:rsid w:val="00112003"/>
    <w:pPr>
      <w:spacing w:after="100" w:line="276" w:lineRule="auto"/>
      <w:ind w:left="220"/>
    </w:pPr>
    <w:rPr>
      <w:rFonts w:eastAsiaTheme="minorEastAsia"/>
      <w:lang w:eastAsia="pt-BR"/>
    </w:rPr>
  </w:style>
  <w:style w:type="paragraph" w:styleId="Sumrio1">
    <w:name w:val="toc 1"/>
    <w:basedOn w:val="Normal"/>
    <w:next w:val="Normal"/>
    <w:autoRedefine/>
    <w:uiPriority w:val="39"/>
    <w:unhideWhenUsed/>
    <w:qFormat/>
    <w:rsid w:val="00065AA8"/>
    <w:pPr>
      <w:tabs>
        <w:tab w:val="right" w:leader="dot" w:pos="8494"/>
      </w:tabs>
      <w:spacing w:after="100" w:line="276" w:lineRule="auto"/>
    </w:pPr>
    <w:rPr>
      <w:rFonts w:ascii="Arial" w:eastAsiaTheme="minorEastAsia" w:hAnsi="Arial" w:cs="Arial"/>
      <w:b/>
      <w:noProof/>
      <w:lang w:eastAsia="pt-BR"/>
    </w:rPr>
  </w:style>
  <w:style w:type="paragraph" w:styleId="Sumrio3">
    <w:name w:val="toc 3"/>
    <w:basedOn w:val="Normal"/>
    <w:next w:val="Normal"/>
    <w:autoRedefine/>
    <w:uiPriority w:val="39"/>
    <w:semiHidden/>
    <w:unhideWhenUsed/>
    <w:qFormat/>
    <w:rsid w:val="00112003"/>
    <w:pPr>
      <w:spacing w:after="100" w:line="276" w:lineRule="auto"/>
      <w:ind w:left="440"/>
    </w:pPr>
    <w:rPr>
      <w:rFonts w:eastAsiaTheme="minorEastAsia"/>
      <w:lang w:eastAsia="pt-BR"/>
    </w:rPr>
  </w:style>
  <w:style w:type="paragraph" w:styleId="Cabealho">
    <w:name w:val="header"/>
    <w:basedOn w:val="Normal"/>
    <w:link w:val="CabealhoChar"/>
    <w:uiPriority w:val="99"/>
    <w:unhideWhenUsed/>
    <w:rsid w:val="00DC46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46AC"/>
  </w:style>
  <w:style w:type="paragraph" w:styleId="Rodap">
    <w:name w:val="footer"/>
    <w:basedOn w:val="Normal"/>
    <w:link w:val="RodapChar"/>
    <w:uiPriority w:val="99"/>
    <w:unhideWhenUsed/>
    <w:rsid w:val="00DC46AC"/>
    <w:pPr>
      <w:tabs>
        <w:tab w:val="center" w:pos="4252"/>
        <w:tab w:val="right" w:pos="8504"/>
      </w:tabs>
      <w:spacing w:after="0" w:line="240" w:lineRule="auto"/>
    </w:pPr>
  </w:style>
  <w:style w:type="character" w:customStyle="1" w:styleId="RodapChar">
    <w:name w:val="Rodapé Char"/>
    <w:basedOn w:val="Fontepargpadro"/>
    <w:link w:val="Rodap"/>
    <w:uiPriority w:val="99"/>
    <w:rsid w:val="00DC4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fce.sanusb.org/ciberliteratura/" TargetMode="Externa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ifce.sanusb.org/ciberliteratura/espaco-do-professor/" TargetMode="External"/><Relationship Id="rId17" Type="http://schemas.openxmlformats.org/officeDocument/2006/relationships/hyperlink" Target="http://periodicos.letras.ufmg.br/index.php/textolivre" TargetMode="External"/><Relationship Id="rId2" Type="http://schemas.openxmlformats.org/officeDocument/2006/relationships/styles" Target="styles.xml"/><Relationship Id="rId16" Type="http://schemas.openxmlformats.org/officeDocument/2006/relationships/hyperlink" Target="http://ifce.sanusb.org/ciberliteratura/contat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ifce.sanusb.org/ciberliteratur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ifce.sanusb.org/ciberliteratura/espaco-do-professo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875B4-4E7A-4C39-B718-5ABA13587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2088</Words>
  <Characters>11276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dc:creator>
  <cp:lastModifiedBy>Angélica</cp:lastModifiedBy>
  <cp:revision>5</cp:revision>
  <cp:lastPrinted>2019-08-30T14:11:00Z</cp:lastPrinted>
  <dcterms:created xsi:type="dcterms:W3CDTF">2019-08-30T14:11:00Z</dcterms:created>
  <dcterms:modified xsi:type="dcterms:W3CDTF">2019-08-30T14:50:00Z</dcterms:modified>
</cp:coreProperties>
</file>