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A68" w:rsidRDefault="00785A68">
      <w:pPr>
        <w:pStyle w:val="Corpodetexto"/>
        <w:spacing w:before="7"/>
        <w:ind w:left="0"/>
        <w:rPr>
          <w:sz w:val="26"/>
        </w:rPr>
      </w:pPr>
      <w:bookmarkStart w:id="0" w:name="_GoBack"/>
      <w:bookmarkEnd w:id="0"/>
    </w:p>
    <w:p w:rsidR="00785A68" w:rsidRDefault="00445CF3">
      <w:pPr>
        <w:pStyle w:val="Corpodetexto"/>
        <w:spacing w:before="90"/>
        <w:ind w:left="3701"/>
      </w:pPr>
      <w:r>
        <w:rPr>
          <w:noProof/>
          <w:lang w:bidi="ar-SA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662940</wp:posOffset>
            </wp:positionH>
            <wp:positionV relativeFrom="paragraph">
              <wp:posOffset>-87971</wp:posOffset>
            </wp:positionV>
            <wp:extent cx="822960" cy="9144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6357620</wp:posOffset>
            </wp:positionH>
            <wp:positionV relativeFrom="paragraph">
              <wp:posOffset>-197191</wp:posOffset>
            </wp:positionV>
            <wp:extent cx="728979" cy="97535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979" cy="975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MINISTÉRIO DA EDUCAÇÃO</w:t>
      </w:r>
    </w:p>
    <w:p w:rsidR="00785A68" w:rsidRDefault="00445CF3">
      <w:pPr>
        <w:pStyle w:val="Corpodetexto"/>
        <w:ind w:left="1600" w:right="1329"/>
        <w:jc w:val="center"/>
      </w:pPr>
      <w:r>
        <w:t>FUNDAÇÃO UNIVERSIDADE FEDERAL DE MATO GROSSO DO SUL PROGRAMA DE PÓS-GRADUAÇÃO EM ENSINO DE CIÊNCIAS</w:t>
      </w:r>
    </w:p>
    <w:p w:rsidR="00785A68" w:rsidRDefault="00785A68">
      <w:pPr>
        <w:pStyle w:val="Corpodetexto"/>
        <w:ind w:left="0"/>
        <w:rPr>
          <w:sz w:val="20"/>
        </w:rPr>
      </w:pPr>
    </w:p>
    <w:p w:rsidR="00785A68" w:rsidRDefault="00785A68">
      <w:pPr>
        <w:pStyle w:val="Corpodetexto"/>
        <w:ind w:left="0"/>
        <w:rPr>
          <w:sz w:val="20"/>
        </w:rPr>
      </w:pPr>
    </w:p>
    <w:p w:rsidR="00785A68" w:rsidRDefault="00785A68">
      <w:pPr>
        <w:pStyle w:val="Corpodetexto"/>
        <w:ind w:left="0"/>
        <w:rPr>
          <w:sz w:val="20"/>
        </w:rPr>
      </w:pPr>
    </w:p>
    <w:p w:rsidR="00785A68" w:rsidRDefault="00785A68">
      <w:pPr>
        <w:pStyle w:val="Corpodetexto"/>
        <w:ind w:left="0"/>
        <w:rPr>
          <w:sz w:val="20"/>
        </w:rPr>
      </w:pPr>
    </w:p>
    <w:p w:rsidR="00785A68" w:rsidRDefault="00445CF3">
      <w:pPr>
        <w:pStyle w:val="Corpodetexto"/>
        <w:spacing w:before="3"/>
        <w:ind w:left="0"/>
        <w:rPr>
          <w:sz w:val="29"/>
        </w:rPr>
      </w:pPr>
      <w:r>
        <w:rPr>
          <w:noProof/>
          <w:lang w:bidi="ar-SA"/>
        </w:rPr>
        <w:drawing>
          <wp:anchor distT="0" distB="0" distL="0" distR="0" simplePos="0" relativeHeight="268434431" behindDoc="1" locked="0" layoutInCell="1" allowOverlap="1">
            <wp:simplePos x="0" y="0"/>
            <wp:positionH relativeFrom="page">
              <wp:posOffset>2681966</wp:posOffset>
            </wp:positionH>
            <wp:positionV relativeFrom="paragraph">
              <wp:posOffset>238870</wp:posOffset>
            </wp:positionV>
            <wp:extent cx="2421061" cy="2236946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1061" cy="2236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85A68" w:rsidRDefault="00785A68">
      <w:pPr>
        <w:pStyle w:val="Corpodetexto"/>
        <w:ind w:left="0"/>
        <w:rPr>
          <w:sz w:val="20"/>
        </w:rPr>
      </w:pPr>
    </w:p>
    <w:p w:rsidR="00785A68" w:rsidRDefault="00785A68">
      <w:pPr>
        <w:pStyle w:val="Corpodetexto"/>
        <w:spacing w:before="1"/>
        <w:ind w:left="0"/>
        <w:rPr>
          <w:sz w:val="20"/>
        </w:rPr>
      </w:pPr>
    </w:p>
    <w:p w:rsidR="00785A68" w:rsidRDefault="00445CF3">
      <w:pPr>
        <w:spacing w:before="86"/>
        <w:ind w:left="940" w:right="677" w:firstLine="5"/>
        <w:jc w:val="center"/>
        <w:rPr>
          <w:b/>
          <w:sz w:val="32"/>
        </w:rPr>
      </w:pPr>
      <w:r>
        <w:rPr>
          <w:b/>
          <w:sz w:val="32"/>
        </w:rPr>
        <w:t>EDUCAÇÃO AMBIENTAL CRÍTICA E TRANSFORMADORA: POSSIBILIDADES PARA O ENSINO DE POLÍMEROS</w:t>
      </w:r>
    </w:p>
    <w:p w:rsidR="00785A68" w:rsidRDefault="00785A68">
      <w:pPr>
        <w:pStyle w:val="Corpodetexto"/>
        <w:spacing w:before="4"/>
        <w:ind w:left="0"/>
        <w:rPr>
          <w:b/>
          <w:sz w:val="14"/>
        </w:rPr>
      </w:pPr>
    </w:p>
    <w:p w:rsidR="00785A68" w:rsidRDefault="00445CF3">
      <w:pPr>
        <w:pStyle w:val="Ttulo1"/>
        <w:spacing w:before="90"/>
        <w:ind w:left="0" w:right="494" w:firstLine="0"/>
        <w:jc w:val="right"/>
      </w:pPr>
      <w:r>
        <w:rPr>
          <w:spacing w:val="-1"/>
        </w:rPr>
        <w:t>ELABORAÇÃO:</w:t>
      </w:r>
    </w:p>
    <w:p w:rsidR="00785A68" w:rsidRDefault="00445CF3">
      <w:pPr>
        <w:pStyle w:val="Corpodetexto"/>
        <w:spacing w:before="36"/>
        <w:ind w:left="0" w:right="494"/>
        <w:jc w:val="right"/>
      </w:pPr>
      <w:r>
        <w:t>CAROLINE</w:t>
      </w:r>
      <w:r>
        <w:rPr>
          <w:spacing w:val="-10"/>
        </w:rPr>
        <w:t xml:space="preserve"> </w:t>
      </w:r>
      <w:r>
        <w:t>GONÇALVES</w:t>
      </w:r>
    </w:p>
    <w:p w:rsidR="00785A68" w:rsidRDefault="00785A68">
      <w:pPr>
        <w:pStyle w:val="Corpodetexto"/>
        <w:spacing w:before="2"/>
        <w:ind w:left="0"/>
        <w:rPr>
          <w:sz w:val="29"/>
        </w:rPr>
      </w:pPr>
    </w:p>
    <w:p w:rsidR="00785A68" w:rsidRDefault="00445CF3">
      <w:pPr>
        <w:ind w:right="487"/>
        <w:jc w:val="right"/>
        <w:rPr>
          <w:b/>
        </w:rPr>
      </w:pPr>
      <w:r>
        <w:rPr>
          <w:b/>
          <w:spacing w:val="-1"/>
        </w:rPr>
        <w:t>ORIENTAÇÃO:</w:t>
      </w:r>
    </w:p>
    <w:p w:rsidR="00785A68" w:rsidRDefault="00445CF3">
      <w:pPr>
        <w:spacing w:before="35" w:line="276" w:lineRule="auto"/>
        <w:ind w:left="6246" w:right="495" w:firstLine="1352"/>
        <w:jc w:val="right"/>
      </w:pPr>
      <w:r>
        <w:t>DARIO</w:t>
      </w:r>
      <w:r>
        <w:rPr>
          <w:spacing w:val="-7"/>
        </w:rPr>
        <w:t xml:space="preserve"> </w:t>
      </w:r>
      <w:r>
        <w:t>XAVIER</w:t>
      </w:r>
      <w:r>
        <w:rPr>
          <w:spacing w:val="-7"/>
        </w:rPr>
        <w:t xml:space="preserve"> </w:t>
      </w:r>
      <w:r>
        <w:t>PIRES</w:t>
      </w:r>
      <w:r>
        <w:rPr>
          <w:w w:val="99"/>
        </w:rPr>
        <w:t xml:space="preserve"> </w:t>
      </w:r>
      <w:r>
        <w:t>ADRIANA MARQUES DE</w:t>
      </w:r>
      <w:r>
        <w:rPr>
          <w:spacing w:val="-16"/>
        </w:rPr>
        <w:t xml:space="preserve"> </w:t>
      </w:r>
      <w:r>
        <w:t>OLIVEIRA</w:t>
      </w:r>
    </w:p>
    <w:p w:rsidR="00785A68" w:rsidRDefault="00785A68">
      <w:pPr>
        <w:pStyle w:val="Corpodetexto"/>
        <w:ind w:left="0"/>
      </w:pPr>
    </w:p>
    <w:p w:rsidR="00785A68" w:rsidRDefault="00785A68">
      <w:pPr>
        <w:pStyle w:val="Corpodetexto"/>
        <w:ind w:left="0"/>
      </w:pPr>
    </w:p>
    <w:p w:rsidR="00785A68" w:rsidRDefault="00785A68">
      <w:pPr>
        <w:pStyle w:val="Corpodetexto"/>
        <w:ind w:left="0"/>
      </w:pPr>
    </w:p>
    <w:p w:rsidR="00785A68" w:rsidRDefault="00785A68">
      <w:pPr>
        <w:pStyle w:val="Corpodetexto"/>
        <w:ind w:left="0"/>
      </w:pPr>
    </w:p>
    <w:p w:rsidR="00785A68" w:rsidRDefault="00785A68">
      <w:pPr>
        <w:pStyle w:val="Corpodetexto"/>
        <w:ind w:left="0"/>
      </w:pPr>
    </w:p>
    <w:p w:rsidR="00785A68" w:rsidRDefault="00785A68">
      <w:pPr>
        <w:pStyle w:val="Corpodetexto"/>
        <w:ind w:left="0"/>
      </w:pPr>
    </w:p>
    <w:p w:rsidR="00785A68" w:rsidRDefault="00785A68">
      <w:pPr>
        <w:pStyle w:val="Corpodetexto"/>
        <w:ind w:left="0"/>
      </w:pPr>
    </w:p>
    <w:p w:rsidR="00785A68" w:rsidRDefault="00785A68">
      <w:pPr>
        <w:pStyle w:val="Corpodetexto"/>
        <w:ind w:left="0"/>
      </w:pPr>
    </w:p>
    <w:p w:rsidR="00785A68" w:rsidRDefault="00785A68">
      <w:pPr>
        <w:pStyle w:val="Corpodetexto"/>
        <w:spacing w:before="6"/>
        <w:ind w:left="0"/>
        <w:rPr>
          <w:sz w:val="31"/>
        </w:rPr>
      </w:pPr>
    </w:p>
    <w:p w:rsidR="00785A68" w:rsidRDefault="00445CF3">
      <w:pPr>
        <w:spacing w:line="242" w:lineRule="auto"/>
        <w:ind w:left="1797" w:right="505" w:firstLine="1032"/>
        <w:rPr>
          <w:sz w:val="28"/>
        </w:rPr>
      </w:pPr>
      <w:r>
        <w:rPr>
          <w:noProof/>
          <w:lang w:bidi="ar-SA"/>
        </w:rPr>
        <w:drawing>
          <wp:anchor distT="0" distB="0" distL="0" distR="0" simplePos="0" relativeHeight="268434455" behindDoc="1" locked="0" layoutInCell="1" allowOverlap="1">
            <wp:simplePos x="0" y="0"/>
            <wp:positionH relativeFrom="page">
              <wp:posOffset>2766060</wp:posOffset>
            </wp:positionH>
            <wp:positionV relativeFrom="paragraph">
              <wp:posOffset>479048</wp:posOffset>
            </wp:positionV>
            <wp:extent cx="2397449" cy="980313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7449" cy="980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MESTRADO EM ENSINO DE CIÊNCIAS UNIVERSIDADE FEDERAL DE MATO GROSSO DO SUL</w:t>
      </w:r>
    </w:p>
    <w:p w:rsidR="00785A68" w:rsidRDefault="00785A68">
      <w:pPr>
        <w:spacing w:line="242" w:lineRule="auto"/>
        <w:rPr>
          <w:sz w:val="28"/>
        </w:rPr>
        <w:sectPr w:rsidR="00785A68">
          <w:type w:val="continuous"/>
          <w:pgSz w:w="11910" w:h="16840"/>
          <w:pgMar w:top="1280" w:right="640" w:bottom="280" w:left="940" w:header="720" w:footer="720" w:gutter="0"/>
          <w:pgBorders w:offsetFrom="page">
            <w:top w:val="single" w:sz="36" w:space="24" w:color="365F91"/>
            <w:left w:val="single" w:sz="36" w:space="24" w:color="365F91"/>
            <w:bottom w:val="single" w:sz="36" w:space="24" w:color="365F91"/>
            <w:right w:val="single" w:sz="36" w:space="24" w:color="365F91"/>
          </w:pgBorders>
          <w:cols w:space="720"/>
        </w:sectPr>
      </w:pPr>
    </w:p>
    <w:p w:rsidR="00785A68" w:rsidRDefault="00445CF3">
      <w:pPr>
        <w:spacing w:before="103"/>
        <w:ind w:left="1588" w:right="1329"/>
        <w:jc w:val="center"/>
        <w:rPr>
          <w:b/>
          <w:sz w:val="28"/>
        </w:rPr>
      </w:pPr>
      <w:r>
        <w:rPr>
          <w:b/>
          <w:sz w:val="28"/>
        </w:rPr>
        <w:lastRenderedPageBreak/>
        <w:t>Sumário</w:t>
      </w:r>
    </w:p>
    <w:sdt>
      <w:sdtPr>
        <w:id w:val="-1108656885"/>
        <w:docPartObj>
          <w:docPartGallery w:val="Table of Contents"/>
          <w:docPartUnique/>
        </w:docPartObj>
      </w:sdtPr>
      <w:sdtEndPr/>
      <w:sdtContent>
        <w:p w:rsidR="00785A68" w:rsidRDefault="00445CF3">
          <w:pPr>
            <w:pStyle w:val="Sumrio1"/>
            <w:numPr>
              <w:ilvl w:val="0"/>
              <w:numId w:val="5"/>
            </w:numPr>
            <w:tabs>
              <w:tab w:val="left" w:pos="1200"/>
              <w:tab w:val="left" w:pos="1201"/>
              <w:tab w:val="right" w:leader="dot" w:pos="9254"/>
            </w:tabs>
            <w:spacing w:before="455"/>
          </w:pPr>
          <w:hyperlink w:anchor="_bookmark0" w:history="1">
            <w:r>
              <w:t>INTRODUÇÃO</w:t>
            </w:r>
            <w:r>
              <w:tab/>
              <w:t>3</w:t>
            </w:r>
          </w:hyperlink>
        </w:p>
        <w:p w:rsidR="00785A68" w:rsidRDefault="00445CF3">
          <w:pPr>
            <w:pStyle w:val="Sumrio1"/>
            <w:numPr>
              <w:ilvl w:val="0"/>
              <w:numId w:val="5"/>
            </w:numPr>
            <w:tabs>
              <w:tab w:val="left" w:pos="1200"/>
              <w:tab w:val="left" w:pos="1201"/>
              <w:tab w:val="right" w:leader="dot" w:pos="9254"/>
            </w:tabs>
          </w:pPr>
          <w:hyperlink w:anchor="_bookmark1" w:history="1">
            <w:r>
              <w:t>OBJETIVOS</w:t>
            </w:r>
            <w:r>
              <w:tab/>
              <w:t>5</w:t>
            </w:r>
          </w:hyperlink>
        </w:p>
        <w:p w:rsidR="00785A68" w:rsidRDefault="00445CF3">
          <w:pPr>
            <w:pStyle w:val="Sumrio1"/>
            <w:numPr>
              <w:ilvl w:val="0"/>
              <w:numId w:val="5"/>
            </w:numPr>
            <w:tabs>
              <w:tab w:val="left" w:pos="1200"/>
              <w:tab w:val="left" w:pos="1201"/>
              <w:tab w:val="right" w:leader="dot" w:pos="9254"/>
            </w:tabs>
            <w:spacing w:before="141"/>
          </w:pPr>
          <w:hyperlink w:anchor="_bookmark2" w:history="1">
            <w:r>
              <w:t>BASES</w:t>
            </w:r>
            <w:r>
              <w:rPr>
                <w:spacing w:val="-3"/>
              </w:rPr>
              <w:t xml:space="preserve"> </w:t>
            </w:r>
            <w:r>
              <w:t>TEÓRICAS</w:t>
            </w:r>
            <w:r>
              <w:tab/>
              <w:t>5</w:t>
            </w:r>
          </w:hyperlink>
        </w:p>
        <w:p w:rsidR="00785A68" w:rsidRDefault="00445CF3">
          <w:pPr>
            <w:pStyle w:val="Sumrio1"/>
            <w:numPr>
              <w:ilvl w:val="0"/>
              <w:numId w:val="5"/>
            </w:numPr>
            <w:tabs>
              <w:tab w:val="left" w:pos="1200"/>
              <w:tab w:val="left" w:pos="1201"/>
              <w:tab w:val="right" w:leader="dot" w:pos="9254"/>
            </w:tabs>
          </w:pPr>
          <w:hyperlink w:anchor="_bookmark3" w:history="1">
            <w:r>
              <w:t>SEQUÊNCIA</w:t>
            </w:r>
            <w:r>
              <w:rPr>
                <w:spacing w:val="-3"/>
              </w:rPr>
              <w:t xml:space="preserve"> </w:t>
            </w:r>
            <w:r>
              <w:t>DIDÁTICA</w:t>
            </w:r>
            <w:r>
              <w:tab/>
              <w:t>7</w:t>
            </w:r>
          </w:hyperlink>
        </w:p>
        <w:p w:rsidR="00785A68" w:rsidRDefault="00445CF3">
          <w:pPr>
            <w:pStyle w:val="Sumrio1"/>
            <w:numPr>
              <w:ilvl w:val="0"/>
              <w:numId w:val="5"/>
            </w:numPr>
            <w:tabs>
              <w:tab w:val="left" w:pos="1200"/>
              <w:tab w:val="left" w:pos="1201"/>
              <w:tab w:val="right" w:leader="dot" w:pos="9254"/>
            </w:tabs>
            <w:spacing w:before="140"/>
          </w:pPr>
          <w:hyperlink w:anchor="_bookmark4" w:history="1">
            <w:r>
              <w:t>ETAPAS DA</w:t>
            </w:r>
            <w:r>
              <w:rPr>
                <w:spacing w:val="-1"/>
              </w:rPr>
              <w:t xml:space="preserve"> </w:t>
            </w:r>
            <w:r>
              <w:t>SEQUÊNCIA</w:t>
            </w:r>
            <w:r>
              <w:rPr>
                <w:spacing w:val="-2"/>
              </w:rPr>
              <w:t xml:space="preserve"> </w:t>
            </w:r>
            <w:r>
              <w:t>DIDÁTICA</w:t>
            </w:r>
            <w:r>
              <w:tab/>
              <w:t>10</w:t>
            </w:r>
          </w:hyperlink>
        </w:p>
        <w:p w:rsidR="00785A68" w:rsidRDefault="00445CF3">
          <w:pPr>
            <w:pStyle w:val="Sumrio2"/>
            <w:numPr>
              <w:ilvl w:val="1"/>
              <w:numId w:val="5"/>
            </w:numPr>
            <w:tabs>
              <w:tab w:val="left" w:pos="1612"/>
              <w:tab w:val="left" w:pos="1613"/>
              <w:tab w:val="right" w:leader="dot" w:pos="9254"/>
            </w:tabs>
          </w:pPr>
          <w:hyperlink w:anchor="_bookmark5" w:history="1">
            <w:r>
              <w:t>PROBLEMATIZAÇÃO</w:t>
            </w:r>
            <w:r>
              <w:rPr>
                <w:spacing w:val="-1"/>
              </w:rPr>
              <w:t xml:space="preserve"> </w:t>
            </w:r>
            <w:r>
              <w:t>INICIAL</w:t>
            </w:r>
            <w:r>
              <w:tab/>
              <w:t>10</w:t>
            </w:r>
          </w:hyperlink>
        </w:p>
        <w:p w:rsidR="00785A68" w:rsidRDefault="00445CF3">
          <w:pPr>
            <w:pStyle w:val="Sumrio2"/>
            <w:numPr>
              <w:ilvl w:val="1"/>
              <w:numId w:val="5"/>
            </w:numPr>
            <w:tabs>
              <w:tab w:val="left" w:pos="1612"/>
              <w:tab w:val="left" w:pos="1613"/>
              <w:tab w:val="right" w:leader="dot" w:pos="9254"/>
            </w:tabs>
            <w:spacing w:before="140"/>
          </w:pPr>
          <w:hyperlink w:anchor="_bookmark7" w:history="1">
            <w:r>
              <w:t>ORGANIZAÇÃO</w:t>
            </w:r>
            <w:r>
              <w:rPr>
                <w:spacing w:val="-1"/>
              </w:rPr>
              <w:t xml:space="preserve"> </w:t>
            </w:r>
            <w:r>
              <w:t>DO CONHECIMENTO</w:t>
            </w:r>
            <w:r>
              <w:tab/>
              <w:t>11</w:t>
            </w:r>
          </w:hyperlink>
        </w:p>
        <w:p w:rsidR="00785A68" w:rsidRDefault="00445CF3">
          <w:pPr>
            <w:pStyle w:val="Sumrio2"/>
            <w:numPr>
              <w:ilvl w:val="1"/>
              <w:numId w:val="5"/>
            </w:numPr>
            <w:tabs>
              <w:tab w:val="left" w:pos="1612"/>
              <w:tab w:val="left" w:pos="1613"/>
              <w:tab w:val="right" w:leader="dot" w:pos="9254"/>
            </w:tabs>
          </w:pPr>
          <w:hyperlink w:anchor="_bookmark8" w:history="1">
            <w:r>
              <w:t>APLICAÇÃO</w:t>
            </w:r>
            <w:r>
              <w:rPr>
                <w:spacing w:val="-1"/>
              </w:rPr>
              <w:t xml:space="preserve"> </w:t>
            </w:r>
            <w:r>
              <w:t>DO CONHECIMENTO</w:t>
            </w:r>
            <w:r>
              <w:tab/>
              <w:t>12</w:t>
            </w:r>
          </w:hyperlink>
        </w:p>
        <w:p w:rsidR="00785A68" w:rsidRDefault="00445CF3">
          <w:pPr>
            <w:pStyle w:val="Sumrio1"/>
            <w:numPr>
              <w:ilvl w:val="0"/>
              <w:numId w:val="5"/>
            </w:numPr>
            <w:tabs>
              <w:tab w:val="left" w:pos="1200"/>
              <w:tab w:val="left" w:pos="1201"/>
              <w:tab w:val="right" w:leader="dot" w:pos="9254"/>
            </w:tabs>
            <w:spacing w:before="140"/>
          </w:pPr>
          <w:hyperlink w:anchor="_bookmark10" w:history="1">
            <w:r>
              <w:t>CARACTERIZAÇÃO</w:t>
            </w:r>
            <w:r>
              <w:rPr>
                <w:spacing w:val="-1"/>
              </w:rPr>
              <w:t xml:space="preserve"> </w:t>
            </w:r>
            <w:r>
              <w:t>DOS</w:t>
            </w:r>
            <w:r>
              <w:rPr>
                <w:spacing w:val="2"/>
              </w:rPr>
              <w:t xml:space="preserve"> </w:t>
            </w:r>
            <w:r>
              <w:t>ALUNOS</w:t>
            </w:r>
            <w:r>
              <w:tab/>
              <w:t>13</w:t>
            </w:r>
          </w:hyperlink>
        </w:p>
        <w:p w:rsidR="00785A68" w:rsidRDefault="00445CF3">
          <w:pPr>
            <w:pStyle w:val="Sumrio1"/>
            <w:numPr>
              <w:ilvl w:val="0"/>
              <w:numId w:val="5"/>
            </w:numPr>
            <w:tabs>
              <w:tab w:val="left" w:pos="1200"/>
              <w:tab w:val="left" w:pos="1201"/>
              <w:tab w:val="right" w:leader="dot" w:pos="9254"/>
            </w:tabs>
          </w:pPr>
          <w:hyperlink w:anchor="_bookmark11" w:history="1">
            <w:r>
              <w:t>CARACTERIZAÇÃO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ESCOLA</w:t>
            </w:r>
            <w:r>
              <w:tab/>
              <w:t>13</w:t>
            </w:r>
          </w:hyperlink>
        </w:p>
        <w:p w:rsidR="00785A68" w:rsidRDefault="00445CF3">
          <w:pPr>
            <w:pStyle w:val="Sumrio1"/>
            <w:numPr>
              <w:ilvl w:val="0"/>
              <w:numId w:val="5"/>
            </w:numPr>
            <w:tabs>
              <w:tab w:val="left" w:pos="1200"/>
              <w:tab w:val="left" w:pos="1201"/>
              <w:tab w:val="right" w:leader="dot" w:pos="9254"/>
            </w:tabs>
            <w:spacing w:before="140"/>
          </w:pPr>
          <w:hyperlink w:anchor="_bookmark12" w:history="1">
            <w:r>
              <w:t>CONSIDERAÇÕES</w:t>
            </w:r>
            <w:r>
              <w:tab/>
              <w:t>13</w:t>
            </w:r>
          </w:hyperlink>
        </w:p>
        <w:p w:rsidR="00785A68" w:rsidRDefault="00445CF3">
          <w:pPr>
            <w:pStyle w:val="Sumrio1"/>
            <w:tabs>
              <w:tab w:val="right" w:leader="dot" w:pos="9254"/>
            </w:tabs>
            <w:ind w:left="760" w:firstLine="0"/>
          </w:pPr>
          <w:hyperlink w:anchor="_bookmark13" w:history="1">
            <w:r>
              <w:t>REFERÊNCIAS</w:t>
            </w:r>
            <w:r>
              <w:tab/>
              <w:t>15</w:t>
            </w:r>
          </w:hyperlink>
        </w:p>
        <w:p w:rsidR="00785A68" w:rsidRDefault="00445CF3">
          <w:pPr>
            <w:pStyle w:val="Sumrio1"/>
            <w:tabs>
              <w:tab w:val="right" w:leader="dot" w:pos="9254"/>
            </w:tabs>
            <w:spacing w:before="141"/>
            <w:ind w:left="760" w:firstLine="0"/>
          </w:pPr>
          <w:hyperlink w:anchor="_bookmark14" w:history="1">
            <w:r>
              <w:t>APÊNDICE A</w:t>
            </w:r>
            <w:r>
              <w:rPr>
                <w:spacing w:val="1"/>
              </w:rPr>
              <w:t xml:space="preserve"> </w:t>
            </w:r>
            <w:r>
              <w:t>–ROTEIRO EXPERIMENTAL</w:t>
            </w:r>
            <w:r>
              <w:tab/>
              <w:t>17</w:t>
            </w:r>
          </w:hyperlink>
        </w:p>
        <w:p w:rsidR="00785A68" w:rsidRDefault="00445CF3">
          <w:pPr>
            <w:pStyle w:val="Sumrio1"/>
            <w:tabs>
              <w:tab w:val="right" w:leader="dot" w:pos="9254"/>
            </w:tabs>
            <w:ind w:left="760" w:firstLine="0"/>
          </w:pPr>
          <w:hyperlink w:anchor="_bookmark15" w:history="1">
            <w:r>
              <w:t>APÊNDICE B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4"/>
              </w:rPr>
              <w:t xml:space="preserve"> </w:t>
            </w:r>
            <w:r>
              <w:t>CARTA</w:t>
            </w:r>
            <w:r>
              <w:tab/>
              <w:t>19</w:t>
            </w:r>
          </w:hyperlink>
        </w:p>
      </w:sdtContent>
    </w:sdt>
    <w:p w:rsidR="00785A68" w:rsidRDefault="00785A68">
      <w:pPr>
        <w:sectPr w:rsidR="00785A68">
          <w:footerReference w:type="default" r:id="rId12"/>
          <w:pgSz w:w="11910" w:h="16840"/>
          <w:pgMar w:top="1580" w:right="640" w:bottom="1240" w:left="940" w:header="0" w:footer="1046" w:gutter="0"/>
          <w:pgBorders w:offsetFrom="page">
            <w:top w:val="single" w:sz="36" w:space="24" w:color="365F91"/>
            <w:left w:val="single" w:sz="36" w:space="24" w:color="365F91"/>
            <w:bottom w:val="single" w:sz="36" w:space="24" w:color="365F91"/>
            <w:right w:val="single" w:sz="36" w:space="24" w:color="365F91"/>
          </w:pgBorders>
          <w:cols w:space="720"/>
        </w:sectPr>
      </w:pPr>
    </w:p>
    <w:p w:rsidR="00785A68" w:rsidRDefault="00445CF3">
      <w:pPr>
        <w:pStyle w:val="Ttulo1"/>
        <w:numPr>
          <w:ilvl w:val="0"/>
          <w:numId w:val="4"/>
        </w:numPr>
        <w:tabs>
          <w:tab w:val="left" w:pos="1188"/>
          <w:tab w:val="left" w:pos="1189"/>
        </w:tabs>
        <w:spacing w:before="104"/>
      </w:pPr>
      <w:bookmarkStart w:id="1" w:name="_bookmark0"/>
      <w:bookmarkEnd w:id="1"/>
      <w:r>
        <w:lastRenderedPageBreak/>
        <w:t>INTRODUÇÃO</w:t>
      </w:r>
    </w:p>
    <w:p w:rsidR="00785A68" w:rsidRDefault="00785A68">
      <w:pPr>
        <w:pStyle w:val="Corpodetexto"/>
        <w:ind w:left="0"/>
        <w:rPr>
          <w:b/>
          <w:sz w:val="26"/>
        </w:rPr>
      </w:pPr>
    </w:p>
    <w:p w:rsidR="00785A68" w:rsidRDefault="00445CF3">
      <w:pPr>
        <w:pStyle w:val="Corpodetexto"/>
        <w:spacing w:before="153" w:line="360" w:lineRule="auto"/>
        <w:ind w:right="490" w:firstLine="852"/>
        <w:jc w:val="both"/>
      </w:pPr>
      <w:r>
        <w:t>O presente produto é parte da Dissertação de Mestrado Profissional em Ensino de Ciências e apresenta como premissa o desenvolvimento e a implementação de uma intervenção para o ensino do conteúdo de polímeros.</w:t>
      </w:r>
    </w:p>
    <w:p w:rsidR="00785A68" w:rsidRDefault="00445CF3">
      <w:pPr>
        <w:pStyle w:val="Corpodetexto"/>
        <w:spacing w:before="3" w:line="360" w:lineRule="auto"/>
        <w:ind w:right="489" w:firstLine="852"/>
        <w:jc w:val="both"/>
      </w:pPr>
      <w:r>
        <w:t>Essa intervenção didática foi organizada em um</w:t>
      </w:r>
      <w:r>
        <w:t>a sequência didática, sendo embasadas teoricamente e que visam contribuir para um processo de ensino crítico e relacionado ao cotidiano dos educandos.</w:t>
      </w:r>
    </w:p>
    <w:p w:rsidR="00785A68" w:rsidRDefault="00445CF3">
      <w:pPr>
        <w:pStyle w:val="Corpodetexto"/>
        <w:spacing w:line="360" w:lineRule="auto"/>
        <w:ind w:right="489" w:firstLine="852"/>
        <w:jc w:val="both"/>
      </w:pPr>
      <w:r>
        <w:t>Neste viés, este material visa trabalhar o conteúdo de polímeros de maneira científica, contextualizada e</w:t>
      </w:r>
      <w:r>
        <w:t xml:space="preserve"> prática, levando para a sala de aula fatos e situações do cotidiano, tendo em vista o interesse, a participação e a interação dos estudantes, dando relevância aos seus conhecimentos para que os levem a participar ativamente do processo e construção de nov</w:t>
      </w:r>
      <w:r>
        <w:t>os conhecimentos. O produto foi impulsionado com o objetivo de aprimorar o ensino de Química e aproximá-lo da Educação Ambiental</w:t>
      </w:r>
      <w:r>
        <w:rPr>
          <w:spacing w:val="-3"/>
        </w:rPr>
        <w:t xml:space="preserve"> </w:t>
      </w:r>
      <w:r>
        <w:t>(EA).</w:t>
      </w:r>
    </w:p>
    <w:p w:rsidR="00785A68" w:rsidRDefault="00445CF3">
      <w:pPr>
        <w:pStyle w:val="Corpodetexto"/>
        <w:spacing w:line="360" w:lineRule="auto"/>
        <w:ind w:right="499" w:firstLine="852"/>
        <w:jc w:val="both"/>
      </w:pPr>
      <w:r>
        <w:t>Na literatura são relatadas várias pesquisas sobre abordagens voltadas para EA no contexto do ensino de ciências. A EA ve</w:t>
      </w:r>
      <w:r>
        <w:t xml:space="preserve">m sendo muito discutida em trabalhos da área da Química, ganhando cada vez mais espaço no decorrer dos anos (LIMA e SILVA, 1997; SANTOS e NETO, 2014; MATEUS, MACHADO E BRASILEIRO 2009; ALTMANN, ATZ e ROSA, 2018; CAVALCANTE, </w:t>
      </w:r>
      <w:r>
        <w:rPr>
          <w:i/>
        </w:rPr>
        <w:t>et al.</w:t>
      </w:r>
      <w:r>
        <w:t>, 2014).</w:t>
      </w:r>
    </w:p>
    <w:p w:rsidR="00785A68" w:rsidRDefault="00445CF3">
      <w:pPr>
        <w:pStyle w:val="Corpodetexto"/>
        <w:spacing w:line="360" w:lineRule="auto"/>
        <w:ind w:right="491" w:firstLine="852"/>
        <w:jc w:val="both"/>
      </w:pPr>
      <w:r>
        <w:t>A contribuição da</w:t>
      </w:r>
      <w:r>
        <w:t xml:space="preserve"> química no desenvolvimento de novos produtos e na busca de soluções para a problemática ambiental tem sido muito relevante o que faz crescer os trabalhos relacionando às duas</w:t>
      </w:r>
      <w:r>
        <w:rPr>
          <w:spacing w:val="-11"/>
        </w:rPr>
        <w:t xml:space="preserve"> </w:t>
      </w:r>
      <w:r>
        <w:t>áreas.</w:t>
      </w:r>
    </w:p>
    <w:p w:rsidR="00785A68" w:rsidRDefault="00445CF3">
      <w:pPr>
        <w:pStyle w:val="Corpodetexto"/>
        <w:spacing w:line="360" w:lineRule="auto"/>
        <w:ind w:right="492" w:firstLine="852"/>
        <w:jc w:val="both"/>
      </w:pPr>
      <w:r>
        <w:t>Na busca para que os conceitos químicos sejam ensinados de maneira a contribuir para a formação de cidadãos críticos e preparados para o mundo científico-tecnológico, sugere-se a introdução de temas sociais, ou seja, questões que mereçam atenção, como os v</w:t>
      </w:r>
      <w:r>
        <w:t>ários tipos de poluição, a produção exagerada de lixo, enfim, questões que possam ser relacionadas a esses conceitos e que possibilitem a abordagem dos aspectos sociais, políticos, econômicos e éticos envolvidos (SANTOS; SCHNETZLER, 2010).</w:t>
      </w:r>
    </w:p>
    <w:p w:rsidR="00785A68" w:rsidRDefault="00445CF3">
      <w:pPr>
        <w:pStyle w:val="Corpodetexto"/>
        <w:spacing w:before="1" w:line="360" w:lineRule="auto"/>
        <w:ind w:right="490" w:firstLine="852"/>
        <w:jc w:val="both"/>
      </w:pPr>
      <w:r>
        <w:t>A questão ambien</w:t>
      </w:r>
      <w:r>
        <w:t>tal é tema de grande preocupação de ambientalistas, sociedades e governos, devido aos sérios problemas ambientais associados às atividades industriais, agrícolas e urbanas. Partindo dessa problemática são inúmeros os trabalhos que abordam a EA e os plástic</w:t>
      </w:r>
      <w:r>
        <w:t>os por intermédio da reciclagem. (WUILLDA, OLIVEIRA, VICENTE, GUERRA E SILVA, 2017; SANTOS; SCHNETZLER, 2010; FADINI e FADINI, 2001; OLIVEIRA, GOMES e AFONSO, 2010; CANELA, RAPKIEWICZ e SANTOS,2003).</w:t>
      </w:r>
    </w:p>
    <w:p w:rsidR="00785A68" w:rsidRDefault="00785A68">
      <w:pPr>
        <w:spacing w:line="360" w:lineRule="auto"/>
        <w:jc w:val="both"/>
        <w:sectPr w:rsidR="00785A68">
          <w:footerReference w:type="default" r:id="rId13"/>
          <w:pgSz w:w="11910" w:h="16840"/>
          <w:pgMar w:top="1580" w:right="640" w:bottom="1160" w:left="940" w:header="0" w:footer="973" w:gutter="0"/>
          <w:pgBorders w:offsetFrom="page">
            <w:top w:val="single" w:sz="36" w:space="24" w:color="365F91"/>
            <w:left w:val="single" w:sz="36" w:space="24" w:color="365F91"/>
            <w:bottom w:val="single" w:sz="36" w:space="24" w:color="365F91"/>
            <w:right w:val="single" w:sz="36" w:space="24" w:color="365F91"/>
          </w:pgBorders>
          <w:pgNumType w:start="3"/>
          <w:cols w:space="720"/>
        </w:sectPr>
      </w:pPr>
    </w:p>
    <w:p w:rsidR="00785A68" w:rsidRDefault="00445CF3">
      <w:pPr>
        <w:pStyle w:val="Corpodetexto"/>
        <w:spacing w:before="100" w:line="360" w:lineRule="auto"/>
        <w:ind w:right="489" w:firstLine="852"/>
        <w:jc w:val="both"/>
      </w:pPr>
      <w:r>
        <w:lastRenderedPageBreak/>
        <w:t xml:space="preserve">A Educação Ambiental com embasamento teórico Freireano surge com o anseio de romper definitivamente a visão do senso comum de uma educação apenas conteudista, normativa, instrumental, acrítica, </w:t>
      </w:r>
      <w:r>
        <w:t>etapista e a-histórica. A importância da Educação Ambiental e a crise socioambiental são reconhecidas nos dias atuais, devido às relações dos problemas ambientais e o modo de produção capitalista. A EA pautada na perspectiva Freireana deve ser um instrumen</w:t>
      </w:r>
      <w:r>
        <w:t>to de criticidade, para que os sujeitos possam reivindicar e buscar soluções para os problemas vivenciados por eles e pela sociedade onde estão inseridos.</w:t>
      </w:r>
    </w:p>
    <w:p w:rsidR="00785A68" w:rsidRDefault="00445CF3">
      <w:pPr>
        <w:pStyle w:val="Corpodetexto"/>
        <w:spacing w:before="3" w:line="357" w:lineRule="auto"/>
        <w:ind w:right="496" w:firstLine="852"/>
        <w:jc w:val="both"/>
      </w:pPr>
      <w:r>
        <w:t>As atividades experimentais constituem-se em uma importante ferramenta didática no ensino de ciências</w:t>
      </w:r>
      <w:r>
        <w:t xml:space="preserve"> e, em particular, no ensino de</w:t>
      </w:r>
      <w:r>
        <w:rPr>
          <w:spacing w:val="-6"/>
        </w:rPr>
        <w:t xml:space="preserve"> </w:t>
      </w:r>
      <w:r>
        <w:t>química.</w:t>
      </w:r>
    </w:p>
    <w:p w:rsidR="00785A68" w:rsidRDefault="00445CF3">
      <w:pPr>
        <w:pStyle w:val="Corpodetexto"/>
        <w:spacing w:before="6" w:line="360" w:lineRule="auto"/>
        <w:ind w:right="497" w:firstLine="852"/>
        <w:jc w:val="both"/>
      </w:pPr>
      <w:r>
        <w:t xml:space="preserve">A experimentação problematizadora surge com o intuito de promover diálogos entre a teoria e o modo como os estudantes entendem as distintas formas </w:t>
      </w:r>
      <w:r>
        <w:rPr>
          <w:spacing w:val="-3"/>
        </w:rPr>
        <w:t xml:space="preserve">de </w:t>
      </w:r>
      <w:r>
        <w:t xml:space="preserve">pensar sobre o mundo tendo a ciência como intermediária (OROFINO </w:t>
      </w:r>
      <w:r>
        <w:rPr>
          <w:i/>
        </w:rPr>
        <w:t>et al.</w:t>
      </w:r>
      <w:r>
        <w:t xml:space="preserve">, 2014). A problematização cria um estado pleno em que o educando pode elaborar e testar suas hipóteses, indagações e curiosidades, e ainda usar sua capacidade criadora para solucionar certas situações durante a experimentação (OROFINO </w:t>
      </w:r>
      <w:r>
        <w:rPr>
          <w:i/>
        </w:rPr>
        <w:t>et al.</w:t>
      </w:r>
      <w:r>
        <w:t>, 2014).</w:t>
      </w:r>
    </w:p>
    <w:p w:rsidR="00785A68" w:rsidRDefault="00445CF3">
      <w:pPr>
        <w:pStyle w:val="Corpodetexto"/>
        <w:spacing w:before="1" w:line="360" w:lineRule="auto"/>
        <w:ind w:right="493" w:firstLine="852"/>
        <w:jc w:val="both"/>
      </w:pPr>
      <w:r>
        <w:t xml:space="preserve">Atividades experimentais devem ser conduzidas nas aulas, </w:t>
      </w:r>
      <w:r>
        <w:rPr>
          <w:spacing w:val="-3"/>
        </w:rPr>
        <w:t xml:space="preserve">de </w:t>
      </w:r>
      <w:r>
        <w:t xml:space="preserve">forma a colaborar para a construção de conhecimentos dos alunos. Não sendo apenas uma atividade que sirva para tratar </w:t>
      </w:r>
      <w:r>
        <w:rPr>
          <w:spacing w:val="-3"/>
        </w:rPr>
        <w:t xml:space="preserve">de </w:t>
      </w:r>
      <w:r>
        <w:t>forma tradicional o conteúdo, se reduzindo apenas ao entendimento de que a</w:t>
      </w:r>
      <w:r>
        <w:t>s mesmas servem para comprovar e ilustrar conceitos</w:t>
      </w:r>
      <w:r>
        <w:rPr>
          <w:spacing w:val="-6"/>
        </w:rPr>
        <w:t xml:space="preserve"> </w:t>
      </w:r>
      <w:r>
        <w:t>teóricos.</w:t>
      </w:r>
    </w:p>
    <w:p w:rsidR="00785A68" w:rsidRDefault="00445CF3">
      <w:pPr>
        <w:pStyle w:val="Corpodetexto"/>
        <w:spacing w:line="360" w:lineRule="auto"/>
        <w:ind w:right="488" w:firstLine="852"/>
        <w:jc w:val="both"/>
      </w:pPr>
      <w:r>
        <w:t>Dentro de uma perspectiva Freireana, na qual se embasa este material, deve-se levar em consideração a relação ser humano-mundo, não somente como uma constatação do cotidiano, mas como uma relaçã</w:t>
      </w:r>
      <w:r>
        <w:t xml:space="preserve">o ambiental. Nesse contexto, Freire corrobora a finalidade da Educação Ambiental, enquanto formadora de uma Ética </w:t>
      </w:r>
      <w:r>
        <w:rPr>
          <w:spacing w:val="-3"/>
        </w:rPr>
        <w:t xml:space="preserve">de </w:t>
      </w:r>
      <w:r>
        <w:t xml:space="preserve">Responsabilidade das pessoas entre si e no uso dos bens naturais renováveis e não renováveis, em </w:t>
      </w:r>
      <w:r>
        <w:rPr>
          <w:spacing w:val="2"/>
        </w:rPr>
        <w:t xml:space="preserve">prol </w:t>
      </w:r>
      <w:r>
        <w:rPr>
          <w:spacing w:val="-3"/>
        </w:rPr>
        <w:t xml:space="preserve">da </w:t>
      </w:r>
      <w:r>
        <w:t>sustentabilidade no mundo.</w:t>
      </w:r>
    </w:p>
    <w:p w:rsidR="00785A68" w:rsidRDefault="00445CF3">
      <w:pPr>
        <w:pStyle w:val="Corpodetexto"/>
        <w:spacing w:line="360" w:lineRule="auto"/>
        <w:ind w:right="486" w:firstLine="852"/>
        <w:jc w:val="both"/>
      </w:pPr>
      <w:r>
        <w:t xml:space="preserve">Tendo em vista, as condições para a ocorrência </w:t>
      </w:r>
      <w:r>
        <w:rPr>
          <w:spacing w:val="-3"/>
        </w:rPr>
        <w:t xml:space="preserve">de </w:t>
      </w:r>
      <w:r>
        <w:t>uma aprendizagem crítica e problematizadora, que consistem na abordagens de questões relacionadas ao seu cotidiano e na participação ativa do educando durante todo o processo de construção do conhecimento, buscamos nas etapas desta sequência didática atend</w:t>
      </w:r>
      <w:r>
        <w:t xml:space="preserve">er a estes fatores, </w:t>
      </w:r>
      <w:r>
        <w:rPr>
          <w:spacing w:val="-3"/>
        </w:rPr>
        <w:t xml:space="preserve">de </w:t>
      </w:r>
      <w:r>
        <w:t xml:space="preserve">modo que as situações de ensino abordadas possam auxiliar na execução de uma prática que versa na formação de </w:t>
      </w:r>
      <w:r>
        <w:rPr>
          <w:spacing w:val="-3"/>
        </w:rPr>
        <w:t xml:space="preserve">um </w:t>
      </w:r>
      <w:r>
        <w:t>cidadão crítico e que participe de maneira ativa e consciente na comunidade  a qual está</w:t>
      </w:r>
      <w:r>
        <w:rPr>
          <w:spacing w:val="1"/>
        </w:rPr>
        <w:t xml:space="preserve"> </w:t>
      </w:r>
      <w:r>
        <w:t>inserido.</w:t>
      </w:r>
    </w:p>
    <w:p w:rsidR="00785A68" w:rsidRDefault="00785A68">
      <w:pPr>
        <w:spacing w:line="360" w:lineRule="auto"/>
        <w:jc w:val="both"/>
        <w:sectPr w:rsidR="00785A68">
          <w:pgSz w:w="11910" w:h="16840"/>
          <w:pgMar w:top="1580" w:right="640" w:bottom="1240" w:left="940" w:header="0" w:footer="973" w:gutter="0"/>
          <w:pgBorders w:offsetFrom="page">
            <w:top w:val="single" w:sz="36" w:space="24" w:color="365F91"/>
            <w:left w:val="single" w:sz="36" w:space="24" w:color="365F91"/>
            <w:bottom w:val="single" w:sz="36" w:space="24" w:color="365F91"/>
            <w:right w:val="single" w:sz="36" w:space="24" w:color="365F91"/>
          </w:pgBorders>
          <w:cols w:space="720"/>
        </w:sectPr>
      </w:pPr>
    </w:p>
    <w:p w:rsidR="00785A68" w:rsidRDefault="00445CF3">
      <w:pPr>
        <w:pStyle w:val="Ttulo1"/>
        <w:numPr>
          <w:ilvl w:val="0"/>
          <w:numId w:val="4"/>
        </w:numPr>
        <w:tabs>
          <w:tab w:val="left" w:pos="1188"/>
          <w:tab w:val="left" w:pos="1189"/>
        </w:tabs>
        <w:spacing w:before="104"/>
      </w:pPr>
      <w:bookmarkStart w:id="2" w:name="_bookmark1"/>
      <w:bookmarkEnd w:id="2"/>
      <w:r>
        <w:lastRenderedPageBreak/>
        <w:t>OBJETIVOS</w:t>
      </w:r>
    </w:p>
    <w:p w:rsidR="00785A68" w:rsidRDefault="00785A68">
      <w:pPr>
        <w:pStyle w:val="Corpodetexto"/>
        <w:ind w:left="0"/>
        <w:rPr>
          <w:b/>
          <w:sz w:val="26"/>
        </w:rPr>
      </w:pPr>
    </w:p>
    <w:p w:rsidR="00785A68" w:rsidRDefault="00445CF3">
      <w:pPr>
        <w:pStyle w:val="Corpodetexto"/>
        <w:spacing w:before="153" w:line="362" w:lineRule="auto"/>
        <w:ind w:right="503" w:firstLine="852"/>
        <w:jc w:val="both"/>
      </w:pPr>
      <w:r>
        <w:t>Essa proposta visa um ensino problematizador que possibilite a aprendizagem crítica sobre o conteúdo dos polímeros com um viés da EA, com os seguintes objetivos:</w:t>
      </w:r>
    </w:p>
    <w:p w:rsidR="00785A68" w:rsidRDefault="00785A68">
      <w:pPr>
        <w:pStyle w:val="Corpodetexto"/>
        <w:spacing w:before="10"/>
        <w:ind w:left="0"/>
      </w:pPr>
    </w:p>
    <w:p w:rsidR="00785A68" w:rsidRDefault="00445CF3">
      <w:pPr>
        <w:pStyle w:val="PargrafodaLista"/>
        <w:numPr>
          <w:ilvl w:val="1"/>
          <w:numId w:val="4"/>
        </w:numPr>
        <w:tabs>
          <w:tab w:val="left" w:pos="1973"/>
        </w:tabs>
        <w:spacing w:line="355" w:lineRule="auto"/>
        <w:ind w:right="498"/>
        <w:jc w:val="both"/>
        <w:rPr>
          <w:rFonts w:ascii="Symbol" w:hAnsi="Symbol"/>
          <w:sz w:val="24"/>
        </w:rPr>
      </w:pPr>
      <w:r>
        <w:rPr>
          <w:sz w:val="24"/>
        </w:rPr>
        <w:t>Proporcionar aos alunos con</w:t>
      </w:r>
      <w:r>
        <w:rPr>
          <w:sz w:val="24"/>
        </w:rPr>
        <w:t xml:space="preserve">hecimentos com o qual sejam capazes de aplicar os conceitos químicos para situações relacionadas à educação ambiental por intermédio de reflexões acerca </w:t>
      </w:r>
      <w:r>
        <w:rPr>
          <w:spacing w:val="-3"/>
          <w:sz w:val="24"/>
        </w:rPr>
        <w:t xml:space="preserve">de </w:t>
      </w:r>
      <w:r>
        <w:rPr>
          <w:sz w:val="24"/>
        </w:rPr>
        <w:t>situações cotidianas;</w:t>
      </w:r>
    </w:p>
    <w:p w:rsidR="00785A68" w:rsidRDefault="00445CF3">
      <w:pPr>
        <w:pStyle w:val="PargrafodaLista"/>
        <w:numPr>
          <w:ilvl w:val="1"/>
          <w:numId w:val="4"/>
        </w:numPr>
        <w:tabs>
          <w:tab w:val="left" w:pos="1973"/>
        </w:tabs>
        <w:spacing w:before="8" w:line="350" w:lineRule="auto"/>
        <w:ind w:right="499"/>
        <w:jc w:val="both"/>
        <w:rPr>
          <w:rFonts w:ascii="Symbol" w:hAnsi="Symbol"/>
          <w:sz w:val="24"/>
        </w:rPr>
      </w:pPr>
      <w:r>
        <w:rPr>
          <w:sz w:val="24"/>
        </w:rPr>
        <w:t>Construir uma sequência didática para o ensino do conteúdo de polímeros na per</w:t>
      </w:r>
      <w:r>
        <w:rPr>
          <w:sz w:val="24"/>
        </w:rPr>
        <w:t>spectiva da Educação Ambiental</w:t>
      </w:r>
      <w:r>
        <w:rPr>
          <w:spacing w:val="-4"/>
          <w:sz w:val="24"/>
        </w:rPr>
        <w:t xml:space="preserve"> </w:t>
      </w:r>
      <w:r>
        <w:rPr>
          <w:sz w:val="24"/>
        </w:rPr>
        <w:t>crítico-transformadora;</w:t>
      </w:r>
    </w:p>
    <w:p w:rsidR="00785A68" w:rsidRDefault="00445CF3">
      <w:pPr>
        <w:pStyle w:val="PargrafodaLista"/>
        <w:numPr>
          <w:ilvl w:val="1"/>
          <w:numId w:val="4"/>
        </w:numPr>
        <w:tabs>
          <w:tab w:val="left" w:pos="1973"/>
        </w:tabs>
        <w:spacing w:before="14" w:line="357" w:lineRule="auto"/>
        <w:ind w:right="500"/>
        <w:jc w:val="both"/>
        <w:rPr>
          <w:rFonts w:ascii="Symbol" w:hAnsi="Symbol"/>
        </w:rPr>
      </w:pPr>
      <w:r>
        <w:rPr>
          <w:sz w:val="24"/>
        </w:rPr>
        <w:t>Investigar a contribuição da experimentação problematizadora para a aprendizagem de conceitos relacionados aos polímeros e situações</w:t>
      </w:r>
      <w:r>
        <w:rPr>
          <w:spacing w:val="-8"/>
          <w:sz w:val="24"/>
        </w:rPr>
        <w:t xml:space="preserve"> </w:t>
      </w:r>
      <w:r>
        <w:rPr>
          <w:sz w:val="24"/>
        </w:rPr>
        <w:t>cotidianas</w:t>
      </w:r>
      <w:r>
        <w:t>.</w:t>
      </w:r>
    </w:p>
    <w:p w:rsidR="00785A68" w:rsidRDefault="00785A68">
      <w:pPr>
        <w:pStyle w:val="Corpodetexto"/>
        <w:spacing w:before="9"/>
        <w:ind w:left="0"/>
      </w:pPr>
    </w:p>
    <w:p w:rsidR="00785A68" w:rsidRDefault="00445CF3">
      <w:pPr>
        <w:pStyle w:val="Ttulo1"/>
        <w:numPr>
          <w:ilvl w:val="0"/>
          <w:numId w:val="4"/>
        </w:numPr>
        <w:tabs>
          <w:tab w:val="left" w:pos="1188"/>
          <w:tab w:val="left" w:pos="1189"/>
        </w:tabs>
      </w:pPr>
      <w:bookmarkStart w:id="3" w:name="_bookmark2"/>
      <w:bookmarkEnd w:id="3"/>
      <w:r>
        <w:t>BASES</w:t>
      </w:r>
      <w:r>
        <w:rPr>
          <w:spacing w:val="-3"/>
        </w:rPr>
        <w:t xml:space="preserve"> </w:t>
      </w:r>
      <w:r>
        <w:t>TEÓRICAS</w:t>
      </w:r>
    </w:p>
    <w:p w:rsidR="00785A68" w:rsidRDefault="00785A68">
      <w:pPr>
        <w:pStyle w:val="Corpodetexto"/>
        <w:ind w:left="0"/>
        <w:rPr>
          <w:b/>
          <w:sz w:val="26"/>
        </w:rPr>
      </w:pPr>
    </w:p>
    <w:p w:rsidR="00785A68" w:rsidRDefault="00445CF3">
      <w:pPr>
        <w:pStyle w:val="Corpodetexto"/>
        <w:spacing w:before="153" w:line="360" w:lineRule="auto"/>
        <w:ind w:right="488" w:firstLine="852"/>
        <w:jc w:val="both"/>
      </w:pPr>
      <w:r>
        <w:t xml:space="preserve">A </w:t>
      </w:r>
      <w:r>
        <w:rPr>
          <w:spacing w:val="2"/>
        </w:rPr>
        <w:t xml:space="preserve">EA </w:t>
      </w:r>
      <w:r>
        <w:t xml:space="preserve">no ensino formal é estabelecida pela </w:t>
      </w:r>
      <w:r>
        <w:rPr>
          <w:spacing w:val="-4"/>
        </w:rPr>
        <w:t xml:space="preserve">Lei </w:t>
      </w:r>
      <w:r>
        <w:t>9.795/99 (Política Nacional da Educação Ambiental (PNEA)) (BRASIL, 1999) e deve ser desenvolvida nos currículos das instituições públicas e privadas vinculadas aos sistemas federais, estaduais e municipais de ensino</w:t>
      </w:r>
      <w:r>
        <w:t xml:space="preserve">. Deve ser desenvolvida como prática educativa integrada, em todos os níveis e modalidades educacionais. Especificamente no ensino básico, a EA não está incorporada como componente curricular, devendo ser abordada dentro de uma perspectiva multi, </w:t>
      </w:r>
      <w:r>
        <w:rPr>
          <w:spacing w:val="3"/>
        </w:rPr>
        <w:t xml:space="preserve">inter </w:t>
      </w:r>
      <w:r>
        <w:t>e t</w:t>
      </w:r>
      <w:r>
        <w:t>ransdisciplinar.</w:t>
      </w:r>
    </w:p>
    <w:p w:rsidR="00785A68" w:rsidRDefault="00445CF3">
      <w:pPr>
        <w:pStyle w:val="Corpodetexto"/>
        <w:spacing w:line="275" w:lineRule="exact"/>
        <w:ind w:left="1613"/>
      </w:pPr>
      <w:r>
        <w:t>A Lei 9.795/99 qualifica a EA como:</w:t>
      </w:r>
    </w:p>
    <w:p w:rsidR="00785A68" w:rsidRDefault="00785A68">
      <w:pPr>
        <w:pStyle w:val="Corpodetexto"/>
        <w:spacing w:before="2"/>
        <w:ind w:left="0"/>
        <w:rPr>
          <w:sz w:val="31"/>
        </w:rPr>
      </w:pPr>
    </w:p>
    <w:p w:rsidR="00785A68" w:rsidRDefault="00445CF3">
      <w:pPr>
        <w:spacing w:before="1"/>
        <w:ind w:left="3029" w:right="495"/>
        <w:jc w:val="both"/>
      </w:pPr>
      <w:r>
        <w:t>“Educação Ambiental caracteriza-se pelos processos por meio dos quais os indivíduos e a coletividade constroem valores sociais, conhecimentos, habilidades, atitudes e competências voltados para a conser</w:t>
      </w:r>
      <w:r>
        <w:t>vação do meio ambiente, bem de uso comum do povo, essencial à sadia qualidade de vida e à sua sustentabilidade” (BRASIL, 1999).</w:t>
      </w:r>
    </w:p>
    <w:p w:rsidR="00785A68" w:rsidRDefault="00785A68">
      <w:pPr>
        <w:pStyle w:val="Corpodetexto"/>
        <w:ind w:left="0"/>
      </w:pPr>
    </w:p>
    <w:p w:rsidR="00785A68" w:rsidRDefault="00445CF3">
      <w:pPr>
        <w:pStyle w:val="Corpodetexto"/>
        <w:spacing w:before="140" w:line="360" w:lineRule="auto"/>
        <w:ind w:right="493" w:firstLine="852"/>
        <w:jc w:val="both"/>
      </w:pPr>
      <w:r>
        <w:t xml:space="preserve">Reigota destaca que “A educação, seja formal, não formal, familiar ou ambiental, só é completa quando a pessoa pode chegar nos </w:t>
      </w:r>
      <w:r>
        <w:t>principais momentos de sua vida a pensar por si próprio, agir conforme os seus princípios, viver segundo seus critérios” (REIGOTA, 1997, p. 13).</w:t>
      </w:r>
    </w:p>
    <w:p w:rsidR="00785A68" w:rsidRDefault="00445CF3">
      <w:pPr>
        <w:pStyle w:val="Corpodetexto"/>
        <w:spacing w:line="362" w:lineRule="auto"/>
        <w:ind w:right="173" w:firstLine="852"/>
      </w:pPr>
      <w:r>
        <w:t xml:space="preserve">Os Parâmetros Curriculares Nacionais (PCN’s) norteiam as práticas educativas que visam o implemento da </w:t>
      </w:r>
      <w:r>
        <w:rPr>
          <w:spacing w:val="3"/>
        </w:rPr>
        <w:t xml:space="preserve">EA </w:t>
      </w:r>
      <w:r>
        <w:t>no en</w:t>
      </w:r>
      <w:r>
        <w:t>sino formal. Os PCN’s determinam que a questão</w:t>
      </w:r>
      <w:r>
        <w:rPr>
          <w:spacing w:val="57"/>
        </w:rPr>
        <w:t xml:space="preserve"> </w:t>
      </w:r>
      <w:r>
        <w:t>ambiental</w:t>
      </w:r>
    </w:p>
    <w:p w:rsidR="00785A68" w:rsidRDefault="00785A68">
      <w:pPr>
        <w:spacing w:line="362" w:lineRule="auto"/>
        <w:sectPr w:rsidR="00785A68">
          <w:pgSz w:w="11910" w:h="16840"/>
          <w:pgMar w:top="1580" w:right="640" w:bottom="1240" w:left="940" w:header="0" w:footer="973" w:gutter="0"/>
          <w:pgBorders w:offsetFrom="page">
            <w:top w:val="single" w:sz="36" w:space="24" w:color="365F91"/>
            <w:left w:val="single" w:sz="36" w:space="24" w:color="365F91"/>
            <w:bottom w:val="single" w:sz="36" w:space="24" w:color="365F91"/>
            <w:right w:val="single" w:sz="36" w:space="24" w:color="365F91"/>
          </w:pgBorders>
          <w:cols w:space="720"/>
        </w:sectPr>
      </w:pPr>
    </w:p>
    <w:p w:rsidR="00785A68" w:rsidRDefault="00445CF3">
      <w:pPr>
        <w:pStyle w:val="Corpodetexto"/>
        <w:spacing w:before="100" w:line="362" w:lineRule="auto"/>
        <w:ind w:right="505"/>
      </w:pPr>
      <w:r>
        <w:lastRenderedPageBreak/>
        <w:t>deva ser trabalhada de forma contínua, sistemática, abrangente e integrada e não como áreas ou disciplinas adicionas como já destacado na lei 9.7</w:t>
      </w:r>
      <w:r>
        <w:t>95/99.</w:t>
      </w:r>
    </w:p>
    <w:p w:rsidR="00785A68" w:rsidRDefault="00445CF3">
      <w:pPr>
        <w:pStyle w:val="Corpodetexto"/>
        <w:spacing w:line="360" w:lineRule="auto"/>
        <w:ind w:right="497" w:firstLine="852"/>
        <w:jc w:val="both"/>
      </w:pPr>
      <w:r>
        <w:t>A prática da EA no ensino formal vem enfrentando diversos desafios. Para melhor explicá-los, Carvalho (2005, p. 59) postula o seguinte questionamento: “Afinal, como ocupar um lugar na estrutura escolar desde essa espécie de não lugar que é a transve</w:t>
      </w:r>
      <w:r>
        <w:t>rsalidade?” Segundo o autor, ao se conceber a EA como tema transversal, ela pode tanto ganhar o significado de estar em todo lugar, como também não pertencer a nenhum dos lugares dentro da estrutura curricular.</w:t>
      </w:r>
    </w:p>
    <w:p w:rsidR="00785A68" w:rsidRDefault="00445CF3">
      <w:pPr>
        <w:pStyle w:val="Corpodetexto"/>
        <w:spacing w:line="360" w:lineRule="auto"/>
        <w:ind w:right="502" w:firstLine="852"/>
        <w:jc w:val="both"/>
      </w:pPr>
      <w:r>
        <w:t xml:space="preserve">Salienta-se o entendimento que a inserção da </w:t>
      </w:r>
      <w:r>
        <w:t>EA no contexto escolar por si só não resolverá todos os problemas ambientais, entretanto a mesma é vista como uma mediadora para possíveis soluções:</w:t>
      </w:r>
    </w:p>
    <w:p w:rsidR="00785A68" w:rsidRDefault="00445CF3">
      <w:pPr>
        <w:ind w:left="3029" w:right="495"/>
        <w:jc w:val="both"/>
      </w:pPr>
      <w:r>
        <w:t>Claro que a educação ambiental por si só não resolverá os complexos problemas ambientais planetários. No en</w:t>
      </w:r>
      <w:r>
        <w:t xml:space="preserve">tanto, ela pode influir decisivamente para isso, quando forma cidadãos e cidadãs conscientes dos seus direitos e deveres. Tendo consciência e conhecimento da problemática global e atuando na sua comunidade e vice-versa haverá uma mudança na vida cotidiana </w:t>
      </w:r>
      <w:r>
        <w:t>que, se não é de resultados imediatos, visíveis, também não será sem efeitos concretos. (REIGOTA, 2006,</w:t>
      </w:r>
      <w:r>
        <w:rPr>
          <w:spacing w:val="-4"/>
        </w:rPr>
        <w:t xml:space="preserve"> </w:t>
      </w:r>
      <w:r>
        <w:t>p.18).</w:t>
      </w:r>
    </w:p>
    <w:p w:rsidR="00785A68" w:rsidRDefault="00785A68">
      <w:pPr>
        <w:pStyle w:val="Corpodetexto"/>
        <w:spacing w:before="9"/>
        <w:ind w:left="0"/>
        <w:rPr>
          <w:sz w:val="35"/>
        </w:rPr>
      </w:pPr>
    </w:p>
    <w:p w:rsidR="00785A68" w:rsidRDefault="00445CF3">
      <w:pPr>
        <w:pStyle w:val="Corpodetexto"/>
        <w:spacing w:line="360" w:lineRule="auto"/>
        <w:ind w:right="503" w:firstLine="852"/>
        <w:jc w:val="both"/>
      </w:pPr>
      <w:r>
        <w:t xml:space="preserve">A prática da EA no ensino formal tem um caminho longo e complexo para ser enfrentado, entretanto a escola tem </w:t>
      </w:r>
      <w:r>
        <w:rPr>
          <w:spacing w:val="-3"/>
        </w:rPr>
        <w:t xml:space="preserve">um </w:t>
      </w:r>
      <w:r>
        <w:t>papel importantíssimo para o sucesso dessa caminhada.</w:t>
      </w:r>
    </w:p>
    <w:p w:rsidR="00785A68" w:rsidRDefault="00445CF3">
      <w:pPr>
        <w:pStyle w:val="Corpodetexto"/>
        <w:spacing w:line="360" w:lineRule="auto"/>
        <w:ind w:right="494" w:firstLine="852"/>
        <w:jc w:val="both"/>
      </w:pPr>
      <w:r>
        <w:t>Segundo Torres, Ferrari, Maestrelli (2014, p. 14), a EA crítica pode ser compreendida como uma filosofia da educação que busca reorientar as premissas do pensar e do agir humano, na perspectiva de transformação das situações concretas e limitantes de melho</w:t>
      </w:r>
      <w:r>
        <w:t>res condições de vida dos sujeitos, implicando em mudança cultural e</w:t>
      </w:r>
      <w:r>
        <w:rPr>
          <w:spacing w:val="-15"/>
        </w:rPr>
        <w:t xml:space="preserve"> </w:t>
      </w:r>
      <w:r>
        <w:t>social.</w:t>
      </w:r>
    </w:p>
    <w:p w:rsidR="00785A68" w:rsidRDefault="00445CF3">
      <w:pPr>
        <w:pStyle w:val="Corpodetexto"/>
        <w:spacing w:line="360" w:lineRule="auto"/>
        <w:ind w:right="488" w:firstLine="852"/>
        <w:jc w:val="both"/>
      </w:pPr>
      <w:r>
        <w:t xml:space="preserve">Para a implementação </w:t>
      </w:r>
      <w:r>
        <w:rPr>
          <w:spacing w:val="-3"/>
        </w:rPr>
        <w:t xml:space="preserve">da </w:t>
      </w:r>
      <w:r>
        <w:t xml:space="preserve">EA crítica dentro do ambiente escolar, necessita-se de abordagens teórico-metodológicas que oportunizem a construção </w:t>
      </w:r>
      <w:r>
        <w:rPr>
          <w:spacing w:val="-3"/>
        </w:rPr>
        <w:t xml:space="preserve">de </w:t>
      </w:r>
      <w:r>
        <w:t>concepções de mundo que defronte co</w:t>
      </w:r>
      <w:r>
        <w:t>m as concepções que o sujeito é neutro, e de que a educação consiste em transferência, acúmulo e depósito de conhecimentos e</w:t>
      </w:r>
      <w:r>
        <w:rPr>
          <w:spacing w:val="-7"/>
        </w:rPr>
        <w:t xml:space="preserve"> </w:t>
      </w:r>
      <w:r>
        <w:t>informações.</w:t>
      </w:r>
    </w:p>
    <w:p w:rsidR="00785A68" w:rsidRDefault="00445CF3">
      <w:pPr>
        <w:pStyle w:val="Corpodetexto"/>
        <w:spacing w:line="360" w:lineRule="auto"/>
        <w:ind w:right="500" w:firstLine="852"/>
        <w:jc w:val="both"/>
      </w:pPr>
      <w:r>
        <w:t>Segundo Lorenzetti (2008), Freire é o autor mais referenciado pelos pesquisadores que constituem o coletivo de pensame</w:t>
      </w:r>
      <w:r>
        <w:t>nto pautado no estilo de pensamento ambiental crítico transformador, no período entre 1992 e 2003.</w:t>
      </w:r>
    </w:p>
    <w:p w:rsidR="00785A68" w:rsidRDefault="00445CF3">
      <w:pPr>
        <w:pStyle w:val="Corpodetexto"/>
        <w:spacing w:before="2" w:line="360" w:lineRule="auto"/>
        <w:ind w:right="498" w:firstLine="852"/>
        <w:jc w:val="both"/>
      </w:pPr>
      <w:r>
        <w:t>O processo de conscientização, importante na teoria Freireana, muito tem agregado ao trabalho da EA, pois caracteriza uma busca dinâmica de conhecer criticam</w:t>
      </w:r>
      <w:r>
        <w:t>ente a realidade para poder transformá-la. Em tal processo, o educando vai se percebendo como sujeito</w:t>
      </w:r>
    </w:p>
    <w:p w:rsidR="00785A68" w:rsidRDefault="00785A68">
      <w:pPr>
        <w:spacing w:line="360" w:lineRule="auto"/>
        <w:jc w:val="both"/>
        <w:sectPr w:rsidR="00785A68">
          <w:pgSz w:w="11910" w:h="16840"/>
          <w:pgMar w:top="1580" w:right="640" w:bottom="1240" w:left="940" w:header="0" w:footer="973" w:gutter="0"/>
          <w:pgBorders w:offsetFrom="page">
            <w:top w:val="single" w:sz="36" w:space="24" w:color="365F91"/>
            <w:left w:val="single" w:sz="36" w:space="24" w:color="365F91"/>
            <w:bottom w:val="single" w:sz="36" w:space="24" w:color="365F91"/>
            <w:right w:val="single" w:sz="36" w:space="24" w:color="365F91"/>
          </w:pgBorders>
          <w:cols w:space="720"/>
        </w:sectPr>
      </w:pPr>
    </w:p>
    <w:p w:rsidR="00785A68" w:rsidRDefault="00445CF3">
      <w:pPr>
        <w:pStyle w:val="Corpodetexto"/>
        <w:spacing w:before="100" w:line="362" w:lineRule="auto"/>
      </w:pPr>
      <w:r>
        <w:lastRenderedPageBreak/>
        <w:t>transformador da realidade, participando ativamente de decisões e intervenções em defesa dos diverso</w:t>
      </w:r>
      <w:r>
        <w:t>s espaços socioambientais do seu cotidiano.</w:t>
      </w:r>
    </w:p>
    <w:p w:rsidR="00785A68" w:rsidRDefault="00445CF3">
      <w:pPr>
        <w:pStyle w:val="Corpodetexto"/>
        <w:spacing w:line="362" w:lineRule="auto"/>
        <w:ind w:right="501" w:firstLine="852"/>
        <w:jc w:val="both"/>
      </w:pPr>
      <w:r>
        <w:t>Na perspectiva de EA que se propõe discutir, Oliveira (2007), conceitua de forma clara e objetiva o que se pretende aliado aos pressupostos Freireanos:</w:t>
      </w:r>
    </w:p>
    <w:p w:rsidR="00785A68" w:rsidRDefault="00445CF3">
      <w:pPr>
        <w:ind w:left="3029" w:right="497"/>
        <w:jc w:val="both"/>
      </w:pPr>
      <w:r>
        <w:t>Estamos falando de uma Educação Ambiental que não seja conte</w:t>
      </w:r>
      <w:r>
        <w:t>udista, centrada na transmissão de informações sobre o meio ambiente; que não seja normativa, isto é, aquela que procura ditar regras de comportamentos a serem seguidos, sem rever os valores nem refletir sobre nossa ação no mundo. Assim, acreditamos numa E</w:t>
      </w:r>
      <w:r>
        <w:t xml:space="preserve">ducação Ambiental que promova a reflexão na ação, entendida como práxis educativa, e que nos permita identificar problemas e conflitos relativos às nossas ações e à nossa própria presença no planeta, condicionada por nossa forma de pensar, nossos valores, </w:t>
      </w:r>
      <w:r>
        <w:t>nosso tempo histórico, nossa cultura etc. e que reflete igualmente nossas escolhas cotidianas como produtores e consumidores de bens e serviços (OLIVEIRA, 2007a, p.</w:t>
      </w:r>
      <w:r>
        <w:rPr>
          <w:spacing w:val="-3"/>
        </w:rPr>
        <w:t xml:space="preserve"> </w:t>
      </w:r>
      <w:r>
        <w:t>105).</w:t>
      </w:r>
    </w:p>
    <w:p w:rsidR="00785A68" w:rsidRDefault="00785A68">
      <w:pPr>
        <w:pStyle w:val="Corpodetexto"/>
        <w:spacing w:before="1"/>
        <w:ind w:left="0"/>
        <w:rPr>
          <w:sz w:val="35"/>
        </w:rPr>
      </w:pPr>
    </w:p>
    <w:p w:rsidR="00785A68" w:rsidRDefault="00445CF3">
      <w:pPr>
        <w:pStyle w:val="Corpodetexto"/>
        <w:spacing w:line="360" w:lineRule="auto"/>
        <w:ind w:right="500" w:firstLine="852"/>
        <w:jc w:val="both"/>
      </w:pPr>
      <w:r>
        <w:t xml:space="preserve">É necessário que haja uma reflexão sobre a importância do que está sendo ensinado e </w:t>
      </w:r>
      <w:r>
        <w:t>o porquê de tal ação, caso não ocorra às análises necessárias, será apenas mais uma lista de ideias abstratas daquilo que se ensina e aprende dentro de sala de aula e que em poucos minutos muitos esquecerão.</w:t>
      </w:r>
    </w:p>
    <w:p w:rsidR="00785A68" w:rsidRDefault="00785A68">
      <w:pPr>
        <w:pStyle w:val="Corpodetexto"/>
        <w:spacing w:before="4"/>
        <w:ind w:left="0"/>
      </w:pPr>
    </w:p>
    <w:p w:rsidR="00785A68" w:rsidRDefault="00445CF3">
      <w:pPr>
        <w:pStyle w:val="Ttulo1"/>
        <w:numPr>
          <w:ilvl w:val="0"/>
          <w:numId w:val="4"/>
        </w:numPr>
        <w:tabs>
          <w:tab w:val="left" w:pos="1188"/>
          <w:tab w:val="left" w:pos="1189"/>
        </w:tabs>
        <w:spacing w:before="1"/>
      </w:pPr>
      <w:bookmarkStart w:id="4" w:name="_bookmark3"/>
      <w:bookmarkEnd w:id="4"/>
      <w:r>
        <w:t>SEQUÊNCIA</w:t>
      </w:r>
      <w:r>
        <w:rPr>
          <w:spacing w:val="-3"/>
        </w:rPr>
        <w:t xml:space="preserve"> </w:t>
      </w:r>
      <w:r>
        <w:t>DIDÁTICA</w:t>
      </w:r>
    </w:p>
    <w:p w:rsidR="00785A68" w:rsidRDefault="00785A68">
      <w:pPr>
        <w:pStyle w:val="Corpodetexto"/>
        <w:spacing w:before="8"/>
        <w:ind w:left="0"/>
        <w:rPr>
          <w:b/>
          <w:sz w:val="32"/>
        </w:rPr>
      </w:pPr>
    </w:p>
    <w:p w:rsidR="00785A68" w:rsidRDefault="00445CF3">
      <w:pPr>
        <w:pStyle w:val="Corpodetexto"/>
        <w:spacing w:line="360" w:lineRule="auto"/>
        <w:ind w:right="492" w:firstLine="852"/>
        <w:jc w:val="both"/>
      </w:pPr>
      <w:r>
        <w:t xml:space="preserve">O presente trabalho tem por objetivo propiciar aos alunos de Ensino Médio, </w:t>
      </w:r>
      <w:r>
        <w:rPr>
          <w:spacing w:val="-3"/>
        </w:rPr>
        <w:t>uma</w:t>
      </w:r>
      <w:r>
        <w:rPr>
          <w:spacing w:val="54"/>
        </w:rPr>
        <w:t xml:space="preserve"> </w:t>
      </w:r>
      <w:r>
        <w:t xml:space="preserve">sequência didática problematizadora articulando pressupostos Freireanos e Educação Ambiental com a realidade vivenciada pelos alunos na cidade de Campo Grande no estado do Mato </w:t>
      </w:r>
      <w:r>
        <w:t>Grosso do Sul.</w:t>
      </w:r>
    </w:p>
    <w:p w:rsidR="00785A68" w:rsidRDefault="00445CF3">
      <w:pPr>
        <w:pStyle w:val="Corpodetexto"/>
        <w:spacing w:line="360" w:lineRule="auto"/>
        <w:ind w:right="491" w:firstLine="852"/>
        <w:jc w:val="both"/>
      </w:pPr>
      <w:r>
        <w:t xml:space="preserve">A proposta metodológica foi embasada na investigação temática e nos três momentos pedagógicos. A investigação temática é proposta por Freire e depois transposta por Delizoicov </w:t>
      </w:r>
      <w:r>
        <w:rPr>
          <w:i/>
        </w:rPr>
        <w:t xml:space="preserve">et al. </w:t>
      </w:r>
      <w:r>
        <w:t>(2009) para o contexto da educação formal, organizada em c</w:t>
      </w:r>
      <w:r>
        <w:t>inco etapas: 1) Levantamento Preliminar: reconhecimento local da comunidade; 2) Codificação: análise e escolha de contradições sociais vivenciadas pelos envolvidos; 3) Descodificação: legitimação dessas situações e sintetização em Temas Geradores; 4) Reduç</w:t>
      </w:r>
      <w:r>
        <w:t xml:space="preserve">ão Temática: seleção de conceitos científicos para compreender o tema e planejamento de ensino; 5) Desenvolvimento em sala de aula: implementação de atividades em sala de aula. (DELIZOICOV </w:t>
      </w:r>
      <w:r>
        <w:rPr>
          <w:i/>
        </w:rPr>
        <w:t>et al.</w:t>
      </w:r>
      <w:r>
        <w:t>, 2009 apud SOLINO e GEHLEN, 2013, pag. 2).</w:t>
      </w:r>
    </w:p>
    <w:p w:rsidR="00785A68" w:rsidRDefault="00785A68">
      <w:pPr>
        <w:spacing w:line="360" w:lineRule="auto"/>
        <w:jc w:val="both"/>
        <w:sectPr w:rsidR="00785A68">
          <w:pgSz w:w="11910" w:h="16840"/>
          <w:pgMar w:top="1580" w:right="640" w:bottom="1240" w:left="940" w:header="0" w:footer="973" w:gutter="0"/>
          <w:pgBorders w:offsetFrom="page">
            <w:top w:val="single" w:sz="36" w:space="24" w:color="365F91"/>
            <w:left w:val="single" w:sz="36" w:space="24" w:color="365F91"/>
            <w:bottom w:val="single" w:sz="36" w:space="24" w:color="365F91"/>
            <w:right w:val="single" w:sz="36" w:space="24" w:color="365F91"/>
          </w:pgBorders>
          <w:cols w:space="720"/>
        </w:sectPr>
      </w:pPr>
    </w:p>
    <w:p w:rsidR="00785A68" w:rsidRDefault="00445CF3">
      <w:pPr>
        <w:pStyle w:val="Corpodetexto"/>
        <w:spacing w:before="100" w:line="360" w:lineRule="auto"/>
        <w:ind w:right="502" w:firstLine="852"/>
        <w:jc w:val="both"/>
      </w:pPr>
      <w:r>
        <w:lastRenderedPageBreak/>
        <w:t xml:space="preserve">Optamos por trabalhar com a síntese desses Momentos Pedagógicos propostos por Delizoicov </w:t>
      </w:r>
      <w:r>
        <w:rPr>
          <w:i/>
        </w:rPr>
        <w:t xml:space="preserve">et al. </w:t>
      </w:r>
      <w:r>
        <w:t>(2009), entretanto ressaltamos que foram realizadas etapas da investigação temática para reconhecimento d</w:t>
      </w:r>
      <w:r>
        <w:t>o local e dos participantes da pesquisa.</w:t>
      </w:r>
    </w:p>
    <w:p w:rsidR="00785A68" w:rsidRDefault="00445CF3">
      <w:pPr>
        <w:pStyle w:val="Corpodetexto"/>
        <w:spacing w:before="2" w:line="360" w:lineRule="auto"/>
        <w:ind w:right="497" w:firstLine="852"/>
        <w:jc w:val="both"/>
      </w:pPr>
      <w:r>
        <w:t>A problematização inicial visa a consideração do conhecimento que o aluno já apresenta sobre os questionamentos colocados, sendo que este conhecimento pode ter sido adquirido dentro ou fora do espaço escolar. Na Pro</w:t>
      </w:r>
      <w:r>
        <w:t xml:space="preserve">blematização Inicial são discutidas situações reais, que possam fazer parte do cotidiano dos estudantes. </w:t>
      </w:r>
      <w:r>
        <w:rPr>
          <w:spacing w:val="-3"/>
        </w:rPr>
        <w:t xml:space="preserve">As </w:t>
      </w:r>
      <w:r>
        <w:t>situações se relacionam com o tema e com os conteúdos que serão</w:t>
      </w:r>
      <w:r>
        <w:rPr>
          <w:spacing w:val="-13"/>
        </w:rPr>
        <w:t xml:space="preserve"> </w:t>
      </w:r>
      <w:r>
        <w:t>trabalhados.</w:t>
      </w:r>
    </w:p>
    <w:p w:rsidR="00785A68" w:rsidRDefault="00445CF3">
      <w:pPr>
        <w:pStyle w:val="Corpodetexto"/>
        <w:spacing w:line="360" w:lineRule="auto"/>
        <w:ind w:right="494" w:firstLine="852"/>
        <w:jc w:val="both"/>
      </w:pPr>
      <w:r>
        <w:t>A partir destas situações reais é feita a problematização do conhecimen</w:t>
      </w:r>
      <w:r>
        <w:t>to dos estudantes, que vão expondo seus conhecimentos com o acompanhamento do professor, que deve instigar a participação dos mesmos através de constantes indagações e incertezas. Busca- se durante esse momento que o educando sinta que são necessários novo</w:t>
      </w:r>
      <w:r>
        <w:t>s conhecimentos, que ele não possui, para se obter respostas para a problematização.</w:t>
      </w:r>
    </w:p>
    <w:p w:rsidR="00785A68" w:rsidRDefault="00445CF3">
      <w:pPr>
        <w:pStyle w:val="Corpodetexto"/>
        <w:spacing w:before="2"/>
        <w:ind w:left="1613"/>
      </w:pPr>
      <w:r>
        <w:t>Sobre como pode ocorrer a problematização, os autores comentam:</w:t>
      </w:r>
    </w:p>
    <w:p w:rsidR="00785A68" w:rsidRDefault="00445CF3">
      <w:pPr>
        <w:spacing w:before="134"/>
        <w:ind w:left="3029" w:right="493"/>
        <w:jc w:val="both"/>
      </w:pPr>
      <w:r>
        <w:t>A problematização poderá ocorrer pelo menos em dois sentidos. De um lado, pode ser que o aluno já tenha noç</w:t>
      </w:r>
      <w:r>
        <w:t>ões sobre as questões colocadas, fruto da sua aprendizagem anterior, na escola ou fora dela. Suas noções poderão estar ou não de acordo com as teorias e as explicações das Ciências, caracterizando o que se tem chamado de "concepções alternativas" ou "conce</w:t>
      </w:r>
      <w:r>
        <w:t>itos intuitivos" dos alunos. A discussão problematizada pode permitir que essas concepções apareçam. De outro lado, a problematização poderá permitir que o aluno sinta necessidade de adquirir outros conhecimentos que ainda não detém; ou seja, coloca-se par</w:t>
      </w:r>
      <w:r>
        <w:t>a ele um problema para ser resolvido. Eis por que as questões e situações devem ser problematizadas. (DELIZOICOV, ANGOTTI, e PERNAMBUCO,</w:t>
      </w:r>
      <w:r>
        <w:rPr>
          <w:spacing w:val="-5"/>
        </w:rPr>
        <w:t xml:space="preserve"> </w:t>
      </w:r>
      <w:r>
        <w:t>2009).</w:t>
      </w:r>
    </w:p>
    <w:p w:rsidR="00785A68" w:rsidRDefault="00785A68">
      <w:pPr>
        <w:pStyle w:val="Corpodetexto"/>
        <w:spacing w:before="8"/>
        <w:ind w:left="0"/>
        <w:rPr>
          <w:sz w:val="25"/>
        </w:rPr>
      </w:pPr>
    </w:p>
    <w:p w:rsidR="00785A68" w:rsidRDefault="00445CF3">
      <w:pPr>
        <w:pStyle w:val="Corpodetexto"/>
        <w:spacing w:line="360" w:lineRule="auto"/>
        <w:ind w:right="491" w:firstLine="852"/>
        <w:jc w:val="both"/>
      </w:pPr>
      <w:r>
        <w:t>Na Organização do Conhecimento são trabalhados os conteúdos necessários para a solução dos problemas levantados na problematização inicial. Neste momento os conhecimentos necessários para a compreensão das situações iniciais são estudados de forma sistemat</w:t>
      </w:r>
      <w:r>
        <w:t>izada.</w:t>
      </w:r>
    </w:p>
    <w:p w:rsidR="00785A68" w:rsidRDefault="00445CF3">
      <w:pPr>
        <w:pStyle w:val="Corpodetexto"/>
        <w:spacing w:before="1" w:line="360" w:lineRule="auto"/>
        <w:ind w:right="501" w:firstLine="852"/>
        <w:jc w:val="both"/>
      </w:pPr>
      <w:r>
        <w:t xml:space="preserve">Para isso, um conteúdo programado deve ser preparado </w:t>
      </w:r>
      <w:r>
        <w:rPr>
          <w:spacing w:val="-3"/>
        </w:rPr>
        <w:t xml:space="preserve">de </w:t>
      </w:r>
      <w:r>
        <w:t>maneira sistematizada para que os alunos o aprendam de maneira que possa ocorrer uma contextualização, permitindo com que percebam que há outras explicações para as questões levantadas na probl</w:t>
      </w:r>
      <w:r>
        <w:t>ematização</w:t>
      </w:r>
      <w:r>
        <w:rPr>
          <w:spacing w:val="-1"/>
        </w:rPr>
        <w:t xml:space="preserve"> </w:t>
      </w:r>
      <w:r>
        <w:t>inicial.</w:t>
      </w:r>
    </w:p>
    <w:p w:rsidR="00785A68" w:rsidRDefault="00445CF3">
      <w:pPr>
        <w:pStyle w:val="Corpodetexto"/>
        <w:spacing w:line="272" w:lineRule="exact"/>
        <w:ind w:left="1613"/>
      </w:pPr>
      <w:r>
        <w:t>Este segundo momento requer ações que reorganizem o conhecimento:</w:t>
      </w:r>
    </w:p>
    <w:p w:rsidR="00785A68" w:rsidRDefault="00445CF3">
      <w:pPr>
        <w:spacing w:before="139"/>
        <w:ind w:left="3029" w:right="499"/>
        <w:jc w:val="both"/>
      </w:pPr>
      <w:r>
        <w:t>Os conhecimentos selecionados como necessários para a compreensão dos temas e da problematização inicial são sistematicamente estudados neste momento, sob a orientação do</w:t>
      </w:r>
      <w:r>
        <w:t xml:space="preserve"> professor. As mais variadas atividades são então empregadas, de modo que o professor possa desenvolver a conceituação identificada como fundamental para uma compreensão</w:t>
      </w:r>
    </w:p>
    <w:p w:rsidR="00785A68" w:rsidRDefault="00785A68">
      <w:pPr>
        <w:jc w:val="both"/>
        <w:sectPr w:rsidR="00785A68">
          <w:pgSz w:w="11910" w:h="16840"/>
          <w:pgMar w:top="1580" w:right="640" w:bottom="1180" w:left="940" w:header="0" w:footer="973" w:gutter="0"/>
          <w:pgBorders w:offsetFrom="page">
            <w:top w:val="single" w:sz="36" w:space="24" w:color="365F91"/>
            <w:left w:val="single" w:sz="36" w:space="24" w:color="365F91"/>
            <w:bottom w:val="single" w:sz="36" w:space="24" w:color="365F91"/>
            <w:right w:val="single" w:sz="36" w:space="24" w:color="365F91"/>
          </w:pgBorders>
          <w:cols w:space="720"/>
        </w:sectPr>
      </w:pPr>
    </w:p>
    <w:p w:rsidR="00785A68" w:rsidRDefault="00445CF3">
      <w:pPr>
        <w:spacing w:before="99"/>
        <w:ind w:left="3029"/>
      </w:pPr>
      <w:r>
        <w:lastRenderedPageBreak/>
        <w:t>cientifica das situações problem</w:t>
      </w:r>
      <w:r>
        <w:t>atizadas. (DELIZOICOV; ANGOTTI; PERNAMBUCO, 2009, p. 201).</w:t>
      </w:r>
    </w:p>
    <w:p w:rsidR="00785A68" w:rsidRDefault="00785A68">
      <w:pPr>
        <w:pStyle w:val="Corpodetexto"/>
        <w:spacing w:before="4"/>
        <w:ind w:left="0"/>
        <w:rPr>
          <w:sz w:val="25"/>
        </w:rPr>
      </w:pPr>
    </w:p>
    <w:p w:rsidR="00785A68" w:rsidRDefault="00445CF3">
      <w:pPr>
        <w:pStyle w:val="Corpodetexto"/>
        <w:spacing w:line="360" w:lineRule="auto"/>
        <w:ind w:right="491" w:firstLine="852"/>
        <w:jc w:val="both"/>
      </w:pPr>
      <w:r>
        <w:t>Durante esse momento, os educandos estudarão os conhecimentos selecionados pelo professor como necessários para a compreensão das situações e questionamentos elencados na problematização inicial.</w:t>
      </w:r>
    </w:p>
    <w:p w:rsidR="00785A68" w:rsidRDefault="00445CF3">
      <w:pPr>
        <w:pStyle w:val="Corpodetexto"/>
        <w:spacing w:before="2" w:line="360" w:lineRule="auto"/>
        <w:ind w:right="494" w:firstLine="852"/>
        <w:jc w:val="both"/>
      </w:pPr>
      <w:r>
        <w:t>Na Aplicação do Conhecimento utiliza-se os conceitos desenvolvidos na etapa anterior para analisar, interpretar e apresentar respostas para o problema discutido na problematização inicial. Durante essa etapa os educandos fazem uso dos conhecimentos que est</w:t>
      </w:r>
      <w:r>
        <w:t>ão sendo construídos.</w:t>
      </w:r>
    </w:p>
    <w:p w:rsidR="00785A68" w:rsidRDefault="00445CF3">
      <w:pPr>
        <w:pStyle w:val="Corpodetexto"/>
        <w:spacing w:before="1"/>
        <w:ind w:left="1613"/>
      </w:pPr>
      <w:r>
        <w:t>Desta forma Delizoicov (1982) ressalta que a aplicação do conhecimento ultrapassa</w:t>
      </w:r>
    </w:p>
    <w:p w:rsidR="00785A68" w:rsidRDefault="00785A68">
      <w:pPr>
        <w:sectPr w:rsidR="00785A68">
          <w:pgSz w:w="11910" w:h="16840"/>
          <w:pgMar w:top="1580" w:right="640" w:bottom="1160" w:left="940" w:header="0" w:footer="973" w:gutter="0"/>
          <w:pgBorders w:offsetFrom="page">
            <w:top w:val="single" w:sz="36" w:space="24" w:color="365F91"/>
            <w:left w:val="single" w:sz="36" w:space="24" w:color="365F91"/>
            <w:bottom w:val="single" w:sz="36" w:space="24" w:color="365F91"/>
            <w:right w:val="single" w:sz="36" w:space="24" w:color="365F91"/>
          </w:pgBorders>
          <w:cols w:space="720"/>
        </w:sectPr>
      </w:pPr>
    </w:p>
    <w:p w:rsidR="00785A68" w:rsidRDefault="00445CF3">
      <w:pPr>
        <w:pStyle w:val="Corpodetexto"/>
        <w:spacing w:before="136"/>
      </w:pPr>
      <w:r>
        <w:lastRenderedPageBreak/>
        <w:t>esferas:</w:t>
      </w:r>
    </w:p>
    <w:p w:rsidR="00785A68" w:rsidRDefault="00785A68">
      <w:pPr>
        <w:pStyle w:val="Corpodetexto"/>
        <w:ind w:left="0"/>
        <w:rPr>
          <w:sz w:val="26"/>
        </w:rPr>
      </w:pPr>
    </w:p>
    <w:p w:rsidR="00785A68" w:rsidRDefault="00785A68">
      <w:pPr>
        <w:pStyle w:val="Corpodetexto"/>
        <w:ind w:left="0"/>
        <w:rPr>
          <w:sz w:val="26"/>
        </w:rPr>
      </w:pPr>
    </w:p>
    <w:p w:rsidR="00785A68" w:rsidRDefault="00785A68">
      <w:pPr>
        <w:pStyle w:val="Corpodetexto"/>
        <w:ind w:left="0"/>
        <w:rPr>
          <w:sz w:val="26"/>
        </w:rPr>
      </w:pPr>
    </w:p>
    <w:p w:rsidR="00785A68" w:rsidRDefault="00785A68">
      <w:pPr>
        <w:pStyle w:val="Corpodetexto"/>
        <w:ind w:left="0"/>
        <w:rPr>
          <w:sz w:val="26"/>
        </w:rPr>
      </w:pPr>
    </w:p>
    <w:p w:rsidR="00785A68" w:rsidRDefault="00785A68">
      <w:pPr>
        <w:pStyle w:val="Corpodetexto"/>
        <w:ind w:left="0"/>
        <w:rPr>
          <w:sz w:val="26"/>
        </w:rPr>
      </w:pPr>
    </w:p>
    <w:p w:rsidR="00785A68" w:rsidRDefault="00785A68">
      <w:pPr>
        <w:pStyle w:val="Corpodetexto"/>
        <w:ind w:left="0"/>
        <w:rPr>
          <w:sz w:val="26"/>
        </w:rPr>
      </w:pPr>
    </w:p>
    <w:p w:rsidR="00785A68" w:rsidRDefault="00785A68">
      <w:pPr>
        <w:pStyle w:val="Corpodetexto"/>
        <w:ind w:left="0"/>
        <w:rPr>
          <w:sz w:val="26"/>
        </w:rPr>
      </w:pPr>
    </w:p>
    <w:p w:rsidR="00785A68" w:rsidRDefault="00785A68">
      <w:pPr>
        <w:pStyle w:val="Corpodetexto"/>
        <w:ind w:left="0"/>
        <w:rPr>
          <w:sz w:val="26"/>
        </w:rPr>
      </w:pPr>
    </w:p>
    <w:p w:rsidR="00785A68" w:rsidRDefault="00445CF3">
      <w:pPr>
        <w:pStyle w:val="Corpodetexto"/>
        <w:spacing w:before="185"/>
      </w:pPr>
      <w:r>
        <w:t>que:</w:t>
      </w:r>
    </w:p>
    <w:p w:rsidR="00785A68" w:rsidRDefault="00445CF3">
      <w:pPr>
        <w:pStyle w:val="Corpodetexto"/>
        <w:ind w:left="0"/>
      </w:pPr>
      <w:r>
        <w:br w:type="column"/>
      </w:r>
    </w:p>
    <w:p w:rsidR="00785A68" w:rsidRDefault="00785A68">
      <w:pPr>
        <w:pStyle w:val="Corpodetexto"/>
        <w:spacing w:before="10"/>
        <w:ind w:left="0"/>
        <w:rPr>
          <w:sz w:val="23"/>
        </w:rPr>
      </w:pPr>
    </w:p>
    <w:p w:rsidR="00785A68" w:rsidRDefault="00445CF3">
      <w:pPr>
        <w:ind w:left="1495" w:right="492"/>
        <w:jc w:val="both"/>
      </w:pPr>
      <w:r>
        <w:t>Na “Aplicação do Conhecimento"</w:t>
      </w:r>
      <w:r>
        <w:t xml:space="preserve"> podemos também ampliar o quadro das informações adquiridas ou ainda abranger conteúdo distinto da situação original (abstraída do cotidiano do aluno), mas decorrente da própria aplicação do conhecimento. É particularmente importante considerar esta função</w:t>
      </w:r>
      <w:r>
        <w:t xml:space="preserve"> da "Aplicação do Conhecimento"; é ela que, ampliando o conteúdo programático, extrapola-o para uma esfera que transcende o cotidiano do aluno. (DELIZOICOV, 1982, p.150).</w:t>
      </w:r>
    </w:p>
    <w:p w:rsidR="00785A68" w:rsidRDefault="00785A68">
      <w:pPr>
        <w:pStyle w:val="Corpodetexto"/>
        <w:spacing w:before="2"/>
        <w:ind w:left="0"/>
        <w:rPr>
          <w:sz w:val="22"/>
        </w:rPr>
      </w:pPr>
    </w:p>
    <w:p w:rsidR="00785A68" w:rsidRDefault="00445CF3">
      <w:pPr>
        <w:pStyle w:val="Corpodetexto"/>
        <w:ind w:left="78"/>
      </w:pPr>
      <w:r>
        <w:t>Ao abordar o terceiro momento pedagógico Delizoicov e Angotti (1991), afirmam</w:t>
      </w:r>
    </w:p>
    <w:p w:rsidR="00785A68" w:rsidRDefault="00785A68">
      <w:pPr>
        <w:pStyle w:val="Corpodetexto"/>
        <w:ind w:left="0"/>
        <w:rPr>
          <w:sz w:val="26"/>
        </w:rPr>
      </w:pPr>
    </w:p>
    <w:p w:rsidR="00785A68" w:rsidRDefault="00785A68">
      <w:pPr>
        <w:pStyle w:val="Corpodetexto"/>
        <w:spacing w:before="10"/>
        <w:ind w:left="0"/>
        <w:rPr>
          <w:sz w:val="21"/>
        </w:rPr>
      </w:pPr>
    </w:p>
    <w:p w:rsidR="00785A68" w:rsidRDefault="00445CF3">
      <w:pPr>
        <w:ind w:left="1495" w:right="497"/>
        <w:jc w:val="both"/>
      </w:pPr>
      <w:r>
        <w:t>Dest</w:t>
      </w:r>
      <w:r>
        <w:t>ina-se, sobretudo, a abordar sistematicamente o conhecimento que vem sendo incorporado pelo aluno, para analisar e interpretar tanto as situações iniciais que determinaram o seu estudo, como outras situações que não estejam diretamente ligadas ao motivo in</w:t>
      </w:r>
      <w:r>
        <w:t>icial, mas que são explicadas pelo mesmo conhecimento (DELIZOICOV e ANGOTTI, 1991, p. 31).</w:t>
      </w:r>
    </w:p>
    <w:p w:rsidR="00785A68" w:rsidRDefault="00785A68">
      <w:pPr>
        <w:pStyle w:val="Corpodetexto"/>
        <w:ind w:left="0"/>
        <w:rPr>
          <w:sz w:val="22"/>
        </w:rPr>
      </w:pPr>
    </w:p>
    <w:p w:rsidR="00785A68" w:rsidRDefault="00445CF3">
      <w:pPr>
        <w:pStyle w:val="Corpodetexto"/>
        <w:ind w:left="78"/>
      </w:pPr>
      <w:r>
        <w:t>A utilização dos três momentos pedagógicos possibilita que os educandos construam</w:t>
      </w:r>
    </w:p>
    <w:p w:rsidR="00785A68" w:rsidRDefault="00785A68">
      <w:pPr>
        <w:sectPr w:rsidR="00785A68">
          <w:type w:val="continuous"/>
          <w:pgSz w:w="11910" w:h="16840"/>
          <w:pgMar w:top="1280" w:right="640" w:bottom="280" w:left="940" w:header="720" w:footer="720" w:gutter="0"/>
          <w:pgBorders w:offsetFrom="page">
            <w:top w:val="single" w:sz="36" w:space="24" w:color="365F91"/>
            <w:left w:val="single" w:sz="36" w:space="24" w:color="365F91"/>
            <w:bottom w:val="single" w:sz="36" w:space="24" w:color="365F91"/>
            <w:right w:val="single" w:sz="36" w:space="24" w:color="365F91"/>
          </w:pgBorders>
          <w:cols w:num="2" w:space="720" w:equalWidth="0">
            <w:col w:w="1495" w:space="40"/>
            <w:col w:w="8795"/>
          </w:cols>
        </w:sectPr>
      </w:pPr>
    </w:p>
    <w:p w:rsidR="00785A68" w:rsidRDefault="00445CF3">
      <w:pPr>
        <w:pStyle w:val="Corpodetexto"/>
        <w:spacing w:before="141" w:line="357" w:lineRule="auto"/>
      </w:pPr>
      <w:r>
        <w:lastRenderedPageBreak/>
        <w:t>conhecimentos neces</w:t>
      </w:r>
      <w:r>
        <w:t>sários para exercer seus papéis como cidadãos de maneira crítica frente a problemas reais do seu cotidiano.</w:t>
      </w:r>
    </w:p>
    <w:p w:rsidR="00785A68" w:rsidRDefault="00445CF3">
      <w:pPr>
        <w:pStyle w:val="Corpodetexto"/>
        <w:spacing w:before="5" w:line="357" w:lineRule="auto"/>
        <w:ind w:right="491" w:firstLine="852"/>
        <w:jc w:val="both"/>
      </w:pPr>
      <w:r>
        <w:t>As atividades experimentais constituem-se em uma importante ferramenta didática no ensino de ciências e, em particular, no ensino de</w:t>
      </w:r>
      <w:r>
        <w:rPr>
          <w:spacing w:val="-6"/>
        </w:rPr>
        <w:t xml:space="preserve"> </w:t>
      </w:r>
      <w:r>
        <w:t>química.</w:t>
      </w:r>
    </w:p>
    <w:p w:rsidR="00785A68" w:rsidRDefault="00445CF3">
      <w:pPr>
        <w:pStyle w:val="Corpodetexto"/>
        <w:spacing w:before="6" w:line="360" w:lineRule="auto"/>
        <w:ind w:right="498" w:firstLine="852"/>
        <w:jc w:val="both"/>
      </w:pPr>
      <w:r>
        <w:t>Segundo Andrade (2009) a experimentação tem um papel fundamental para criar um ambiente favorável à aprendizagem constante e não deve ser utilizada apenas para comprovação de teorias.</w:t>
      </w:r>
    </w:p>
    <w:p w:rsidR="00785A68" w:rsidRDefault="00445CF3">
      <w:pPr>
        <w:pStyle w:val="Corpodetexto"/>
        <w:spacing w:line="274" w:lineRule="exact"/>
        <w:ind w:left="1613"/>
        <w:rPr>
          <w:sz w:val="22"/>
        </w:rPr>
      </w:pPr>
      <w:r>
        <w:t>Neste viés Delizoicov e Angotti (2009) argumentam a respeito</w:t>
      </w:r>
      <w:r>
        <w:rPr>
          <w:sz w:val="22"/>
        </w:rPr>
        <w:t>:</w:t>
      </w:r>
    </w:p>
    <w:p w:rsidR="00785A68" w:rsidRDefault="00445CF3">
      <w:pPr>
        <w:spacing w:before="139"/>
        <w:ind w:left="3029" w:right="498"/>
        <w:jc w:val="both"/>
      </w:pPr>
      <w:r>
        <w:t>Não é sufi</w:t>
      </w:r>
      <w:r>
        <w:t xml:space="preserve">ciente ‘usar o laboratório’ ou ‘fazer experiências’, podendo mesmo essa prática vir a reforçar o caráter autoritário e dogmático do ensino de ciências e, também, descaracterizar o empreendimento da ciência. Atividades experimentais planejadas e efetivadas </w:t>
      </w:r>
      <w:r>
        <w:t>somente para ‘provar’ aos alunos</w:t>
      </w:r>
      <w:r>
        <w:rPr>
          <w:spacing w:val="24"/>
        </w:rPr>
        <w:t xml:space="preserve"> </w:t>
      </w:r>
      <w:r>
        <w:t>leis</w:t>
      </w:r>
      <w:r>
        <w:rPr>
          <w:spacing w:val="24"/>
        </w:rPr>
        <w:t xml:space="preserve"> </w:t>
      </w:r>
      <w:r>
        <w:t>e</w:t>
      </w:r>
      <w:r>
        <w:rPr>
          <w:spacing w:val="29"/>
        </w:rPr>
        <w:t xml:space="preserve"> </w:t>
      </w:r>
      <w:r>
        <w:t>teorias</w:t>
      </w:r>
      <w:r>
        <w:rPr>
          <w:spacing w:val="28"/>
        </w:rPr>
        <w:t xml:space="preserve"> </w:t>
      </w:r>
      <w:r>
        <w:t>são</w:t>
      </w:r>
      <w:r>
        <w:rPr>
          <w:spacing w:val="27"/>
        </w:rPr>
        <w:t xml:space="preserve"> </w:t>
      </w:r>
      <w:r>
        <w:t>pobres</w:t>
      </w:r>
      <w:r>
        <w:rPr>
          <w:spacing w:val="25"/>
        </w:rPr>
        <w:t xml:space="preserve"> </w:t>
      </w:r>
      <w:r>
        <w:t>relativamente</w:t>
      </w:r>
      <w:r>
        <w:rPr>
          <w:spacing w:val="24"/>
        </w:rPr>
        <w:t xml:space="preserve"> </w:t>
      </w:r>
      <w:r>
        <w:t>aos</w:t>
      </w:r>
      <w:r>
        <w:rPr>
          <w:spacing w:val="24"/>
        </w:rPr>
        <w:t xml:space="preserve"> </w:t>
      </w:r>
      <w:r>
        <w:t>objetivos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formação</w:t>
      </w:r>
      <w:r>
        <w:rPr>
          <w:spacing w:val="28"/>
        </w:rPr>
        <w:t xml:space="preserve"> </w:t>
      </w:r>
      <w:r>
        <w:t>e</w:t>
      </w:r>
    </w:p>
    <w:p w:rsidR="00785A68" w:rsidRDefault="00785A68">
      <w:pPr>
        <w:jc w:val="both"/>
        <w:sectPr w:rsidR="00785A68">
          <w:type w:val="continuous"/>
          <w:pgSz w:w="11910" w:h="16840"/>
          <w:pgMar w:top="1280" w:right="640" w:bottom="280" w:left="940" w:header="720" w:footer="720" w:gutter="0"/>
          <w:pgBorders w:offsetFrom="page">
            <w:top w:val="single" w:sz="36" w:space="24" w:color="365F91"/>
            <w:left w:val="single" w:sz="36" w:space="24" w:color="365F91"/>
            <w:bottom w:val="single" w:sz="36" w:space="24" w:color="365F91"/>
            <w:right w:val="single" w:sz="36" w:space="24" w:color="365F91"/>
          </w:pgBorders>
          <w:cols w:space="720"/>
        </w:sectPr>
      </w:pPr>
    </w:p>
    <w:p w:rsidR="00785A68" w:rsidRDefault="00445CF3">
      <w:pPr>
        <w:tabs>
          <w:tab w:val="left" w:pos="4112"/>
          <w:tab w:val="left" w:pos="4527"/>
          <w:tab w:val="left" w:pos="6054"/>
          <w:tab w:val="left" w:pos="6908"/>
          <w:tab w:val="left" w:pos="7388"/>
          <w:tab w:val="left" w:pos="8355"/>
        </w:tabs>
        <w:spacing w:before="99"/>
        <w:ind w:left="3029" w:right="503"/>
      </w:pPr>
      <w:r>
        <w:lastRenderedPageBreak/>
        <w:t>apreensão</w:t>
      </w:r>
      <w:r>
        <w:tab/>
        <w:t>de</w:t>
      </w:r>
      <w:r>
        <w:tab/>
        <w:t>conhecimentos</w:t>
      </w:r>
      <w:r>
        <w:tab/>
        <w:t>básicos</w:t>
      </w:r>
      <w:r>
        <w:tab/>
        <w:t>em</w:t>
      </w:r>
      <w:r>
        <w:tab/>
        <w:t>ciências.</w:t>
      </w:r>
      <w:r>
        <w:tab/>
        <w:t>(DELIZOICOV; ANGOTTI, 2009, p.</w:t>
      </w:r>
      <w:r>
        <w:rPr>
          <w:spacing w:val="-6"/>
        </w:rPr>
        <w:t xml:space="preserve"> </w:t>
      </w:r>
      <w:r>
        <w:t>22).</w:t>
      </w:r>
    </w:p>
    <w:p w:rsidR="00785A68" w:rsidRDefault="00785A68">
      <w:pPr>
        <w:pStyle w:val="Corpodetexto"/>
        <w:spacing w:before="2"/>
        <w:ind w:left="0"/>
        <w:rPr>
          <w:sz w:val="22"/>
        </w:rPr>
      </w:pPr>
    </w:p>
    <w:p w:rsidR="00785A68" w:rsidRDefault="00445CF3">
      <w:pPr>
        <w:pStyle w:val="Corpodetexto"/>
        <w:spacing w:line="357" w:lineRule="auto"/>
        <w:ind w:right="500" w:firstLine="852"/>
        <w:jc w:val="both"/>
      </w:pPr>
      <w:r>
        <w:t>De forma geral, as</w:t>
      </w:r>
      <w:r>
        <w:t xml:space="preserve"> atividades experimentais quando problematizadas promove leitura, escrita e fala (FRANCISCO JR., FERREIRA e HARTWIG,</w:t>
      </w:r>
      <w:r>
        <w:rPr>
          <w:spacing w:val="-2"/>
        </w:rPr>
        <w:t xml:space="preserve"> </w:t>
      </w:r>
      <w:r>
        <w:t>2008).</w:t>
      </w:r>
    </w:p>
    <w:p w:rsidR="00785A68" w:rsidRDefault="00445CF3">
      <w:pPr>
        <w:pStyle w:val="Corpodetexto"/>
        <w:spacing w:before="6" w:line="360" w:lineRule="auto"/>
        <w:ind w:right="500" w:firstLine="852"/>
        <w:jc w:val="both"/>
      </w:pPr>
      <w:r>
        <w:t>A experimentação problematizadora, também conhecida como investigativa é empregada anteriormente à discussão conceitual e visa obter</w:t>
      </w:r>
      <w:r>
        <w:t xml:space="preserve"> informações que fomentem uma discussão, a reflexão, as ponderações e as explicações, de forma que o educando compreenda não só os conceitos, mas as diferentes formas de pensar e falar sobre o mundo por meio da ciência (FRANCISCO JR., FERREIRA E HARTWIG, 2</w:t>
      </w:r>
      <w:r>
        <w:t>008).</w:t>
      </w:r>
    </w:p>
    <w:p w:rsidR="00785A68" w:rsidRDefault="00445CF3">
      <w:pPr>
        <w:pStyle w:val="Corpodetexto"/>
        <w:spacing w:line="360" w:lineRule="auto"/>
        <w:ind w:right="489" w:firstLine="852"/>
        <w:jc w:val="both"/>
      </w:pPr>
      <w:r>
        <w:t xml:space="preserve">A experimentação problematizadora/investigativa, na perspectiva de Francisco Jr. (2008), deve despertar nos estudantes um pensamento crítico, reflexivo e ainda, torna-los sujeitos de sua aprendizagem através do modo </w:t>
      </w:r>
      <w:r>
        <w:rPr>
          <w:spacing w:val="2"/>
        </w:rPr>
        <w:t xml:space="preserve">como </w:t>
      </w:r>
      <w:r>
        <w:t>levantam hipóteses, discute com os outros colegas, refletem sobre uma observação (FRANCISCO JR., FERREIRA E HARTWIG,</w:t>
      </w:r>
      <w:r>
        <w:rPr>
          <w:spacing w:val="-1"/>
        </w:rPr>
        <w:t xml:space="preserve"> </w:t>
      </w:r>
      <w:r>
        <w:t>2008).</w:t>
      </w:r>
    </w:p>
    <w:p w:rsidR="00785A68" w:rsidRDefault="00785A68">
      <w:pPr>
        <w:pStyle w:val="Corpodetexto"/>
        <w:spacing w:before="3"/>
        <w:ind w:left="0"/>
        <w:rPr>
          <w:sz w:val="36"/>
        </w:rPr>
      </w:pPr>
    </w:p>
    <w:p w:rsidR="00785A68" w:rsidRDefault="00445CF3">
      <w:pPr>
        <w:pStyle w:val="Ttulo1"/>
        <w:numPr>
          <w:ilvl w:val="0"/>
          <w:numId w:val="4"/>
        </w:numPr>
        <w:tabs>
          <w:tab w:val="left" w:pos="1188"/>
          <w:tab w:val="left" w:pos="1189"/>
        </w:tabs>
        <w:spacing w:before="1"/>
      </w:pPr>
      <w:bookmarkStart w:id="5" w:name="_bookmark4"/>
      <w:bookmarkEnd w:id="5"/>
      <w:r>
        <w:t>ETAPAS DA SEQUÊNCIA</w:t>
      </w:r>
      <w:r>
        <w:rPr>
          <w:spacing w:val="-3"/>
        </w:rPr>
        <w:t xml:space="preserve"> </w:t>
      </w:r>
      <w:r>
        <w:t>DIDÁTICA</w:t>
      </w:r>
    </w:p>
    <w:p w:rsidR="00785A68" w:rsidRDefault="00785A68">
      <w:pPr>
        <w:pStyle w:val="Corpodetexto"/>
        <w:spacing w:before="7"/>
        <w:ind w:left="0"/>
        <w:rPr>
          <w:b/>
          <w:sz w:val="30"/>
        </w:rPr>
      </w:pPr>
    </w:p>
    <w:p w:rsidR="00785A68" w:rsidRDefault="00445CF3">
      <w:pPr>
        <w:pStyle w:val="Ttulo1"/>
        <w:numPr>
          <w:ilvl w:val="1"/>
          <w:numId w:val="3"/>
        </w:numPr>
        <w:tabs>
          <w:tab w:val="left" w:pos="1189"/>
        </w:tabs>
      </w:pPr>
      <w:bookmarkStart w:id="6" w:name="_bookmark5"/>
      <w:bookmarkEnd w:id="6"/>
      <w:r>
        <w:t>PROBLEMATIZAÇÃO</w:t>
      </w:r>
      <w:r>
        <w:rPr>
          <w:spacing w:val="-1"/>
        </w:rPr>
        <w:t xml:space="preserve"> </w:t>
      </w:r>
      <w:r>
        <w:t>INICIAL</w:t>
      </w:r>
    </w:p>
    <w:p w:rsidR="00785A68" w:rsidRDefault="00785A68">
      <w:pPr>
        <w:pStyle w:val="Corpodetexto"/>
        <w:spacing w:before="10"/>
        <w:ind w:left="0"/>
        <w:rPr>
          <w:b/>
          <w:sz w:val="29"/>
        </w:rPr>
      </w:pPr>
    </w:p>
    <w:p w:rsidR="00785A68" w:rsidRDefault="00445CF3">
      <w:pPr>
        <w:pStyle w:val="Corpodetexto"/>
        <w:spacing w:line="360" w:lineRule="auto"/>
        <w:ind w:right="492" w:firstLine="852"/>
        <w:jc w:val="both"/>
      </w:pPr>
      <w:r>
        <w:t>Esta etapa se iniciou por meio da apresentação do projeto de pesquisa aos educandos, buscando mostrar a importância da participação de cada um deles na execução deste projeto. Para essa etapa utilizou-se uma apresentação no Power Point com fotos onde atual</w:t>
      </w:r>
      <w:r>
        <w:t>mente os catadores do antigo lixão trabalham (na UTR) e fotos encontradas na mídia de como era o lixão de Campo Grande. As fotos não puderam ser atuais já que não é permitida a entrada no local onde atualmente funciona o aterro sanitário.</w:t>
      </w:r>
    </w:p>
    <w:p w:rsidR="00785A68" w:rsidRDefault="00445CF3">
      <w:pPr>
        <w:pStyle w:val="Corpodetexto"/>
        <w:spacing w:before="1" w:line="360" w:lineRule="auto"/>
        <w:ind w:right="499" w:firstLine="852"/>
        <w:jc w:val="both"/>
      </w:pPr>
      <w:r>
        <w:t>A partir da apres</w:t>
      </w:r>
      <w:r>
        <w:t>entação dos slides, foram apresentadas fotos dos locais supostamente conhecidos pelos educandos, seguido das discussões das questões, abaixo indicadas, que forneceram encaminhamentos para a atividade de experimentação que demonstrou a decomposição do Polic</w:t>
      </w:r>
      <w:r>
        <w:t>loreto de Vinila (PVC).</w:t>
      </w:r>
    </w:p>
    <w:p w:rsidR="00785A68" w:rsidRDefault="00445CF3">
      <w:pPr>
        <w:pStyle w:val="Corpodetexto"/>
        <w:spacing w:before="1"/>
        <w:ind w:left="1469"/>
      </w:pPr>
      <w:r>
        <w:t>Questões levantadas por meio das imagens apresentadas:</w:t>
      </w:r>
    </w:p>
    <w:p w:rsidR="00785A68" w:rsidRDefault="00445CF3">
      <w:pPr>
        <w:pStyle w:val="PargrafodaLista"/>
        <w:numPr>
          <w:ilvl w:val="2"/>
          <w:numId w:val="3"/>
        </w:numPr>
        <w:tabs>
          <w:tab w:val="left" w:pos="1892"/>
          <w:tab w:val="left" w:pos="1893"/>
        </w:tabs>
        <w:spacing w:before="138"/>
        <w:rPr>
          <w:sz w:val="24"/>
        </w:rPr>
      </w:pPr>
      <w:r>
        <w:rPr>
          <w:sz w:val="24"/>
        </w:rPr>
        <w:t>Qual a importância dos plásticos no seu</w:t>
      </w:r>
      <w:r>
        <w:rPr>
          <w:spacing w:val="-3"/>
          <w:sz w:val="24"/>
        </w:rPr>
        <w:t xml:space="preserve"> </w:t>
      </w:r>
      <w:r>
        <w:rPr>
          <w:sz w:val="24"/>
        </w:rPr>
        <w:t>dia-a-dia?</w:t>
      </w:r>
    </w:p>
    <w:p w:rsidR="00785A68" w:rsidRDefault="00445CF3">
      <w:pPr>
        <w:pStyle w:val="PargrafodaLista"/>
        <w:numPr>
          <w:ilvl w:val="2"/>
          <w:numId w:val="3"/>
        </w:numPr>
        <w:tabs>
          <w:tab w:val="left" w:pos="1892"/>
          <w:tab w:val="left" w:pos="1893"/>
        </w:tabs>
        <w:spacing w:before="138"/>
        <w:rPr>
          <w:sz w:val="24"/>
        </w:rPr>
      </w:pPr>
      <w:r>
        <w:rPr>
          <w:sz w:val="24"/>
        </w:rPr>
        <w:t>Você conhece e sabe como funciona o lixão da sua</w:t>
      </w:r>
      <w:r>
        <w:rPr>
          <w:spacing w:val="-2"/>
          <w:sz w:val="24"/>
        </w:rPr>
        <w:t xml:space="preserve"> </w:t>
      </w:r>
      <w:r>
        <w:rPr>
          <w:sz w:val="24"/>
        </w:rPr>
        <w:t>cidade?</w:t>
      </w:r>
    </w:p>
    <w:p w:rsidR="00785A68" w:rsidRDefault="00445CF3">
      <w:pPr>
        <w:pStyle w:val="PargrafodaLista"/>
        <w:numPr>
          <w:ilvl w:val="2"/>
          <w:numId w:val="3"/>
        </w:numPr>
        <w:tabs>
          <w:tab w:val="left" w:pos="1892"/>
          <w:tab w:val="left" w:pos="1893"/>
        </w:tabs>
        <w:spacing w:before="135"/>
        <w:rPr>
          <w:sz w:val="24"/>
        </w:rPr>
      </w:pPr>
      <w:r>
        <w:rPr>
          <w:sz w:val="24"/>
        </w:rPr>
        <w:t>Para onde é destinado o lixo de sua</w:t>
      </w:r>
      <w:r>
        <w:rPr>
          <w:spacing w:val="-2"/>
          <w:sz w:val="24"/>
        </w:rPr>
        <w:t xml:space="preserve"> </w:t>
      </w:r>
      <w:r>
        <w:rPr>
          <w:sz w:val="24"/>
        </w:rPr>
        <w:t>residência?</w:t>
      </w:r>
    </w:p>
    <w:p w:rsidR="00785A68" w:rsidRDefault="00445CF3">
      <w:pPr>
        <w:pStyle w:val="PargrafodaLista"/>
        <w:numPr>
          <w:ilvl w:val="2"/>
          <w:numId w:val="3"/>
        </w:numPr>
        <w:tabs>
          <w:tab w:val="left" w:pos="1892"/>
          <w:tab w:val="left" w:pos="1893"/>
        </w:tabs>
        <w:spacing w:before="138"/>
        <w:rPr>
          <w:sz w:val="24"/>
        </w:rPr>
      </w:pPr>
      <w:r>
        <w:rPr>
          <w:sz w:val="24"/>
        </w:rPr>
        <w:t>Como diminuir os prob</w:t>
      </w:r>
      <w:r>
        <w:rPr>
          <w:sz w:val="24"/>
        </w:rPr>
        <w:t>lemas causados pelo uso dos</w:t>
      </w:r>
      <w:r>
        <w:rPr>
          <w:spacing w:val="-10"/>
          <w:sz w:val="24"/>
        </w:rPr>
        <w:t xml:space="preserve"> </w:t>
      </w:r>
      <w:r>
        <w:rPr>
          <w:sz w:val="24"/>
        </w:rPr>
        <w:t>plásticos?</w:t>
      </w:r>
    </w:p>
    <w:p w:rsidR="00785A68" w:rsidRDefault="00785A68">
      <w:pPr>
        <w:rPr>
          <w:sz w:val="24"/>
        </w:rPr>
        <w:sectPr w:rsidR="00785A68">
          <w:pgSz w:w="11910" w:h="16840"/>
          <w:pgMar w:top="1580" w:right="640" w:bottom="1240" w:left="940" w:header="0" w:footer="973" w:gutter="0"/>
          <w:pgBorders w:offsetFrom="page">
            <w:top w:val="single" w:sz="36" w:space="24" w:color="365F91"/>
            <w:left w:val="single" w:sz="36" w:space="24" w:color="365F91"/>
            <w:bottom w:val="single" w:sz="36" w:space="24" w:color="365F91"/>
            <w:right w:val="single" w:sz="36" w:space="24" w:color="365F91"/>
          </w:pgBorders>
          <w:cols w:space="720"/>
        </w:sectPr>
      </w:pPr>
    </w:p>
    <w:p w:rsidR="00785A68" w:rsidRDefault="00445CF3">
      <w:pPr>
        <w:pStyle w:val="PargrafodaLista"/>
        <w:numPr>
          <w:ilvl w:val="2"/>
          <w:numId w:val="3"/>
        </w:numPr>
        <w:tabs>
          <w:tab w:val="left" w:pos="1892"/>
          <w:tab w:val="left" w:pos="1893"/>
        </w:tabs>
        <w:spacing w:before="99" w:line="352" w:lineRule="auto"/>
        <w:ind w:right="498"/>
        <w:rPr>
          <w:sz w:val="24"/>
        </w:rPr>
      </w:pPr>
      <w:r>
        <w:rPr>
          <w:sz w:val="24"/>
        </w:rPr>
        <w:lastRenderedPageBreak/>
        <w:t xml:space="preserve">Você acredita que a queima destes materiais, seja uma alternativa para minimizar a quantidade </w:t>
      </w:r>
      <w:r>
        <w:rPr>
          <w:spacing w:val="-3"/>
          <w:sz w:val="24"/>
        </w:rPr>
        <w:t xml:space="preserve">de </w:t>
      </w:r>
      <w:r>
        <w:rPr>
          <w:sz w:val="24"/>
        </w:rPr>
        <w:t>lixo presente no</w:t>
      </w:r>
      <w:r>
        <w:rPr>
          <w:spacing w:val="6"/>
          <w:sz w:val="24"/>
        </w:rPr>
        <w:t xml:space="preserve"> </w:t>
      </w:r>
      <w:r>
        <w:rPr>
          <w:sz w:val="24"/>
        </w:rPr>
        <w:t>planeta?</w:t>
      </w:r>
    </w:p>
    <w:p w:rsidR="00785A68" w:rsidRDefault="00445CF3">
      <w:pPr>
        <w:pStyle w:val="PargrafodaLista"/>
        <w:numPr>
          <w:ilvl w:val="2"/>
          <w:numId w:val="3"/>
        </w:numPr>
        <w:tabs>
          <w:tab w:val="left" w:pos="1892"/>
          <w:tab w:val="left" w:pos="1893"/>
        </w:tabs>
        <w:spacing w:before="10"/>
        <w:rPr>
          <w:sz w:val="24"/>
        </w:rPr>
      </w:pPr>
      <w:r>
        <w:rPr>
          <w:sz w:val="24"/>
        </w:rPr>
        <w:t xml:space="preserve">Quais problemas podem ser desencadeados </w:t>
      </w:r>
      <w:r>
        <w:rPr>
          <w:sz w:val="24"/>
        </w:rPr>
        <w:t>pela queima desses</w:t>
      </w:r>
      <w:r>
        <w:rPr>
          <w:spacing w:val="-12"/>
          <w:sz w:val="24"/>
        </w:rPr>
        <w:t xml:space="preserve"> </w:t>
      </w:r>
      <w:r>
        <w:rPr>
          <w:sz w:val="24"/>
        </w:rPr>
        <w:t>materiais?</w:t>
      </w:r>
    </w:p>
    <w:p w:rsidR="00785A68" w:rsidRDefault="00445CF3">
      <w:pPr>
        <w:pStyle w:val="Corpodetexto"/>
        <w:spacing w:before="135" w:line="360" w:lineRule="auto"/>
        <w:ind w:right="492" w:firstLine="852"/>
        <w:jc w:val="both"/>
      </w:pPr>
      <w:r>
        <w:t xml:space="preserve">Posteriormente, trabalhamos com a atividade experimental (Apêndice A), que demonstrou a degradação térmica do PVC e a liberação do cloreto de hidrogênio (HCl). Para realização do experimento foram adaptados alguns materiais descritos no </w:t>
      </w:r>
      <w:hyperlink w:anchor="_bookmark6" w:history="1">
        <w:r>
          <w:t>Quadro 1</w:t>
        </w:r>
      </w:hyperlink>
      <w:r>
        <w:t>.</w:t>
      </w:r>
    </w:p>
    <w:p w:rsidR="00785A68" w:rsidRDefault="00445CF3">
      <w:pPr>
        <w:spacing w:before="4"/>
        <w:ind w:left="3009"/>
        <w:rPr>
          <w:b/>
          <w:sz w:val="20"/>
        </w:rPr>
      </w:pPr>
      <w:bookmarkStart w:id="7" w:name="_bookmark6"/>
      <w:bookmarkEnd w:id="7"/>
      <w:r>
        <w:rPr>
          <w:b/>
          <w:sz w:val="20"/>
        </w:rPr>
        <w:t>Quadro 1 - Materiais necessários para o experimento.</w:t>
      </w:r>
    </w:p>
    <w:tbl>
      <w:tblPr>
        <w:tblStyle w:val="TableNormal"/>
        <w:tblW w:w="0" w:type="auto"/>
        <w:tblInd w:w="2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2"/>
      </w:tblGrid>
      <w:tr w:rsidR="00785A68">
        <w:trPr>
          <w:trHeight w:val="230"/>
        </w:trPr>
        <w:tc>
          <w:tcPr>
            <w:tcW w:w="4642" w:type="dxa"/>
          </w:tcPr>
          <w:p w:rsidR="00785A68" w:rsidRDefault="00445CF3">
            <w:pPr>
              <w:pStyle w:val="TableParagraph"/>
              <w:spacing w:line="210" w:lineRule="exact"/>
              <w:ind w:left="755" w:right="7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Materiais e Reagentes</w:t>
            </w:r>
          </w:p>
        </w:tc>
      </w:tr>
      <w:tr w:rsidR="00785A68">
        <w:trPr>
          <w:trHeight w:val="230"/>
        </w:trPr>
        <w:tc>
          <w:tcPr>
            <w:tcW w:w="4642" w:type="dxa"/>
          </w:tcPr>
          <w:p w:rsidR="00785A68" w:rsidRDefault="00445CF3">
            <w:pPr>
              <w:pStyle w:val="TableParagraph"/>
              <w:spacing w:line="210" w:lineRule="exact"/>
              <w:ind w:left="750" w:right="753"/>
              <w:jc w:val="center"/>
              <w:rPr>
                <w:sz w:val="20"/>
              </w:rPr>
            </w:pPr>
            <w:r>
              <w:rPr>
                <w:sz w:val="20"/>
              </w:rPr>
              <w:t>Tubos de ensaio</w:t>
            </w:r>
          </w:p>
        </w:tc>
      </w:tr>
      <w:tr w:rsidR="00785A68">
        <w:trPr>
          <w:trHeight w:val="230"/>
        </w:trPr>
        <w:tc>
          <w:tcPr>
            <w:tcW w:w="4642" w:type="dxa"/>
          </w:tcPr>
          <w:p w:rsidR="00785A68" w:rsidRDefault="00445CF3">
            <w:pPr>
              <w:pStyle w:val="TableParagraph"/>
              <w:spacing w:line="210" w:lineRule="exact"/>
              <w:ind w:left="755" w:right="751"/>
              <w:jc w:val="center"/>
              <w:rPr>
                <w:sz w:val="20"/>
              </w:rPr>
            </w:pPr>
            <w:r>
              <w:rPr>
                <w:sz w:val="20"/>
              </w:rPr>
              <w:t>Vela</w:t>
            </w:r>
          </w:p>
        </w:tc>
      </w:tr>
      <w:tr w:rsidR="00785A68">
        <w:trPr>
          <w:trHeight w:val="230"/>
        </w:trPr>
        <w:tc>
          <w:tcPr>
            <w:tcW w:w="4642" w:type="dxa"/>
          </w:tcPr>
          <w:p w:rsidR="00785A68" w:rsidRDefault="00445CF3">
            <w:pPr>
              <w:pStyle w:val="TableParagraph"/>
              <w:spacing w:line="210" w:lineRule="exact"/>
              <w:ind w:left="755" w:right="752"/>
              <w:jc w:val="center"/>
              <w:rPr>
                <w:sz w:val="20"/>
              </w:rPr>
            </w:pPr>
            <w:r>
              <w:rPr>
                <w:sz w:val="20"/>
              </w:rPr>
              <w:t>Isqueiro</w:t>
            </w:r>
          </w:p>
        </w:tc>
      </w:tr>
      <w:tr w:rsidR="00785A68">
        <w:trPr>
          <w:trHeight w:val="230"/>
        </w:trPr>
        <w:tc>
          <w:tcPr>
            <w:tcW w:w="4642" w:type="dxa"/>
          </w:tcPr>
          <w:p w:rsidR="00785A68" w:rsidRDefault="00445CF3">
            <w:pPr>
              <w:pStyle w:val="TableParagraph"/>
              <w:spacing w:line="211" w:lineRule="exact"/>
              <w:ind w:left="752" w:right="753"/>
              <w:jc w:val="center"/>
              <w:rPr>
                <w:sz w:val="20"/>
              </w:rPr>
            </w:pPr>
            <w:r>
              <w:rPr>
                <w:sz w:val="20"/>
              </w:rPr>
              <w:t>Rolha para tubo de ensaio</w:t>
            </w:r>
          </w:p>
        </w:tc>
      </w:tr>
      <w:tr w:rsidR="00785A68">
        <w:trPr>
          <w:trHeight w:val="230"/>
        </w:trPr>
        <w:tc>
          <w:tcPr>
            <w:tcW w:w="4642" w:type="dxa"/>
          </w:tcPr>
          <w:p w:rsidR="00785A68" w:rsidRDefault="00445CF3">
            <w:pPr>
              <w:pStyle w:val="TableParagraph"/>
              <w:spacing w:line="210" w:lineRule="exact"/>
              <w:ind w:left="755" w:right="746"/>
              <w:jc w:val="center"/>
              <w:rPr>
                <w:sz w:val="20"/>
              </w:rPr>
            </w:pPr>
            <w:r>
              <w:rPr>
                <w:sz w:val="20"/>
              </w:rPr>
              <w:t>Suporte Universal</w:t>
            </w:r>
          </w:p>
        </w:tc>
      </w:tr>
      <w:tr w:rsidR="00785A68">
        <w:trPr>
          <w:trHeight w:val="230"/>
        </w:trPr>
        <w:tc>
          <w:tcPr>
            <w:tcW w:w="4642" w:type="dxa"/>
          </w:tcPr>
          <w:p w:rsidR="00785A68" w:rsidRDefault="00445CF3">
            <w:pPr>
              <w:pStyle w:val="TableParagraph"/>
              <w:spacing w:line="210" w:lineRule="exact"/>
              <w:ind w:left="755" w:right="753"/>
              <w:jc w:val="center"/>
              <w:rPr>
                <w:sz w:val="20"/>
              </w:rPr>
            </w:pPr>
            <w:r>
              <w:rPr>
                <w:sz w:val="20"/>
              </w:rPr>
              <w:t>Raspas de Polietileno de Vinila (PVC)</w:t>
            </w:r>
          </w:p>
        </w:tc>
      </w:tr>
      <w:tr w:rsidR="00785A68">
        <w:trPr>
          <w:trHeight w:val="230"/>
        </w:trPr>
        <w:tc>
          <w:tcPr>
            <w:tcW w:w="4642" w:type="dxa"/>
          </w:tcPr>
          <w:p w:rsidR="00785A68" w:rsidRDefault="00445CF3">
            <w:pPr>
              <w:pStyle w:val="TableParagraph"/>
              <w:spacing w:line="210" w:lineRule="exact"/>
              <w:ind w:left="755" w:right="745"/>
              <w:jc w:val="center"/>
              <w:rPr>
                <w:sz w:val="20"/>
              </w:rPr>
            </w:pPr>
            <w:r>
              <w:rPr>
                <w:sz w:val="20"/>
              </w:rPr>
              <w:t>Nitrato de Prata (AgNO</w:t>
            </w:r>
            <w:r>
              <w:rPr>
                <w:sz w:val="20"/>
                <w:vertAlign w:val="subscript"/>
              </w:rPr>
              <w:t>3</w:t>
            </w:r>
            <w:r>
              <w:rPr>
                <w:sz w:val="20"/>
              </w:rPr>
              <w:t>)</w:t>
            </w:r>
          </w:p>
        </w:tc>
      </w:tr>
      <w:tr w:rsidR="00785A68">
        <w:trPr>
          <w:trHeight w:val="233"/>
        </w:trPr>
        <w:tc>
          <w:tcPr>
            <w:tcW w:w="4642" w:type="dxa"/>
          </w:tcPr>
          <w:p w:rsidR="00785A68" w:rsidRDefault="00445CF3">
            <w:pPr>
              <w:pStyle w:val="TableParagraph"/>
              <w:spacing w:line="214" w:lineRule="exact"/>
              <w:ind w:left="755" w:right="747"/>
              <w:jc w:val="center"/>
              <w:rPr>
                <w:sz w:val="20"/>
              </w:rPr>
            </w:pPr>
            <w:r>
              <w:rPr>
                <w:sz w:val="20"/>
              </w:rPr>
              <w:t>Mangueira</w:t>
            </w:r>
          </w:p>
        </w:tc>
      </w:tr>
    </w:tbl>
    <w:p w:rsidR="00785A68" w:rsidRDefault="00785A68">
      <w:pPr>
        <w:pStyle w:val="Corpodetexto"/>
        <w:spacing w:before="7"/>
        <w:ind w:left="0"/>
        <w:rPr>
          <w:b/>
        </w:rPr>
      </w:pPr>
    </w:p>
    <w:p w:rsidR="00785A68" w:rsidRDefault="00445CF3">
      <w:pPr>
        <w:pStyle w:val="Corpodetexto"/>
        <w:spacing w:before="1" w:line="362" w:lineRule="auto"/>
        <w:ind w:right="487" w:firstLine="852"/>
        <w:jc w:val="right"/>
        <w:rPr>
          <w:sz w:val="22"/>
        </w:rPr>
      </w:pPr>
      <w:r>
        <w:t>O experimento teve duração de aproximadamente 30 minutos, onde a partir de um roteiro breve os educandos leram e executaram o procedimento de maneira atenta e cuidadosa</w:t>
      </w:r>
      <w:r>
        <w:rPr>
          <w:sz w:val="22"/>
        </w:rPr>
        <w:t>.</w:t>
      </w:r>
    </w:p>
    <w:p w:rsidR="00785A68" w:rsidRDefault="00445CF3">
      <w:pPr>
        <w:pStyle w:val="Corpodetexto"/>
        <w:spacing w:line="360" w:lineRule="auto"/>
        <w:ind w:right="495" w:firstLine="852"/>
        <w:jc w:val="both"/>
      </w:pPr>
      <w:r>
        <w:t xml:space="preserve">Os questionamentos inicialmente apresentados proporcionaram embasamento para o início </w:t>
      </w:r>
      <w:r>
        <w:t>do experimento, que abordou os problemas causados pela queima dos materiais poliméricos, e os impactos ambientais que este fato, considerado comum, pode causar ao meio ambiente. Por meio desse experimento discutiu-se e problematizou-se: quais são os princi</w:t>
      </w:r>
      <w:r>
        <w:t>pais gases liberados na atmosfera e quais os malefícios que essas emissões causam ao meio</w:t>
      </w:r>
      <w:r>
        <w:rPr>
          <w:spacing w:val="-1"/>
        </w:rPr>
        <w:t xml:space="preserve"> </w:t>
      </w:r>
      <w:r>
        <w:t>ambiente.</w:t>
      </w:r>
    </w:p>
    <w:p w:rsidR="00785A68" w:rsidRDefault="00445CF3">
      <w:pPr>
        <w:pStyle w:val="Corpodetexto"/>
        <w:spacing w:line="360" w:lineRule="auto"/>
        <w:ind w:right="498" w:firstLine="852"/>
        <w:jc w:val="both"/>
      </w:pPr>
      <w:r>
        <w:t>Os educandos realizaram o experimento sobre o enfoque da Experimentação Problematizadora, sendo supervisionado pela pesquisadora. Neste enfoque o experiment</w:t>
      </w:r>
      <w:r>
        <w:t>o é realizado anteriormente a qualquer discussão teórica a respeito do mesmo, privilegiando a valorização do diálogo, das trocas e do confronto de ideias entre os educandos.</w:t>
      </w:r>
    </w:p>
    <w:p w:rsidR="00785A68" w:rsidRDefault="00785A68">
      <w:pPr>
        <w:pStyle w:val="Corpodetexto"/>
        <w:spacing w:before="2"/>
        <w:ind w:left="0"/>
        <w:rPr>
          <w:sz w:val="36"/>
        </w:rPr>
      </w:pPr>
    </w:p>
    <w:p w:rsidR="00785A68" w:rsidRDefault="00445CF3">
      <w:pPr>
        <w:pStyle w:val="Ttulo1"/>
        <w:numPr>
          <w:ilvl w:val="1"/>
          <w:numId w:val="3"/>
        </w:numPr>
        <w:tabs>
          <w:tab w:val="left" w:pos="1189"/>
        </w:tabs>
      </w:pPr>
      <w:bookmarkStart w:id="8" w:name="_bookmark7"/>
      <w:bookmarkEnd w:id="8"/>
      <w:r>
        <w:t>ORGANIZAÇÃO DO</w:t>
      </w:r>
      <w:r>
        <w:rPr>
          <w:spacing w:val="-1"/>
        </w:rPr>
        <w:t xml:space="preserve"> </w:t>
      </w:r>
      <w:r>
        <w:t>CONHECIMENTO</w:t>
      </w:r>
    </w:p>
    <w:p w:rsidR="00785A68" w:rsidRDefault="00785A68">
      <w:pPr>
        <w:pStyle w:val="Corpodetexto"/>
        <w:spacing w:before="1"/>
        <w:ind w:left="0"/>
        <w:rPr>
          <w:b/>
          <w:sz w:val="27"/>
        </w:rPr>
      </w:pPr>
    </w:p>
    <w:p w:rsidR="00785A68" w:rsidRDefault="00445CF3">
      <w:pPr>
        <w:pStyle w:val="Corpodetexto"/>
        <w:spacing w:before="1" w:line="360" w:lineRule="auto"/>
        <w:ind w:right="503" w:firstLine="852"/>
        <w:jc w:val="both"/>
      </w:pPr>
      <w:r>
        <w:t>Esta etapa foi desenvolvida em sala de aula abordando o conteúdo programático de polímeros: o conceito de polímeros e suas propriedades; as diferenças entre plásticos biodegradáveis e não biodegradáveis; as principais reações de polimerização (adição e con</w:t>
      </w:r>
      <w:r>
        <w:t>densação), e os seus impactos no ambiente.</w:t>
      </w:r>
    </w:p>
    <w:p w:rsidR="00785A68" w:rsidRDefault="00445CF3">
      <w:pPr>
        <w:pStyle w:val="Corpodetexto"/>
        <w:spacing w:line="362" w:lineRule="auto"/>
        <w:ind w:right="490" w:firstLine="852"/>
        <w:jc w:val="both"/>
      </w:pPr>
      <w:r>
        <w:t>Dando continuidade a esta abordagem, organizamos e realizamos uma conversa informal, entre os alunos e dois representantes da UTR. Esses representantes expuseram as</w:t>
      </w:r>
    </w:p>
    <w:p w:rsidR="00785A68" w:rsidRDefault="00785A68">
      <w:pPr>
        <w:spacing w:line="362" w:lineRule="auto"/>
        <w:jc w:val="both"/>
        <w:sectPr w:rsidR="00785A68">
          <w:pgSz w:w="11910" w:h="16840"/>
          <w:pgMar w:top="1580" w:right="640" w:bottom="1240" w:left="940" w:header="0" w:footer="973" w:gutter="0"/>
          <w:pgBorders w:offsetFrom="page">
            <w:top w:val="single" w:sz="36" w:space="24" w:color="365F91"/>
            <w:left w:val="single" w:sz="36" w:space="24" w:color="365F91"/>
            <w:bottom w:val="single" w:sz="36" w:space="24" w:color="365F91"/>
            <w:right w:val="single" w:sz="36" w:space="24" w:color="365F91"/>
          </w:pgBorders>
          <w:cols w:space="720"/>
        </w:sectPr>
      </w:pPr>
    </w:p>
    <w:p w:rsidR="00785A68" w:rsidRDefault="00445CF3">
      <w:pPr>
        <w:pStyle w:val="Corpodetexto"/>
        <w:spacing w:before="100" w:line="360" w:lineRule="auto"/>
        <w:ind w:right="489"/>
        <w:jc w:val="both"/>
      </w:pPr>
      <w:r>
        <w:lastRenderedPageBreak/>
        <w:t>suas opiniões sobre os plásticos e os problemas ambientais causados pelos mesmos. Durante essa conversa os educandos tiveram a oportunidade para questioná-los a respeito de suas dúvidas quanto ao lixão</w:t>
      </w:r>
      <w:r>
        <w:t xml:space="preserve"> e à atual UTR.</w:t>
      </w:r>
    </w:p>
    <w:p w:rsidR="00785A68" w:rsidRDefault="00445CF3">
      <w:pPr>
        <w:pStyle w:val="Corpodetexto"/>
        <w:spacing w:before="2" w:line="360" w:lineRule="auto"/>
        <w:ind w:right="497" w:firstLine="852"/>
        <w:jc w:val="both"/>
      </w:pPr>
      <w:r>
        <w:t>Esse momento dialógico trouxe à tona uma situação discutida sobre a perspectiva Freireana: relação entre opressor e oprimido. Os educandos se posicionaram de maneira crítica, questionando e argumentando, quanto à UTR. Os educandos realizara</w:t>
      </w:r>
      <w:r>
        <w:t xml:space="preserve">m questionamentos acerca dos trabalhadores que não tiveram a oportunidade </w:t>
      </w:r>
      <w:r>
        <w:rPr>
          <w:spacing w:val="-3"/>
        </w:rPr>
        <w:t xml:space="preserve">de </w:t>
      </w:r>
      <w:r>
        <w:t xml:space="preserve">estarem </w:t>
      </w:r>
      <w:r>
        <w:rPr>
          <w:spacing w:val="-3"/>
        </w:rPr>
        <w:t xml:space="preserve">na </w:t>
      </w:r>
      <w:r>
        <w:t xml:space="preserve">UTR, do atual salário, das condições </w:t>
      </w:r>
      <w:r>
        <w:rPr>
          <w:spacing w:val="-3"/>
        </w:rPr>
        <w:t xml:space="preserve">de </w:t>
      </w:r>
      <w:r>
        <w:t>trabalho e das controversas que envolvem a transição do lixão para UTR.</w:t>
      </w:r>
    </w:p>
    <w:p w:rsidR="00785A68" w:rsidRDefault="00785A68">
      <w:pPr>
        <w:pStyle w:val="Corpodetexto"/>
        <w:spacing w:before="3"/>
        <w:ind w:left="0"/>
        <w:rPr>
          <w:sz w:val="36"/>
        </w:rPr>
      </w:pPr>
    </w:p>
    <w:p w:rsidR="00785A68" w:rsidRDefault="00445CF3">
      <w:pPr>
        <w:pStyle w:val="Ttulo1"/>
        <w:numPr>
          <w:ilvl w:val="1"/>
          <w:numId w:val="3"/>
        </w:numPr>
        <w:tabs>
          <w:tab w:val="left" w:pos="1189"/>
        </w:tabs>
        <w:spacing w:before="1"/>
      </w:pPr>
      <w:bookmarkStart w:id="9" w:name="_bookmark8"/>
      <w:bookmarkEnd w:id="9"/>
      <w:r>
        <w:t>APLICAÇÃO DO</w:t>
      </w:r>
      <w:r>
        <w:rPr>
          <w:spacing w:val="-1"/>
        </w:rPr>
        <w:t xml:space="preserve"> </w:t>
      </w:r>
      <w:r>
        <w:t>CONHECIMENTO</w:t>
      </w:r>
    </w:p>
    <w:p w:rsidR="00785A68" w:rsidRDefault="00785A68">
      <w:pPr>
        <w:pStyle w:val="Corpodetexto"/>
        <w:spacing w:before="2"/>
        <w:ind w:left="0"/>
        <w:rPr>
          <w:b/>
          <w:sz w:val="30"/>
        </w:rPr>
      </w:pPr>
    </w:p>
    <w:p w:rsidR="00785A68" w:rsidRDefault="00445CF3">
      <w:pPr>
        <w:pStyle w:val="Corpodetexto"/>
        <w:spacing w:line="360" w:lineRule="auto"/>
        <w:ind w:right="494" w:firstLine="852"/>
        <w:jc w:val="both"/>
      </w:pPr>
      <w:r>
        <w:t>A meta pretendida com esse m</w:t>
      </w:r>
      <w:r>
        <w:t xml:space="preserve">omento foi a de capacitar os alunos para o emprego dos conhecimentos, no intuito </w:t>
      </w:r>
      <w:r>
        <w:rPr>
          <w:spacing w:val="-3"/>
        </w:rPr>
        <w:t xml:space="preserve">de </w:t>
      </w:r>
      <w:r>
        <w:t>formá-los para que articulem, constante e rotineiramente, a conceituação científica em situações reais vivenciadas, e não somente encontrar soluções pelo emprego de cálculo</w:t>
      </w:r>
      <w:r>
        <w:t>s matemáticos que relacionam grandezas ou resolver qualquer outro problema dos livros didáticos</w:t>
      </w:r>
      <w:r>
        <w:rPr>
          <w:spacing w:val="-6"/>
        </w:rPr>
        <w:t xml:space="preserve"> </w:t>
      </w:r>
      <w:r>
        <w:t>adotados.</w:t>
      </w:r>
    </w:p>
    <w:p w:rsidR="00785A68" w:rsidRDefault="00445CF3">
      <w:pPr>
        <w:pStyle w:val="Corpodetexto"/>
        <w:spacing w:line="360" w:lineRule="auto"/>
        <w:ind w:right="504" w:firstLine="852"/>
        <w:jc w:val="both"/>
      </w:pPr>
      <w:r>
        <w:t>Uma alternativa para atingir a meta acima descrita foi a elaboração de uma carta pelos educandos endereçada às autoridades responsáveis pela cidade de</w:t>
      </w:r>
      <w:r>
        <w:t xml:space="preserve"> Campo Grande relatando os impactos dos plásticos, a problemática do lixão na sua comunidade e sugerindo alternativas.</w:t>
      </w:r>
    </w:p>
    <w:p w:rsidR="00785A68" w:rsidRDefault="00445CF3">
      <w:pPr>
        <w:pStyle w:val="Corpodetexto"/>
        <w:spacing w:line="362" w:lineRule="auto"/>
        <w:ind w:right="509" w:firstLine="852"/>
        <w:jc w:val="both"/>
      </w:pPr>
      <w:r>
        <w:t>A carta visou avaliar a aprendizagem do aluno em relação aos conceitos químicos trabalhados e se o educando consegue contextualizar e rel</w:t>
      </w:r>
      <w:r>
        <w:t>acionar esses conceitos.</w:t>
      </w:r>
    </w:p>
    <w:p w:rsidR="00785A68" w:rsidRDefault="00445CF3">
      <w:pPr>
        <w:pStyle w:val="Corpodetexto"/>
        <w:spacing w:line="360" w:lineRule="auto"/>
        <w:ind w:right="492" w:firstLine="852"/>
        <w:jc w:val="both"/>
      </w:pPr>
      <w:r>
        <w:t>Para condução dessa escrita, a pesquisadora orientou que utilizassem aspectos do cotidiano e de situações vivenciadas quanto às questões sociais e ambientais relativas às condições do bairro Lageado, o antigo Lixão da Cidade e a UTR; ressaltando no seu pon</w:t>
      </w:r>
      <w:r>
        <w:t>to de vista o que pode influenciar a qualidade de vida de você e da sua família (Apêndice B).</w:t>
      </w:r>
    </w:p>
    <w:p w:rsidR="00785A68" w:rsidRDefault="00445CF3">
      <w:pPr>
        <w:pStyle w:val="Corpodetexto"/>
        <w:spacing w:line="362" w:lineRule="auto"/>
        <w:ind w:right="495" w:firstLine="852"/>
        <w:jc w:val="both"/>
      </w:pPr>
      <w:r>
        <w:t xml:space="preserve">No </w:t>
      </w:r>
      <w:hyperlink w:anchor="_bookmark9" w:history="1">
        <w:r>
          <w:t xml:space="preserve">Quadro 2, </w:t>
        </w:r>
      </w:hyperlink>
      <w:r>
        <w:t>apresentamos um quadro sintético do planejamento didático executado cujos resultados e conclusões estão sendo finalizad</w:t>
      </w:r>
      <w:r>
        <w:t>os.</w:t>
      </w:r>
    </w:p>
    <w:p w:rsidR="00785A68" w:rsidRDefault="00785A68">
      <w:pPr>
        <w:spacing w:line="362" w:lineRule="auto"/>
        <w:jc w:val="both"/>
        <w:sectPr w:rsidR="00785A68">
          <w:pgSz w:w="11910" w:h="16840"/>
          <w:pgMar w:top="1580" w:right="640" w:bottom="1240" w:left="940" w:header="0" w:footer="973" w:gutter="0"/>
          <w:pgBorders w:offsetFrom="page">
            <w:top w:val="single" w:sz="36" w:space="24" w:color="365F91"/>
            <w:left w:val="single" w:sz="36" w:space="24" w:color="365F91"/>
            <w:bottom w:val="single" w:sz="36" w:space="24" w:color="365F91"/>
            <w:right w:val="single" w:sz="36" w:space="24" w:color="365F91"/>
          </w:pgBorders>
          <w:cols w:space="720"/>
        </w:sectPr>
      </w:pPr>
    </w:p>
    <w:p w:rsidR="00785A68" w:rsidRDefault="00445CF3">
      <w:pPr>
        <w:spacing w:before="101" w:after="6"/>
        <w:ind w:left="3353"/>
        <w:rPr>
          <w:b/>
          <w:sz w:val="20"/>
        </w:rPr>
      </w:pPr>
      <w:bookmarkStart w:id="10" w:name="_bookmark9"/>
      <w:bookmarkEnd w:id="10"/>
      <w:r>
        <w:rPr>
          <w:b/>
          <w:sz w:val="20"/>
        </w:rPr>
        <w:lastRenderedPageBreak/>
        <w:t>Quadro 2 – Síntese do planejamento didático.</w:t>
      </w:r>
    </w:p>
    <w:tbl>
      <w:tblPr>
        <w:tblStyle w:val="TableNormal"/>
        <w:tblW w:w="0" w:type="auto"/>
        <w:tblInd w:w="75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1132"/>
        <w:gridCol w:w="1560"/>
        <w:gridCol w:w="4393"/>
      </w:tblGrid>
      <w:tr w:rsidR="00785A68">
        <w:trPr>
          <w:trHeight w:val="459"/>
        </w:trPr>
        <w:tc>
          <w:tcPr>
            <w:tcW w:w="1420" w:type="dxa"/>
          </w:tcPr>
          <w:p w:rsidR="00785A68" w:rsidRDefault="00445CF3">
            <w:pPr>
              <w:pStyle w:val="TableParagraph"/>
              <w:spacing w:before="1" w:line="228" w:lineRule="exact"/>
              <w:ind w:left="193" w:right="168" w:firstLine="68"/>
              <w:rPr>
                <w:b/>
                <w:sz w:val="20"/>
              </w:rPr>
            </w:pPr>
            <w:r>
              <w:rPr>
                <w:b/>
                <w:sz w:val="20"/>
              </w:rPr>
              <w:t>Momentos pedagógicos</w:t>
            </w:r>
          </w:p>
        </w:tc>
        <w:tc>
          <w:tcPr>
            <w:tcW w:w="1132" w:type="dxa"/>
          </w:tcPr>
          <w:p w:rsidR="00785A68" w:rsidRDefault="00445CF3">
            <w:pPr>
              <w:pStyle w:val="TableParagraph"/>
              <w:spacing w:before="112"/>
              <w:ind w:left="233"/>
              <w:rPr>
                <w:b/>
                <w:sz w:val="20"/>
              </w:rPr>
            </w:pPr>
            <w:r>
              <w:rPr>
                <w:b/>
                <w:sz w:val="20"/>
              </w:rPr>
              <w:t>Período</w:t>
            </w:r>
          </w:p>
        </w:tc>
        <w:tc>
          <w:tcPr>
            <w:tcW w:w="1560" w:type="dxa"/>
          </w:tcPr>
          <w:p w:rsidR="00785A68" w:rsidRDefault="00445CF3">
            <w:pPr>
              <w:pStyle w:val="TableParagraph"/>
              <w:spacing w:before="112"/>
              <w:ind w:left="366"/>
              <w:rPr>
                <w:b/>
                <w:sz w:val="20"/>
              </w:rPr>
            </w:pPr>
            <w:r>
              <w:rPr>
                <w:b/>
                <w:sz w:val="20"/>
              </w:rPr>
              <w:t>Atividade</w:t>
            </w:r>
          </w:p>
        </w:tc>
        <w:tc>
          <w:tcPr>
            <w:tcW w:w="4393" w:type="dxa"/>
          </w:tcPr>
          <w:p w:rsidR="00785A68" w:rsidRDefault="00445CF3">
            <w:pPr>
              <w:pStyle w:val="TableParagraph"/>
              <w:spacing w:before="112"/>
              <w:ind w:left="1768" w:right="17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Objetivos</w:t>
            </w:r>
          </w:p>
        </w:tc>
      </w:tr>
      <w:tr w:rsidR="00785A68">
        <w:trPr>
          <w:trHeight w:val="690"/>
        </w:trPr>
        <w:tc>
          <w:tcPr>
            <w:tcW w:w="1420" w:type="dxa"/>
            <w:vMerge w:val="restart"/>
          </w:tcPr>
          <w:p w:rsidR="00785A68" w:rsidRDefault="00785A68">
            <w:pPr>
              <w:pStyle w:val="TableParagraph"/>
              <w:rPr>
                <w:b/>
              </w:rPr>
            </w:pPr>
          </w:p>
          <w:p w:rsidR="00785A68" w:rsidRDefault="00785A68">
            <w:pPr>
              <w:pStyle w:val="TableParagraph"/>
              <w:rPr>
                <w:b/>
              </w:rPr>
            </w:pPr>
          </w:p>
          <w:p w:rsidR="00785A68" w:rsidRDefault="00785A68">
            <w:pPr>
              <w:pStyle w:val="TableParagraph"/>
              <w:rPr>
                <w:b/>
              </w:rPr>
            </w:pPr>
          </w:p>
          <w:p w:rsidR="00785A68" w:rsidRDefault="00445CF3">
            <w:pPr>
              <w:pStyle w:val="TableParagraph"/>
              <w:spacing w:before="162" w:line="242" w:lineRule="auto"/>
              <w:ind w:left="161" w:right="134" w:firstLine="28"/>
              <w:rPr>
                <w:b/>
                <w:sz w:val="20"/>
              </w:rPr>
            </w:pPr>
            <w:r>
              <w:rPr>
                <w:b/>
                <w:sz w:val="20"/>
              </w:rPr>
              <w:t>PRIMEIRO MOMENTO</w:t>
            </w:r>
          </w:p>
        </w:tc>
        <w:tc>
          <w:tcPr>
            <w:tcW w:w="1132" w:type="dxa"/>
            <w:vMerge w:val="restart"/>
          </w:tcPr>
          <w:p w:rsidR="00785A68" w:rsidRDefault="00785A68">
            <w:pPr>
              <w:pStyle w:val="TableParagraph"/>
              <w:rPr>
                <w:b/>
              </w:rPr>
            </w:pPr>
          </w:p>
          <w:p w:rsidR="00785A68" w:rsidRDefault="00785A68">
            <w:pPr>
              <w:pStyle w:val="TableParagraph"/>
              <w:rPr>
                <w:b/>
              </w:rPr>
            </w:pPr>
          </w:p>
          <w:p w:rsidR="00785A68" w:rsidRDefault="00785A68">
            <w:pPr>
              <w:pStyle w:val="TableParagraph"/>
              <w:rPr>
                <w:b/>
              </w:rPr>
            </w:pPr>
          </w:p>
          <w:p w:rsidR="00785A68" w:rsidRDefault="00445CF3">
            <w:pPr>
              <w:pStyle w:val="TableParagraph"/>
              <w:spacing w:before="162" w:line="242" w:lineRule="auto"/>
              <w:ind w:left="109" w:right="66" w:firstLine="240"/>
              <w:rPr>
                <w:b/>
                <w:sz w:val="20"/>
              </w:rPr>
            </w:pPr>
            <w:r>
              <w:rPr>
                <w:b/>
                <w:sz w:val="20"/>
              </w:rPr>
              <w:t>Duas horas-aula</w:t>
            </w:r>
          </w:p>
        </w:tc>
        <w:tc>
          <w:tcPr>
            <w:tcW w:w="1560" w:type="dxa"/>
          </w:tcPr>
          <w:p w:rsidR="00785A68" w:rsidRDefault="00445CF3">
            <w:pPr>
              <w:pStyle w:val="TableParagraph"/>
              <w:spacing w:before="108"/>
              <w:ind w:left="110" w:right="86"/>
              <w:rPr>
                <w:sz w:val="20"/>
              </w:rPr>
            </w:pPr>
            <w:r>
              <w:rPr>
                <w:sz w:val="20"/>
              </w:rPr>
              <w:t>Apresentação do trabalho.</w:t>
            </w:r>
          </w:p>
        </w:tc>
        <w:tc>
          <w:tcPr>
            <w:tcW w:w="4393" w:type="dxa"/>
          </w:tcPr>
          <w:p w:rsidR="00785A68" w:rsidRDefault="00445CF3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Apresentação do trabalho a ser desenvolvido,</w:t>
            </w:r>
          </w:p>
          <w:p w:rsidR="00785A68" w:rsidRDefault="00445CF3">
            <w:pPr>
              <w:pStyle w:val="TableParagraph"/>
              <w:spacing w:before="6" w:line="228" w:lineRule="exact"/>
              <w:ind w:left="111"/>
              <w:rPr>
                <w:sz w:val="20"/>
              </w:rPr>
            </w:pPr>
            <w:r>
              <w:rPr>
                <w:sz w:val="20"/>
              </w:rPr>
              <w:t>enfatizando a importância de cada participante durante a execução.</w:t>
            </w:r>
          </w:p>
        </w:tc>
      </w:tr>
      <w:tr w:rsidR="00785A68">
        <w:trPr>
          <w:trHeight w:val="687"/>
        </w:trPr>
        <w:tc>
          <w:tcPr>
            <w:tcW w:w="1420" w:type="dxa"/>
            <w:vMerge/>
            <w:tcBorders>
              <w:top w:val="nil"/>
            </w:tcBorders>
          </w:tcPr>
          <w:p w:rsidR="00785A68" w:rsidRDefault="00785A68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785A68" w:rsidRDefault="00785A6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785A68" w:rsidRDefault="00445CF3">
            <w:pPr>
              <w:pStyle w:val="TableParagraph"/>
              <w:spacing w:before="109"/>
              <w:ind w:left="110" w:right="97"/>
              <w:rPr>
                <w:sz w:val="20"/>
              </w:rPr>
            </w:pPr>
            <w:r>
              <w:rPr>
                <w:sz w:val="20"/>
              </w:rPr>
              <w:t>Apresentação de imagens</w:t>
            </w:r>
          </w:p>
        </w:tc>
        <w:tc>
          <w:tcPr>
            <w:tcW w:w="4393" w:type="dxa"/>
          </w:tcPr>
          <w:p w:rsidR="00785A68" w:rsidRDefault="00445CF3">
            <w:pPr>
              <w:pStyle w:val="TableParagraph"/>
              <w:spacing w:line="237" w:lineRule="auto"/>
              <w:ind w:left="111"/>
              <w:rPr>
                <w:sz w:val="20"/>
              </w:rPr>
            </w:pPr>
            <w:r>
              <w:rPr>
                <w:sz w:val="20"/>
              </w:rPr>
              <w:t>Dar início a problematização inicial. Ter acesso à opinião dos educandos sobre o contexto onde estão</w:t>
            </w:r>
          </w:p>
          <w:p w:rsidR="00785A68" w:rsidRDefault="00445CF3">
            <w:pPr>
              <w:pStyle w:val="TableParagraph"/>
              <w:spacing w:line="214" w:lineRule="exact"/>
              <w:ind w:left="111"/>
              <w:rPr>
                <w:sz w:val="20"/>
              </w:rPr>
            </w:pPr>
            <w:r>
              <w:rPr>
                <w:sz w:val="20"/>
              </w:rPr>
              <w:t>inseridos.</w:t>
            </w:r>
          </w:p>
        </w:tc>
      </w:tr>
      <w:tr w:rsidR="00785A68">
        <w:trPr>
          <w:trHeight w:val="922"/>
        </w:trPr>
        <w:tc>
          <w:tcPr>
            <w:tcW w:w="1420" w:type="dxa"/>
            <w:vMerge/>
            <w:tcBorders>
              <w:top w:val="nil"/>
            </w:tcBorders>
          </w:tcPr>
          <w:p w:rsidR="00785A68" w:rsidRDefault="00785A68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785A68" w:rsidRDefault="00785A6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785A68" w:rsidRDefault="00785A68">
            <w:pPr>
              <w:pStyle w:val="TableParagraph"/>
              <w:spacing w:before="7"/>
              <w:rPr>
                <w:b/>
                <w:sz w:val="29"/>
              </w:rPr>
            </w:pPr>
          </w:p>
          <w:p w:rsidR="00785A68" w:rsidRDefault="00445CF3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Experimentação</w:t>
            </w:r>
          </w:p>
        </w:tc>
        <w:tc>
          <w:tcPr>
            <w:tcW w:w="4393" w:type="dxa"/>
          </w:tcPr>
          <w:p w:rsidR="00785A68" w:rsidRDefault="00445CF3">
            <w:pPr>
              <w:pStyle w:val="TableParagraph"/>
              <w:ind w:left="111" w:firstLine="52"/>
              <w:rPr>
                <w:sz w:val="20"/>
              </w:rPr>
            </w:pPr>
            <w:r>
              <w:rPr>
                <w:sz w:val="20"/>
              </w:rPr>
              <w:t>Abordar os problemas causados pela queima dos materiais poliméricos, e os impactos ambientais que este fato considerado comum pode trazer ao meio</w:t>
            </w:r>
          </w:p>
          <w:p w:rsidR="00785A68" w:rsidRDefault="00445CF3">
            <w:pPr>
              <w:pStyle w:val="TableParagraph"/>
              <w:spacing w:line="216" w:lineRule="exact"/>
              <w:ind w:left="111"/>
              <w:rPr>
                <w:sz w:val="20"/>
              </w:rPr>
            </w:pPr>
            <w:r>
              <w:rPr>
                <w:sz w:val="20"/>
              </w:rPr>
              <w:t>ambiente.</w:t>
            </w:r>
          </w:p>
        </w:tc>
      </w:tr>
      <w:tr w:rsidR="00785A68">
        <w:trPr>
          <w:trHeight w:val="919"/>
        </w:trPr>
        <w:tc>
          <w:tcPr>
            <w:tcW w:w="1420" w:type="dxa"/>
            <w:vMerge w:val="restart"/>
          </w:tcPr>
          <w:p w:rsidR="00785A68" w:rsidRDefault="00785A68">
            <w:pPr>
              <w:pStyle w:val="TableParagraph"/>
              <w:rPr>
                <w:b/>
              </w:rPr>
            </w:pPr>
          </w:p>
          <w:p w:rsidR="00785A68" w:rsidRDefault="00785A68">
            <w:pPr>
              <w:pStyle w:val="TableParagraph"/>
              <w:rPr>
                <w:b/>
              </w:rPr>
            </w:pPr>
          </w:p>
          <w:p w:rsidR="00785A68" w:rsidRDefault="00785A68">
            <w:pPr>
              <w:pStyle w:val="TableParagraph"/>
              <w:rPr>
                <w:b/>
              </w:rPr>
            </w:pPr>
          </w:p>
          <w:p w:rsidR="00785A68" w:rsidRDefault="00785A68">
            <w:pPr>
              <w:pStyle w:val="TableParagraph"/>
              <w:rPr>
                <w:b/>
              </w:rPr>
            </w:pPr>
          </w:p>
          <w:p w:rsidR="00785A68" w:rsidRDefault="00445CF3">
            <w:pPr>
              <w:pStyle w:val="TableParagraph"/>
              <w:spacing w:before="141"/>
              <w:ind w:left="161" w:right="134" w:firstLine="56"/>
              <w:rPr>
                <w:b/>
                <w:sz w:val="20"/>
              </w:rPr>
            </w:pPr>
            <w:r>
              <w:rPr>
                <w:b/>
                <w:sz w:val="20"/>
              </w:rPr>
              <w:t>SEGUNDO MOMENTO</w:t>
            </w:r>
          </w:p>
        </w:tc>
        <w:tc>
          <w:tcPr>
            <w:tcW w:w="1132" w:type="dxa"/>
            <w:vMerge w:val="restart"/>
          </w:tcPr>
          <w:p w:rsidR="00785A68" w:rsidRDefault="00785A68">
            <w:pPr>
              <w:pStyle w:val="TableParagraph"/>
              <w:rPr>
                <w:b/>
              </w:rPr>
            </w:pPr>
          </w:p>
          <w:p w:rsidR="00785A68" w:rsidRDefault="00785A68">
            <w:pPr>
              <w:pStyle w:val="TableParagraph"/>
              <w:rPr>
                <w:b/>
              </w:rPr>
            </w:pPr>
          </w:p>
          <w:p w:rsidR="00785A68" w:rsidRDefault="00785A68">
            <w:pPr>
              <w:pStyle w:val="TableParagraph"/>
              <w:rPr>
                <w:b/>
              </w:rPr>
            </w:pPr>
          </w:p>
          <w:p w:rsidR="00785A68" w:rsidRDefault="00785A68">
            <w:pPr>
              <w:pStyle w:val="TableParagraph"/>
              <w:rPr>
                <w:b/>
              </w:rPr>
            </w:pPr>
          </w:p>
          <w:p w:rsidR="00785A68" w:rsidRDefault="00445CF3">
            <w:pPr>
              <w:pStyle w:val="TableParagraph"/>
              <w:spacing w:before="141"/>
              <w:ind w:left="109" w:right="66" w:firstLine="148"/>
              <w:rPr>
                <w:b/>
                <w:sz w:val="20"/>
              </w:rPr>
            </w:pPr>
            <w:r>
              <w:rPr>
                <w:b/>
                <w:sz w:val="20"/>
              </w:rPr>
              <w:t>Quatro horas-aula</w:t>
            </w:r>
          </w:p>
        </w:tc>
        <w:tc>
          <w:tcPr>
            <w:tcW w:w="1560" w:type="dxa"/>
          </w:tcPr>
          <w:p w:rsidR="00785A68" w:rsidRDefault="00785A68">
            <w:pPr>
              <w:pStyle w:val="TableParagraph"/>
              <w:spacing w:before="2"/>
              <w:rPr>
                <w:b/>
                <w:sz w:val="19"/>
              </w:rPr>
            </w:pPr>
          </w:p>
          <w:p w:rsidR="00785A68" w:rsidRDefault="00445CF3">
            <w:pPr>
              <w:pStyle w:val="TableParagraph"/>
              <w:spacing w:line="242" w:lineRule="auto"/>
              <w:ind w:left="110" w:right="86"/>
              <w:rPr>
                <w:sz w:val="20"/>
              </w:rPr>
            </w:pPr>
            <w:r>
              <w:rPr>
                <w:sz w:val="20"/>
              </w:rPr>
              <w:t>Conversa Informal</w:t>
            </w:r>
          </w:p>
        </w:tc>
        <w:tc>
          <w:tcPr>
            <w:tcW w:w="4393" w:type="dxa"/>
          </w:tcPr>
          <w:p w:rsidR="00785A68" w:rsidRDefault="00445CF3">
            <w:pPr>
              <w:pStyle w:val="TableParagraph"/>
              <w:ind w:left="111" w:right="92"/>
              <w:rPr>
                <w:sz w:val="20"/>
              </w:rPr>
            </w:pPr>
            <w:r>
              <w:rPr>
                <w:sz w:val="20"/>
              </w:rPr>
              <w:t>Averiguar o que os educandos haviam compreendido do conceito e conteúdo de polímeros inicialmente abordado pelo professor regente da</w:t>
            </w:r>
          </w:p>
          <w:p w:rsidR="00785A68" w:rsidRDefault="00445CF3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turma.</w:t>
            </w:r>
          </w:p>
        </w:tc>
      </w:tr>
      <w:tr w:rsidR="00785A68">
        <w:trPr>
          <w:trHeight w:val="690"/>
        </w:trPr>
        <w:tc>
          <w:tcPr>
            <w:tcW w:w="1420" w:type="dxa"/>
            <w:vMerge/>
            <w:tcBorders>
              <w:top w:val="nil"/>
            </w:tcBorders>
          </w:tcPr>
          <w:p w:rsidR="00785A68" w:rsidRDefault="00785A68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785A68" w:rsidRDefault="00785A6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785A68" w:rsidRDefault="00445CF3">
            <w:pPr>
              <w:pStyle w:val="TableParagraph"/>
              <w:spacing w:before="110" w:line="237" w:lineRule="auto"/>
              <w:ind w:left="110"/>
              <w:rPr>
                <w:sz w:val="20"/>
              </w:rPr>
            </w:pPr>
            <w:r>
              <w:rPr>
                <w:sz w:val="20"/>
              </w:rPr>
              <w:t>Aula expositiva dialogada</w:t>
            </w:r>
          </w:p>
        </w:tc>
        <w:tc>
          <w:tcPr>
            <w:tcW w:w="4393" w:type="dxa"/>
          </w:tcPr>
          <w:p w:rsidR="00785A68" w:rsidRDefault="00445CF3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Discutir os conceitos químicos sobre polímeros</w:t>
            </w:r>
          </w:p>
          <w:p w:rsidR="00785A68" w:rsidRDefault="00445CF3">
            <w:pPr>
              <w:pStyle w:val="TableParagraph"/>
              <w:spacing w:before="6" w:line="228" w:lineRule="exact"/>
              <w:ind w:left="111" w:right="92"/>
              <w:rPr>
                <w:sz w:val="20"/>
              </w:rPr>
            </w:pPr>
            <w:r>
              <w:rPr>
                <w:sz w:val="20"/>
              </w:rPr>
              <w:t>abordando o conceito de polímeros e algumas de suas propriedades.</w:t>
            </w:r>
          </w:p>
        </w:tc>
      </w:tr>
      <w:tr w:rsidR="00785A68">
        <w:trPr>
          <w:trHeight w:val="459"/>
        </w:trPr>
        <w:tc>
          <w:tcPr>
            <w:tcW w:w="1420" w:type="dxa"/>
            <w:vMerge/>
            <w:tcBorders>
              <w:top w:val="nil"/>
            </w:tcBorders>
          </w:tcPr>
          <w:p w:rsidR="00785A68" w:rsidRDefault="00785A68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785A68" w:rsidRDefault="00785A6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785A68" w:rsidRDefault="00445CF3">
            <w:pPr>
              <w:pStyle w:val="TableParagraph"/>
              <w:spacing w:before="109"/>
              <w:ind w:left="110"/>
              <w:rPr>
                <w:sz w:val="20"/>
              </w:rPr>
            </w:pPr>
            <w:r>
              <w:rPr>
                <w:sz w:val="20"/>
              </w:rPr>
              <w:t>Aula expositiva</w:t>
            </w:r>
          </w:p>
        </w:tc>
        <w:tc>
          <w:tcPr>
            <w:tcW w:w="4393" w:type="dxa"/>
          </w:tcPr>
          <w:p w:rsidR="00785A68" w:rsidRDefault="00445CF3">
            <w:pPr>
              <w:pStyle w:val="TableParagraph"/>
              <w:spacing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Discutir as reações de polimerização e a diferença</w:t>
            </w:r>
          </w:p>
          <w:p w:rsidR="00785A68" w:rsidRDefault="00445CF3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do plástico comum e o biodegradável.</w:t>
            </w:r>
          </w:p>
        </w:tc>
      </w:tr>
      <w:tr w:rsidR="00785A68">
        <w:trPr>
          <w:trHeight w:val="691"/>
        </w:trPr>
        <w:tc>
          <w:tcPr>
            <w:tcW w:w="1420" w:type="dxa"/>
            <w:vMerge/>
            <w:tcBorders>
              <w:top w:val="nil"/>
            </w:tcBorders>
          </w:tcPr>
          <w:p w:rsidR="00785A68" w:rsidRDefault="00785A68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785A68" w:rsidRDefault="00785A6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785A68" w:rsidRDefault="00445CF3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Conversa com</w:t>
            </w:r>
          </w:p>
          <w:p w:rsidR="00785A68" w:rsidRDefault="00445CF3">
            <w:pPr>
              <w:pStyle w:val="TableParagraph"/>
              <w:spacing w:before="6" w:line="228" w:lineRule="exact"/>
              <w:ind w:left="110" w:right="281"/>
              <w:rPr>
                <w:sz w:val="20"/>
              </w:rPr>
            </w:pPr>
            <w:r>
              <w:rPr>
                <w:sz w:val="20"/>
              </w:rPr>
              <w:t>representantes da UTR</w:t>
            </w:r>
          </w:p>
        </w:tc>
        <w:tc>
          <w:tcPr>
            <w:tcW w:w="4393" w:type="dxa"/>
          </w:tcPr>
          <w:p w:rsidR="00785A68" w:rsidRDefault="00445CF3">
            <w:pPr>
              <w:pStyle w:val="TableParagraph"/>
              <w:spacing w:before="108"/>
              <w:ind w:left="111" w:right="269"/>
              <w:rPr>
                <w:sz w:val="20"/>
              </w:rPr>
            </w:pPr>
            <w:r>
              <w:rPr>
                <w:sz w:val="20"/>
              </w:rPr>
              <w:t>Discutir questões de transição do lixão para UTR, funcionamento, e dúvidas gerais dos educandos.</w:t>
            </w:r>
          </w:p>
        </w:tc>
      </w:tr>
      <w:tr w:rsidR="00785A68">
        <w:trPr>
          <w:trHeight w:val="459"/>
        </w:trPr>
        <w:tc>
          <w:tcPr>
            <w:tcW w:w="1420" w:type="dxa"/>
            <w:vMerge w:val="restart"/>
          </w:tcPr>
          <w:p w:rsidR="00785A68" w:rsidRDefault="00785A6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785A68" w:rsidRDefault="00445CF3">
            <w:pPr>
              <w:pStyle w:val="TableParagraph"/>
              <w:ind w:left="161" w:right="134" w:firstLine="16"/>
              <w:rPr>
                <w:b/>
                <w:sz w:val="20"/>
              </w:rPr>
            </w:pPr>
            <w:r>
              <w:rPr>
                <w:b/>
                <w:sz w:val="20"/>
              </w:rPr>
              <w:t>TERCEIRO MOMENTO</w:t>
            </w:r>
          </w:p>
        </w:tc>
        <w:tc>
          <w:tcPr>
            <w:tcW w:w="1132" w:type="dxa"/>
            <w:vMerge w:val="restart"/>
          </w:tcPr>
          <w:p w:rsidR="00785A68" w:rsidRDefault="00785A68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785A68" w:rsidRDefault="00445CF3">
            <w:pPr>
              <w:pStyle w:val="TableParagraph"/>
              <w:ind w:left="109" w:right="66" w:firstLine="240"/>
              <w:rPr>
                <w:b/>
                <w:sz w:val="20"/>
              </w:rPr>
            </w:pPr>
            <w:r>
              <w:rPr>
                <w:b/>
                <w:sz w:val="20"/>
              </w:rPr>
              <w:t>Duas horas-aula</w:t>
            </w:r>
          </w:p>
        </w:tc>
        <w:tc>
          <w:tcPr>
            <w:tcW w:w="1560" w:type="dxa"/>
          </w:tcPr>
          <w:p w:rsidR="00785A68" w:rsidRDefault="00445CF3">
            <w:pPr>
              <w:pStyle w:val="TableParagraph"/>
              <w:spacing w:before="108"/>
              <w:ind w:left="110"/>
              <w:rPr>
                <w:sz w:val="20"/>
              </w:rPr>
            </w:pPr>
            <w:r>
              <w:rPr>
                <w:sz w:val="20"/>
              </w:rPr>
              <w:t>Orientações</w:t>
            </w:r>
          </w:p>
        </w:tc>
        <w:tc>
          <w:tcPr>
            <w:tcW w:w="4393" w:type="dxa"/>
          </w:tcPr>
          <w:p w:rsidR="00785A68" w:rsidRDefault="00445CF3">
            <w:pPr>
              <w:pStyle w:val="TableParagraph"/>
              <w:spacing w:line="222" w:lineRule="exact"/>
              <w:ind w:left="111"/>
              <w:rPr>
                <w:sz w:val="20"/>
              </w:rPr>
            </w:pPr>
            <w:r>
              <w:rPr>
                <w:sz w:val="20"/>
              </w:rPr>
              <w:t>Orientar os educandos como funcionaria a escrita</w:t>
            </w:r>
          </w:p>
          <w:p w:rsidR="00785A68" w:rsidRDefault="00445CF3">
            <w:pPr>
              <w:pStyle w:val="TableParagraph"/>
              <w:spacing w:line="217" w:lineRule="exact"/>
              <w:ind w:left="111"/>
              <w:rPr>
                <w:sz w:val="20"/>
              </w:rPr>
            </w:pPr>
            <w:r>
              <w:rPr>
                <w:sz w:val="20"/>
              </w:rPr>
              <w:t>da carta.</w:t>
            </w:r>
          </w:p>
        </w:tc>
      </w:tr>
      <w:tr w:rsidR="00785A68">
        <w:trPr>
          <w:trHeight w:val="458"/>
        </w:trPr>
        <w:tc>
          <w:tcPr>
            <w:tcW w:w="1420" w:type="dxa"/>
            <w:vMerge/>
            <w:tcBorders>
              <w:top w:val="nil"/>
            </w:tcBorders>
          </w:tcPr>
          <w:p w:rsidR="00785A68" w:rsidRDefault="00785A68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  <w:vMerge/>
            <w:tcBorders>
              <w:top w:val="nil"/>
            </w:tcBorders>
          </w:tcPr>
          <w:p w:rsidR="00785A68" w:rsidRDefault="00785A6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:rsidR="00785A68" w:rsidRDefault="00445CF3">
            <w:pPr>
              <w:pStyle w:val="TableParagraph"/>
              <w:spacing w:before="108"/>
              <w:ind w:left="110"/>
              <w:rPr>
                <w:sz w:val="20"/>
              </w:rPr>
            </w:pPr>
            <w:r>
              <w:rPr>
                <w:sz w:val="20"/>
              </w:rPr>
              <w:t>Escrita da Carta</w:t>
            </w:r>
          </w:p>
        </w:tc>
        <w:tc>
          <w:tcPr>
            <w:tcW w:w="4393" w:type="dxa"/>
          </w:tcPr>
          <w:p w:rsidR="00785A68" w:rsidRDefault="00445CF3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Permitir aos educandos o processo de aplicação do</w:t>
            </w:r>
          </w:p>
          <w:p w:rsidR="00785A68" w:rsidRDefault="00445CF3">
            <w:pPr>
              <w:pStyle w:val="TableParagraph"/>
              <w:spacing w:before="2" w:line="214" w:lineRule="exact"/>
              <w:ind w:left="111"/>
              <w:rPr>
                <w:sz w:val="20"/>
              </w:rPr>
            </w:pPr>
            <w:r>
              <w:rPr>
                <w:sz w:val="20"/>
              </w:rPr>
              <w:t>conhecimento</w:t>
            </w:r>
          </w:p>
        </w:tc>
      </w:tr>
    </w:tbl>
    <w:p w:rsidR="00785A68" w:rsidRDefault="00785A68">
      <w:pPr>
        <w:pStyle w:val="Corpodetexto"/>
        <w:spacing w:before="1"/>
        <w:ind w:left="0"/>
        <w:rPr>
          <w:b/>
          <w:sz w:val="27"/>
        </w:rPr>
      </w:pPr>
    </w:p>
    <w:p w:rsidR="00785A68" w:rsidRDefault="00445CF3">
      <w:pPr>
        <w:pStyle w:val="Ttulo1"/>
        <w:numPr>
          <w:ilvl w:val="0"/>
          <w:numId w:val="4"/>
        </w:numPr>
        <w:tabs>
          <w:tab w:val="left" w:pos="1188"/>
          <w:tab w:val="left" w:pos="1189"/>
        </w:tabs>
      </w:pPr>
      <w:bookmarkStart w:id="11" w:name="_bookmark10"/>
      <w:bookmarkEnd w:id="11"/>
      <w:r>
        <w:t>CARACTERIZAÇÃO DOS</w:t>
      </w:r>
      <w:r>
        <w:rPr>
          <w:spacing w:val="1"/>
        </w:rPr>
        <w:t xml:space="preserve"> </w:t>
      </w:r>
      <w:r>
        <w:t>ALUNOS</w:t>
      </w:r>
    </w:p>
    <w:p w:rsidR="00785A68" w:rsidRDefault="00785A68">
      <w:pPr>
        <w:pStyle w:val="Corpodetexto"/>
        <w:spacing w:before="9"/>
        <w:ind w:left="0"/>
        <w:rPr>
          <w:b/>
          <w:sz w:val="26"/>
        </w:rPr>
      </w:pPr>
    </w:p>
    <w:p w:rsidR="00785A68" w:rsidRDefault="00445CF3">
      <w:pPr>
        <w:pStyle w:val="Corpodetexto"/>
        <w:ind w:left="1613"/>
      </w:pPr>
      <w:r>
        <w:t>Alunos de terceiro ano do Ensino Médio.</w:t>
      </w:r>
    </w:p>
    <w:p w:rsidR="00785A68" w:rsidRDefault="00785A68">
      <w:pPr>
        <w:pStyle w:val="Corpodetexto"/>
        <w:spacing w:before="8"/>
        <w:ind w:left="0"/>
      </w:pPr>
    </w:p>
    <w:p w:rsidR="00785A68" w:rsidRDefault="00445CF3">
      <w:pPr>
        <w:pStyle w:val="Ttulo1"/>
        <w:numPr>
          <w:ilvl w:val="0"/>
          <w:numId w:val="4"/>
        </w:numPr>
        <w:tabs>
          <w:tab w:val="left" w:pos="1188"/>
          <w:tab w:val="left" w:pos="1189"/>
        </w:tabs>
        <w:spacing w:before="1"/>
      </w:pPr>
      <w:bookmarkStart w:id="12" w:name="_bookmark11"/>
      <w:bookmarkEnd w:id="12"/>
      <w:r>
        <w:t>CARACTERIZAÇÃO DA</w:t>
      </w:r>
      <w:r>
        <w:rPr>
          <w:spacing w:val="-3"/>
        </w:rPr>
        <w:t xml:space="preserve"> </w:t>
      </w:r>
      <w:r>
        <w:t>ESCOLA</w:t>
      </w:r>
    </w:p>
    <w:p w:rsidR="00785A68" w:rsidRDefault="00785A68">
      <w:pPr>
        <w:pStyle w:val="Corpodetexto"/>
        <w:ind w:left="0"/>
        <w:rPr>
          <w:b/>
          <w:sz w:val="26"/>
        </w:rPr>
      </w:pPr>
    </w:p>
    <w:p w:rsidR="00785A68" w:rsidRDefault="00445CF3">
      <w:pPr>
        <w:pStyle w:val="Corpodetexto"/>
        <w:spacing w:before="153" w:line="360" w:lineRule="auto"/>
        <w:ind w:right="494" w:firstLine="852"/>
        <w:jc w:val="both"/>
      </w:pPr>
      <w:r>
        <w:t>A sequência didática utiliza alguns espaços na escola, como a sala de aula com o apoio de um projetor portátil, também se usa o laboratório de Química para a realização do experimento, entretanto ressaltamos que o laboratório pode ser facilmente substituíd</w:t>
      </w:r>
      <w:r>
        <w:t>o por uma sala ampla e ventilada. Caracterizar a escola em termos sociais e ambientais.</w:t>
      </w:r>
    </w:p>
    <w:p w:rsidR="00785A68" w:rsidRDefault="00785A68">
      <w:pPr>
        <w:pStyle w:val="Corpodetexto"/>
        <w:spacing w:before="5"/>
        <w:ind w:left="0"/>
        <w:rPr>
          <w:sz w:val="33"/>
        </w:rPr>
      </w:pPr>
    </w:p>
    <w:p w:rsidR="00785A68" w:rsidRDefault="00445CF3">
      <w:pPr>
        <w:pStyle w:val="Ttulo1"/>
        <w:numPr>
          <w:ilvl w:val="0"/>
          <w:numId w:val="4"/>
        </w:numPr>
        <w:tabs>
          <w:tab w:val="left" w:pos="1188"/>
          <w:tab w:val="left" w:pos="1189"/>
        </w:tabs>
      </w:pPr>
      <w:bookmarkStart w:id="13" w:name="_bookmark12"/>
      <w:bookmarkEnd w:id="13"/>
      <w:r>
        <w:t>CONSIDERAÇÕES</w:t>
      </w:r>
    </w:p>
    <w:p w:rsidR="00785A68" w:rsidRDefault="00445CF3">
      <w:pPr>
        <w:pStyle w:val="Corpodetexto"/>
        <w:spacing w:before="36" w:line="357" w:lineRule="auto"/>
        <w:ind w:right="491" w:firstLine="852"/>
        <w:jc w:val="both"/>
      </w:pPr>
      <w:r>
        <w:t>Neste produto são apresentados os momentos da sequência didática proposta para abordagem da problemática dos polímeros articulada a Educação Ambiental Cr</w:t>
      </w:r>
      <w:r>
        <w:t>ítica.</w:t>
      </w:r>
    </w:p>
    <w:p w:rsidR="00785A68" w:rsidRDefault="00445CF3">
      <w:pPr>
        <w:pStyle w:val="Corpodetexto"/>
        <w:spacing w:before="6" w:line="360" w:lineRule="auto"/>
        <w:ind w:right="491" w:firstLine="852"/>
        <w:jc w:val="both"/>
      </w:pPr>
      <w:r>
        <w:t>As atividades propostas em cada momento da sequência didática têm como respaldo teórico, pressupostos Freireanos, por esse motivo, inicialmente é realizado algumas etapas da Investigação Temática para conhecimento da realidade dos educandos.</w:t>
      </w:r>
    </w:p>
    <w:p w:rsidR="00785A68" w:rsidRDefault="00785A68">
      <w:pPr>
        <w:spacing w:line="360" w:lineRule="auto"/>
        <w:jc w:val="both"/>
        <w:sectPr w:rsidR="00785A68">
          <w:pgSz w:w="11910" w:h="16840"/>
          <w:pgMar w:top="1580" w:right="640" w:bottom="1240" w:left="940" w:header="0" w:footer="973" w:gutter="0"/>
          <w:pgBorders w:offsetFrom="page">
            <w:top w:val="single" w:sz="36" w:space="24" w:color="365F91"/>
            <w:left w:val="single" w:sz="36" w:space="24" w:color="365F91"/>
            <w:bottom w:val="single" w:sz="36" w:space="24" w:color="365F91"/>
            <w:right w:val="single" w:sz="36" w:space="24" w:color="365F91"/>
          </w:pgBorders>
          <w:cols w:space="720"/>
        </w:sectPr>
      </w:pPr>
    </w:p>
    <w:p w:rsidR="00785A68" w:rsidRDefault="00445CF3">
      <w:pPr>
        <w:pStyle w:val="Corpodetexto"/>
        <w:spacing w:before="100" w:line="360" w:lineRule="auto"/>
        <w:ind w:right="490" w:firstLine="852"/>
        <w:jc w:val="both"/>
      </w:pPr>
      <w:r>
        <w:lastRenderedPageBreak/>
        <w:t>No decorrer da proposta observamos a importância de prover um processo de diálogo visando a construção conceitos científicos, de forma que não fosse favorecido somente a realidade local e a vivência do</w:t>
      </w:r>
      <w:r>
        <w:t xml:space="preserve"> estudante, nem tampouco somente os conhecimentos científicos.</w:t>
      </w:r>
    </w:p>
    <w:p w:rsidR="00785A68" w:rsidRDefault="00445CF3">
      <w:pPr>
        <w:pStyle w:val="Corpodetexto"/>
        <w:spacing w:before="1" w:line="360" w:lineRule="auto"/>
        <w:ind w:right="492" w:firstLine="852"/>
        <w:jc w:val="both"/>
      </w:pPr>
      <w:r>
        <w:t>As etapas promoveram o debate e o diálogo de questões controversas relacionadas a vivencia dos educandos possibilitando a comunicação em sala de aula, recursos que devem  ser utilizados para pr</w:t>
      </w:r>
      <w:r>
        <w:t xml:space="preserve">omover a capacidade argumentativa e o posicionamento dos alunos em sala </w:t>
      </w:r>
      <w:r>
        <w:rPr>
          <w:spacing w:val="-3"/>
        </w:rPr>
        <w:t xml:space="preserve">de </w:t>
      </w:r>
      <w:r>
        <w:t>aula e dentro da comunidade a qual estão inseridos, retirando-os da passividade para contribuir para a formação de cidadãos críticos no processo de ensino e</w:t>
      </w:r>
      <w:r>
        <w:rPr>
          <w:spacing w:val="-20"/>
        </w:rPr>
        <w:t xml:space="preserve"> </w:t>
      </w:r>
      <w:r>
        <w:t>aprendizagem.</w:t>
      </w:r>
    </w:p>
    <w:p w:rsidR="00785A68" w:rsidRDefault="00445CF3">
      <w:pPr>
        <w:pStyle w:val="Corpodetexto"/>
        <w:spacing w:before="3" w:line="360" w:lineRule="auto"/>
        <w:ind w:right="489" w:firstLine="852"/>
        <w:jc w:val="both"/>
      </w:pPr>
      <w:r>
        <w:t>Do ponto d</w:t>
      </w:r>
      <w:r>
        <w:t>e vista do ensino de polímeros, as atividades contemplam a discussão do conceito mais amplos que são somente as reações de polimerização, partindo para os mais específicos que se referem aos impactos destes materiais e sua relação com a comunidade que depe</w:t>
      </w:r>
      <w:r>
        <w:t>nde do mesmo para sobreviver.</w:t>
      </w:r>
    </w:p>
    <w:p w:rsidR="00785A68" w:rsidRDefault="00445CF3">
      <w:pPr>
        <w:pStyle w:val="Corpodetexto"/>
        <w:spacing w:line="360" w:lineRule="auto"/>
        <w:ind w:right="487" w:firstLine="852"/>
        <w:jc w:val="both"/>
      </w:pPr>
      <w:r>
        <w:t xml:space="preserve">Portanto, ressaltamos que essa sequência é uma proposta para o ensino de polímeros, e por isso, o professor tem toda autonomia e liberdade para usa-la </w:t>
      </w:r>
      <w:r>
        <w:rPr>
          <w:spacing w:val="-3"/>
        </w:rPr>
        <w:t xml:space="preserve">da </w:t>
      </w:r>
      <w:r>
        <w:t>forma que melhor se enquadrar em sua situação de trabalho pedagógico rea</w:t>
      </w:r>
      <w:r>
        <w:t>lidade local. O tempo sugerido para cada aula, somente é apresentado para facilitar o planejamento do professor, assim se considerarmos que cada grupo de alunos tem suas especificidades, o fator tempo é flexível e deve ser ajustado de acordo com cada reali</w:t>
      </w:r>
      <w:r>
        <w:t xml:space="preserve">dade. Em tese, o professor pode realizar as adaptações que lhe convir, desde que a finalidade das intervenções seja </w:t>
      </w:r>
      <w:r>
        <w:rPr>
          <w:spacing w:val="-3"/>
        </w:rPr>
        <w:t xml:space="preserve">de </w:t>
      </w:r>
      <w:r>
        <w:t xml:space="preserve">fato, ensino problematizador e formação crítica para </w:t>
      </w:r>
      <w:r>
        <w:rPr>
          <w:spacing w:val="-3"/>
        </w:rPr>
        <w:t>os</w:t>
      </w:r>
      <w:r>
        <w:rPr>
          <w:spacing w:val="5"/>
        </w:rPr>
        <w:t xml:space="preserve"> </w:t>
      </w:r>
      <w:r>
        <w:t>educandos.</w:t>
      </w:r>
    </w:p>
    <w:p w:rsidR="00785A68" w:rsidRDefault="00785A68">
      <w:pPr>
        <w:spacing w:line="360" w:lineRule="auto"/>
        <w:jc w:val="both"/>
        <w:sectPr w:rsidR="00785A68">
          <w:pgSz w:w="11910" w:h="16840"/>
          <w:pgMar w:top="1580" w:right="640" w:bottom="1240" w:left="940" w:header="0" w:footer="973" w:gutter="0"/>
          <w:pgBorders w:offsetFrom="page">
            <w:top w:val="single" w:sz="36" w:space="24" w:color="365F91"/>
            <w:left w:val="single" w:sz="36" w:space="24" w:color="365F91"/>
            <w:bottom w:val="single" w:sz="36" w:space="24" w:color="365F91"/>
            <w:right w:val="single" w:sz="36" w:space="24" w:color="365F91"/>
          </w:pgBorders>
          <w:cols w:space="720"/>
        </w:sectPr>
      </w:pPr>
    </w:p>
    <w:p w:rsidR="00785A68" w:rsidRDefault="00445CF3">
      <w:pPr>
        <w:pStyle w:val="Ttulo1"/>
        <w:spacing w:before="104"/>
        <w:ind w:left="760" w:firstLine="0"/>
      </w:pPr>
      <w:bookmarkStart w:id="14" w:name="_bookmark13"/>
      <w:bookmarkEnd w:id="14"/>
      <w:r>
        <w:lastRenderedPageBreak/>
        <w:t>REFERÊNCIAS</w:t>
      </w:r>
    </w:p>
    <w:p w:rsidR="00785A68" w:rsidRDefault="00785A68">
      <w:pPr>
        <w:pStyle w:val="Corpodetexto"/>
        <w:spacing w:before="6"/>
        <w:ind w:left="0"/>
        <w:rPr>
          <w:b/>
          <w:sz w:val="28"/>
        </w:rPr>
      </w:pPr>
    </w:p>
    <w:p w:rsidR="00785A68" w:rsidRDefault="00445CF3">
      <w:pPr>
        <w:spacing w:line="276" w:lineRule="auto"/>
        <w:ind w:left="1044" w:right="499" w:hanging="284"/>
        <w:jc w:val="both"/>
        <w:rPr>
          <w:sz w:val="24"/>
        </w:rPr>
      </w:pPr>
      <w:r>
        <w:rPr>
          <w:sz w:val="24"/>
        </w:rPr>
        <w:t xml:space="preserve">ANDRADE, J. A. N. Uma análise crítica do laboratório didático de Física: a experimentação como uma ferramenta para a cultura científica. Atas do VII </w:t>
      </w:r>
      <w:r>
        <w:rPr>
          <w:b/>
          <w:sz w:val="24"/>
        </w:rPr>
        <w:t>Encontro Nacional de Pesquisa em Educação em Ciências</w:t>
      </w:r>
      <w:r>
        <w:rPr>
          <w:sz w:val="24"/>
        </w:rPr>
        <w:t>, 2009.</w:t>
      </w:r>
    </w:p>
    <w:p w:rsidR="00785A68" w:rsidRDefault="00445CF3">
      <w:pPr>
        <w:pStyle w:val="Corpodetexto"/>
        <w:spacing w:before="121" w:line="276" w:lineRule="auto"/>
        <w:ind w:left="1044" w:right="493" w:hanging="284"/>
        <w:jc w:val="both"/>
      </w:pPr>
      <w:r>
        <w:t xml:space="preserve">ALTMANN, Ingrid; ATZ, Nara R.; ROSA, Simone ML. Desenvolvimento e caracterização de filmes biodegradáveis obtidos a partir de amido de milho: uma proposta experimental  de produção de biofilmes em sala </w:t>
      </w:r>
      <w:r>
        <w:rPr>
          <w:spacing w:val="-3"/>
        </w:rPr>
        <w:t xml:space="preserve">de </w:t>
      </w:r>
      <w:r>
        <w:t xml:space="preserve">aula. </w:t>
      </w:r>
      <w:r>
        <w:rPr>
          <w:b/>
        </w:rPr>
        <w:t>QNESC</w:t>
      </w:r>
      <w:r>
        <w:t>, n.1, v.40, p.53-58,</w:t>
      </w:r>
      <w:r>
        <w:rPr>
          <w:spacing w:val="-1"/>
        </w:rPr>
        <w:t xml:space="preserve"> </w:t>
      </w:r>
      <w:r>
        <w:t>2018.</w:t>
      </w:r>
    </w:p>
    <w:p w:rsidR="00785A68" w:rsidRDefault="00445CF3">
      <w:pPr>
        <w:pStyle w:val="Corpodetexto"/>
        <w:spacing w:before="119" w:line="276" w:lineRule="auto"/>
        <w:ind w:left="1044" w:right="490" w:hanging="284"/>
        <w:jc w:val="both"/>
      </w:pPr>
      <w:r>
        <w:t xml:space="preserve">BRASIL. </w:t>
      </w:r>
      <w:r>
        <w:rPr>
          <w:b/>
        </w:rPr>
        <w:t xml:space="preserve">Lei </w:t>
      </w:r>
      <w:r>
        <w:rPr>
          <w:b/>
        </w:rPr>
        <w:t>nº 9.795, de 27 abril de 1999</w:t>
      </w:r>
      <w:r>
        <w:t xml:space="preserve">. Dispõe sobre a educação ambiental, institui a Política Diário Oficial (da) República Federativa do Brasil, Brasília, DF, 28 abril 1999. Disponível em: </w:t>
      </w:r>
      <w:hyperlink r:id="rId14">
        <w:r>
          <w:t>&lt;w</w:t>
        </w:r>
      </w:hyperlink>
      <w:r>
        <w:t>w</w:t>
      </w:r>
      <w:hyperlink r:id="rId15">
        <w:r>
          <w:t xml:space="preserve">w.mma.gov.br&gt; </w:t>
        </w:r>
      </w:hyperlink>
      <w:r>
        <w:t>Acesso em: 26 abr. 2018.</w:t>
      </w:r>
    </w:p>
    <w:p w:rsidR="00785A68" w:rsidRDefault="00445CF3">
      <w:pPr>
        <w:pStyle w:val="Corpodetexto"/>
        <w:spacing w:before="121" w:line="276" w:lineRule="auto"/>
        <w:ind w:left="1044" w:right="500" w:hanging="284"/>
        <w:jc w:val="both"/>
      </w:pPr>
      <w:r>
        <w:t xml:space="preserve">CARVALHO, I. C. M. A invenção do sujeito ecológico: identidade e subjetividade na formação dos educadores ambientais. In: SATO, M., CARVALHO, I. C. M. (orgs). </w:t>
      </w:r>
      <w:r>
        <w:rPr>
          <w:b/>
        </w:rPr>
        <w:t>Educação Ambiental: pesquisa e desafios</w:t>
      </w:r>
      <w:r>
        <w:t>. Port</w:t>
      </w:r>
      <w:r>
        <w:t>o Alegre: Artmed; 2005. p. 51-63.</w:t>
      </w:r>
    </w:p>
    <w:p w:rsidR="00785A68" w:rsidRDefault="00445CF3">
      <w:pPr>
        <w:pStyle w:val="Corpodetexto"/>
        <w:spacing w:before="120" w:line="276" w:lineRule="auto"/>
        <w:ind w:left="1044" w:right="491" w:hanging="284"/>
        <w:jc w:val="both"/>
      </w:pPr>
      <w:r>
        <w:t xml:space="preserve">CANELA, Maria Cristina, RAPKIEWICZ, Clevi Elena e SANTOS, Angélica Freitas. A visão dos professores sobre a questão ambiental no ensino médio do norte Fluminense. </w:t>
      </w:r>
      <w:r>
        <w:rPr>
          <w:b/>
        </w:rPr>
        <w:t>Química Nova na Escola</w:t>
      </w:r>
      <w:r>
        <w:t>, n. 18, p. 37-41. 2003.</w:t>
      </w:r>
    </w:p>
    <w:p w:rsidR="00785A68" w:rsidRDefault="00445CF3">
      <w:pPr>
        <w:pStyle w:val="Corpodetexto"/>
        <w:spacing w:before="120" w:line="278" w:lineRule="auto"/>
        <w:ind w:left="1044" w:right="492" w:hanging="284"/>
        <w:jc w:val="both"/>
      </w:pPr>
      <w:r>
        <w:t xml:space="preserve">CAVALCANTE, </w:t>
      </w:r>
      <w:r>
        <w:rPr>
          <w:spacing w:val="-3"/>
        </w:rPr>
        <w:t xml:space="preserve">K. </w:t>
      </w:r>
      <w:r>
        <w:t xml:space="preserve">S. B.; SILVA, </w:t>
      </w:r>
      <w:r>
        <w:rPr>
          <w:spacing w:val="-3"/>
        </w:rPr>
        <w:t xml:space="preserve">F. </w:t>
      </w:r>
      <w:r>
        <w:t xml:space="preserve">C.; MACIEL, </w:t>
      </w:r>
      <w:r>
        <w:rPr>
          <w:spacing w:val="-3"/>
        </w:rPr>
        <w:t xml:space="preserve">A. </w:t>
      </w:r>
      <w:r>
        <w:t xml:space="preserve">P.; LIMA JÚNIOR, J. </w:t>
      </w:r>
      <w:r>
        <w:rPr>
          <w:spacing w:val="-3"/>
        </w:rPr>
        <w:t xml:space="preserve">A. </w:t>
      </w:r>
      <w:r>
        <w:t xml:space="preserve">S.; RIBEIRO, J. S. S.; SANTOS, P. J. C.; PINHEIRO, </w:t>
      </w:r>
      <w:r>
        <w:rPr>
          <w:spacing w:val="-3"/>
        </w:rPr>
        <w:t xml:space="preserve">A. </w:t>
      </w:r>
      <w:r>
        <w:t>E. P.</w:t>
      </w:r>
      <w:r>
        <w:rPr>
          <w:spacing w:val="55"/>
        </w:rPr>
        <w:t xml:space="preserve"> </w:t>
      </w:r>
      <w:r>
        <w:t>Educação Ambiental em</w:t>
      </w:r>
    </w:p>
    <w:p w:rsidR="00785A68" w:rsidRDefault="00445CF3">
      <w:pPr>
        <w:pStyle w:val="Corpodetexto"/>
        <w:spacing w:line="278" w:lineRule="auto"/>
        <w:ind w:left="1044" w:right="505"/>
      </w:pPr>
      <w:r>
        <w:t xml:space="preserve">histórias em quadrinhos: Recurso didático para o ensino de Ciências. </w:t>
      </w:r>
      <w:r>
        <w:rPr>
          <w:b/>
        </w:rPr>
        <w:t>Química Nova na Escola</w:t>
      </w:r>
      <w:r>
        <w:t>, v. 37, n. 4, p. 270-277</w:t>
      </w:r>
      <w:r>
        <w:t>, 2014.</w:t>
      </w:r>
    </w:p>
    <w:p w:rsidR="00785A68" w:rsidRDefault="00445CF3">
      <w:pPr>
        <w:spacing w:before="112" w:line="276" w:lineRule="auto"/>
        <w:ind w:left="1044" w:right="501" w:hanging="284"/>
        <w:jc w:val="both"/>
        <w:rPr>
          <w:sz w:val="24"/>
        </w:rPr>
      </w:pPr>
      <w:r>
        <w:rPr>
          <w:sz w:val="24"/>
        </w:rPr>
        <w:t xml:space="preserve">DELIZOICOV, D. </w:t>
      </w:r>
      <w:r>
        <w:rPr>
          <w:b/>
          <w:sz w:val="24"/>
        </w:rPr>
        <w:t xml:space="preserve">Concepção Problematizadora para o Ensino de Ciências na Educação Formal </w:t>
      </w:r>
      <w:r>
        <w:rPr>
          <w:sz w:val="24"/>
        </w:rPr>
        <w:t>- Dissertação de Mestrado, FE/USP - São Paulo, 1982.</w:t>
      </w:r>
    </w:p>
    <w:p w:rsidR="00785A68" w:rsidRDefault="00445CF3">
      <w:pPr>
        <w:spacing w:before="121" w:line="276" w:lineRule="auto"/>
        <w:ind w:left="1044" w:right="490" w:hanging="284"/>
        <w:jc w:val="both"/>
        <w:rPr>
          <w:sz w:val="24"/>
        </w:rPr>
      </w:pPr>
      <w:r>
        <w:rPr>
          <w:sz w:val="24"/>
        </w:rPr>
        <w:t xml:space="preserve">DELIZOICOV. D; ANGOTTI. J. A. </w:t>
      </w:r>
      <w:r>
        <w:rPr>
          <w:b/>
          <w:sz w:val="24"/>
        </w:rPr>
        <w:t>Metodologia do ensino de ciências</w:t>
      </w:r>
      <w:r>
        <w:rPr>
          <w:sz w:val="24"/>
        </w:rPr>
        <w:t>.1. ed, São Paulo: Cortez, 1991.</w:t>
      </w:r>
    </w:p>
    <w:p w:rsidR="00785A68" w:rsidRDefault="00445CF3">
      <w:pPr>
        <w:spacing w:before="118"/>
        <w:ind w:left="760"/>
        <w:rPr>
          <w:b/>
          <w:sz w:val="24"/>
        </w:rPr>
      </w:pPr>
      <w:r>
        <w:rPr>
          <w:sz w:val="24"/>
        </w:rPr>
        <w:t xml:space="preserve">DELIZOICOV, D.; ANGOTTI, J.A.; PERNAMBUCO, M.M. </w:t>
      </w:r>
      <w:r>
        <w:rPr>
          <w:b/>
          <w:sz w:val="24"/>
        </w:rPr>
        <w:t>Ensino de Ciências:</w:t>
      </w:r>
    </w:p>
    <w:p w:rsidR="00785A68" w:rsidRDefault="00445CF3">
      <w:pPr>
        <w:spacing w:before="43"/>
        <w:ind w:left="1044"/>
        <w:rPr>
          <w:sz w:val="24"/>
        </w:rPr>
      </w:pPr>
      <w:r>
        <w:rPr>
          <w:b/>
          <w:sz w:val="24"/>
        </w:rPr>
        <w:t>fundamentos e métodos</w:t>
      </w:r>
      <w:r>
        <w:rPr>
          <w:sz w:val="24"/>
        </w:rPr>
        <w:t>. 3. ed. São Paulo: Cortez, 2009.</w:t>
      </w:r>
    </w:p>
    <w:p w:rsidR="00785A68" w:rsidRDefault="00445CF3">
      <w:pPr>
        <w:spacing w:before="161" w:line="276" w:lineRule="auto"/>
        <w:ind w:left="1044" w:right="494" w:hanging="284"/>
        <w:jc w:val="both"/>
        <w:rPr>
          <w:sz w:val="24"/>
        </w:rPr>
      </w:pPr>
      <w:r>
        <w:rPr>
          <w:sz w:val="24"/>
        </w:rPr>
        <w:t xml:space="preserve">FADINI, Paulo S; FADINI, Almerinda A.B. Lixo: desafios e compromissos. In </w:t>
      </w:r>
      <w:r>
        <w:rPr>
          <w:b/>
          <w:sz w:val="24"/>
        </w:rPr>
        <w:t>Cadernos Temáticos de Química Nova na Escola</w:t>
      </w:r>
      <w:r>
        <w:rPr>
          <w:sz w:val="24"/>
        </w:rPr>
        <w:t>. Edição especi</w:t>
      </w:r>
      <w:r>
        <w:rPr>
          <w:sz w:val="24"/>
        </w:rPr>
        <w:t>al, maio 2001.</w:t>
      </w:r>
    </w:p>
    <w:p w:rsidR="00785A68" w:rsidRDefault="00445CF3">
      <w:pPr>
        <w:pStyle w:val="Corpodetexto"/>
        <w:spacing w:before="121" w:line="276" w:lineRule="auto"/>
        <w:ind w:left="1044" w:right="488" w:hanging="284"/>
        <w:jc w:val="both"/>
      </w:pPr>
      <w:r>
        <w:t xml:space="preserve">FRANCISCO JUNIOR, W. E.; Ferreira, L. H. ; HARTWIG, D. R. . Experimentação Problematizadora: Fundamentos Teóricos e Práticos Para a Aplicação em Salas de Aula de Ciências. </w:t>
      </w:r>
      <w:r>
        <w:rPr>
          <w:b/>
        </w:rPr>
        <w:t xml:space="preserve">Química Nova na Escola </w:t>
      </w:r>
      <w:r>
        <w:t>, v. 30, p. 34-41, 2008.</w:t>
      </w:r>
    </w:p>
    <w:p w:rsidR="00785A68" w:rsidRDefault="00445CF3">
      <w:pPr>
        <w:pStyle w:val="Corpodetexto"/>
        <w:spacing w:before="120" w:line="276" w:lineRule="auto"/>
        <w:ind w:left="1044" w:right="495" w:hanging="284"/>
        <w:jc w:val="both"/>
      </w:pPr>
      <w:r>
        <w:t>FRANCISCO JUNIOR, Wil</w:t>
      </w:r>
      <w:r>
        <w:t xml:space="preserve">mo Ernesto. Uma abordagem problematizadora para o ensino de interações intermoleculares e conceitos afins. </w:t>
      </w:r>
      <w:r>
        <w:rPr>
          <w:b/>
        </w:rPr>
        <w:t>Revista Química Nova na Escola</w:t>
      </w:r>
      <w:r>
        <w:t>, nº 29, agosto, 2008.</w:t>
      </w:r>
    </w:p>
    <w:p w:rsidR="00785A68" w:rsidRDefault="00445CF3">
      <w:pPr>
        <w:pStyle w:val="Ttulo1"/>
        <w:spacing w:before="120"/>
        <w:ind w:left="760" w:firstLine="0"/>
        <w:rPr>
          <w:b w:val="0"/>
        </w:rPr>
      </w:pPr>
      <w:r>
        <w:rPr>
          <w:b w:val="0"/>
        </w:rPr>
        <w:t xml:space="preserve">FREIRE, P. </w:t>
      </w:r>
      <w:r>
        <w:t>Pedagogia da Esperança: um reencontro com a Pedagogia do Oprimido</w:t>
      </w:r>
      <w:r>
        <w:rPr>
          <w:b w:val="0"/>
        </w:rPr>
        <w:t>. 16.</w:t>
      </w:r>
    </w:p>
    <w:p w:rsidR="00785A68" w:rsidRDefault="00445CF3">
      <w:pPr>
        <w:pStyle w:val="Corpodetexto"/>
        <w:spacing w:before="41"/>
        <w:ind w:left="1044"/>
      </w:pPr>
      <w:r>
        <w:t>Ed. Rio de Jan</w:t>
      </w:r>
      <w:r>
        <w:t>eiro: Paz e Terra, 2009.</w:t>
      </w:r>
    </w:p>
    <w:p w:rsidR="00785A68" w:rsidRDefault="00445CF3">
      <w:pPr>
        <w:spacing w:before="160"/>
        <w:ind w:left="760"/>
        <w:rPr>
          <w:sz w:val="24"/>
        </w:rPr>
      </w:pPr>
      <w:r>
        <w:rPr>
          <w:sz w:val="24"/>
        </w:rPr>
        <w:t xml:space="preserve">FREIRE, P. </w:t>
      </w:r>
      <w:r>
        <w:rPr>
          <w:b/>
          <w:sz w:val="24"/>
        </w:rPr>
        <w:t>Pedagogia do Oprimido</w:t>
      </w:r>
      <w:r>
        <w:rPr>
          <w:sz w:val="24"/>
        </w:rPr>
        <w:t>. Rio de Janeiro: Paz e Terra, 2014.</w:t>
      </w:r>
    </w:p>
    <w:p w:rsidR="00785A68" w:rsidRDefault="00785A68">
      <w:pPr>
        <w:rPr>
          <w:sz w:val="24"/>
        </w:rPr>
        <w:sectPr w:rsidR="00785A68">
          <w:pgSz w:w="11910" w:h="16840"/>
          <w:pgMar w:top="1580" w:right="640" w:bottom="1240" w:left="940" w:header="0" w:footer="973" w:gutter="0"/>
          <w:pgBorders w:offsetFrom="page">
            <w:top w:val="single" w:sz="36" w:space="24" w:color="365F91"/>
            <w:left w:val="single" w:sz="36" w:space="24" w:color="365F91"/>
            <w:bottom w:val="single" w:sz="36" w:space="24" w:color="365F91"/>
            <w:right w:val="single" w:sz="36" w:space="24" w:color="365F91"/>
          </w:pgBorders>
          <w:cols w:space="720"/>
        </w:sectPr>
      </w:pPr>
    </w:p>
    <w:p w:rsidR="00785A68" w:rsidRDefault="00445CF3">
      <w:pPr>
        <w:pStyle w:val="Corpodetexto"/>
        <w:spacing w:before="100" w:line="278" w:lineRule="auto"/>
        <w:ind w:left="1044" w:right="498" w:hanging="284"/>
        <w:jc w:val="both"/>
      </w:pPr>
      <w:r>
        <w:lastRenderedPageBreak/>
        <w:t xml:space="preserve">LIMA, M. E. C. C.; SILVA, N. S. Estudando os plásticos: tratamento de problemas autênticos no ensino de química. </w:t>
      </w:r>
      <w:r>
        <w:rPr>
          <w:b/>
        </w:rPr>
        <w:t>Química Nova na Escola</w:t>
      </w:r>
      <w:r>
        <w:t>, n. 5, 1997.</w:t>
      </w:r>
    </w:p>
    <w:p w:rsidR="00785A68" w:rsidRDefault="00445CF3">
      <w:pPr>
        <w:spacing w:before="116" w:line="276" w:lineRule="auto"/>
        <w:ind w:left="1044" w:right="490" w:hanging="284"/>
        <w:jc w:val="both"/>
        <w:rPr>
          <w:sz w:val="24"/>
        </w:rPr>
      </w:pPr>
      <w:r>
        <w:rPr>
          <w:sz w:val="24"/>
        </w:rPr>
        <w:t xml:space="preserve">LORENZETTI, L. </w:t>
      </w:r>
      <w:r>
        <w:rPr>
          <w:b/>
          <w:sz w:val="24"/>
        </w:rPr>
        <w:t>A pesquisa em educação ambiental no Brasil. Um estudo a partir das dissertações e teses</w:t>
      </w:r>
      <w:r>
        <w:rPr>
          <w:sz w:val="24"/>
        </w:rPr>
        <w:t>. 200</w:t>
      </w:r>
      <w:r>
        <w:rPr>
          <w:sz w:val="24"/>
        </w:rPr>
        <w:t>8. Tese (Doutorado em Educação Científica e Tecnológica) - CFM/CED/CCB/UFSC, Florianópolis, 2008.</w:t>
      </w:r>
    </w:p>
    <w:p w:rsidR="00785A68" w:rsidRDefault="00445CF3">
      <w:pPr>
        <w:pStyle w:val="Corpodetexto"/>
        <w:spacing w:before="120"/>
      </w:pPr>
      <w:r>
        <w:t xml:space="preserve">MATHEUS, </w:t>
      </w:r>
      <w:r>
        <w:rPr>
          <w:spacing w:val="-3"/>
        </w:rPr>
        <w:t xml:space="preserve">A. </w:t>
      </w:r>
      <w:r>
        <w:rPr>
          <w:spacing w:val="-4"/>
        </w:rPr>
        <w:t xml:space="preserve">L. </w:t>
      </w:r>
      <w:r>
        <w:t xml:space="preserve">M. </w:t>
      </w:r>
      <w:r>
        <w:rPr>
          <w:spacing w:val="-3"/>
        </w:rPr>
        <w:t xml:space="preserve">L.; </w:t>
      </w:r>
      <w:r>
        <w:t xml:space="preserve">MACHADO, A. H.; BRASILEIRO, </w:t>
      </w:r>
      <w:r>
        <w:rPr>
          <w:spacing w:val="-4"/>
        </w:rPr>
        <w:t xml:space="preserve">L. </w:t>
      </w:r>
      <w:r>
        <w:rPr>
          <w:spacing w:val="-3"/>
        </w:rPr>
        <w:t xml:space="preserve">B. </w:t>
      </w:r>
      <w:r>
        <w:t xml:space="preserve">Articulação de </w:t>
      </w:r>
      <w:r>
        <w:rPr>
          <w:spacing w:val="11"/>
        </w:rPr>
        <w:t xml:space="preserve"> </w:t>
      </w:r>
      <w:r>
        <w:t>Conceitos</w:t>
      </w:r>
    </w:p>
    <w:p w:rsidR="00785A68" w:rsidRDefault="00445CF3">
      <w:pPr>
        <w:pStyle w:val="Corpodetexto"/>
        <w:spacing w:before="40"/>
        <w:ind w:left="1044"/>
      </w:pPr>
      <w:r>
        <w:t>Químicos</w:t>
      </w:r>
      <w:r>
        <w:rPr>
          <w:spacing w:val="4"/>
        </w:rPr>
        <w:t xml:space="preserve"> </w:t>
      </w:r>
      <w:r>
        <w:t>em</w:t>
      </w:r>
      <w:r>
        <w:rPr>
          <w:spacing w:val="10"/>
        </w:rPr>
        <w:t xml:space="preserve"> </w:t>
      </w:r>
      <w:r>
        <w:t>Um</w:t>
      </w:r>
      <w:r>
        <w:rPr>
          <w:spacing w:val="8"/>
        </w:rPr>
        <w:t xml:space="preserve"> </w:t>
      </w:r>
      <w:r>
        <w:t>Contexto</w:t>
      </w:r>
      <w:r>
        <w:rPr>
          <w:spacing w:val="9"/>
        </w:rPr>
        <w:t xml:space="preserve"> </w:t>
      </w:r>
      <w:r>
        <w:t>Ambiental</w:t>
      </w:r>
      <w:r>
        <w:rPr>
          <w:spacing w:val="8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Meio</w:t>
      </w:r>
      <w:r>
        <w:rPr>
          <w:spacing w:val="10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Estudo</w:t>
      </w:r>
      <w:r>
        <w:rPr>
          <w:spacing w:val="6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Ciclo</w:t>
      </w:r>
      <w:r>
        <w:rPr>
          <w:spacing w:val="6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Vida</w:t>
      </w:r>
      <w:r>
        <w:rPr>
          <w:spacing w:val="11"/>
        </w:rPr>
        <w:t xml:space="preserve"> </w:t>
      </w:r>
      <w:r>
        <w:rPr>
          <w:spacing w:val="-3"/>
        </w:rPr>
        <w:t>de</w:t>
      </w:r>
      <w:r>
        <w:rPr>
          <w:spacing w:val="10"/>
        </w:rPr>
        <w:t xml:space="preserve"> </w:t>
      </w:r>
      <w:r>
        <w:t>Pro</w:t>
      </w:r>
      <w:r>
        <w:t>dutos.</w:t>
      </w:r>
    </w:p>
    <w:p w:rsidR="00785A68" w:rsidRDefault="00445CF3">
      <w:pPr>
        <w:pStyle w:val="Corpodetexto"/>
        <w:spacing w:before="44"/>
        <w:ind w:left="1044"/>
      </w:pPr>
      <w:r>
        <w:rPr>
          <w:b/>
        </w:rPr>
        <w:t>QNESC</w:t>
      </w:r>
      <w:r>
        <w:t>, n. 4, v. 31, p. 231-234, 2009.</w:t>
      </w:r>
    </w:p>
    <w:p w:rsidR="00785A68" w:rsidRDefault="00445CF3">
      <w:pPr>
        <w:spacing w:before="160" w:line="276" w:lineRule="auto"/>
        <w:ind w:left="1044" w:right="500" w:hanging="284"/>
        <w:jc w:val="both"/>
        <w:rPr>
          <w:sz w:val="24"/>
        </w:rPr>
      </w:pPr>
      <w:r>
        <w:rPr>
          <w:sz w:val="24"/>
        </w:rPr>
        <w:t xml:space="preserve">OLIVEIRA, H. T. </w:t>
      </w:r>
      <w:r>
        <w:rPr>
          <w:b/>
          <w:sz w:val="24"/>
        </w:rPr>
        <w:t xml:space="preserve">Educação ambiental – ser ou não ser uma disciplina: essa é a principal questão?! </w:t>
      </w:r>
      <w:r>
        <w:rPr>
          <w:sz w:val="24"/>
        </w:rPr>
        <w:t>In: Vamos cuidar do Brasil. Conceitos e práticas em Educação Ambiental na escola. Brasília, 2007a, p. 103 – 112.</w:t>
      </w:r>
    </w:p>
    <w:p w:rsidR="00785A68" w:rsidRDefault="00445CF3">
      <w:pPr>
        <w:spacing w:before="121"/>
        <w:ind w:left="760"/>
        <w:rPr>
          <w:sz w:val="24"/>
        </w:rPr>
      </w:pPr>
      <w:r>
        <w:rPr>
          <w:sz w:val="24"/>
        </w:rPr>
        <w:t>O</w:t>
      </w:r>
      <w:r>
        <w:rPr>
          <w:sz w:val="24"/>
        </w:rPr>
        <w:t xml:space="preserve">LIVEIRA, M. M. de. </w:t>
      </w:r>
      <w:r>
        <w:rPr>
          <w:b/>
          <w:sz w:val="24"/>
        </w:rPr>
        <w:t>Como fazer pesquisa qualitativa</w:t>
      </w:r>
      <w:r>
        <w:rPr>
          <w:sz w:val="24"/>
        </w:rPr>
        <w:t>. 4. ed. Petrópolis: Vozes, 2007.</w:t>
      </w:r>
    </w:p>
    <w:p w:rsidR="00785A68" w:rsidRDefault="00445CF3">
      <w:pPr>
        <w:pStyle w:val="Corpodetexto"/>
        <w:spacing w:before="160" w:line="276" w:lineRule="auto"/>
        <w:ind w:left="1044" w:right="494" w:hanging="284"/>
        <w:jc w:val="both"/>
      </w:pPr>
      <w:r>
        <w:t xml:space="preserve">OLIVEIRA, R. S.; GOMES, E. S.; AFONSO, J. C. O Lixo eletroeletrônico: Uma abordagem para o ensino fundamental e médio. </w:t>
      </w:r>
      <w:r>
        <w:rPr>
          <w:b/>
        </w:rPr>
        <w:t>Química Nova na Escola</w:t>
      </w:r>
      <w:r>
        <w:t>, v. 32, n. 4, p. 240-248, 2010</w:t>
      </w:r>
      <w:r>
        <w:t>.</w:t>
      </w:r>
    </w:p>
    <w:p w:rsidR="00785A68" w:rsidRDefault="00445CF3">
      <w:pPr>
        <w:spacing w:before="120" w:line="276" w:lineRule="auto"/>
        <w:ind w:left="1044" w:right="494" w:hanging="284"/>
        <w:jc w:val="both"/>
        <w:rPr>
          <w:sz w:val="24"/>
        </w:rPr>
      </w:pPr>
      <w:r>
        <w:rPr>
          <w:sz w:val="24"/>
        </w:rPr>
        <w:t xml:space="preserve">OROFINO, P. S.; </w:t>
      </w:r>
      <w:r>
        <w:rPr>
          <w:i/>
          <w:sz w:val="24"/>
        </w:rPr>
        <w:t xml:space="preserve">et al. </w:t>
      </w:r>
      <w:r>
        <w:rPr>
          <w:sz w:val="24"/>
        </w:rPr>
        <w:t xml:space="preserve">Experimentação problematizadora para o ensino de conceitos físicos. In: IV Simpósio Nacional de Ensino de Ciência e Tecnologia, 2014, Ponta Grossa/PR. IV </w:t>
      </w:r>
      <w:r>
        <w:rPr>
          <w:b/>
          <w:sz w:val="24"/>
        </w:rPr>
        <w:t>Simpósio Nacional de Ensino de Ciência e Tecnologia</w:t>
      </w:r>
      <w:r>
        <w:rPr>
          <w:sz w:val="24"/>
        </w:rPr>
        <w:t>, 2014.</w:t>
      </w:r>
    </w:p>
    <w:p w:rsidR="00785A68" w:rsidRDefault="00445CF3">
      <w:pPr>
        <w:spacing w:before="120"/>
        <w:ind w:left="760"/>
        <w:rPr>
          <w:sz w:val="24"/>
        </w:rPr>
      </w:pPr>
      <w:r>
        <w:rPr>
          <w:sz w:val="24"/>
        </w:rPr>
        <w:t xml:space="preserve">REIGOTA, M. </w:t>
      </w:r>
      <w:r>
        <w:rPr>
          <w:b/>
          <w:sz w:val="24"/>
        </w:rPr>
        <w:t>Meio A</w:t>
      </w:r>
      <w:r>
        <w:rPr>
          <w:b/>
          <w:sz w:val="24"/>
        </w:rPr>
        <w:t>mbiente e representação social</w:t>
      </w:r>
      <w:r>
        <w:rPr>
          <w:sz w:val="24"/>
        </w:rPr>
        <w:t>. 2.ed. São Paulo: Cortez, 1997.</w:t>
      </w:r>
    </w:p>
    <w:p w:rsidR="00785A68" w:rsidRDefault="00445CF3">
      <w:pPr>
        <w:spacing w:before="164" w:line="276" w:lineRule="auto"/>
        <w:ind w:left="1044" w:right="497" w:hanging="284"/>
        <w:jc w:val="both"/>
        <w:rPr>
          <w:sz w:val="24"/>
        </w:rPr>
      </w:pPr>
      <w:r>
        <w:rPr>
          <w:sz w:val="24"/>
        </w:rPr>
        <w:t xml:space="preserve">REIGOTA, M. </w:t>
      </w:r>
      <w:r>
        <w:rPr>
          <w:b/>
          <w:sz w:val="24"/>
        </w:rPr>
        <w:t>O que é educação ambiental</w:t>
      </w:r>
      <w:r>
        <w:rPr>
          <w:sz w:val="24"/>
        </w:rPr>
        <w:t>. São Paulo: Brasiliense, 2006. Coleção primeiros passos. 62p.</w:t>
      </w:r>
    </w:p>
    <w:p w:rsidR="00785A68" w:rsidRDefault="00445CF3">
      <w:pPr>
        <w:pStyle w:val="Corpodetexto"/>
        <w:spacing w:before="117" w:line="276" w:lineRule="auto"/>
        <w:ind w:left="1044" w:right="492" w:hanging="284"/>
        <w:jc w:val="both"/>
      </w:pPr>
      <w:r>
        <w:t>SANTOS, K. dos; NETO, José Machado Moita; SOUSA, P. A. A</w:t>
      </w:r>
      <w:r>
        <w:rPr>
          <w:b/>
        </w:rPr>
        <w:t xml:space="preserve">. </w:t>
      </w:r>
      <w:r>
        <w:t xml:space="preserve">Química e educação ambiental: uma experiência no ensino superior. </w:t>
      </w:r>
      <w:r>
        <w:rPr>
          <w:b/>
        </w:rPr>
        <w:t>Química Nova na Escola</w:t>
      </w:r>
      <w:r>
        <w:t>, v. 36, n. 2, p. 119-125, 2014.</w:t>
      </w:r>
    </w:p>
    <w:p w:rsidR="00785A68" w:rsidRDefault="00445CF3">
      <w:pPr>
        <w:spacing w:before="121" w:line="278" w:lineRule="auto"/>
        <w:ind w:left="1044" w:right="500" w:hanging="284"/>
        <w:jc w:val="both"/>
        <w:rPr>
          <w:sz w:val="24"/>
        </w:rPr>
      </w:pPr>
      <w:r>
        <w:rPr>
          <w:sz w:val="24"/>
        </w:rPr>
        <w:t xml:space="preserve">SANTOS, W. L. P; SCHNETZLER, R. P.; </w:t>
      </w:r>
      <w:r>
        <w:rPr>
          <w:b/>
          <w:sz w:val="24"/>
        </w:rPr>
        <w:t>Educação em Química: compromisso com a cidadania</w:t>
      </w:r>
      <w:r>
        <w:rPr>
          <w:sz w:val="24"/>
        </w:rPr>
        <w:t>. 3ª ed. Ijuí: Unijuí, 2010. 144p.</w:t>
      </w:r>
    </w:p>
    <w:p w:rsidR="00785A68" w:rsidRDefault="00445CF3">
      <w:pPr>
        <w:spacing w:before="115" w:line="276" w:lineRule="auto"/>
        <w:ind w:left="1044" w:right="492" w:hanging="284"/>
        <w:jc w:val="both"/>
        <w:rPr>
          <w:sz w:val="24"/>
        </w:rPr>
      </w:pPr>
      <w:r>
        <w:rPr>
          <w:sz w:val="24"/>
        </w:rPr>
        <w:t>SOLINO, A. P.; G</w:t>
      </w:r>
      <w:r>
        <w:rPr>
          <w:sz w:val="24"/>
        </w:rPr>
        <w:t xml:space="preserve">EHLEN, S. T. A contextualização na Abordagem Temática Freireana e no Ensino de Ciências por Investigação. Atas do IX </w:t>
      </w:r>
      <w:r>
        <w:rPr>
          <w:b/>
          <w:sz w:val="24"/>
        </w:rPr>
        <w:t>Encontro Nacional de Pesquisa em Educação em Ciências (ENPEC)</w:t>
      </w:r>
      <w:r>
        <w:rPr>
          <w:sz w:val="24"/>
        </w:rPr>
        <w:t>, Águas de Lindóia/SP, 2013.</w:t>
      </w:r>
    </w:p>
    <w:p w:rsidR="00785A68" w:rsidRDefault="00445CF3">
      <w:pPr>
        <w:pStyle w:val="Corpodetexto"/>
        <w:spacing w:before="121" w:line="276" w:lineRule="auto"/>
        <w:ind w:left="1044" w:right="486" w:hanging="284"/>
        <w:jc w:val="both"/>
      </w:pPr>
      <w:r>
        <w:t>TORRES, J. R., FERRARI, N. &amp; MAESTRELLI, S. R. P.</w:t>
      </w:r>
      <w:r>
        <w:t xml:space="preserve"> Educação Ambiental crítico- transformadora no contexto escolar: teoria e prática freireana. In: LOUREIRO, C. F. B. &amp; TORRES, J. R. (Org.). </w:t>
      </w:r>
      <w:r>
        <w:rPr>
          <w:b/>
        </w:rPr>
        <w:t>Educação ambiental: dialogando com Paulo Freire</w:t>
      </w:r>
      <w:r>
        <w:t>. 1 ed, São Paulo: Cortez, p. 13 – 80, 2014.</w:t>
      </w:r>
    </w:p>
    <w:p w:rsidR="00785A68" w:rsidRDefault="00445CF3">
      <w:pPr>
        <w:pStyle w:val="Corpodetexto"/>
        <w:spacing w:before="122"/>
      </w:pPr>
      <w:r>
        <w:t>WUILLDA, A. C. J. S.; OL</w:t>
      </w:r>
      <w:r>
        <w:t>IVEIRA, C. A.; VICENTE, J. S.; GUERRA, A. C. O.; SILVA, J.</w:t>
      </w:r>
    </w:p>
    <w:p w:rsidR="00785A68" w:rsidRDefault="00445CF3">
      <w:pPr>
        <w:pStyle w:val="PargrafodaLista"/>
        <w:numPr>
          <w:ilvl w:val="0"/>
          <w:numId w:val="2"/>
        </w:numPr>
        <w:tabs>
          <w:tab w:val="left" w:pos="1325"/>
        </w:tabs>
        <w:spacing w:before="40" w:line="276" w:lineRule="auto"/>
        <w:ind w:right="488" w:firstLine="0"/>
        <w:jc w:val="both"/>
        <w:rPr>
          <w:sz w:val="24"/>
        </w:rPr>
      </w:pPr>
      <w:r>
        <w:rPr>
          <w:sz w:val="24"/>
        </w:rPr>
        <w:t xml:space="preserve">M. Educação ambiental no Ensino de Química: Reciclagem </w:t>
      </w:r>
      <w:r>
        <w:rPr>
          <w:spacing w:val="-3"/>
          <w:sz w:val="24"/>
        </w:rPr>
        <w:t xml:space="preserve">de </w:t>
      </w:r>
      <w:r>
        <w:rPr>
          <w:sz w:val="24"/>
        </w:rPr>
        <w:t xml:space="preserve">caixas Tetra Pak® na construção de uma tabela periódica interativa. </w:t>
      </w:r>
      <w:r>
        <w:rPr>
          <w:b/>
          <w:sz w:val="24"/>
        </w:rPr>
        <w:t>Química Nova na Escola</w:t>
      </w:r>
      <w:r>
        <w:rPr>
          <w:sz w:val="24"/>
        </w:rPr>
        <w:t xml:space="preserve">, </w:t>
      </w:r>
      <w:r>
        <w:rPr>
          <w:spacing w:val="-3"/>
          <w:sz w:val="24"/>
        </w:rPr>
        <w:t xml:space="preserve">v. </w:t>
      </w:r>
      <w:r>
        <w:rPr>
          <w:sz w:val="24"/>
        </w:rPr>
        <w:t>39, n. 3, p. 268-276,</w:t>
      </w:r>
      <w:r>
        <w:rPr>
          <w:spacing w:val="-1"/>
          <w:sz w:val="24"/>
        </w:rPr>
        <w:t xml:space="preserve"> </w:t>
      </w:r>
      <w:r>
        <w:rPr>
          <w:sz w:val="24"/>
        </w:rPr>
        <w:t>2017.</w:t>
      </w:r>
    </w:p>
    <w:p w:rsidR="00785A68" w:rsidRDefault="00785A68">
      <w:pPr>
        <w:spacing w:line="276" w:lineRule="auto"/>
        <w:jc w:val="both"/>
        <w:rPr>
          <w:sz w:val="24"/>
        </w:rPr>
        <w:sectPr w:rsidR="00785A68">
          <w:pgSz w:w="11910" w:h="16840"/>
          <w:pgMar w:top="1580" w:right="640" w:bottom="1240" w:left="940" w:header="0" w:footer="973" w:gutter="0"/>
          <w:pgBorders w:offsetFrom="page">
            <w:top w:val="single" w:sz="36" w:space="24" w:color="365F91"/>
            <w:left w:val="single" w:sz="36" w:space="24" w:color="365F91"/>
            <w:bottom w:val="single" w:sz="36" w:space="24" w:color="365F91"/>
            <w:right w:val="single" w:sz="36" w:space="24" w:color="365F91"/>
          </w:pgBorders>
          <w:cols w:space="720"/>
        </w:sectPr>
      </w:pPr>
    </w:p>
    <w:p w:rsidR="00785A68" w:rsidRDefault="00445CF3">
      <w:pPr>
        <w:pStyle w:val="Ttulo1"/>
        <w:spacing w:before="104"/>
        <w:ind w:left="2885" w:firstLine="0"/>
      </w:pPr>
      <w:r>
        <w:rPr>
          <w:noProof/>
          <w:lang w:bidi="ar-SA"/>
        </w:rPr>
        <w:lastRenderedPageBreak/>
        <w:drawing>
          <wp:anchor distT="0" distB="0" distL="0" distR="0" simplePos="0" relativeHeight="268434527" behindDoc="1" locked="0" layoutInCell="1" allowOverlap="1">
            <wp:simplePos x="0" y="0"/>
            <wp:positionH relativeFrom="page">
              <wp:posOffset>1074419</wp:posOffset>
            </wp:positionH>
            <wp:positionV relativeFrom="paragraph">
              <wp:posOffset>294433</wp:posOffset>
            </wp:positionV>
            <wp:extent cx="5785458" cy="888110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5458" cy="888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5" w:name="_bookmark14"/>
      <w:bookmarkEnd w:id="15"/>
      <w:r>
        <w:t>APÊNDICE A –ROTEIRO EXPERIMENTAL</w:t>
      </w:r>
    </w:p>
    <w:p w:rsidR="00785A68" w:rsidRDefault="00445CF3">
      <w:pPr>
        <w:ind w:left="2617"/>
        <w:rPr>
          <w:b/>
          <w:sz w:val="24"/>
        </w:rPr>
      </w:pPr>
      <w:r>
        <w:rPr>
          <w:b/>
          <w:sz w:val="24"/>
        </w:rPr>
        <w:t>ROTEIRO ATIVIDADE DE EXPERIMENTAÇÃO</w:t>
      </w:r>
    </w:p>
    <w:p w:rsidR="00785A68" w:rsidRDefault="00785A68">
      <w:pPr>
        <w:pStyle w:val="Corpodetexto"/>
        <w:ind w:left="0"/>
        <w:rPr>
          <w:b/>
          <w:sz w:val="26"/>
        </w:rPr>
      </w:pPr>
    </w:p>
    <w:p w:rsidR="00785A68" w:rsidRDefault="00445CF3">
      <w:pPr>
        <w:pStyle w:val="Corpodetexto"/>
        <w:spacing w:before="153" w:after="3" w:line="360" w:lineRule="auto"/>
        <w:ind w:right="496" w:firstLine="852"/>
        <w:jc w:val="both"/>
      </w:pPr>
      <w:r>
        <w:t>O PVC é a sigla usada para identificar o polímero de adição policloreto de vinila. Ele é obtido pela reação de polimerização de cloretos de vinila. Assim como ocorre com os outros polímeros de adição, a ligação dupla entre os carbonos é rompida, permitindo</w:t>
      </w:r>
      <w:r>
        <w:t xml:space="preserve"> então a formação de ligações simples entre as moléculas do cloreto de vinila.</w:t>
      </w:r>
    </w:p>
    <w:p w:rsidR="00785A68" w:rsidRDefault="00445CF3">
      <w:pPr>
        <w:pStyle w:val="Corpodetexto"/>
        <w:ind w:left="3552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2218003" cy="1206817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8003" cy="1206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A68" w:rsidRDefault="00445CF3">
      <w:pPr>
        <w:pStyle w:val="Corpodetexto"/>
        <w:spacing w:before="133" w:after="6" w:line="360" w:lineRule="auto"/>
        <w:ind w:right="502" w:firstLine="852"/>
        <w:jc w:val="both"/>
      </w:pPr>
      <w:r>
        <w:t>O experimento tem como objetivo demostrar a degradação térmica do PVC e os gases emitidos durante a sua queima. Para sua realização utilizaremos os seguintes materiais e reage</w:t>
      </w:r>
      <w:r>
        <w:t>ntes:</w:t>
      </w:r>
    </w:p>
    <w:tbl>
      <w:tblPr>
        <w:tblStyle w:val="TableNormal"/>
        <w:tblW w:w="0" w:type="auto"/>
        <w:tblInd w:w="3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7"/>
      </w:tblGrid>
      <w:tr w:rsidR="00785A68">
        <w:trPr>
          <w:trHeight w:val="230"/>
        </w:trPr>
        <w:tc>
          <w:tcPr>
            <w:tcW w:w="4057" w:type="dxa"/>
          </w:tcPr>
          <w:p w:rsidR="00785A68" w:rsidRDefault="00445CF3">
            <w:pPr>
              <w:pStyle w:val="TableParagraph"/>
              <w:spacing w:line="210" w:lineRule="exact"/>
              <w:ind w:left="463" w:right="4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Materiais e Reagentes</w:t>
            </w:r>
          </w:p>
        </w:tc>
      </w:tr>
      <w:tr w:rsidR="00785A68">
        <w:trPr>
          <w:trHeight w:val="230"/>
        </w:trPr>
        <w:tc>
          <w:tcPr>
            <w:tcW w:w="4057" w:type="dxa"/>
          </w:tcPr>
          <w:p w:rsidR="00785A68" w:rsidRDefault="00445CF3">
            <w:pPr>
              <w:pStyle w:val="TableParagraph"/>
              <w:spacing w:line="210" w:lineRule="exact"/>
              <w:ind w:left="457" w:right="460"/>
              <w:jc w:val="center"/>
              <w:rPr>
                <w:sz w:val="20"/>
              </w:rPr>
            </w:pPr>
            <w:r>
              <w:rPr>
                <w:sz w:val="20"/>
              </w:rPr>
              <w:t>Tubos de ensaio</w:t>
            </w:r>
          </w:p>
        </w:tc>
      </w:tr>
      <w:tr w:rsidR="00785A68">
        <w:trPr>
          <w:trHeight w:val="230"/>
        </w:trPr>
        <w:tc>
          <w:tcPr>
            <w:tcW w:w="4057" w:type="dxa"/>
          </w:tcPr>
          <w:p w:rsidR="00785A68" w:rsidRDefault="00445CF3">
            <w:pPr>
              <w:pStyle w:val="TableParagraph"/>
              <w:spacing w:line="210" w:lineRule="exact"/>
              <w:ind w:left="463" w:right="459"/>
              <w:jc w:val="center"/>
              <w:rPr>
                <w:sz w:val="20"/>
              </w:rPr>
            </w:pPr>
            <w:r>
              <w:rPr>
                <w:sz w:val="20"/>
              </w:rPr>
              <w:t>Vela</w:t>
            </w:r>
          </w:p>
        </w:tc>
      </w:tr>
      <w:tr w:rsidR="00785A68">
        <w:trPr>
          <w:trHeight w:val="230"/>
        </w:trPr>
        <w:tc>
          <w:tcPr>
            <w:tcW w:w="4057" w:type="dxa"/>
          </w:tcPr>
          <w:p w:rsidR="00785A68" w:rsidRDefault="00445CF3">
            <w:pPr>
              <w:pStyle w:val="TableParagraph"/>
              <w:spacing w:line="211" w:lineRule="exact"/>
              <w:ind w:left="463" w:right="460"/>
              <w:jc w:val="center"/>
              <w:rPr>
                <w:sz w:val="20"/>
              </w:rPr>
            </w:pPr>
            <w:r>
              <w:rPr>
                <w:sz w:val="20"/>
              </w:rPr>
              <w:t>Isqueiro</w:t>
            </w:r>
          </w:p>
        </w:tc>
      </w:tr>
      <w:tr w:rsidR="00785A68">
        <w:trPr>
          <w:trHeight w:val="225"/>
        </w:trPr>
        <w:tc>
          <w:tcPr>
            <w:tcW w:w="4057" w:type="dxa"/>
          </w:tcPr>
          <w:p w:rsidR="00785A68" w:rsidRDefault="00445CF3">
            <w:pPr>
              <w:pStyle w:val="TableParagraph"/>
              <w:spacing w:line="206" w:lineRule="exact"/>
              <w:ind w:left="460" w:right="460"/>
              <w:jc w:val="center"/>
              <w:rPr>
                <w:sz w:val="20"/>
              </w:rPr>
            </w:pPr>
            <w:r>
              <w:rPr>
                <w:sz w:val="20"/>
              </w:rPr>
              <w:t>Rolha para tubo de ensaio</w:t>
            </w:r>
          </w:p>
        </w:tc>
      </w:tr>
      <w:tr w:rsidR="00785A68">
        <w:trPr>
          <w:trHeight w:val="230"/>
        </w:trPr>
        <w:tc>
          <w:tcPr>
            <w:tcW w:w="4057" w:type="dxa"/>
          </w:tcPr>
          <w:p w:rsidR="00785A68" w:rsidRDefault="00445CF3">
            <w:pPr>
              <w:pStyle w:val="TableParagraph"/>
              <w:spacing w:line="210" w:lineRule="exact"/>
              <w:ind w:left="463" w:right="454"/>
              <w:jc w:val="center"/>
              <w:rPr>
                <w:sz w:val="20"/>
              </w:rPr>
            </w:pPr>
            <w:r>
              <w:rPr>
                <w:sz w:val="20"/>
              </w:rPr>
              <w:t>Suporte Universal</w:t>
            </w:r>
          </w:p>
        </w:tc>
      </w:tr>
      <w:tr w:rsidR="00785A68">
        <w:trPr>
          <w:trHeight w:val="230"/>
        </w:trPr>
        <w:tc>
          <w:tcPr>
            <w:tcW w:w="4057" w:type="dxa"/>
          </w:tcPr>
          <w:p w:rsidR="00785A68" w:rsidRDefault="00445CF3">
            <w:pPr>
              <w:pStyle w:val="TableParagraph"/>
              <w:spacing w:line="210" w:lineRule="exact"/>
              <w:ind w:left="463" w:right="460"/>
              <w:jc w:val="center"/>
              <w:rPr>
                <w:sz w:val="20"/>
              </w:rPr>
            </w:pPr>
            <w:r>
              <w:rPr>
                <w:sz w:val="20"/>
              </w:rPr>
              <w:t>Raspas de Polietileno de Vinila (PVC)</w:t>
            </w:r>
          </w:p>
        </w:tc>
      </w:tr>
      <w:tr w:rsidR="00785A68">
        <w:trPr>
          <w:trHeight w:val="230"/>
        </w:trPr>
        <w:tc>
          <w:tcPr>
            <w:tcW w:w="4057" w:type="dxa"/>
          </w:tcPr>
          <w:p w:rsidR="00785A68" w:rsidRDefault="00445CF3">
            <w:pPr>
              <w:pStyle w:val="TableParagraph"/>
              <w:spacing w:line="210" w:lineRule="exact"/>
              <w:ind w:left="463" w:right="453"/>
              <w:jc w:val="center"/>
              <w:rPr>
                <w:sz w:val="20"/>
              </w:rPr>
            </w:pPr>
            <w:r>
              <w:rPr>
                <w:sz w:val="20"/>
              </w:rPr>
              <w:t>Nitrato de Prata (AgNO</w:t>
            </w:r>
            <w:r>
              <w:rPr>
                <w:sz w:val="20"/>
                <w:vertAlign w:val="subscript"/>
              </w:rPr>
              <w:t>3</w:t>
            </w:r>
            <w:r>
              <w:rPr>
                <w:sz w:val="20"/>
              </w:rPr>
              <w:t>)</w:t>
            </w:r>
          </w:p>
        </w:tc>
      </w:tr>
      <w:tr w:rsidR="00785A68">
        <w:trPr>
          <w:trHeight w:val="234"/>
        </w:trPr>
        <w:tc>
          <w:tcPr>
            <w:tcW w:w="4057" w:type="dxa"/>
          </w:tcPr>
          <w:p w:rsidR="00785A68" w:rsidRDefault="00445CF3">
            <w:pPr>
              <w:pStyle w:val="TableParagraph"/>
              <w:spacing w:line="214" w:lineRule="exact"/>
              <w:ind w:left="463" w:right="456"/>
              <w:jc w:val="center"/>
              <w:rPr>
                <w:sz w:val="20"/>
              </w:rPr>
            </w:pPr>
            <w:r>
              <w:rPr>
                <w:sz w:val="20"/>
              </w:rPr>
              <w:t>Mangueira</w:t>
            </w:r>
          </w:p>
        </w:tc>
      </w:tr>
    </w:tbl>
    <w:p w:rsidR="00785A68" w:rsidRDefault="00785A68">
      <w:pPr>
        <w:pStyle w:val="Corpodetexto"/>
        <w:spacing w:before="4"/>
        <w:ind w:left="0"/>
        <w:rPr>
          <w:sz w:val="25"/>
        </w:rPr>
      </w:pPr>
    </w:p>
    <w:p w:rsidR="00785A68" w:rsidRDefault="00445CF3">
      <w:pPr>
        <w:pStyle w:val="Ttulo1"/>
        <w:ind w:left="1590" w:right="1329" w:firstLine="0"/>
        <w:jc w:val="center"/>
      </w:pPr>
      <w:r>
        <w:t>Procedimentos:</w:t>
      </w:r>
    </w:p>
    <w:p w:rsidR="00785A68" w:rsidRDefault="00445CF3">
      <w:pPr>
        <w:pStyle w:val="PargrafodaLista"/>
        <w:numPr>
          <w:ilvl w:val="1"/>
          <w:numId w:val="2"/>
        </w:numPr>
        <w:tabs>
          <w:tab w:val="left" w:pos="2036"/>
          <w:tab w:val="left" w:pos="2037"/>
        </w:tabs>
        <w:spacing w:before="36"/>
        <w:rPr>
          <w:sz w:val="24"/>
        </w:rPr>
      </w:pPr>
      <w:r>
        <w:rPr>
          <w:noProof/>
          <w:lang w:bidi="ar-SA"/>
        </w:rPr>
        <w:drawing>
          <wp:anchor distT="0" distB="0" distL="0" distR="0" simplePos="0" relativeHeight="268434551" behindDoc="1" locked="0" layoutInCell="1" allowOverlap="1">
            <wp:simplePos x="0" y="0"/>
            <wp:positionH relativeFrom="page">
              <wp:posOffset>3962825</wp:posOffset>
            </wp:positionH>
            <wp:positionV relativeFrom="paragraph">
              <wp:posOffset>224575</wp:posOffset>
            </wp:positionV>
            <wp:extent cx="437957" cy="827532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957" cy="827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Monte o suporte universal como indicado na</w:t>
      </w:r>
      <w:r>
        <w:rPr>
          <w:spacing w:val="-9"/>
          <w:sz w:val="24"/>
        </w:rPr>
        <w:t xml:space="preserve"> </w:t>
      </w:r>
      <w:r>
        <w:rPr>
          <w:sz w:val="24"/>
        </w:rPr>
        <w:t>imagem:</w:t>
      </w:r>
    </w:p>
    <w:p w:rsidR="00785A68" w:rsidRDefault="00445CF3">
      <w:pPr>
        <w:pStyle w:val="PargrafodaLista"/>
        <w:numPr>
          <w:ilvl w:val="1"/>
          <w:numId w:val="2"/>
        </w:numPr>
        <w:tabs>
          <w:tab w:val="left" w:pos="2036"/>
          <w:tab w:val="left" w:pos="2037"/>
        </w:tabs>
        <w:spacing w:before="30" w:after="42"/>
        <w:rPr>
          <w:sz w:val="24"/>
        </w:rPr>
      </w:pPr>
      <w:r>
        <w:rPr>
          <w:sz w:val="24"/>
        </w:rPr>
        <w:t>Coloque a garra no suporte</w:t>
      </w:r>
      <w:r>
        <w:rPr>
          <w:spacing w:val="3"/>
          <w:sz w:val="24"/>
        </w:rPr>
        <w:t xml:space="preserve"> </w:t>
      </w:r>
      <w:r>
        <w:rPr>
          <w:sz w:val="24"/>
        </w:rPr>
        <w:t>universal:</w:t>
      </w:r>
    </w:p>
    <w:p w:rsidR="00785A68" w:rsidRDefault="00445CF3">
      <w:pPr>
        <w:pStyle w:val="Corpodetexto"/>
        <w:ind w:left="4908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1160755" cy="1044130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755" cy="104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A68" w:rsidRDefault="00785A68">
      <w:pPr>
        <w:rPr>
          <w:sz w:val="20"/>
        </w:rPr>
        <w:sectPr w:rsidR="00785A68">
          <w:pgSz w:w="11910" w:h="16840"/>
          <w:pgMar w:top="1580" w:right="640" w:bottom="1240" w:left="940" w:header="0" w:footer="973" w:gutter="0"/>
          <w:pgBorders w:offsetFrom="page">
            <w:top w:val="single" w:sz="36" w:space="24" w:color="365F91"/>
            <w:left w:val="single" w:sz="36" w:space="24" w:color="365F91"/>
            <w:bottom w:val="single" w:sz="36" w:space="24" w:color="365F91"/>
            <w:right w:val="single" w:sz="36" w:space="24" w:color="365F91"/>
          </w:pgBorders>
          <w:cols w:space="720"/>
        </w:sectPr>
      </w:pPr>
    </w:p>
    <w:p w:rsidR="00785A68" w:rsidRDefault="00445CF3">
      <w:pPr>
        <w:pStyle w:val="PargrafodaLista"/>
        <w:numPr>
          <w:ilvl w:val="1"/>
          <w:numId w:val="2"/>
        </w:numPr>
        <w:tabs>
          <w:tab w:val="left" w:pos="2037"/>
        </w:tabs>
        <w:spacing w:before="100" w:line="278" w:lineRule="auto"/>
        <w:ind w:right="501"/>
        <w:jc w:val="both"/>
        <w:rPr>
          <w:sz w:val="24"/>
        </w:rPr>
      </w:pPr>
      <w:r>
        <w:rPr>
          <w:sz w:val="24"/>
        </w:rPr>
        <w:lastRenderedPageBreak/>
        <w:t xml:space="preserve">Coloque aproximadamente 3 </w:t>
      </w:r>
      <w:r>
        <w:rPr>
          <w:spacing w:val="2"/>
          <w:sz w:val="24"/>
        </w:rPr>
        <w:t xml:space="preserve">mL </w:t>
      </w:r>
      <w:r>
        <w:rPr>
          <w:sz w:val="24"/>
        </w:rPr>
        <w:t>da solução aquosa de nitrato de prata (0,1 mol/L) em um tubo de ensaio;</w:t>
      </w:r>
    </w:p>
    <w:p w:rsidR="00785A68" w:rsidRDefault="00445CF3">
      <w:pPr>
        <w:pStyle w:val="PargrafodaLista"/>
        <w:numPr>
          <w:ilvl w:val="1"/>
          <w:numId w:val="2"/>
        </w:numPr>
        <w:tabs>
          <w:tab w:val="left" w:pos="2036"/>
          <w:tab w:val="left" w:pos="2037"/>
        </w:tabs>
        <w:spacing w:line="272" w:lineRule="exact"/>
        <w:rPr>
          <w:sz w:val="24"/>
        </w:rPr>
      </w:pPr>
      <w:r>
        <w:rPr>
          <w:sz w:val="24"/>
        </w:rPr>
        <w:t xml:space="preserve">Em outro tubo </w:t>
      </w:r>
      <w:r>
        <w:rPr>
          <w:spacing w:val="-3"/>
          <w:sz w:val="24"/>
        </w:rPr>
        <w:t xml:space="preserve">de </w:t>
      </w:r>
      <w:r>
        <w:rPr>
          <w:sz w:val="24"/>
        </w:rPr>
        <w:t xml:space="preserve">ensaio coloque raspas </w:t>
      </w:r>
      <w:r>
        <w:rPr>
          <w:spacing w:val="-3"/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PVC;</w:t>
      </w:r>
    </w:p>
    <w:p w:rsidR="00785A68" w:rsidRDefault="00445CF3">
      <w:pPr>
        <w:pStyle w:val="PargrafodaLista"/>
        <w:numPr>
          <w:ilvl w:val="1"/>
          <w:numId w:val="2"/>
        </w:numPr>
        <w:tabs>
          <w:tab w:val="left" w:pos="2037"/>
        </w:tabs>
        <w:spacing w:before="40" w:line="276" w:lineRule="auto"/>
        <w:ind w:right="497"/>
        <w:jc w:val="both"/>
        <w:rPr>
          <w:sz w:val="24"/>
        </w:rPr>
      </w:pPr>
      <w:r>
        <w:rPr>
          <w:sz w:val="24"/>
        </w:rPr>
        <w:t xml:space="preserve">No tubo de ensaio com as raspas de PVC, adapte, por meio de uma rolha </w:t>
      </w:r>
      <w:r>
        <w:rPr>
          <w:spacing w:val="-3"/>
          <w:sz w:val="24"/>
        </w:rPr>
        <w:t xml:space="preserve">de </w:t>
      </w:r>
      <w:r>
        <w:rPr>
          <w:sz w:val="24"/>
        </w:rPr>
        <w:t>cortiça, um tubo de vidro e uma mangueira de látex tendo na outra extremidade uma pipeta de</w:t>
      </w:r>
      <w:r>
        <w:rPr>
          <w:spacing w:val="2"/>
          <w:sz w:val="24"/>
        </w:rPr>
        <w:t xml:space="preserve"> </w:t>
      </w:r>
      <w:r>
        <w:rPr>
          <w:sz w:val="24"/>
        </w:rPr>
        <w:t>vidro.</w:t>
      </w:r>
    </w:p>
    <w:p w:rsidR="00785A68" w:rsidRDefault="00445CF3">
      <w:pPr>
        <w:pStyle w:val="PargrafodaLista"/>
        <w:numPr>
          <w:ilvl w:val="1"/>
          <w:numId w:val="2"/>
        </w:numPr>
        <w:tabs>
          <w:tab w:val="left" w:pos="2036"/>
          <w:tab w:val="left" w:pos="2037"/>
        </w:tabs>
        <w:spacing w:line="278" w:lineRule="auto"/>
        <w:ind w:left="1613" w:right="501" w:firstLine="0"/>
        <w:rPr>
          <w:sz w:val="24"/>
        </w:rPr>
      </w:pPr>
      <w:r>
        <w:rPr>
          <w:sz w:val="24"/>
        </w:rPr>
        <w:t>Com o apoio da garra prenda o tubo com as raspas de PVC ao suporte universal; 7-</w:t>
      </w:r>
      <w:r>
        <w:rPr>
          <w:sz w:val="24"/>
        </w:rPr>
        <w:tab/>
        <w:t>Pos</w:t>
      </w:r>
      <w:r>
        <w:rPr>
          <w:sz w:val="24"/>
        </w:rPr>
        <w:t>icione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vela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modo</w:t>
      </w:r>
      <w:r>
        <w:rPr>
          <w:spacing w:val="6"/>
          <w:sz w:val="24"/>
        </w:rPr>
        <w:t xml:space="preserve"> </w:t>
      </w:r>
      <w:r>
        <w:rPr>
          <w:sz w:val="24"/>
        </w:rPr>
        <w:t>que</w:t>
      </w:r>
      <w:r>
        <w:rPr>
          <w:spacing w:val="7"/>
          <w:sz w:val="24"/>
        </w:rPr>
        <w:t xml:space="preserve"> </w:t>
      </w:r>
      <w:r>
        <w:rPr>
          <w:sz w:val="24"/>
        </w:rPr>
        <w:t>fique</w:t>
      </w:r>
      <w:r>
        <w:rPr>
          <w:spacing w:val="4"/>
          <w:sz w:val="24"/>
        </w:rPr>
        <w:t xml:space="preserve"> </w:t>
      </w:r>
      <w:r>
        <w:rPr>
          <w:sz w:val="24"/>
        </w:rPr>
        <w:t>embaixo</w:t>
      </w:r>
      <w:r>
        <w:rPr>
          <w:spacing w:val="6"/>
          <w:sz w:val="24"/>
        </w:rPr>
        <w:t xml:space="preserve"> </w:t>
      </w:r>
      <w:r>
        <w:rPr>
          <w:sz w:val="24"/>
        </w:rPr>
        <w:t>do</w:t>
      </w:r>
      <w:r>
        <w:rPr>
          <w:spacing w:val="5"/>
          <w:sz w:val="24"/>
        </w:rPr>
        <w:t xml:space="preserve"> </w:t>
      </w:r>
      <w:r>
        <w:rPr>
          <w:sz w:val="24"/>
        </w:rPr>
        <w:t>tubo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z w:val="24"/>
        </w:rPr>
        <w:t>ensaio</w:t>
      </w:r>
      <w:r>
        <w:rPr>
          <w:spacing w:val="6"/>
          <w:sz w:val="24"/>
        </w:rPr>
        <w:t xml:space="preserve"> </w:t>
      </w:r>
      <w:r>
        <w:rPr>
          <w:sz w:val="24"/>
        </w:rPr>
        <w:t>preso</w:t>
      </w:r>
      <w:r>
        <w:rPr>
          <w:spacing w:val="6"/>
          <w:sz w:val="24"/>
        </w:rPr>
        <w:t xml:space="preserve"> </w:t>
      </w:r>
      <w:r>
        <w:rPr>
          <w:sz w:val="24"/>
        </w:rPr>
        <w:t>ao</w:t>
      </w:r>
      <w:r>
        <w:rPr>
          <w:spacing w:val="6"/>
          <w:sz w:val="24"/>
        </w:rPr>
        <w:t xml:space="preserve"> </w:t>
      </w:r>
      <w:r>
        <w:rPr>
          <w:sz w:val="24"/>
        </w:rPr>
        <w:t>suporte</w:t>
      </w:r>
    </w:p>
    <w:p w:rsidR="00785A68" w:rsidRDefault="00445CF3">
      <w:pPr>
        <w:pStyle w:val="Corpodetexto"/>
        <w:spacing w:line="272" w:lineRule="exact"/>
        <w:ind w:left="2037"/>
      </w:pPr>
      <w:r>
        <w:t>universal;</w:t>
      </w:r>
    </w:p>
    <w:p w:rsidR="00785A68" w:rsidRDefault="00445CF3">
      <w:pPr>
        <w:pStyle w:val="PargrafodaLista"/>
        <w:numPr>
          <w:ilvl w:val="0"/>
          <w:numId w:val="1"/>
        </w:numPr>
        <w:tabs>
          <w:tab w:val="left" w:pos="2037"/>
        </w:tabs>
        <w:spacing w:before="40" w:line="278" w:lineRule="auto"/>
        <w:ind w:right="503"/>
        <w:jc w:val="both"/>
        <w:rPr>
          <w:sz w:val="24"/>
        </w:rPr>
      </w:pPr>
      <w:r>
        <w:rPr>
          <w:sz w:val="24"/>
        </w:rPr>
        <w:t xml:space="preserve">Mergulhe a pipeta do tubo de ensaio preso ao suporte universal dentro do tubo de ensaio com a solução aquosa </w:t>
      </w:r>
      <w:r>
        <w:rPr>
          <w:spacing w:val="-3"/>
          <w:sz w:val="24"/>
        </w:rPr>
        <w:t xml:space="preserve">de </w:t>
      </w:r>
      <w:r>
        <w:rPr>
          <w:sz w:val="24"/>
        </w:rPr>
        <w:t>nitrato de</w:t>
      </w:r>
      <w:r>
        <w:rPr>
          <w:spacing w:val="4"/>
          <w:sz w:val="24"/>
        </w:rPr>
        <w:t xml:space="preserve"> </w:t>
      </w:r>
      <w:r>
        <w:rPr>
          <w:sz w:val="24"/>
        </w:rPr>
        <w:t>prata;</w:t>
      </w:r>
    </w:p>
    <w:p w:rsidR="00785A68" w:rsidRDefault="00445CF3">
      <w:pPr>
        <w:pStyle w:val="PargrafodaLista"/>
        <w:numPr>
          <w:ilvl w:val="0"/>
          <w:numId w:val="1"/>
        </w:numPr>
        <w:tabs>
          <w:tab w:val="left" w:pos="2037"/>
        </w:tabs>
        <w:spacing w:line="276" w:lineRule="auto"/>
        <w:ind w:right="493"/>
        <w:jc w:val="both"/>
        <w:rPr>
          <w:sz w:val="24"/>
        </w:rPr>
      </w:pPr>
      <w:r>
        <w:rPr>
          <w:sz w:val="24"/>
        </w:rPr>
        <w:t>Com o auxílio do isqueiro acenda a vela posicionada embaixo do tubo de ensaio com as raspas de</w:t>
      </w:r>
      <w:r>
        <w:rPr>
          <w:spacing w:val="-4"/>
          <w:sz w:val="24"/>
        </w:rPr>
        <w:t xml:space="preserve"> </w:t>
      </w:r>
      <w:r>
        <w:rPr>
          <w:sz w:val="24"/>
        </w:rPr>
        <w:t>PVC;</w:t>
      </w:r>
    </w:p>
    <w:p w:rsidR="00785A68" w:rsidRDefault="00445CF3">
      <w:pPr>
        <w:pStyle w:val="PargrafodaLista"/>
        <w:numPr>
          <w:ilvl w:val="0"/>
          <w:numId w:val="1"/>
        </w:numPr>
        <w:tabs>
          <w:tab w:val="left" w:pos="2037"/>
        </w:tabs>
        <w:rPr>
          <w:sz w:val="24"/>
        </w:rPr>
      </w:pPr>
      <w:r>
        <w:rPr>
          <w:sz w:val="24"/>
        </w:rPr>
        <w:t>Observe atentamente o que acontece e discuta com os</w:t>
      </w:r>
      <w:r>
        <w:rPr>
          <w:spacing w:val="-2"/>
          <w:sz w:val="24"/>
        </w:rPr>
        <w:t xml:space="preserve"> </w:t>
      </w:r>
      <w:r>
        <w:rPr>
          <w:sz w:val="24"/>
        </w:rPr>
        <w:t>colegas.</w:t>
      </w:r>
    </w:p>
    <w:p w:rsidR="00785A68" w:rsidRDefault="00785A68">
      <w:pPr>
        <w:rPr>
          <w:sz w:val="24"/>
        </w:rPr>
        <w:sectPr w:rsidR="00785A68">
          <w:pgSz w:w="11910" w:h="16840"/>
          <w:pgMar w:top="1580" w:right="640" w:bottom="1240" w:left="940" w:header="0" w:footer="973" w:gutter="0"/>
          <w:pgBorders w:offsetFrom="page">
            <w:top w:val="single" w:sz="36" w:space="24" w:color="365F91"/>
            <w:left w:val="single" w:sz="36" w:space="24" w:color="365F91"/>
            <w:bottom w:val="single" w:sz="36" w:space="24" w:color="365F91"/>
            <w:right w:val="single" w:sz="36" w:space="24" w:color="365F91"/>
          </w:pgBorders>
          <w:cols w:space="720"/>
        </w:sectPr>
      </w:pPr>
    </w:p>
    <w:p w:rsidR="00785A68" w:rsidRDefault="00445CF3">
      <w:pPr>
        <w:pStyle w:val="Ttulo1"/>
        <w:spacing w:before="104"/>
        <w:ind w:left="1593" w:right="1329" w:firstLine="0"/>
        <w:jc w:val="center"/>
      </w:pPr>
      <w:r>
        <w:rPr>
          <w:noProof/>
          <w:lang w:bidi="ar-SA"/>
        </w:rPr>
        <w:lastRenderedPageBreak/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1036319</wp:posOffset>
            </wp:positionH>
            <wp:positionV relativeFrom="paragraph">
              <wp:posOffset>355385</wp:posOffset>
            </wp:positionV>
            <wp:extent cx="843280" cy="932179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280" cy="932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6" w:name="_bookmark15"/>
      <w:bookmarkEnd w:id="16"/>
      <w:r>
        <w:t>APÊNDICE B –</w:t>
      </w:r>
      <w:r>
        <w:rPr>
          <w:spacing w:val="-10"/>
        </w:rPr>
        <w:t xml:space="preserve"> </w:t>
      </w:r>
      <w:r>
        <w:t>CARTA</w:t>
      </w:r>
    </w:p>
    <w:p w:rsidR="00785A68" w:rsidRDefault="00785A68">
      <w:pPr>
        <w:pStyle w:val="Corpodetexto"/>
        <w:ind w:left="0"/>
        <w:rPr>
          <w:b/>
          <w:sz w:val="26"/>
        </w:rPr>
      </w:pPr>
    </w:p>
    <w:p w:rsidR="00785A68" w:rsidRDefault="00445CF3">
      <w:pPr>
        <w:spacing w:before="166" w:line="229" w:lineRule="exact"/>
        <w:ind w:left="1588" w:right="1329"/>
        <w:jc w:val="center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6174740</wp:posOffset>
            </wp:positionH>
            <wp:positionV relativeFrom="paragraph">
              <wp:posOffset>5282</wp:posOffset>
            </wp:positionV>
            <wp:extent cx="668019" cy="871220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019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MINISTÉRIO DA</w:t>
      </w:r>
      <w:r>
        <w:rPr>
          <w:spacing w:val="-14"/>
          <w:sz w:val="20"/>
        </w:rPr>
        <w:t xml:space="preserve"> </w:t>
      </w:r>
      <w:r>
        <w:rPr>
          <w:sz w:val="20"/>
        </w:rPr>
        <w:t>EDUCA</w:t>
      </w:r>
      <w:r>
        <w:rPr>
          <w:sz w:val="20"/>
        </w:rPr>
        <w:t>ÇÃO</w:t>
      </w:r>
    </w:p>
    <w:p w:rsidR="00785A68" w:rsidRDefault="00445CF3">
      <w:pPr>
        <w:ind w:left="2213" w:right="1945"/>
        <w:jc w:val="center"/>
        <w:rPr>
          <w:sz w:val="20"/>
        </w:rPr>
      </w:pPr>
      <w:r>
        <w:rPr>
          <w:sz w:val="20"/>
        </w:rPr>
        <w:t>FUNDAÇÃO UNIVERSIDADE FEDERAL DE MATO GROSSO DO SUL CENTRO DE CIÊNCIAS EXATAS E TECNOLOGIA</w:t>
      </w:r>
    </w:p>
    <w:p w:rsidR="00785A68" w:rsidRDefault="00445CF3">
      <w:pPr>
        <w:ind w:left="2481"/>
        <w:rPr>
          <w:sz w:val="20"/>
        </w:rPr>
      </w:pPr>
      <w:r>
        <w:rPr>
          <w:sz w:val="20"/>
        </w:rPr>
        <w:t>PROGRAMA DE PÓS-GRADUAÇÃO EM ENSINO DE CIÊNCIAS</w:t>
      </w:r>
    </w:p>
    <w:p w:rsidR="00785A68" w:rsidRDefault="00785A68">
      <w:pPr>
        <w:pStyle w:val="Corpodetexto"/>
        <w:ind w:left="0"/>
        <w:rPr>
          <w:sz w:val="22"/>
        </w:rPr>
      </w:pPr>
    </w:p>
    <w:p w:rsidR="00785A68" w:rsidRDefault="00785A68">
      <w:pPr>
        <w:pStyle w:val="Corpodetexto"/>
        <w:ind w:left="0"/>
        <w:rPr>
          <w:sz w:val="22"/>
        </w:rPr>
      </w:pPr>
    </w:p>
    <w:p w:rsidR="00785A68" w:rsidRDefault="00785A68">
      <w:pPr>
        <w:pStyle w:val="Corpodetexto"/>
        <w:spacing w:before="7"/>
        <w:ind w:left="0"/>
        <w:rPr>
          <w:sz w:val="17"/>
        </w:rPr>
      </w:pPr>
    </w:p>
    <w:p w:rsidR="00785A68" w:rsidRDefault="00445CF3">
      <w:pPr>
        <w:pStyle w:val="Corpodetexto"/>
      </w:pPr>
      <w:r>
        <w:t>Prezado (a) estudante,</w:t>
      </w:r>
    </w:p>
    <w:p w:rsidR="00785A68" w:rsidRDefault="00785A68">
      <w:pPr>
        <w:pStyle w:val="Corpodetexto"/>
        <w:ind w:left="0"/>
        <w:rPr>
          <w:sz w:val="26"/>
        </w:rPr>
      </w:pPr>
    </w:p>
    <w:p w:rsidR="00785A68" w:rsidRDefault="00785A68">
      <w:pPr>
        <w:pStyle w:val="Corpodetexto"/>
        <w:ind w:left="0"/>
        <w:rPr>
          <w:sz w:val="22"/>
        </w:rPr>
      </w:pPr>
    </w:p>
    <w:p w:rsidR="00785A68" w:rsidRDefault="00445CF3">
      <w:pPr>
        <w:pStyle w:val="Corpodetexto"/>
        <w:spacing w:line="360" w:lineRule="auto"/>
        <w:ind w:right="492" w:firstLine="852"/>
        <w:jc w:val="both"/>
      </w:pPr>
      <w:r>
        <w:t xml:space="preserve">Estamos propondo algumas reflexões que envolvem o seu conhecimento em relação à temática plásticos. A sua participação é fundamental para a pesquisa que estamos desenvolvendo, onde buscamos aprimorar o Ensino de Química. Por meio </w:t>
      </w:r>
      <w:r>
        <w:rPr>
          <w:spacing w:val="-3"/>
        </w:rPr>
        <w:t xml:space="preserve">de </w:t>
      </w:r>
      <w:r>
        <w:t>suas reflexões e aponta</w:t>
      </w:r>
      <w:r>
        <w:t xml:space="preserve">mentos, iremos elaborar uma estratégia didática visando promover uma aprendizagem contextualizada para o conteúdo </w:t>
      </w:r>
      <w:r>
        <w:rPr>
          <w:spacing w:val="-3"/>
        </w:rPr>
        <w:t xml:space="preserve">de </w:t>
      </w:r>
      <w:r>
        <w:t>polímeros.</w:t>
      </w:r>
    </w:p>
    <w:p w:rsidR="00785A68" w:rsidRDefault="00445CF3">
      <w:pPr>
        <w:pStyle w:val="Corpodetexto"/>
        <w:spacing w:line="360" w:lineRule="auto"/>
        <w:ind w:right="490" w:firstLine="852"/>
        <w:jc w:val="both"/>
      </w:pPr>
      <w:r>
        <w:t xml:space="preserve">Assim, é necessário que você seja bastante sincero e faça de acordo com os seus conhecimentos e sua vivência. Não haverá nenhum </w:t>
      </w:r>
      <w:r>
        <w:t>tipo de prejuízo. Trata-se apenas de uma análise muito importante para esta pesquisa.</w:t>
      </w:r>
    </w:p>
    <w:p w:rsidR="00785A68" w:rsidRDefault="00785A68">
      <w:pPr>
        <w:pStyle w:val="Corpodetexto"/>
        <w:spacing w:before="5"/>
        <w:ind w:left="0"/>
      </w:pPr>
    </w:p>
    <w:p w:rsidR="00785A68" w:rsidRDefault="00445CF3">
      <w:pPr>
        <w:pStyle w:val="Ttulo1"/>
        <w:spacing w:before="1" w:line="360" w:lineRule="auto"/>
        <w:ind w:left="760" w:right="494" w:firstLine="0"/>
        <w:jc w:val="both"/>
      </w:pPr>
      <w:r>
        <w:t>Escreva uma carta para as autoridades a respeito das condições do bairro Lageado, o antigo Lixão da Cidade e a UTR. Ressaltando seu ponto de vista e o que poderia ser me</w:t>
      </w:r>
      <w:r>
        <w:t>lhorado.</w:t>
      </w:r>
    </w:p>
    <w:sectPr w:rsidR="00785A68">
      <w:pgSz w:w="11910" w:h="16840"/>
      <w:pgMar w:top="1580" w:right="640" w:bottom="1240" w:left="940" w:header="0" w:footer="973" w:gutter="0"/>
      <w:pgBorders w:offsetFrom="page">
        <w:top w:val="single" w:sz="36" w:space="24" w:color="365F91"/>
        <w:left w:val="single" w:sz="36" w:space="24" w:color="365F91"/>
        <w:bottom w:val="single" w:sz="36" w:space="24" w:color="365F91"/>
        <w:right w:val="single" w:sz="36" w:space="24" w:color="365F91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45CF3">
      <w:r>
        <w:separator/>
      </w:r>
    </w:p>
  </w:endnote>
  <w:endnote w:type="continuationSeparator" w:id="0">
    <w:p w:rsidR="00000000" w:rsidRDefault="00445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A68" w:rsidRDefault="00445CF3">
    <w:pPr>
      <w:pStyle w:val="Corpodetexto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1032" behindDoc="1" locked="0" layoutInCell="1" allowOverlap="1">
              <wp:simplePos x="0" y="0"/>
              <wp:positionH relativeFrom="page">
                <wp:posOffset>6745605</wp:posOffset>
              </wp:positionH>
              <wp:positionV relativeFrom="page">
                <wp:posOffset>9886950</wp:posOffset>
              </wp:positionV>
              <wp:extent cx="111760" cy="194310"/>
              <wp:effectExtent l="1905" t="0" r="63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5A68" w:rsidRDefault="00445CF3">
                          <w:pPr>
                            <w:pStyle w:val="Corpodetexto"/>
                            <w:spacing w:before="10"/>
                            <w:ind w:left="20"/>
                          </w:pPr>
                          <w:r>
                            <w:t>ii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1.15pt;margin-top:778.5pt;width:8.8pt;height:15.3pt;z-index:-15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" filled="f" stroked="f">
              <v:textbox inset="0,0,0,0">
                <w:txbxContent>
                  <w:p w:rsidR="00785A68" w:rsidRDefault="00445CF3">
                    <w:pPr>
                      <w:pStyle w:val="Corpodetexto"/>
                      <w:spacing w:before="10"/>
                      <w:ind w:left="20"/>
                    </w:pPr>
                    <w:r>
                      <w:t>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A68" w:rsidRDefault="00445CF3">
    <w:pPr>
      <w:pStyle w:val="Corpodetexto"/>
      <w:spacing w:line="14" w:lineRule="auto"/>
      <w:ind w:left="0"/>
      <w:rPr>
        <w:sz w:val="19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301056" behindDoc="1" locked="0" layoutInCell="1" allowOverlap="1">
              <wp:simplePos x="0" y="0"/>
              <wp:positionH relativeFrom="page">
                <wp:posOffset>6664960</wp:posOffset>
              </wp:positionH>
              <wp:positionV relativeFrom="page">
                <wp:posOffset>9886950</wp:posOffset>
              </wp:positionV>
              <wp:extent cx="2032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5A68" w:rsidRDefault="00445CF3">
                          <w:pPr>
                            <w:pStyle w:val="Corpodetexto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4.8pt;margin-top:778.5pt;width:16pt;height:15.3pt;z-index:-15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" filled="f" stroked="f">
              <v:textbox inset="0,0,0,0">
                <w:txbxContent>
                  <w:p w:rsidR="00785A68" w:rsidRDefault="00445CF3">
                    <w:pPr>
                      <w:pStyle w:val="Corpodetexto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45CF3">
      <w:r>
        <w:separator/>
      </w:r>
    </w:p>
  </w:footnote>
  <w:footnote w:type="continuationSeparator" w:id="0">
    <w:p w:rsidR="00000000" w:rsidRDefault="00445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866B7"/>
    <w:multiLevelType w:val="hybridMultilevel"/>
    <w:tmpl w:val="9CA86ACA"/>
    <w:lvl w:ilvl="0" w:tplc="29E82178">
      <w:start w:val="8"/>
      <w:numFmt w:val="decimal"/>
      <w:lvlText w:val="%1-"/>
      <w:lvlJc w:val="left"/>
      <w:pPr>
        <w:ind w:left="2037" w:hanging="424"/>
        <w:jc w:val="left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pt-BR" w:eastAsia="pt-BR" w:bidi="pt-BR"/>
      </w:rPr>
    </w:lvl>
    <w:lvl w:ilvl="1" w:tplc="7130D816">
      <w:numFmt w:val="bullet"/>
      <w:lvlText w:val="•"/>
      <w:lvlJc w:val="left"/>
      <w:pPr>
        <w:ind w:left="2868" w:hanging="424"/>
      </w:pPr>
      <w:rPr>
        <w:rFonts w:hint="default"/>
        <w:lang w:val="pt-BR" w:eastAsia="pt-BR" w:bidi="pt-BR"/>
      </w:rPr>
    </w:lvl>
    <w:lvl w:ilvl="2" w:tplc="413CF7A6">
      <w:numFmt w:val="bullet"/>
      <w:lvlText w:val="•"/>
      <w:lvlJc w:val="left"/>
      <w:pPr>
        <w:ind w:left="3697" w:hanging="424"/>
      </w:pPr>
      <w:rPr>
        <w:rFonts w:hint="default"/>
        <w:lang w:val="pt-BR" w:eastAsia="pt-BR" w:bidi="pt-BR"/>
      </w:rPr>
    </w:lvl>
    <w:lvl w:ilvl="3" w:tplc="241CA7A8">
      <w:numFmt w:val="bullet"/>
      <w:lvlText w:val="•"/>
      <w:lvlJc w:val="left"/>
      <w:pPr>
        <w:ind w:left="4526" w:hanging="424"/>
      </w:pPr>
      <w:rPr>
        <w:rFonts w:hint="default"/>
        <w:lang w:val="pt-BR" w:eastAsia="pt-BR" w:bidi="pt-BR"/>
      </w:rPr>
    </w:lvl>
    <w:lvl w:ilvl="4" w:tplc="8AD45EC4">
      <w:numFmt w:val="bullet"/>
      <w:lvlText w:val="•"/>
      <w:lvlJc w:val="left"/>
      <w:pPr>
        <w:ind w:left="5355" w:hanging="424"/>
      </w:pPr>
      <w:rPr>
        <w:rFonts w:hint="default"/>
        <w:lang w:val="pt-BR" w:eastAsia="pt-BR" w:bidi="pt-BR"/>
      </w:rPr>
    </w:lvl>
    <w:lvl w:ilvl="5" w:tplc="ED265D30">
      <w:numFmt w:val="bullet"/>
      <w:lvlText w:val="•"/>
      <w:lvlJc w:val="left"/>
      <w:pPr>
        <w:ind w:left="6184" w:hanging="424"/>
      </w:pPr>
      <w:rPr>
        <w:rFonts w:hint="default"/>
        <w:lang w:val="pt-BR" w:eastAsia="pt-BR" w:bidi="pt-BR"/>
      </w:rPr>
    </w:lvl>
    <w:lvl w:ilvl="6" w:tplc="5BA2E702">
      <w:numFmt w:val="bullet"/>
      <w:lvlText w:val="•"/>
      <w:lvlJc w:val="left"/>
      <w:pPr>
        <w:ind w:left="7012" w:hanging="424"/>
      </w:pPr>
      <w:rPr>
        <w:rFonts w:hint="default"/>
        <w:lang w:val="pt-BR" w:eastAsia="pt-BR" w:bidi="pt-BR"/>
      </w:rPr>
    </w:lvl>
    <w:lvl w:ilvl="7" w:tplc="DEECBDA6">
      <w:numFmt w:val="bullet"/>
      <w:lvlText w:val="•"/>
      <w:lvlJc w:val="left"/>
      <w:pPr>
        <w:ind w:left="7841" w:hanging="424"/>
      </w:pPr>
      <w:rPr>
        <w:rFonts w:hint="default"/>
        <w:lang w:val="pt-BR" w:eastAsia="pt-BR" w:bidi="pt-BR"/>
      </w:rPr>
    </w:lvl>
    <w:lvl w:ilvl="8" w:tplc="2A045C1C">
      <w:numFmt w:val="bullet"/>
      <w:lvlText w:val="•"/>
      <w:lvlJc w:val="left"/>
      <w:pPr>
        <w:ind w:left="8670" w:hanging="424"/>
      </w:pPr>
      <w:rPr>
        <w:rFonts w:hint="default"/>
        <w:lang w:val="pt-BR" w:eastAsia="pt-BR" w:bidi="pt-BR"/>
      </w:rPr>
    </w:lvl>
  </w:abstractNum>
  <w:abstractNum w:abstractNumId="1">
    <w:nsid w:val="1A381D8E"/>
    <w:multiLevelType w:val="hybridMultilevel"/>
    <w:tmpl w:val="F2181948"/>
    <w:lvl w:ilvl="0" w:tplc="568A547E">
      <w:start w:val="6"/>
      <w:numFmt w:val="upperLetter"/>
      <w:lvlText w:val="%1."/>
      <w:lvlJc w:val="left"/>
      <w:pPr>
        <w:ind w:left="1044" w:hanging="28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BR" w:eastAsia="pt-BR" w:bidi="pt-BR"/>
      </w:rPr>
    </w:lvl>
    <w:lvl w:ilvl="1" w:tplc="C73E39AA">
      <w:start w:val="1"/>
      <w:numFmt w:val="decimal"/>
      <w:lvlText w:val="%2-"/>
      <w:lvlJc w:val="left"/>
      <w:pPr>
        <w:ind w:left="2037" w:hanging="424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t-BR" w:eastAsia="pt-BR" w:bidi="pt-BR"/>
      </w:rPr>
    </w:lvl>
    <w:lvl w:ilvl="2" w:tplc="8294F804">
      <w:numFmt w:val="bullet"/>
      <w:lvlText w:val="•"/>
      <w:lvlJc w:val="left"/>
      <w:pPr>
        <w:ind w:left="2960" w:hanging="424"/>
      </w:pPr>
      <w:rPr>
        <w:rFonts w:hint="default"/>
        <w:lang w:val="pt-BR" w:eastAsia="pt-BR" w:bidi="pt-BR"/>
      </w:rPr>
    </w:lvl>
    <w:lvl w:ilvl="3" w:tplc="79367884">
      <w:numFmt w:val="bullet"/>
      <w:lvlText w:val="•"/>
      <w:lvlJc w:val="left"/>
      <w:pPr>
        <w:ind w:left="3881" w:hanging="424"/>
      </w:pPr>
      <w:rPr>
        <w:rFonts w:hint="default"/>
        <w:lang w:val="pt-BR" w:eastAsia="pt-BR" w:bidi="pt-BR"/>
      </w:rPr>
    </w:lvl>
    <w:lvl w:ilvl="4" w:tplc="CB7613CA">
      <w:numFmt w:val="bullet"/>
      <w:lvlText w:val="•"/>
      <w:lvlJc w:val="left"/>
      <w:pPr>
        <w:ind w:left="4802" w:hanging="424"/>
      </w:pPr>
      <w:rPr>
        <w:rFonts w:hint="default"/>
        <w:lang w:val="pt-BR" w:eastAsia="pt-BR" w:bidi="pt-BR"/>
      </w:rPr>
    </w:lvl>
    <w:lvl w:ilvl="5" w:tplc="B470DD64">
      <w:numFmt w:val="bullet"/>
      <w:lvlText w:val="•"/>
      <w:lvlJc w:val="left"/>
      <w:pPr>
        <w:ind w:left="5723" w:hanging="424"/>
      </w:pPr>
      <w:rPr>
        <w:rFonts w:hint="default"/>
        <w:lang w:val="pt-BR" w:eastAsia="pt-BR" w:bidi="pt-BR"/>
      </w:rPr>
    </w:lvl>
    <w:lvl w:ilvl="6" w:tplc="04AC824E">
      <w:numFmt w:val="bullet"/>
      <w:lvlText w:val="•"/>
      <w:lvlJc w:val="left"/>
      <w:pPr>
        <w:ind w:left="6644" w:hanging="424"/>
      </w:pPr>
      <w:rPr>
        <w:rFonts w:hint="default"/>
        <w:lang w:val="pt-BR" w:eastAsia="pt-BR" w:bidi="pt-BR"/>
      </w:rPr>
    </w:lvl>
    <w:lvl w:ilvl="7" w:tplc="6F6AA75A">
      <w:numFmt w:val="bullet"/>
      <w:lvlText w:val="•"/>
      <w:lvlJc w:val="left"/>
      <w:pPr>
        <w:ind w:left="7565" w:hanging="424"/>
      </w:pPr>
      <w:rPr>
        <w:rFonts w:hint="default"/>
        <w:lang w:val="pt-BR" w:eastAsia="pt-BR" w:bidi="pt-BR"/>
      </w:rPr>
    </w:lvl>
    <w:lvl w:ilvl="8" w:tplc="C8F872E2">
      <w:numFmt w:val="bullet"/>
      <w:lvlText w:val="•"/>
      <w:lvlJc w:val="left"/>
      <w:pPr>
        <w:ind w:left="8486" w:hanging="424"/>
      </w:pPr>
      <w:rPr>
        <w:rFonts w:hint="default"/>
        <w:lang w:val="pt-BR" w:eastAsia="pt-BR" w:bidi="pt-BR"/>
      </w:rPr>
    </w:lvl>
  </w:abstractNum>
  <w:abstractNum w:abstractNumId="2">
    <w:nsid w:val="32E8272A"/>
    <w:multiLevelType w:val="hybridMultilevel"/>
    <w:tmpl w:val="5F72F084"/>
    <w:lvl w:ilvl="0" w:tplc="7AA6A0A6">
      <w:start w:val="1"/>
      <w:numFmt w:val="decimal"/>
      <w:lvlText w:val="%1."/>
      <w:lvlJc w:val="left"/>
      <w:pPr>
        <w:ind w:left="1188" w:hanging="428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1" w:tplc="91AE4C2E">
      <w:numFmt w:val="bullet"/>
      <w:lvlText w:val=""/>
      <w:lvlJc w:val="left"/>
      <w:pPr>
        <w:ind w:left="1973" w:hanging="360"/>
      </w:pPr>
      <w:rPr>
        <w:rFonts w:hint="default"/>
        <w:b/>
        <w:bCs/>
        <w:w w:val="99"/>
        <w:lang w:val="pt-BR" w:eastAsia="pt-BR" w:bidi="pt-BR"/>
      </w:rPr>
    </w:lvl>
    <w:lvl w:ilvl="2" w:tplc="DD64CE50">
      <w:numFmt w:val="bullet"/>
      <w:lvlText w:val="•"/>
      <w:lvlJc w:val="left"/>
      <w:pPr>
        <w:ind w:left="2907" w:hanging="360"/>
      </w:pPr>
      <w:rPr>
        <w:rFonts w:hint="default"/>
        <w:lang w:val="pt-BR" w:eastAsia="pt-BR" w:bidi="pt-BR"/>
      </w:rPr>
    </w:lvl>
    <w:lvl w:ilvl="3" w:tplc="62085200">
      <w:numFmt w:val="bullet"/>
      <w:lvlText w:val="•"/>
      <w:lvlJc w:val="left"/>
      <w:pPr>
        <w:ind w:left="3835" w:hanging="360"/>
      </w:pPr>
      <w:rPr>
        <w:rFonts w:hint="default"/>
        <w:lang w:val="pt-BR" w:eastAsia="pt-BR" w:bidi="pt-BR"/>
      </w:rPr>
    </w:lvl>
    <w:lvl w:ilvl="4" w:tplc="31224930">
      <w:numFmt w:val="bullet"/>
      <w:lvlText w:val="•"/>
      <w:lvlJc w:val="left"/>
      <w:pPr>
        <w:ind w:left="4762" w:hanging="360"/>
      </w:pPr>
      <w:rPr>
        <w:rFonts w:hint="default"/>
        <w:lang w:val="pt-BR" w:eastAsia="pt-BR" w:bidi="pt-BR"/>
      </w:rPr>
    </w:lvl>
    <w:lvl w:ilvl="5" w:tplc="384ABC8C">
      <w:numFmt w:val="bullet"/>
      <w:lvlText w:val="•"/>
      <w:lvlJc w:val="left"/>
      <w:pPr>
        <w:ind w:left="5690" w:hanging="360"/>
      </w:pPr>
      <w:rPr>
        <w:rFonts w:hint="default"/>
        <w:lang w:val="pt-BR" w:eastAsia="pt-BR" w:bidi="pt-BR"/>
      </w:rPr>
    </w:lvl>
    <w:lvl w:ilvl="6" w:tplc="E326EBD6">
      <w:numFmt w:val="bullet"/>
      <w:lvlText w:val="•"/>
      <w:lvlJc w:val="left"/>
      <w:pPr>
        <w:ind w:left="6617" w:hanging="360"/>
      </w:pPr>
      <w:rPr>
        <w:rFonts w:hint="default"/>
        <w:lang w:val="pt-BR" w:eastAsia="pt-BR" w:bidi="pt-BR"/>
      </w:rPr>
    </w:lvl>
    <w:lvl w:ilvl="7" w:tplc="274014B8">
      <w:numFmt w:val="bullet"/>
      <w:lvlText w:val="•"/>
      <w:lvlJc w:val="left"/>
      <w:pPr>
        <w:ind w:left="7545" w:hanging="360"/>
      </w:pPr>
      <w:rPr>
        <w:rFonts w:hint="default"/>
        <w:lang w:val="pt-BR" w:eastAsia="pt-BR" w:bidi="pt-BR"/>
      </w:rPr>
    </w:lvl>
    <w:lvl w:ilvl="8" w:tplc="348685BC">
      <w:numFmt w:val="bullet"/>
      <w:lvlText w:val="•"/>
      <w:lvlJc w:val="left"/>
      <w:pPr>
        <w:ind w:left="8472" w:hanging="360"/>
      </w:pPr>
      <w:rPr>
        <w:rFonts w:hint="default"/>
        <w:lang w:val="pt-BR" w:eastAsia="pt-BR" w:bidi="pt-BR"/>
      </w:rPr>
    </w:lvl>
  </w:abstractNum>
  <w:abstractNum w:abstractNumId="3">
    <w:nsid w:val="65CE5CEC"/>
    <w:multiLevelType w:val="multilevel"/>
    <w:tmpl w:val="E96C781A"/>
    <w:lvl w:ilvl="0">
      <w:start w:val="5"/>
      <w:numFmt w:val="decimal"/>
      <w:lvlText w:val="%1"/>
      <w:lvlJc w:val="left"/>
      <w:pPr>
        <w:ind w:left="1188" w:hanging="436"/>
        <w:jc w:val="left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188" w:hanging="43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BR" w:eastAsia="pt-BR" w:bidi="pt-BR"/>
      </w:rPr>
    </w:lvl>
    <w:lvl w:ilvl="2">
      <w:numFmt w:val="bullet"/>
      <w:lvlText w:val=""/>
      <w:lvlJc w:val="left"/>
      <w:pPr>
        <w:ind w:left="1893" w:hanging="424"/>
      </w:pPr>
      <w:rPr>
        <w:rFonts w:ascii="Symbol" w:eastAsia="Symbol" w:hAnsi="Symbol" w:cs="Symbol" w:hint="default"/>
        <w:w w:val="10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2953" w:hanging="42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007" w:hanging="42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060" w:hanging="42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14" w:hanging="42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67" w:hanging="42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221" w:hanging="424"/>
      </w:pPr>
      <w:rPr>
        <w:rFonts w:hint="default"/>
        <w:lang w:val="pt-BR" w:eastAsia="pt-BR" w:bidi="pt-BR"/>
      </w:rPr>
    </w:lvl>
  </w:abstractNum>
  <w:abstractNum w:abstractNumId="4">
    <w:nsid w:val="7BD14255"/>
    <w:multiLevelType w:val="multilevel"/>
    <w:tmpl w:val="E700A528"/>
    <w:lvl w:ilvl="0">
      <w:start w:val="1"/>
      <w:numFmt w:val="decimal"/>
      <w:lvlText w:val="%1."/>
      <w:lvlJc w:val="left"/>
      <w:pPr>
        <w:ind w:left="1200" w:hanging="4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613" w:hanging="569"/>
        <w:jc w:val="left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587" w:hanging="56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555" w:hanging="56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522" w:hanging="56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490" w:hanging="56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457" w:hanging="56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425" w:hanging="56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392" w:hanging="569"/>
      </w:pPr>
      <w:rPr>
        <w:rFonts w:hint="default"/>
        <w:lang w:val="pt-BR" w:eastAsia="pt-BR" w:bidi="pt-BR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A68"/>
    <w:rsid w:val="00445CF3"/>
    <w:rsid w:val="0078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1188" w:hanging="42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36"/>
      <w:ind w:left="1200" w:hanging="440"/>
    </w:pPr>
    <w:rPr>
      <w:b/>
      <w:bCs/>
      <w:sz w:val="24"/>
      <w:szCs w:val="24"/>
    </w:rPr>
  </w:style>
  <w:style w:type="paragraph" w:styleId="Sumrio2">
    <w:name w:val="toc 2"/>
    <w:basedOn w:val="Normal"/>
    <w:uiPriority w:val="1"/>
    <w:qFormat/>
    <w:pPr>
      <w:spacing w:before="136"/>
      <w:ind w:left="1613" w:hanging="569"/>
    </w:pPr>
    <w:rPr>
      <w:b/>
      <w:bCs/>
      <w:sz w:val="24"/>
      <w:szCs w:val="24"/>
    </w:rPr>
  </w:style>
  <w:style w:type="paragraph" w:styleId="Corpodetexto">
    <w:name w:val="Body Text"/>
    <w:basedOn w:val="Normal"/>
    <w:uiPriority w:val="1"/>
    <w:qFormat/>
    <w:pPr>
      <w:ind w:left="76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88" w:hanging="424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BR" w:eastAsia="pt-BR" w:bidi="pt-BR"/>
    </w:rPr>
  </w:style>
  <w:style w:type="paragraph" w:styleId="Ttulo1">
    <w:name w:val="heading 1"/>
    <w:basedOn w:val="Normal"/>
    <w:uiPriority w:val="1"/>
    <w:qFormat/>
    <w:pPr>
      <w:ind w:left="1188" w:hanging="42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36"/>
      <w:ind w:left="1200" w:hanging="440"/>
    </w:pPr>
    <w:rPr>
      <w:b/>
      <w:bCs/>
      <w:sz w:val="24"/>
      <w:szCs w:val="24"/>
    </w:rPr>
  </w:style>
  <w:style w:type="paragraph" w:styleId="Sumrio2">
    <w:name w:val="toc 2"/>
    <w:basedOn w:val="Normal"/>
    <w:uiPriority w:val="1"/>
    <w:qFormat/>
    <w:pPr>
      <w:spacing w:before="136"/>
      <w:ind w:left="1613" w:hanging="569"/>
    </w:pPr>
    <w:rPr>
      <w:b/>
      <w:bCs/>
      <w:sz w:val="24"/>
      <w:szCs w:val="24"/>
    </w:rPr>
  </w:style>
  <w:style w:type="paragraph" w:styleId="Corpodetexto">
    <w:name w:val="Body Text"/>
    <w:basedOn w:val="Normal"/>
    <w:uiPriority w:val="1"/>
    <w:qFormat/>
    <w:pPr>
      <w:ind w:left="760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88" w:hanging="42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image" Target="media/image7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mma.gov.br/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mma.gov.br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5677</Words>
  <Characters>30660</Characters>
  <Application>Microsoft Office Word</Application>
  <DocSecurity>0</DocSecurity>
  <Lines>255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User</cp:lastModifiedBy>
  <cp:revision>2</cp:revision>
  <dcterms:created xsi:type="dcterms:W3CDTF">2019-02-21T13:10:00Z</dcterms:created>
  <dcterms:modified xsi:type="dcterms:W3CDTF">2019-02-21T13:10:00Z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2019-01-08T00:00:00Z</vt:filetime>
  </property>
</Properties>
</file>