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469E" w:rsidRDefault="004C469E" w:rsidP="004C469E">
      <w:pPr>
        <w:spacing w:after="0" w:line="240" w:lineRule="auto"/>
        <w:jc w:val="both"/>
        <w:rPr>
          <w:rFonts w:ascii="Times New Roman" w:hAnsi="Times New Roman" w:cs="Times New Roman"/>
          <w:b/>
          <w:sz w:val="28"/>
          <w:szCs w:val="28"/>
        </w:rPr>
      </w:pPr>
      <w:bookmarkStart w:id="0" w:name="_Hlk189002273"/>
      <w:r w:rsidRPr="00B76623">
        <w:rPr>
          <w:rFonts w:ascii="Times New Roman" w:hAnsi="Times New Roman" w:cs="Times New Roman"/>
          <w:b/>
          <w:sz w:val="28"/>
          <w:szCs w:val="28"/>
        </w:rPr>
        <w:t>PRODUÇÃO CIENTÍFICA VOLTADA AO ASSÉDIO PERPETRADO POR TERCEIRO EXTERNO AO MEIO LABORAL: UM ESTUDO BIBLIOMÉTRICO</w:t>
      </w:r>
      <w:bookmarkEnd w:id="0"/>
    </w:p>
    <w:p w:rsidR="004C469E" w:rsidRPr="00B133C6" w:rsidRDefault="004C469E" w:rsidP="004C469E">
      <w:pPr>
        <w:spacing w:after="0" w:line="240" w:lineRule="auto"/>
        <w:jc w:val="both"/>
        <w:rPr>
          <w:rFonts w:ascii="Times New Roman" w:hAnsi="Times New Roman" w:cs="Times New Roman"/>
          <w:b/>
          <w:sz w:val="24"/>
          <w:szCs w:val="24"/>
        </w:rPr>
      </w:pPr>
    </w:p>
    <w:p w:rsidR="004C469E" w:rsidRPr="003074C0" w:rsidRDefault="004C469E" w:rsidP="004C469E">
      <w:pPr>
        <w:spacing w:after="0" w:line="240" w:lineRule="auto"/>
        <w:jc w:val="both"/>
        <w:rPr>
          <w:rFonts w:ascii="Times New Roman" w:hAnsi="Times New Roman" w:cs="Times New Roman"/>
          <w:b/>
          <w:sz w:val="28"/>
          <w:szCs w:val="28"/>
        </w:rPr>
      </w:pPr>
      <w:r w:rsidRPr="003074C0">
        <w:rPr>
          <w:rFonts w:ascii="Times New Roman" w:hAnsi="Times New Roman" w:cs="Times New Roman"/>
          <w:b/>
          <w:sz w:val="28"/>
          <w:szCs w:val="28"/>
        </w:rPr>
        <w:t>SCIENTIFIC PRODUCTION FOCUSED ON HARASSMENT PERPETRATED BY THIRD PARTIES OUTSIDE THE WORKPLACE: A BIBLIOMETRIC STUDY</w:t>
      </w:r>
    </w:p>
    <w:p w:rsidR="004C469E" w:rsidRPr="008652E4" w:rsidRDefault="004C469E" w:rsidP="004C469E">
      <w:pPr>
        <w:spacing w:after="0" w:line="360" w:lineRule="auto"/>
        <w:jc w:val="both"/>
        <w:rPr>
          <w:rFonts w:ascii="Times New Roman" w:hAnsi="Times New Roman" w:cs="Times New Roman"/>
          <w:sz w:val="24"/>
          <w:szCs w:val="24"/>
        </w:rPr>
      </w:pPr>
    </w:p>
    <w:p w:rsidR="004C469E" w:rsidRDefault="004C469E" w:rsidP="004C469E">
      <w:pPr>
        <w:spacing w:after="0" w:line="360" w:lineRule="auto"/>
        <w:jc w:val="right"/>
        <w:rPr>
          <w:rFonts w:ascii="Times New Roman" w:hAnsi="Times New Roman" w:cs="Times New Roman"/>
          <w:b/>
          <w:sz w:val="24"/>
          <w:szCs w:val="24"/>
        </w:rPr>
      </w:pPr>
      <w:r w:rsidRPr="008B4ECE">
        <w:rPr>
          <w:rFonts w:ascii="Times New Roman" w:hAnsi="Times New Roman" w:cs="Times New Roman"/>
          <w:b/>
          <w:sz w:val="24"/>
          <w:szCs w:val="24"/>
        </w:rPr>
        <w:t>José Ivan Veras do Nascimento</w:t>
      </w:r>
      <w:r>
        <w:rPr>
          <w:rStyle w:val="Refdenotaderodap"/>
          <w:rFonts w:ascii="Times New Roman" w:hAnsi="Times New Roman" w:cs="Times New Roman"/>
          <w:b/>
          <w:sz w:val="24"/>
          <w:szCs w:val="24"/>
        </w:rPr>
        <w:footnoteReference w:id="1"/>
      </w:r>
    </w:p>
    <w:p w:rsidR="004C469E" w:rsidRPr="008652E4" w:rsidRDefault="004C469E" w:rsidP="004C469E">
      <w:pPr>
        <w:spacing w:after="0" w:line="360" w:lineRule="auto"/>
        <w:jc w:val="right"/>
        <w:rPr>
          <w:rFonts w:ascii="Times New Roman" w:hAnsi="Times New Roman" w:cs="Times New Roman"/>
          <w:sz w:val="24"/>
          <w:szCs w:val="24"/>
        </w:rPr>
      </w:pPr>
      <w:r w:rsidRPr="008B4ECE">
        <w:rPr>
          <w:rFonts w:ascii="Times New Roman" w:hAnsi="Times New Roman" w:cs="Times New Roman"/>
          <w:b/>
          <w:sz w:val="24"/>
          <w:szCs w:val="24"/>
        </w:rPr>
        <w:t>André Luiz Nunes Zogahib</w:t>
      </w:r>
      <w:r>
        <w:rPr>
          <w:rStyle w:val="Refdenotaderodap"/>
          <w:rFonts w:ascii="Times New Roman" w:hAnsi="Times New Roman" w:cs="Times New Roman"/>
          <w:b/>
          <w:sz w:val="24"/>
          <w:szCs w:val="24"/>
        </w:rPr>
        <w:footnoteReference w:id="2"/>
      </w:r>
    </w:p>
    <w:p w:rsidR="004C469E" w:rsidRPr="00251BFA" w:rsidRDefault="004C469E" w:rsidP="004C469E">
      <w:pPr>
        <w:spacing w:after="0" w:line="360" w:lineRule="auto"/>
        <w:jc w:val="right"/>
        <w:rPr>
          <w:rFonts w:ascii="Times New Roman" w:hAnsi="Times New Roman" w:cs="Times New Roman"/>
          <w:b/>
          <w:sz w:val="24"/>
          <w:szCs w:val="24"/>
        </w:rPr>
      </w:pPr>
      <w:r w:rsidRPr="00251BFA">
        <w:rPr>
          <w:rFonts w:ascii="Times New Roman" w:hAnsi="Times New Roman" w:cs="Times New Roman"/>
          <w:b/>
          <w:sz w:val="24"/>
          <w:szCs w:val="24"/>
        </w:rPr>
        <w:t>Mauro Augusto Ponce de Leão Braga</w:t>
      </w:r>
      <w:r>
        <w:rPr>
          <w:rStyle w:val="Refdenotaderodap"/>
          <w:rFonts w:ascii="Times New Roman" w:hAnsi="Times New Roman" w:cs="Times New Roman"/>
          <w:b/>
          <w:sz w:val="24"/>
          <w:szCs w:val="24"/>
        </w:rPr>
        <w:footnoteReference w:id="3"/>
      </w:r>
    </w:p>
    <w:p w:rsidR="004C469E" w:rsidRPr="008652E4" w:rsidRDefault="004C469E" w:rsidP="004C469E">
      <w:pPr>
        <w:spacing w:after="0" w:line="360" w:lineRule="auto"/>
        <w:rPr>
          <w:rFonts w:ascii="Times New Roman" w:hAnsi="Times New Roman" w:cs="Times New Roman"/>
          <w:sz w:val="24"/>
          <w:szCs w:val="24"/>
        </w:rPr>
      </w:pPr>
    </w:p>
    <w:p w:rsidR="004C469E" w:rsidRPr="00566075" w:rsidRDefault="004C469E" w:rsidP="004C469E">
      <w:pPr>
        <w:spacing w:after="0" w:line="360" w:lineRule="auto"/>
        <w:jc w:val="both"/>
        <w:rPr>
          <w:rFonts w:ascii="Times New Roman" w:hAnsi="Times New Roman" w:cs="Times New Roman"/>
          <w:b/>
          <w:sz w:val="24"/>
          <w:szCs w:val="24"/>
        </w:rPr>
      </w:pPr>
      <w:r w:rsidRPr="00566075">
        <w:rPr>
          <w:rFonts w:ascii="Times New Roman" w:hAnsi="Times New Roman"/>
          <w:b/>
          <w:sz w:val="24"/>
        </w:rPr>
        <w:t>RESUMO</w:t>
      </w:r>
    </w:p>
    <w:p w:rsidR="004C469E" w:rsidRPr="00392A3E" w:rsidRDefault="004C469E" w:rsidP="004C469E">
      <w:pPr>
        <w:spacing w:after="0" w:line="360" w:lineRule="auto"/>
        <w:jc w:val="both"/>
        <w:rPr>
          <w:rFonts w:ascii="Times New Roman" w:hAnsi="Times New Roman" w:cs="Times New Roman"/>
          <w:sz w:val="20"/>
          <w:szCs w:val="20"/>
        </w:rPr>
      </w:pPr>
    </w:p>
    <w:p w:rsidR="004C469E" w:rsidRPr="00392A3E" w:rsidRDefault="004C469E" w:rsidP="004C469E">
      <w:pPr>
        <w:spacing w:after="0" w:line="240" w:lineRule="auto"/>
        <w:jc w:val="both"/>
        <w:rPr>
          <w:rFonts w:ascii="Times New Roman" w:hAnsi="Times New Roman" w:cs="Times New Roman"/>
          <w:sz w:val="20"/>
          <w:szCs w:val="20"/>
        </w:rPr>
      </w:pPr>
      <w:r w:rsidRPr="00A51120">
        <w:rPr>
          <w:rFonts w:ascii="Times New Roman" w:hAnsi="Times New Roman" w:cs="Times New Roman"/>
          <w:sz w:val="20"/>
          <w:szCs w:val="20"/>
        </w:rPr>
        <w:t xml:space="preserve">O presente estudo teve como objetivo identificar a produção científica que caracteriza os parâmetros e conceitos utilizados nas publicações sobre o fenômeno do assédio no ambiente de trabalho, quando este é praticado por agente externo à organização, sendo exclusivamente motivado pela função exercida da vítima na empresa. Trata-se de um estudo bibliométrico, com abordagem quantitativa, realizado em quatro plataformas de busca. A amostra final foi composta por 72 publicações, divulgadas entre os anos de 2015 e 2024, analisadas por meio da plataforma Rayyan e do software VOSviewer. Os dados evidenciaram que os descritores “Estresse Ocupacional” ou </w:t>
      </w:r>
      <w:r>
        <w:rPr>
          <w:rFonts w:ascii="Times New Roman" w:hAnsi="Times New Roman" w:cs="Times New Roman"/>
          <w:sz w:val="20"/>
          <w:szCs w:val="20"/>
        </w:rPr>
        <w:t>“</w:t>
      </w:r>
      <w:r w:rsidRPr="00A51120">
        <w:rPr>
          <w:rFonts w:ascii="Times New Roman" w:hAnsi="Times New Roman" w:cs="Times New Roman"/>
          <w:i/>
          <w:sz w:val="20"/>
          <w:szCs w:val="20"/>
        </w:rPr>
        <w:t>Occupational Stress</w:t>
      </w:r>
      <w:r>
        <w:rPr>
          <w:rFonts w:ascii="Times New Roman" w:hAnsi="Times New Roman" w:cs="Times New Roman"/>
          <w:sz w:val="20"/>
          <w:szCs w:val="20"/>
        </w:rPr>
        <w:t>”</w:t>
      </w:r>
      <w:r w:rsidRPr="00A51120">
        <w:rPr>
          <w:rFonts w:ascii="Times New Roman" w:hAnsi="Times New Roman" w:cs="Times New Roman"/>
          <w:sz w:val="20"/>
          <w:szCs w:val="20"/>
        </w:rPr>
        <w:t xml:space="preserve"> e “Violência no Trabalho” ou “</w:t>
      </w:r>
      <w:r w:rsidRPr="00A51120">
        <w:rPr>
          <w:rFonts w:ascii="Times New Roman" w:hAnsi="Times New Roman" w:cs="Times New Roman"/>
          <w:i/>
          <w:sz w:val="20"/>
          <w:szCs w:val="20"/>
        </w:rPr>
        <w:t>Workplace Violence</w:t>
      </w:r>
      <w:r w:rsidRPr="00A51120">
        <w:rPr>
          <w:rFonts w:ascii="Times New Roman" w:hAnsi="Times New Roman" w:cs="Times New Roman"/>
          <w:sz w:val="20"/>
          <w:szCs w:val="20"/>
        </w:rPr>
        <w:t xml:space="preserve">”, apontados pelo </w:t>
      </w:r>
      <w:r w:rsidRPr="00A51120">
        <w:rPr>
          <w:rFonts w:ascii="Times New Roman" w:hAnsi="Times New Roman" w:cs="Times New Roman"/>
          <w:i/>
          <w:sz w:val="20"/>
          <w:szCs w:val="20"/>
        </w:rPr>
        <w:t>thesaurus</w:t>
      </w:r>
      <w:r w:rsidRPr="00A51120">
        <w:rPr>
          <w:rFonts w:ascii="Times New Roman" w:hAnsi="Times New Roman" w:cs="Times New Roman"/>
          <w:sz w:val="20"/>
          <w:szCs w:val="20"/>
        </w:rPr>
        <w:t xml:space="preserve"> DeCS/MeSH, estão diretamente relacionados ao ambiente laboral, especialmente no que se refere ao assédio e à violência no local de trabalho. No entanto, observou-se a ausência de </w:t>
      </w:r>
      <w:r>
        <w:rPr>
          <w:rFonts w:ascii="Times New Roman" w:hAnsi="Times New Roman" w:cs="Times New Roman"/>
          <w:sz w:val="20"/>
          <w:szCs w:val="20"/>
        </w:rPr>
        <w:t xml:space="preserve">material e </w:t>
      </w:r>
      <w:r w:rsidRPr="00A51120">
        <w:rPr>
          <w:rFonts w:ascii="Times New Roman" w:hAnsi="Times New Roman" w:cs="Times New Roman"/>
          <w:sz w:val="20"/>
          <w:szCs w:val="20"/>
        </w:rPr>
        <w:t>uma categorização específica para o assédio perpetrado por terceiros que não pertencem à organização. Diante desse cenário, propõe-se a conscientização sobre</w:t>
      </w:r>
      <w:r w:rsidRPr="00392A3E">
        <w:rPr>
          <w:rFonts w:ascii="Times New Roman" w:hAnsi="Times New Roman" w:cs="Times New Roman"/>
          <w:sz w:val="20"/>
          <w:szCs w:val="20"/>
        </w:rPr>
        <w:t xml:space="preserve"> a importância do desenvolvimento de pesquisas voltadas à compreensão</w:t>
      </w:r>
      <w:r>
        <w:rPr>
          <w:rFonts w:ascii="Times New Roman" w:hAnsi="Times New Roman" w:cs="Times New Roman"/>
          <w:sz w:val="20"/>
          <w:szCs w:val="20"/>
        </w:rPr>
        <w:t xml:space="preserve">, clareza de informações </w:t>
      </w:r>
      <w:r w:rsidRPr="00392A3E">
        <w:rPr>
          <w:rFonts w:ascii="Times New Roman" w:hAnsi="Times New Roman" w:cs="Times New Roman"/>
          <w:sz w:val="20"/>
          <w:szCs w:val="20"/>
        </w:rPr>
        <w:t>e</w:t>
      </w:r>
      <w:r>
        <w:rPr>
          <w:rFonts w:ascii="Times New Roman" w:hAnsi="Times New Roman" w:cs="Times New Roman"/>
          <w:sz w:val="20"/>
          <w:szCs w:val="20"/>
        </w:rPr>
        <w:t xml:space="preserve"> meios de </w:t>
      </w:r>
      <w:r w:rsidRPr="00392A3E">
        <w:rPr>
          <w:rFonts w:ascii="Times New Roman" w:hAnsi="Times New Roman" w:cs="Times New Roman"/>
          <w:sz w:val="20"/>
          <w:szCs w:val="20"/>
        </w:rPr>
        <w:t xml:space="preserve">enfrentamento do assédio cometido por agentes externos ao meio laboral, de modo a fomentar a produção científica, ampliar o debate acadêmico e contribuir para o aprofundamento da discussão sobre essa temática ainda pouco explorada. </w:t>
      </w:r>
    </w:p>
    <w:p w:rsidR="004C469E" w:rsidRPr="0039180F" w:rsidRDefault="004C469E" w:rsidP="004C469E">
      <w:pPr>
        <w:spacing w:after="0" w:line="240" w:lineRule="auto"/>
        <w:jc w:val="both"/>
        <w:rPr>
          <w:rFonts w:ascii="Times New Roman" w:hAnsi="Times New Roman" w:cs="Times New Roman"/>
          <w:sz w:val="24"/>
          <w:szCs w:val="24"/>
        </w:rPr>
      </w:pPr>
    </w:p>
    <w:p w:rsidR="004C469E" w:rsidRPr="0039180F" w:rsidRDefault="004C469E" w:rsidP="004C469E">
      <w:pPr>
        <w:spacing w:after="0" w:line="240" w:lineRule="auto"/>
        <w:jc w:val="both"/>
        <w:rPr>
          <w:rFonts w:ascii="Times New Roman" w:hAnsi="Times New Roman" w:cs="Times New Roman"/>
          <w:sz w:val="24"/>
          <w:szCs w:val="24"/>
        </w:rPr>
      </w:pPr>
      <w:r w:rsidRPr="0039180F">
        <w:rPr>
          <w:rFonts w:ascii="Times New Roman" w:hAnsi="Times New Roman"/>
          <w:b/>
          <w:sz w:val="24"/>
          <w:szCs w:val="24"/>
        </w:rPr>
        <w:t>Palavras-chave</w:t>
      </w:r>
      <w:r w:rsidRPr="0039180F">
        <w:rPr>
          <w:rFonts w:ascii="Times New Roman" w:hAnsi="Times New Roman"/>
          <w:sz w:val="24"/>
          <w:szCs w:val="24"/>
        </w:rPr>
        <w:t>: Violência Externa no Trabalho. Assédio Externo no Trabalho. Violência de Terceiros no Trabalho. Assédio por Terceiros no Trabalho.</w:t>
      </w:r>
    </w:p>
    <w:p w:rsidR="004C469E" w:rsidRPr="0039180F" w:rsidRDefault="004C469E" w:rsidP="004C469E">
      <w:pPr>
        <w:spacing w:after="0" w:line="360" w:lineRule="auto"/>
        <w:jc w:val="both"/>
        <w:rPr>
          <w:rFonts w:ascii="Times New Roman" w:hAnsi="Times New Roman" w:cs="Times New Roman"/>
          <w:sz w:val="24"/>
          <w:szCs w:val="24"/>
        </w:rPr>
      </w:pPr>
    </w:p>
    <w:p w:rsidR="004C469E" w:rsidRPr="0039180F" w:rsidRDefault="004C469E" w:rsidP="004C469E">
      <w:pPr>
        <w:spacing w:after="0" w:line="360" w:lineRule="auto"/>
        <w:jc w:val="both"/>
        <w:rPr>
          <w:rFonts w:ascii="Times New Roman" w:hAnsi="Times New Roman" w:cs="Times New Roman"/>
          <w:b/>
          <w:sz w:val="24"/>
          <w:szCs w:val="24"/>
        </w:rPr>
      </w:pPr>
      <w:r w:rsidRPr="0039180F">
        <w:rPr>
          <w:rFonts w:ascii="Times New Roman" w:hAnsi="Times New Roman"/>
          <w:b/>
          <w:sz w:val="24"/>
          <w:szCs w:val="24"/>
        </w:rPr>
        <w:t>ABSTRACT</w:t>
      </w:r>
    </w:p>
    <w:p w:rsidR="004C469E" w:rsidRPr="0039180F" w:rsidRDefault="004C469E" w:rsidP="004C469E">
      <w:pPr>
        <w:spacing w:after="0" w:line="360" w:lineRule="auto"/>
        <w:jc w:val="both"/>
        <w:rPr>
          <w:rFonts w:ascii="Times New Roman" w:hAnsi="Times New Roman" w:cs="Times New Roman"/>
          <w:sz w:val="24"/>
          <w:szCs w:val="24"/>
        </w:rPr>
      </w:pPr>
    </w:p>
    <w:p w:rsidR="004C469E" w:rsidRPr="0023176E" w:rsidRDefault="004C469E" w:rsidP="004C469E">
      <w:pPr>
        <w:spacing w:after="0" w:line="240" w:lineRule="auto"/>
        <w:jc w:val="both"/>
        <w:rPr>
          <w:rFonts w:ascii="Times New Roman" w:hAnsi="Times New Roman"/>
          <w:sz w:val="20"/>
          <w:szCs w:val="20"/>
        </w:rPr>
      </w:pPr>
      <w:r w:rsidRPr="0023176E">
        <w:rPr>
          <w:rFonts w:ascii="Times New Roman" w:hAnsi="Times New Roman"/>
          <w:sz w:val="20"/>
          <w:szCs w:val="20"/>
        </w:rPr>
        <w:t xml:space="preserve">The objective of this study was to identify scientific production that characterizes the parameters and concepts used in publications on the phenomenon of harassment in the workplace, when it is practiced by an agent outside the organization and is exclusively motivated by the victim's role in the company. This is a bibliometric study with a quantitative approach, conducted on four search platforms. The final sample consisted of 72 publications, released between 2015 and 2024, analyzed using the Rayyan platform and VOSviewer software. The data showed that the descriptors “Occupational Stress” and “Workplace Violence,” identified by the DeCS/MeSH thesaurus, are directly related to the work environment, especially with regard to harassment and violence in the workplace. However, there was a lack of material and specific categorization for harassment perpetrated by third parties who do not belong to the organization. Given this scenario, we propose raising awareness about the importance of developing research aimed at understanding, clarifying information, and finding ways to combat harassment </w:t>
      </w:r>
      <w:r w:rsidRPr="0023176E">
        <w:rPr>
          <w:rFonts w:ascii="Times New Roman" w:hAnsi="Times New Roman"/>
          <w:sz w:val="20"/>
          <w:szCs w:val="20"/>
        </w:rPr>
        <w:lastRenderedPageBreak/>
        <w:t xml:space="preserve">committed by agents outside the workplace, in order to foster scientific production, broaden the academic debate, and contribute to a deeper discussion on this still largely unexplored topic. </w:t>
      </w:r>
    </w:p>
    <w:p w:rsidR="004C469E" w:rsidRPr="0023176E" w:rsidRDefault="004C469E" w:rsidP="004C469E">
      <w:pPr>
        <w:spacing w:after="0"/>
        <w:jc w:val="both"/>
        <w:rPr>
          <w:rFonts w:ascii="Times New Roman" w:hAnsi="Times New Roman"/>
          <w:sz w:val="20"/>
          <w:szCs w:val="20"/>
        </w:rPr>
      </w:pPr>
    </w:p>
    <w:p w:rsidR="004C469E" w:rsidRPr="003074C0" w:rsidRDefault="004C469E" w:rsidP="004C469E">
      <w:pPr>
        <w:spacing w:after="0" w:line="240" w:lineRule="auto"/>
        <w:jc w:val="both"/>
        <w:rPr>
          <w:rFonts w:ascii="Times New Roman" w:hAnsi="Times New Roman" w:cs="Times New Roman"/>
          <w:sz w:val="24"/>
          <w:szCs w:val="24"/>
        </w:rPr>
      </w:pPr>
      <w:r w:rsidRPr="00566075">
        <w:rPr>
          <w:rFonts w:ascii="Times New Roman" w:hAnsi="Times New Roman"/>
          <w:b/>
          <w:sz w:val="24"/>
        </w:rPr>
        <w:t>Keywords</w:t>
      </w:r>
      <w:r>
        <w:rPr>
          <w:rFonts w:ascii="Times New Roman" w:hAnsi="Times New Roman"/>
          <w:sz w:val="24"/>
        </w:rPr>
        <w:t xml:space="preserve">: External Violence at Work. External Harassment at Work. Third-Party Violence at Work. </w:t>
      </w:r>
      <w:r w:rsidRPr="00C27F53">
        <w:rPr>
          <w:rFonts w:ascii="Times New Roman" w:hAnsi="Times New Roman"/>
          <w:sz w:val="24"/>
        </w:rPr>
        <w:t>Third-Party Harassment at Work</w:t>
      </w:r>
      <w:r>
        <w:rPr>
          <w:rFonts w:ascii="Times New Roman" w:hAnsi="Times New Roman"/>
          <w:sz w:val="24"/>
        </w:rPr>
        <w:t>.</w:t>
      </w:r>
    </w:p>
    <w:p w:rsidR="004C469E" w:rsidRDefault="004C469E" w:rsidP="004C469E">
      <w:pPr>
        <w:spacing w:after="0" w:line="360" w:lineRule="auto"/>
        <w:jc w:val="both"/>
        <w:rPr>
          <w:rFonts w:ascii="Times New Roman" w:hAnsi="Times New Roman" w:cs="Times New Roman"/>
          <w:sz w:val="24"/>
          <w:szCs w:val="24"/>
        </w:rPr>
      </w:pPr>
    </w:p>
    <w:p w:rsidR="004C469E" w:rsidRPr="00566075" w:rsidRDefault="004C469E" w:rsidP="004C469E">
      <w:pPr>
        <w:spacing w:after="0" w:line="360" w:lineRule="auto"/>
        <w:jc w:val="both"/>
        <w:rPr>
          <w:rFonts w:ascii="Times New Roman" w:hAnsi="Times New Roman" w:cs="Times New Roman"/>
          <w:b/>
          <w:sz w:val="24"/>
          <w:szCs w:val="24"/>
        </w:rPr>
      </w:pPr>
      <w:r w:rsidRPr="00566075">
        <w:rPr>
          <w:rFonts w:ascii="Times New Roman" w:hAnsi="Times New Roman"/>
          <w:b/>
          <w:sz w:val="24"/>
        </w:rPr>
        <w:t>INTRODUÇÃO</w:t>
      </w:r>
    </w:p>
    <w:p w:rsidR="004C469E" w:rsidRPr="00671413" w:rsidRDefault="004C469E" w:rsidP="004C469E">
      <w:pPr>
        <w:spacing w:after="0" w:line="360" w:lineRule="auto"/>
        <w:jc w:val="both"/>
        <w:rPr>
          <w:rFonts w:ascii="Times New Roman" w:hAnsi="Times New Roman" w:cs="Times New Roman"/>
          <w:sz w:val="24"/>
          <w:szCs w:val="24"/>
        </w:rPr>
      </w:pPr>
    </w:p>
    <w:p w:rsidR="004C469E" w:rsidRPr="00671413" w:rsidRDefault="004C469E" w:rsidP="004C469E">
      <w:pPr>
        <w:spacing w:after="0" w:line="360" w:lineRule="auto"/>
        <w:ind w:firstLine="720"/>
        <w:jc w:val="both"/>
        <w:rPr>
          <w:rFonts w:ascii="Times New Roman" w:hAnsi="Times New Roman" w:cs="Times New Roman"/>
          <w:sz w:val="24"/>
          <w:szCs w:val="24"/>
        </w:rPr>
      </w:pPr>
      <w:r w:rsidRPr="00671413">
        <w:rPr>
          <w:rFonts w:ascii="Times New Roman" w:hAnsi="Times New Roman" w:cs="Times New Roman"/>
          <w:sz w:val="24"/>
          <w:szCs w:val="24"/>
        </w:rPr>
        <w:t>Compreender e identificar comportamentos assediadores tem se tornado cada vez mais desafiador, uma vez que esse tipo de violência frequentemente se manifesta por meio de palavras, gestos, insinuações e olhares</w:t>
      </w:r>
      <w:r>
        <w:rPr>
          <w:rFonts w:ascii="Times New Roman" w:hAnsi="Times New Roman" w:cs="Times New Roman"/>
          <w:sz w:val="24"/>
          <w:szCs w:val="24"/>
        </w:rPr>
        <w:t xml:space="preserve"> na maioria das vezes não testemunhados</w:t>
      </w:r>
      <w:r w:rsidRPr="00671413">
        <w:rPr>
          <w:rFonts w:ascii="Times New Roman" w:hAnsi="Times New Roman" w:cs="Times New Roman"/>
          <w:sz w:val="24"/>
          <w:szCs w:val="24"/>
        </w:rPr>
        <w:t xml:space="preserve">, </w:t>
      </w:r>
      <w:r>
        <w:rPr>
          <w:rFonts w:ascii="Times New Roman" w:hAnsi="Times New Roman" w:cs="Times New Roman"/>
          <w:sz w:val="24"/>
          <w:szCs w:val="24"/>
        </w:rPr>
        <w:t>ao inve</w:t>
      </w:r>
      <w:r w:rsidRPr="00671413">
        <w:rPr>
          <w:rFonts w:ascii="Times New Roman" w:hAnsi="Times New Roman" w:cs="Times New Roman"/>
          <w:sz w:val="24"/>
          <w:szCs w:val="24"/>
        </w:rPr>
        <w:t xml:space="preserve">vez de ações físicas explícitas, o que dificulta sua interpretação até mesmo pela própria vítima. Quando o assédio assume formas multifacetadas e se confunde com outros tipos de agressão, essa violência velada torna-se ainda mais complexa, carregando um nome </w:t>
      </w:r>
      <w:r>
        <w:rPr>
          <w:rFonts w:ascii="Times New Roman" w:hAnsi="Times New Roman" w:cs="Times New Roman"/>
          <w:sz w:val="24"/>
          <w:szCs w:val="24"/>
        </w:rPr>
        <w:t>emergente</w:t>
      </w:r>
      <w:r w:rsidRPr="00671413">
        <w:rPr>
          <w:rFonts w:ascii="Times New Roman" w:hAnsi="Times New Roman" w:cs="Times New Roman"/>
          <w:sz w:val="24"/>
          <w:szCs w:val="24"/>
        </w:rPr>
        <w:t xml:space="preserve"> conhecido por uma sociedade constantemente exposta a </w:t>
      </w:r>
      <w:r>
        <w:rPr>
          <w:rFonts w:ascii="Times New Roman" w:hAnsi="Times New Roman" w:cs="Times New Roman"/>
          <w:sz w:val="24"/>
          <w:szCs w:val="24"/>
        </w:rPr>
        <w:t>criminalidade</w:t>
      </w:r>
      <w:r w:rsidRPr="00671413">
        <w:rPr>
          <w:rFonts w:ascii="Times New Roman" w:hAnsi="Times New Roman" w:cs="Times New Roman"/>
          <w:sz w:val="24"/>
          <w:szCs w:val="24"/>
        </w:rPr>
        <w:t xml:space="preserve"> que se reinventam a cada instante.</w:t>
      </w:r>
    </w:p>
    <w:p w:rsidR="004C469E" w:rsidRPr="00671413" w:rsidRDefault="004C469E" w:rsidP="004C469E">
      <w:pPr>
        <w:spacing w:after="0" w:line="360" w:lineRule="auto"/>
        <w:ind w:firstLine="720"/>
        <w:jc w:val="both"/>
        <w:rPr>
          <w:rFonts w:ascii="Times New Roman" w:hAnsi="Times New Roman" w:cs="Times New Roman"/>
          <w:sz w:val="24"/>
          <w:szCs w:val="24"/>
        </w:rPr>
      </w:pPr>
      <w:r w:rsidRPr="00671413">
        <w:rPr>
          <w:rFonts w:ascii="Times New Roman" w:hAnsi="Times New Roman" w:cs="Times New Roman"/>
          <w:sz w:val="24"/>
          <w:szCs w:val="24"/>
        </w:rPr>
        <w:t xml:space="preserve">A violência </w:t>
      </w:r>
      <w:r>
        <w:rPr>
          <w:rFonts w:ascii="Times New Roman" w:hAnsi="Times New Roman" w:cs="Times New Roman"/>
          <w:sz w:val="24"/>
          <w:szCs w:val="24"/>
        </w:rPr>
        <w:t xml:space="preserve">do assédio </w:t>
      </w:r>
      <w:r w:rsidRPr="00671413">
        <w:rPr>
          <w:rFonts w:ascii="Times New Roman" w:hAnsi="Times New Roman" w:cs="Times New Roman"/>
          <w:sz w:val="24"/>
          <w:szCs w:val="24"/>
        </w:rPr>
        <w:t>nas relações de trabalho não é um fenômeno recente. Já no século XIX, Karl Marx, em sua obra O Capital (1867), criticava as condições laborais da época, com base em relatos de inspeções realizadas em fábricas no início da economia capitalista industrial. Esse novo modo de produção transformou profundamente as relações de trabalho, instaurando a divisão entre proletariado e burguesia. Foi nesse contexto que Marx desenvolveu as teorias da exploração e da alienação, destacando práticas como jornadas excessivas, condições insalubres, baixos salários, entre outras, como expressões da exploração dos trabalhadores.</w:t>
      </w:r>
    </w:p>
    <w:p w:rsidR="004C469E" w:rsidRPr="00671413" w:rsidRDefault="004C469E" w:rsidP="004C469E">
      <w:pPr>
        <w:spacing w:after="0" w:line="360" w:lineRule="auto"/>
        <w:ind w:firstLine="720"/>
        <w:jc w:val="both"/>
        <w:rPr>
          <w:rFonts w:ascii="Times New Roman" w:hAnsi="Times New Roman" w:cs="Times New Roman"/>
          <w:sz w:val="24"/>
          <w:szCs w:val="24"/>
        </w:rPr>
      </w:pPr>
      <w:r w:rsidRPr="00671413">
        <w:rPr>
          <w:rFonts w:ascii="Times New Roman" w:hAnsi="Times New Roman" w:cs="Times New Roman"/>
          <w:sz w:val="24"/>
          <w:szCs w:val="24"/>
        </w:rPr>
        <w:t xml:space="preserve">O conceito de assédio moral começou a ser explorado academicamente em 1976, nos Estados Unidos, com a publicação da obra </w:t>
      </w:r>
      <w:r w:rsidRPr="001507A4">
        <w:rPr>
          <w:rFonts w:ascii="Times New Roman" w:hAnsi="Times New Roman" w:cs="Times New Roman"/>
          <w:i/>
          <w:sz w:val="24"/>
          <w:szCs w:val="24"/>
        </w:rPr>
        <w:t>The Harassed Worker</w:t>
      </w:r>
      <w:r w:rsidRPr="00671413">
        <w:rPr>
          <w:rFonts w:ascii="Times New Roman" w:hAnsi="Times New Roman" w:cs="Times New Roman"/>
          <w:sz w:val="24"/>
          <w:szCs w:val="24"/>
        </w:rPr>
        <w:t xml:space="preserve">, da psiquiatra norte-americana Carroll </w:t>
      </w:r>
      <w:r>
        <w:rPr>
          <w:rFonts w:ascii="Times New Roman" w:hAnsi="Times New Roman" w:cs="Times New Roman"/>
          <w:sz w:val="24"/>
          <w:szCs w:val="24"/>
        </w:rPr>
        <w:t xml:space="preserve">M. </w:t>
      </w:r>
      <w:r w:rsidRPr="00671413">
        <w:rPr>
          <w:rFonts w:ascii="Times New Roman" w:hAnsi="Times New Roman" w:cs="Times New Roman"/>
          <w:sz w:val="24"/>
          <w:szCs w:val="24"/>
        </w:rPr>
        <w:t>Brodsky</w:t>
      </w:r>
      <w:r>
        <w:rPr>
          <w:rFonts w:ascii="Times New Roman" w:hAnsi="Times New Roman" w:cs="Times New Roman"/>
          <w:sz w:val="24"/>
          <w:szCs w:val="24"/>
        </w:rPr>
        <w:t>, na ocasião a autora se</w:t>
      </w:r>
      <w:r w:rsidRPr="00671413">
        <w:rPr>
          <w:rFonts w:ascii="Times New Roman" w:hAnsi="Times New Roman" w:cs="Times New Roman"/>
          <w:sz w:val="24"/>
          <w:szCs w:val="24"/>
        </w:rPr>
        <w:t xml:space="preserve"> apropriou do termo harassment, dissociando-o de seu uso original no contexto de assédio sexual (sexual </w:t>
      </w:r>
      <w:r w:rsidRPr="001507A4">
        <w:rPr>
          <w:rFonts w:ascii="Times New Roman" w:hAnsi="Times New Roman" w:cs="Times New Roman"/>
          <w:i/>
          <w:sz w:val="24"/>
          <w:szCs w:val="24"/>
        </w:rPr>
        <w:t>harassment</w:t>
      </w:r>
      <w:r w:rsidRPr="00671413">
        <w:rPr>
          <w:rFonts w:ascii="Times New Roman" w:hAnsi="Times New Roman" w:cs="Times New Roman"/>
          <w:sz w:val="24"/>
          <w:szCs w:val="24"/>
        </w:rPr>
        <w:t>), para adotar o conceito em sua forma mais ampla, traduzido como "assédio" no português.</w:t>
      </w:r>
    </w:p>
    <w:p w:rsidR="004C469E" w:rsidRDefault="004C469E" w:rsidP="004C469E">
      <w:pPr>
        <w:spacing w:after="0" w:line="360" w:lineRule="auto"/>
        <w:ind w:firstLine="720"/>
        <w:jc w:val="both"/>
        <w:rPr>
          <w:rFonts w:ascii="Times New Roman" w:hAnsi="Times New Roman" w:cs="Times New Roman"/>
          <w:sz w:val="24"/>
          <w:szCs w:val="24"/>
        </w:rPr>
      </w:pPr>
      <w:r w:rsidRPr="00671413">
        <w:rPr>
          <w:rFonts w:ascii="Times New Roman" w:hAnsi="Times New Roman" w:cs="Times New Roman"/>
          <w:sz w:val="24"/>
          <w:szCs w:val="24"/>
        </w:rPr>
        <w:t>Em 198</w:t>
      </w:r>
      <w:r>
        <w:rPr>
          <w:rFonts w:ascii="Times New Roman" w:hAnsi="Times New Roman" w:cs="Times New Roman"/>
          <w:sz w:val="24"/>
          <w:szCs w:val="24"/>
        </w:rPr>
        <w:t>6</w:t>
      </w:r>
      <w:r w:rsidRPr="00671413">
        <w:rPr>
          <w:rFonts w:ascii="Times New Roman" w:hAnsi="Times New Roman" w:cs="Times New Roman"/>
          <w:sz w:val="24"/>
          <w:szCs w:val="24"/>
        </w:rPr>
        <w:t xml:space="preserve">, </w:t>
      </w:r>
      <w:r>
        <w:rPr>
          <w:rFonts w:ascii="Times New Roman" w:hAnsi="Times New Roman" w:cs="Times New Roman"/>
          <w:sz w:val="24"/>
          <w:szCs w:val="24"/>
        </w:rPr>
        <w:t>Heinz</w:t>
      </w:r>
      <w:r w:rsidRPr="00671413">
        <w:rPr>
          <w:rFonts w:ascii="Times New Roman" w:hAnsi="Times New Roman" w:cs="Times New Roman"/>
          <w:sz w:val="24"/>
          <w:szCs w:val="24"/>
        </w:rPr>
        <w:t xml:space="preserve"> Leymann utilizou pela primeira vez o termo </w:t>
      </w:r>
      <w:r w:rsidRPr="001507A4">
        <w:rPr>
          <w:rFonts w:ascii="Times New Roman" w:hAnsi="Times New Roman" w:cs="Times New Roman"/>
          <w:i/>
          <w:sz w:val="24"/>
          <w:szCs w:val="24"/>
        </w:rPr>
        <w:t>mobbing</w:t>
      </w:r>
      <w:r w:rsidRPr="00671413">
        <w:rPr>
          <w:rFonts w:ascii="Times New Roman" w:hAnsi="Times New Roman" w:cs="Times New Roman"/>
          <w:sz w:val="24"/>
          <w:szCs w:val="24"/>
        </w:rPr>
        <w:t xml:space="preserve"> em um livro escrito em sueco, ainda sem tradução disponível (LEYMANN, 198</w:t>
      </w:r>
      <w:r>
        <w:rPr>
          <w:rFonts w:ascii="Times New Roman" w:hAnsi="Times New Roman" w:cs="Times New Roman"/>
          <w:sz w:val="24"/>
          <w:szCs w:val="24"/>
        </w:rPr>
        <w:t>6</w:t>
      </w:r>
      <w:r w:rsidRPr="00671413">
        <w:rPr>
          <w:rFonts w:ascii="Times New Roman" w:hAnsi="Times New Roman" w:cs="Times New Roman"/>
          <w:sz w:val="24"/>
          <w:szCs w:val="24"/>
        </w:rPr>
        <w:t>). Posteriormente, em 1993</w:t>
      </w:r>
      <w:r w:rsidRPr="008042E8">
        <w:rPr>
          <w:rFonts w:ascii="Times New Roman" w:hAnsi="Times New Roman" w:cs="Times New Roman"/>
          <w:sz w:val="24"/>
          <w:szCs w:val="24"/>
        </w:rPr>
        <w:t xml:space="preserve">, </w:t>
      </w:r>
      <w:r>
        <w:rPr>
          <w:rFonts w:ascii="Times New Roman" w:hAnsi="Times New Roman" w:cs="Times New Roman"/>
          <w:sz w:val="24"/>
          <w:szCs w:val="24"/>
        </w:rPr>
        <w:t>o</w:t>
      </w:r>
      <w:r w:rsidRPr="008042E8">
        <w:rPr>
          <w:rFonts w:ascii="Times New Roman" w:hAnsi="Times New Roman" w:cs="Times New Roman"/>
          <w:sz w:val="24"/>
          <w:szCs w:val="24"/>
        </w:rPr>
        <w:t xml:space="preserve"> autor publica originalmente em alemão </w:t>
      </w:r>
      <w:r>
        <w:rPr>
          <w:rFonts w:ascii="Times New Roman" w:hAnsi="Times New Roman" w:cs="Times New Roman"/>
          <w:sz w:val="24"/>
          <w:szCs w:val="24"/>
        </w:rPr>
        <w:t>chamado</w:t>
      </w:r>
      <w:r w:rsidRPr="008042E8">
        <w:rPr>
          <w:rFonts w:ascii="Times New Roman" w:hAnsi="Times New Roman" w:cs="Times New Roman"/>
          <w:sz w:val="24"/>
          <w:szCs w:val="24"/>
        </w:rPr>
        <w:t xml:space="preserve">, </w:t>
      </w:r>
      <w:r w:rsidRPr="008042E8">
        <w:rPr>
          <w:rFonts w:ascii="Times New Roman" w:hAnsi="Times New Roman" w:cs="Times New Roman"/>
          <w:i/>
          <w:sz w:val="24"/>
          <w:szCs w:val="24"/>
        </w:rPr>
        <w:t>Mobbing: Psychoterror am Arbeitsplatz und wie man sich dagegen wehren kann</w:t>
      </w:r>
      <w:r w:rsidRPr="008042E8">
        <w:rPr>
          <w:rFonts w:ascii="Times New Roman" w:hAnsi="Times New Roman" w:cs="Times New Roman"/>
          <w:sz w:val="24"/>
          <w:szCs w:val="24"/>
        </w:rPr>
        <w:t xml:space="preserve">, que significa </w:t>
      </w:r>
      <w:r>
        <w:rPr>
          <w:rFonts w:ascii="Times New Roman" w:hAnsi="Times New Roman" w:cs="Times New Roman"/>
          <w:sz w:val="24"/>
          <w:szCs w:val="24"/>
        </w:rPr>
        <w:t>“</w:t>
      </w:r>
      <w:r w:rsidRPr="008042E8">
        <w:rPr>
          <w:rFonts w:ascii="Times New Roman" w:hAnsi="Times New Roman" w:cs="Times New Roman"/>
          <w:sz w:val="24"/>
          <w:szCs w:val="24"/>
        </w:rPr>
        <w:t>Assédio moral: Terror psicológico no local de trabalho e como se defender dele</w:t>
      </w:r>
      <w:r>
        <w:rPr>
          <w:rFonts w:ascii="Times New Roman" w:hAnsi="Times New Roman" w:cs="Times New Roman"/>
          <w:sz w:val="24"/>
          <w:szCs w:val="24"/>
        </w:rPr>
        <w:t>”</w:t>
      </w:r>
      <w:r w:rsidRPr="008042E8">
        <w:rPr>
          <w:rFonts w:ascii="Times New Roman" w:hAnsi="Times New Roman" w:cs="Times New Roman"/>
          <w:sz w:val="24"/>
          <w:szCs w:val="24"/>
        </w:rPr>
        <w:t xml:space="preserve">, esse é </w:t>
      </w:r>
      <w:r>
        <w:rPr>
          <w:rFonts w:ascii="Times New Roman" w:hAnsi="Times New Roman" w:cs="Times New Roman"/>
          <w:sz w:val="24"/>
          <w:szCs w:val="24"/>
        </w:rPr>
        <w:t xml:space="preserve">considerado </w:t>
      </w:r>
      <w:r w:rsidRPr="008042E8">
        <w:rPr>
          <w:rFonts w:ascii="Times New Roman" w:hAnsi="Times New Roman" w:cs="Times New Roman"/>
          <w:sz w:val="24"/>
          <w:szCs w:val="24"/>
        </w:rPr>
        <w:t xml:space="preserve">o livro mais famoso de Leymann e consolidou o conceito de </w:t>
      </w:r>
      <w:r w:rsidRPr="008042E8">
        <w:rPr>
          <w:rStyle w:val="nfase"/>
          <w:rFonts w:ascii="Times New Roman" w:hAnsi="Times New Roman" w:cs="Times New Roman"/>
          <w:sz w:val="24"/>
          <w:szCs w:val="24"/>
        </w:rPr>
        <w:t>mobbing</w:t>
      </w:r>
      <w:r w:rsidRPr="008042E8">
        <w:rPr>
          <w:rFonts w:ascii="Times New Roman" w:hAnsi="Times New Roman" w:cs="Times New Roman"/>
          <w:sz w:val="24"/>
          <w:szCs w:val="24"/>
        </w:rPr>
        <w:t xml:space="preserve"> n</w:t>
      </w:r>
      <w:r>
        <w:rPr>
          <w:rFonts w:ascii="Times New Roman" w:hAnsi="Times New Roman" w:cs="Times New Roman"/>
          <w:sz w:val="24"/>
          <w:szCs w:val="24"/>
        </w:rPr>
        <w:t xml:space="preserve">a </w:t>
      </w:r>
      <w:r w:rsidRPr="008042E8">
        <w:rPr>
          <w:rFonts w:ascii="Times New Roman" w:hAnsi="Times New Roman" w:cs="Times New Roman"/>
          <w:sz w:val="24"/>
          <w:szCs w:val="24"/>
        </w:rPr>
        <w:t>Europa</w:t>
      </w:r>
      <w:r>
        <w:rPr>
          <w:rFonts w:ascii="Times New Roman" w:hAnsi="Times New Roman" w:cs="Times New Roman"/>
          <w:sz w:val="24"/>
          <w:szCs w:val="24"/>
        </w:rPr>
        <w:t xml:space="preserve"> </w:t>
      </w:r>
      <w:r w:rsidRPr="008042E8">
        <w:rPr>
          <w:rFonts w:ascii="Times New Roman" w:hAnsi="Times New Roman" w:cs="Times New Roman"/>
          <w:sz w:val="24"/>
          <w:szCs w:val="24"/>
        </w:rPr>
        <w:t>(LEYMANN, 199</w:t>
      </w:r>
      <w:r>
        <w:rPr>
          <w:rFonts w:ascii="Times New Roman" w:hAnsi="Times New Roman" w:cs="Times New Roman"/>
          <w:sz w:val="24"/>
          <w:szCs w:val="24"/>
        </w:rPr>
        <w:t>3</w:t>
      </w:r>
      <w:r w:rsidRPr="008042E8">
        <w:rPr>
          <w:rFonts w:ascii="Times New Roman" w:hAnsi="Times New Roman" w:cs="Times New Roman"/>
          <w:sz w:val="24"/>
          <w:szCs w:val="24"/>
        </w:rPr>
        <w:t>)</w:t>
      </w:r>
      <w:r>
        <w:rPr>
          <w:rFonts w:ascii="Times New Roman" w:hAnsi="Times New Roman" w:cs="Times New Roman"/>
          <w:sz w:val="24"/>
          <w:szCs w:val="24"/>
        </w:rPr>
        <w:t>.</w:t>
      </w:r>
    </w:p>
    <w:p w:rsidR="004C469E" w:rsidRPr="001E2A70" w:rsidRDefault="004C469E" w:rsidP="004C469E">
      <w:pPr>
        <w:spacing w:after="0" w:line="360" w:lineRule="auto"/>
        <w:ind w:firstLine="709"/>
        <w:jc w:val="both"/>
        <w:rPr>
          <w:rFonts w:ascii="Times New Roman" w:hAnsi="Times New Roman" w:cs="Times New Roman"/>
          <w:sz w:val="24"/>
          <w:szCs w:val="24"/>
        </w:rPr>
      </w:pPr>
      <w:r w:rsidRPr="001E2A70">
        <w:rPr>
          <w:rFonts w:ascii="Times New Roman" w:hAnsi="Times New Roman" w:cs="Times New Roman"/>
          <w:sz w:val="24"/>
          <w:szCs w:val="24"/>
        </w:rPr>
        <w:t>Em 1990, Leymann publica seu estudo mais citado,</w:t>
      </w:r>
      <w:r>
        <w:rPr>
          <w:rFonts w:ascii="Times New Roman" w:hAnsi="Times New Roman" w:cs="Times New Roman"/>
          <w:sz w:val="24"/>
          <w:szCs w:val="24"/>
        </w:rPr>
        <w:t xml:space="preserve"> </w:t>
      </w:r>
      <w:r w:rsidRPr="001E2A70">
        <w:rPr>
          <w:rFonts w:ascii="Times New Roman" w:hAnsi="Times New Roman" w:cs="Times New Roman"/>
          <w:sz w:val="24"/>
          <w:szCs w:val="24"/>
        </w:rPr>
        <w:t xml:space="preserve">o </w:t>
      </w:r>
      <w:r w:rsidRPr="001E2A70">
        <w:rPr>
          <w:rFonts w:ascii="Times New Roman" w:hAnsi="Times New Roman" w:cs="Times New Roman"/>
          <w:i/>
          <w:sz w:val="24"/>
          <w:szCs w:val="24"/>
        </w:rPr>
        <w:t>Leymann Inventory of Psychological Terror</w:t>
      </w:r>
      <w:r w:rsidRPr="001E2A70">
        <w:rPr>
          <w:rFonts w:ascii="Times New Roman" w:hAnsi="Times New Roman" w:cs="Times New Roman"/>
          <w:sz w:val="24"/>
          <w:szCs w:val="24"/>
        </w:rPr>
        <w:t xml:space="preserve"> (LIPT), </w:t>
      </w:r>
      <w:r>
        <w:rPr>
          <w:rFonts w:ascii="Times New Roman" w:hAnsi="Times New Roman" w:cs="Times New Roman"/>
          <w:sz w:val="24"/>
          <w:szCs w:val="24"/>
        </w:rPr>
        <w:t xml:space="preserve">abordando um instrumento de mensuração, </w:t>
      </w:r>
      <w:r w:rsidRPr="001E2A70">
        <w:rPr>
          <w:rFonts w:ascii="Times New Roman" w:hAnsi="Times New Roman" w:cs="Times New Roman"/>
          <w:sz w:val="24"/>
          <w:szCs w:val="24"/>
        </w:rPr>
        <w:t xml:space="preserve">contendo a </w:t>
      </w:r>
      <w:r w:rsidRPr="001E2A70">
        <w:rPr>
          <w:rFonts w:ascii="Times New Roman" w:hAnsi="Times New Roman" w:cs="Times New Roman"/>
          <w:sz w:val="24"/>
          <w:szCs w:val="24"/>
        </w:rPr>
        <w:lastRenderedPageBreak/>
        <w:t>classificação dos cinco grupos de efeitos das ações de assédio moral, quais sejam: ataque à capacidade de comunicação/expressão; ataque à reputação; ataque à vida profissional; ataque às relações sociais; e ataques à saúde física e mental. É nesse trabalho que Leymann apresenta o conjunto sistematizado de 45 comportamentos hostis distribuídos nesses cinco grandes grupos, que se tornaram a base teórica clássica da definição de “</w:t>
      </w:r>
      <w:r w:rsidRPr="001E2A70">
        <w:rPr>
          <w:rFonts w:ascii="Times New Roman" w:hAnsi="Times New Roman" w:cs="Times New Roman"/>
          <w:i/>
          <w:sz w:val="24"/>
          <w:szCs w:val="24"/>
        </w:rPr>
        <w:t>mobbing</w:t>
      </w:r>
      <w:r w:rsidRPr="001E2A70">
        <w:rPr>
          <w:rFonts w:ascii="Times New Roman" w:hAnsi="Times New Roman" w:cs="Times New Roman"/>
          <w:sz w:val="24"/>
          <w:szCs w:val="24"/>
        </w:rPr>
        <w:t>” (LEYMANN, 1990, 1996).</w:t>
      </w:r>
    </w:p>
    <w:p w:rsidR="004C469E" w:rsidRDefault="004C469E" w:rsidP="004C46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Explanando a base introdutória do assédio, percebe-se neste contexto a manifestação deste fenômeno com ramificações contemporâneas perpassando o âmbito clínico, surgindo paralelamente com ganhando força no âmbito organizacional. </w:t>
      </w:r>
    </w:p>
    <w:p w:rsidR="004C469E" w:rsidRDefault="004C469E" w:rsidP="004C469E">
      <w:pPr>
        <w:spacing w:after="0" w:line="360" w:lineRule="auto"/>
        <w:ind w:firstLine="720"/>
        <w:jc w:val="both"/>
        <w:rPr>
          <w:rFonts w:ascii="Times New Roman" w:hAnsi="Times New Roman" w:cs="Times New Roman"/>
          <w:sz w:val="24"/>
          <w:szCs w:val="24"/>
        </w:rPr>
      </w:pPr>
      <w:r w:rsidRPr="001D3B40">
        <w:rPr>
          <w:rFonts w:ascii="Times New Roman" w:hAnsi="Times New Roman" w:cs="Times New Roman"/>
          <w:sz w:val="24"/>
          <w:szCs w:val="24"/>
        </w:rPr>
        <w:t xml:space="preserve">Essa percepção subjetiva </w:t>
      </w:r>
      <w:r>
        <w:rPr>
          <w:rFonts w:ascii="Times New Roman" w:hAnsi="Times New Roman" w:cs="Times New Roman"/>
          <w:sz w:val="24"/>
          <w:szCs w:val="24"/>
        </w:rPr>
        <w:t xml:space="preserve">do assédio se confunde </w:t>
      </w:r>
      <w:r w:rsidRPr="001D3B40">
        <w:rPr>
          <w:rFonts w:ascii="Times New Roman" w:hAnsi="Times New Roman" w:cs="Times New Roman"/>
          <w:sz w:val="24"/>
          <w:szCs w:val="24"/>
        </w:rPr>
        <w:t>à suscetibilidade de um indivíduo que, é alvo de aliciamento, instigação, constrangimento, agressão, intimidação, ameaça (explícita ou velada), importunação, coação ou condutas semelhantes</w:t>
      </w:r>
      <w:r>
        <w:rPr>
          <w:rFonts w:ascii="Times New Roman" w:hAnsi="Times New Roman" w:cs="Times New Roman"/>
          <w:sz w:val="24"/>
          <w:szCs w:val="24"/>
        </w:rPr>
        <w:t>. Quando esta visão é transferida para o cometimento da violência, onde a perpetração surge de fora do meio laboral para dentro, e quando o perpetrador não tem vínculo algum com a empresa, isso se torna um assédio externo ao meio de laboral que acontece na cobertura no mundo do trabalho.</w:t>
      </w:r>
    </w:p>
    <w:p w:rsidR="004C469E" w:rsidRDefault="004C469E" w:rsidP="004C46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Nestes casos, em que o assediado se encontra </w:t>
      </w:r>
      <w:r w:rsidRPr="001D3B40">
        <w:rPr>
          <w:rFonts w:ascii="Times New Roman" w:hAnsi="Times New Roman" w:cs="Times New Roman"/>
          <w:sz w:val="24"/>
          <w:szCs w:val="24"/>
        </w:rPr>
        <w:t>no pleno exercício de suas atividades profissionais</w:t>
      </w:r>
      <w:r>
        <w:rPr>
          <w:rFonts w:ascii="Times New Roman" w:hAnsi="Times New Roman" w:cs="Times New Roman"/>
          <w:sz w:val="24"/>
          <w:szCs w:val="24"/>
        </w:rPr>
        <w:t xml:space="preserve">, </w:t>
      </w:r>
      <w:r w:rsidRPr="001D3B40">
        <w:rPr>
          <w:rFonts w:ascii="Times New Roman" w:hAnsi="Times New Roman" w:cs="Times New Roman"/>
          <w:sz w:val="24"/>
          <w:szCs w:val="24"/>
        </w:rPr>
        <w:t xml:space="preserve">ou em decorrência delas, </w:t>
      </w:r>
      <w:r>
        <w:rPr>
          <w:rFonts w:ascii="Times New Roman" w:hAnsi="Times New Roman" w:cs="Times New Roman"/>
          <w:sz w:val="24"/>
          <w:szCs w:val="24"/>
        </w:rPr>
        <w:t>e o assédio é</w:t>
      </w:r>
      <w:r w:rsidRPr="001D3B40">
        <w:rPr>
          <w:rFonts w:ascii="Times New Roman" w:hAnsi="Times New Roman" w:cs="Times New Roman"/>
          <w:sz w:val="24"/>
          <w:szCs w:val="24"/>
        </w:rPr>
        <w:t xml:space="preserve"> praticadas por um agente externo ao seu meio de trabalho</w:t>
      </w:r>
      <w:r>
        <w:rPr>
          <w:rFonts w:ascii="Times New Roman" w:hAnsi="Times New Roman" w:cs="Times New Roman"/>
          <w:sz w:val="24"/>
          <w:szCs w:val="24"/>
        </w:rPr>
        <w:t>, observa-se que o perpetrador não tem vínculo organizacional, e suas responsabilizações fogem do domínio da empresa, em se tratando de uma violência silenciosa de difícil identificação, este tipo de assédio se torna potencializado e subnotificado mesmo que subjetivamente.</w:t>
      </w:r>
    </w:p>
    <w:p w:rsidR="004C469E" w:rsidRPr="00671413" w:rsidRDefault="004C469E" w:rsidP="004C46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Pesquisando as diversas manifestações dessa violência, é</w:t>
      </w:r>
      <w:r w:rsidRPr="00671413">
        <w:rPr>
          <w:rFonts w:ascii="Times New Roman" w:hAnsi="Times New Roman" w:cs="Times New Roman"/>
          <w:sz w:val="24"/>
          <w:szCs w:val="24"/>
        </w:rPr>
        <w:t xml:space="preserve"> importante destacar que as consequências do assédio</w:t>
      </w:r>
      <w:r>
        <w:rPr>
          <w:rFonts w:ascii="Times New Roman" w:hAnsi="Times New Roman" w:cs="Times New Roman"/>
          <w:sz w:val="24"/>
          <w:szCs w:val="24"/>
        </w:rPr>
        <w:t>,</w:t>
      </w:r>
      <w:r w:rsidRPr="00671413">
        <w:rPr>
          <w:rFonts w:ascii="Times New Roman" w:hAnsi="Times New Roman" w:cs="Times New Roman"/>
          <w:sz w:val="24"/>
          <w:szCs w:val="24"/>
        </w:rPr>
        <w:t xml:space="preserve"> assim como no caso do assédio moral tradicional</w:t>
      </w:r>
      <w:r>
        <w:rPr>
          <w:rFonts w:ascii="Times New Roman" w:hAnsi="Times New Roman" w:cs="Times New Roman"/>
          <w:sz w:val="24"/>
          <w:szCs w:val="24"/>
        </w:rPr>
        <w:t xml:space="preserve">, </w:t>
      </w:r>
      <w:r w:rsidRPr="00671413">
        <w:rPr>
          <w:rFonts w:ascii="Times New Roman" w:hAnsi="Times New Roman" w:cs="Times New Roman"/>
          <w:sz w:val="24"/>
          <w:szCs w:val="24"/>
        </w:rPr>
        <w:t xml:space="preserve">não se restringem às vítimas. Elas também acarretam prejuízos significativos às organizações, como aumento do absenteísmo, afastamentos frequentes, necessidade de substituições e elevação dos custos com ações judiciais. Conforme apontam Cahú </w:t>
      </w:r>
      <w:r w:rsidRPr="00E77C60">
        <w:rPr>
          <w:rFonts w:ascii="Times New Roman" w:hAnsi="Times New Roman" w:cs="Times New Roman"/>
          <w:i/>
          <w:sz w:val="24"/>
          <w:szCs w:val="24"/>
        </w:rPr>
        <w:t>et al</w:t>
      </w:r>
      <w:r w:rsidRPr="00671413">
        <w:rPr>
          <w:rFonts w:ascii="Times New Roman" w:hAnsi="Times New Roman" w:cs="Times New Roman"/>
          <w:sz w:val="24"/>
          <w:szCs w:val="24"/>
        </w:rPr>
        <w:t xml:space="preserve">. (2011), o assédio pode comprometer a saúde das vítimas a ponto de levá-las ao afastamento definitivo do trabalho, inclusive à aposentadoria precoce, impactando </w:t>
      </w:r>
      <w:r>
        <w:rPr>
          <w:rFonts w:ascii="Times New Roman" w:hAnsi="Times New Roman" w:cs="Times New Roman"/>
          <w:sz w:val="24"/>
          <w:szCs w:val="24"/>
        </w:rPr>
        <w:t xml:space="preserve">também </w:t>
      </w:r>
      <w:r w:rsidRPr="00671413">
        <w:rPr>
          <w:rFonts w:ascii="Times New Roman" w:hAnsi="Times New Roman" w:cs="Times New Roman"/>
          <w:sz w:val="24"/>
          <w:szCs w:val="24"/>
        </w:rPr>
        <w:t xml:space="preserve">diretamente </w:t>
      </w:r>
      <w:r>
        <w:rPr>
          <w:rFonts w:ascii="Times New Roman" w:hAnsi="Times New Roman" w:cs="Times New Roman"/>
          <w:sz w:val="24"/>
          <w:szCs w:val="24"/>
        </w:rPr>
        <w:t xml:space="preserve">o Estado, onerando a saúde </w:t>
      </w:r>
      <w:r w:rsidRPr="00671413">
        <w:rPr>
          <w:rFonts w:ascii="Times New Roman" w:hAnsi="Times New Roman" w:cs="Times New Roman"/>
          <w:sz w:val="24"/>
          <w:szCs w:val="24"/>
        </w:rPr>
        <w:t>o sistema previdenciário.</w:t>
      </w:r>
    </w:p>
    <w:p w:rsidR="004C469E" w:rsidRDefault="004C469E" w:rsidP="004C469E">
      <w:pPr>
        <w:spacing w:after="0" w:line="360" w:lineRule="auto"/>
        <w:ind w:firstLine="720"/>
        <w:jc w:val="both"/>
        <w:rPr>
          <w:rFonts w:ascii="Times New Roman" w:hAnsi="Times New Roman" w:cs="Times New Roman"/>
          <w:sz w:val="24"/>
          <w:szCs w:val="24"/>
        </w:rPr>
      </w:pPr>
      <w:r w:rsidRPr="00671413">
        <w:rPr>
          <w:rFonts w:ascii="Times New Roman" w:hAnsi="Times New Roman" w:cs="Times New Roman"/>
          <w:sz w:val="24"/>
          <w:szCs w:val="24"/>
        </w:rPr>
        <w:t>Nesse contexto, observa-se que o assédio, em suas diversas ramificações</w:t>
      </w:r>
      <w:r>
        <w:rPr>
          <w:rFonts w:ascii="Times New Roman" w:hAnsi="Times New Roman" w:cs="Times New Roman"/>
          <w:sz w:val="24"/>
          <w:szCs w:val="24"/>
        </w:rPr>
        <w:t>, inclusive aquelas oriundas de meios externos ao da vítima</w:t>
      </w:r>
      <w:r w:rsidRPr="00671413">
        <w:rPr>
          <w:rFonts w:ascii="Times New Roman" w:hAnsi="Times New Roman" w:cs="Times New Roman"/>
          <w:sz w:val="24"/>
          <w:szCs w:val="24"/>
        </w:rPr>
        <w:t xml:space="preserve">, </w:t>
      </w:r>
      <w:r>
        <w:rPr>
          <w:rFonts w:ascii="Times New Roman" w:hAnsi="Times New Roman" w:cs="Times New Roman"/>
          <w:sz w:val="24"/>
          <w:szCs w:val="24"/>
        </w:rPr>
        <w:t xml:space="preserve">muitos desses casos </w:t>
      </w:r>
      <w:r w:rsidRPr="00671413">
        <w:rPr>
          <w:rFonts w:ascii="Times New Roman" w:hAnsi="Times New Roman" w:cs="Times New Roman"/>
          <w:sz w:val="24"/>
          <w:szCs w:val="24"/>
        </w:rPr>
        <w:t>constitu</w:t>
      </w:r>
      <w:r>
        <w:rPr>
          <w:rFonts w:ascii="Times New Roman" w:hAnsi="Times New Roman" w:cs="Times New Roman"/>
          <w:sz w:val="24"/>
          <w:szCs w:val="24"/>
        </w:rPr>
        <w:t>em</w:t>
      </w:r>
      <w:r w:rsidRPr="00671413">
        <w:rPr>
          <w:rFonts w:ascii="Times New Roman" w:hAnsi="Times New Roman" w:cs="Times New Roman"/>
          <w:sz w:val="24"/>
          <w:szCs w:val="24"/>
        </w:rPr>
        <w:t xml:space="preserve"> temática emergente no ambiente laboral global, carecendo de maior disseminação de conhecimento científico </w:t>
      </w:r>
      <w:r>
        <w:rPr>
          <w:rFonts w:ascii="Times New Roman" w:hAnsi="Times New Roman" w:cs="Times New Roman"/>
          <w:sz w:val="24"/>
          <w:szCs w:val="24"/>
        </w:rPr>
        <w:t>aprofundado</w:t>
      </w:r>
      <w:r w:rsidRPr="00671413">
        <w:rPr>
          <w:rFonts w:ascii="Times New Roman" w:hAnsi="Times New Roman" w:cs="Times New Roman"/>
          <w:sz w:val="24"/>
          <w:szCs w:val="24"/>
        </w:rPr>
        <w:t>.</w:t>
      </w:r>
    </w:p>
    <w:p w:rsidR="004C469E" w:rsidRPr="00671413" w:rsidRDefault="004C469E" w:rsidP="004C46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Portanto, para estes casos específicos, necessita-se de </w:t>
      </w:r>
      <w:r w:rsidRPr="00671413">
        <w:rPr>
          <w:rFonts w:ascii="Times New Roman" w:hAnsi="Times New Roman" w:cs="Times New Roman"/>
          <w:sz w:val="24"/>
          <w:szCs w:val="24"/>
        </w:rPr>
        <w:t>estudo</w:t>
      </w:r>
      <w:r>
        <w:rPr>
          <w:rFonts w:ascii="Times New Roman" w:hAnsi="Times New Roman" w:cs="Times New Roman"/>
          <w:sz w:val="24"/>
          <w:szCs w:val="24"/>
        </w:rPr>
        <w:t xml:space="preserve"> específico e apropriado</w:t>
      </w:r>
      <w:r w:rsidRPr="00671413">
        <w:rPr>
          <w:rFonts w:ascii="Times New Roman" w:hAnsi="Times New Roman" w:cs="Times New Roman"/>
          <w:sz w:val="24"/>
          <w:szCs w:val="24"/>
        </w:rPr>
        <w:t xml:space="preserve"> de natureza bibliométrica, fundamenta-se na seguinte problemática: Qual é a produção científica existente sobre o assédio no ambiente de trabalho, quando est</w:t>
      </w:r>
      <w:r>
        <w:rPr>
          <w:rFonts w:ascii="Times New Roman" w:hAnsi="Times New Roman" w:cs="Times New Roman"/>
          <w:sz w:val="24"/>
          <w:szCs w:val="24"/>
        </w:rPr>
        <w:t xml:space="preserve">a violência é </w:t>
      </w:r>
      <w:r w:rsidRPr="00671413">
        <w:rPr>
          <w:rFonts w:ascii="Times New Roman" w:hAnsi="Times New Roman" w:cs="Times New Roman"/>
          <w:sz w:val="24"/>
          <w:szCs w:val="24"/>
        </w:rPr>
        <w:t>perpetrad</w:t>
      </w:r>
      <w:r>
        <w:rPr>
          <w:rFonts w:ascii="Times New Roman" w:hAnsi="Times New Roman" w:cs="Times New Roman"/>
          <w:sz w:val="24"/>
          <w:szCs w:val="24"/>
        </w:rPr>
        <w:t>a</w:t>
      </w:r>
      <w:r w:rsidRPr="00671413">
        <w:rPr>
          <w:rFonts w:ascii="Times New Roman" w:hAnsi="Times New Roman" w:cs="Times New Roman"/>
          <w:sz w:val="24"/>
          <w:szCs w:val="24"/>
        </w:rPr>
        <w:t xml:space="preserve"> por agente externo ao meio laboral?</w:t>
      </w:r>
    </w:p>
    <w:p w:rsidR="004C469E" w:rsidRPr="00671413" w:rsidRDefault="004C469E" w:rsidP="004C469E">
      <w:pPr>
        <w:spacing w:after="0" w:line="360" w:lineRule="auto"/>
        <w:ind w:firstLine="720"/>
        <w:jc w:val="both"/>
        <w:rPr>
          <w:rFonts w:ascii="Times New Roman" w:hAnsi="Times New Roman" w:cs="Times New Roman"/>
          <w:sz w:val="24"/>
          <w:szCs w:val="24"/>
        </w:rPr>
      </w:pPr>
      <w:r w:rsidRPr="00671413">
        <w:rPr>
          <w:rFonts w:ascii="Times New Roman" w:hAnsi="Times New Roman" w:cs="Times New Roman"/>
          <w:sz w:val="24"/>
          <w:szCs w:val="24"/>
        </w:rPr>
        <w:t xml:space="preserve">Assim, o objetivo deste trabalho é identificar publicações científicas </w:t>
      </w:r>
      <w:r>
        <w:rPr>
          <w:rFonts w:ascii="Times New Roman" w:hAnsi="Times New Roman" w:cs="Times New Roman"/>
          <w:sz w:val="24"/>
          <w:szCs w:val="24"/>
        </w:rPr>
        <w:t xml:space="preserve">em nível mundial </w:t>
      </w:r>
      <w:r w:rsidRPr="00671413">
        <w:rPr>
          <w:rFonts w:ascii="Times New Roman" w:hAnsi="Times New Roman" w:cs="Times New Roman"/>
          <w:sz w:val="24"/>
          <w:szCs w:val="24"/>
        </w:rPr>
        <w:t>que descrev</w:t>
      </w:r>
      <w:r>
        <w:rPr>
          <w:rFonts w:ascii="Times New Roman" w:hAnsi="Times New Roman" w:cs="Times New Roman"/>
          <w:sz w:val="24"/>
          <w:szCs w:val="24"/>
        </w:rPr>
        <w:t>a</w:t>
      </w:r>
      <w:r w:rsidRPr="00671413">
        <w:rPr>
          <w:rFonts w:ascii="Times New Roman" w:hAnsi="Times New Roman" w:cs="Times New Roman"/>
          <w:sz w:val="24"/>
          <w:szCs w:val="24"/>
        </w:rPr>
        <w:t>m e analis</w:t>
      </w:r>
      <w:r>
        <w:rPr>
          <w:rFonts w:ascii="Times New Roman" w:hAnsi="Times New Roman" w:cs="Times New Roman"/>
          <w:sz w:val="24"/>
          <w:szCs w:val="24"/>
        </w:rPr>
        <w:t>e</w:t>
      </w:r>
      <w:r w:rsidRPr="00671413">
        <w:rPr>
          <w:rFonts w:ascii="Times New Roman" w:hAnsi="Times New Roman" w:cs="Times New Roman"/>
          <w:sz w:val="24"/>
          <w:szCs w:val="24"/>
        </w:rPr>
        <w:t xml:space="preserve">m o fenômeno do assédio no contexto laboral, quando praticado por indivíduo externo à organização, sendo este </w:t>
      </w:r>
      <w:r>
        <w:rPr>
          <w:rFonts w:ascii="Times New Roman" w:hAnsi="Times New Roman" w:cs="Times New Roman"/>
          <w:sz w:val="24"/>
          <w:szCs w:val="24"/>
        </w:rPr>
        <w:t>causa</w:t>
      </w:r>
      <w:r w:rsidRPr="00671413">
        <w:rPr>
          <w:rFonts w:ascii="Times New Roman" w:hAnsi="Times New Roman" w:cs="Times New Roman"/>
          <w:sz w:val="24"/>
          <w:szCs w:val="24"/>
        </w:rPr>
        <w:t xml:space="preserve"> única e exclusivamente </w:t>
      </w:r>
      <w:r>
        <w:rPr>
          <w:rFonts w:ascii="Times New Roman" w:hAnsi="Times New Roman" w:cs="Times New Roman"/>
          <w:sz w:val="24"/>
          <w:szCs w:val="24"/>
        </w:rPr>
        <w:t xml:space="preserve">violência exercida </w:t>
      </w:r>
      <w:r w:rsidRPr="00671413">
        <w:rPr>
          <w:rFonts w:ascii="Times New Roman" w:hAnsi="Times New Roman" w:cs="Times New Roman"/>
          <w:sz w:val="24"/>
          <w:szCs w:val="24"/>
        </w:rPr>
        <w:t xml:space="preserve">pela função ocupada pela vítima (relação funcional de interesse), </w:t>
      </w:r>
      <w:r>
        <w:rPr>
          <w:rFonts w:ascii="Times New Roman" w:hAnsi="Times New Roman" w:cs="Times New Roman"/>
          <w:sz w:val="24"/>
          <w:szCs w:val="24"/>
        </w:rPr>
        <w:t xml:space="preserve">realizado </w:t>
      </w:r>
      <w:r w:rsidRPr="00671413">
        <w:rPr>
          <w:rFonts w:ascii="Times New Roman" w:hAnsi="Times New Roman" w:cs="Times New Roman"/>
          <w:sz w:val="24"/>
          <w:szCs w:val="24"/>
        </w:rPr>
        <w:t>a partir da análise de dados obtidos por meio de busca direcionada por palavras-chave.</w:t>
      </w:r>
    </w:p>
    <w:p w:rsidR="004C469E" w:rsidRPr="00671413" w:rsidRDefault="004C469E" w:rsidP="004C469E">
      <w:pPr>
        <w:spacing w:after="0" w:line="360" w:lineRule="auto"/>
        <w:ind w:firstLine="720"/>
        <w:jc w:val="both"/>
        <w:rPr>
          <w:rFonts w:ascii="Times New Roman" w:hAnsi="Times New Roman" w:cs="Times New Roman"/>
          <w:sz w:val="24"/>
          <w:szCs w:val="24"/>
        </w:rPr>
      </w:pPr>
      <w:r w:rsidRPr="00671413">
        <w:rPr>
          <w:rFonts w:ascii="Times New Roman" w:hAnsi="Times New Roman" w:cs="Times New Roman"/>
          <w:sz w:val="24"/>
          <w:szCs w:val="24"/>
        </w:rPr>
        <w:t xml:space="preserve">Justificando esse enfoque, Pedroso </w:t>
      </w:r>
      <w:r w:rsidRPr="00E77C60">
        <w:rPr>
          <w:rFonts w:ascii="Times New Roman" w:hAnsi="Times New Roman" w:cs="Times New Roman"/>
          <w:i/>
          <w:sz w:val="24"/>
          <w:szCs w:val="24"/>
        </w:rPr>
        <w:t>et al</w:t>
      </w:r>
      <w:r w:rsidRPr="00671413">
        <w:rPr>
          <w:rFonts w:ascii="Times New Roman" w:hAnsi="Times New Roman" w:cs="Times New Roman"/>
          <w:sz w:val="24"/>
          <w:szCs w:val="24"/>
        </w:rPr>
        <w:t>. (2006) ressaltam que o assédio moral ocorre nas interações sociais entre assediador e assediado, manifestando-se geralmente de três formas: descendente (do superior para o subordinado), considerada a mais grave e frequente; horizontal (entre colegas de mesmo nível hierárquico); e ascendente (de subordinados em relação ao superior). Além disso, Da Silva (2005) acrescenta a categoria de assédio moral misto, que reúne características das demais formas em uma mesma relação de assédio.</w:t>
      </w:r>
    </w:p>
    <w:p w:rsidR="004C469E" w:rsidRPr="00671413" w:rsidRDefault="004C469E" w:rsidP="004C469E">
      <w:pPr>
        <w:spacing w:after="0" w:line="360" w:lineRule="auto"/>
        <w:ind w:firstLine="720"/>
        <w:jc w:val="both"/>
        <w:rPr>
          <w:rFonts w:ascii="Times New Roman" w:hAnsi="Times New Roman" w:cs="Times New Roman"/>
          <w:sz w:val="24"/>
          <w:szCs w:val="24"/>
        </w:rPr>
      </w:pPr>
      <w:r w:rsidRPr="00671413">
        <w:rPr>
          <w:rFonts w:ascii="Times New Roman" w:hAnsi="Times New Roman" w:cs="Times New Roman"/>
          <w:sz w:val="24"/>
          <w:szCs w:val="24"/>
        </w:rPr>
        <w:t xml:space="preserve">A perseguição psicológica que caracteriza o assédio moral coloca o trabalhador em posição de extrema vulnerabilidade. Mesmo quando se apresenta de forma sutil e indireta, seus efeitos, quando prolongados, são potencialmente devastadores para a saúde das vítimas. As manifestações psicossociais incluem depressão (HUTCHINSON </w:t>
      </w:r>
      <w:r w:rsidRPr="00E77C60">
        <w:rPr>
          <w:rFonts w:ascii="Times New Roman" w:hAnsi="Times New Roman" w:cs="Times New Roman"/>
          <w:i/>
          <w:sz w:val="24"/>
          <w:szCs w:val="24"/>
        </w:rPr>
        <w:t>et al</w:t>
      </w:r>
      <w:r w:rsidRPr="00671413">
        <w:rPr>
          <w:rFonts w:ascii="Times New Roman" w:hAnsi="Times New Roman" w:cs="Times New Roman"/>
          <w:sz w:val="24"/>
          <w:szCs w:val="24"/>
        </w:rPr>
        <w:t xml:space="preserve">., 2009), sensação constante de cansaço, pensamentos recorrentes sobre os episódios vivenciados, prejuízos na vida pessoal e social, tristeza profunda, ansiedade, desamparo e medo (YILDIRIM &amp; YILDIRIM, 2007). Já os efeitos fisiológicos mais comuns são dores de cabeça, distúrbios do sono, palpitações, alterações no apetite e crises de ansiedade (YILDIRIM </w:t>
      </w:r>
      <w:r w:rsidRPr="00E77C60">
        <w:rPr>
          <w:rFonts w:ascii="Times New Roman" w:hAnsi="Times New Roman" w:cs="Times New Roman"/>
          <w:i/>
          <w:sz w:val="24"/>
          <w:szCs w:val="24"/>
        </w:rPr>
        <w:t>et al</w:t>
      </w:r>
      <w:r w:rsidRPr="00671413">
        <w:rPr>
          <w:rFonts w:ascii="Times New Roman" w:hAnsi="Times New Roman" w:cs="Times New Roman"/>
          <w:sz w:val="24"/>
          <w:szCs w:val="24"/>
        </w:rPr>
        <w:t>., 2007).</w:t>
      </w:r>
    </w:p>
    <w:p w:rsidR="004C469E" w:rsidRDefault="004C469E" w:rsidP="004C46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 violência assediadora aqui abordada tem uma conotação diferenciada, podendo vir a desenvolver na vítima todos os sintomas descritos anteriormente. Porém, as manifestações podem variar entre os traços no alvo, a depender da fisiologia de um ser humano para o outro. Mas na maioria das vezes são todas comuns entre as manifestações de assédio, não sendo diferente no assédio laboral externo.</w:t>
      </w:r>
    </w:p>
    <w:p w:rsidR="004C469E" w:rsidRDefault="004C469E" w:rsidP="004C469E">
      <w:pPr>
        <w:spacing w:after="0" w:line="360" w:lineRule="auto"/>
        <w:ind w:firstLine="720"/>
        <w:jc w:val="both"/>
        <w:rPr>
          <w:rFonts w:ascii="Times New Roman" w:hAnsi="Times New Roman" w:cs="Times New Roman"/>
          <w:sz w:val="24"/>
          <w:szCs w:val="24"/>
        </w:rPr>
      </w:pPr>
      <w:r w:rsidRPr="00671413">
        <w:rPr>
          <w:rFonts w:ascii="Times New Roman" w:hAnsi="Times New Roman" w:cs="Times New Roman"/>
          <w:sz w:val="24"/>
          <w:szCs w:val="24"/>
        </w:rPr>
        <w:t xml:space="preserve">Esse tipo de assédio torna-se ainda mais </w:t>
      </w:r>
      <w:r>
        <w:rPr>
          <w:rFonts w:ascii="Times New Roman" w:hAnsi="Times New Roman" w:cs="Times New Roman"/>
          <w:sz w:val="24"/>
          <w:szCs w:val="24"/>
        </w:rPr>
        <w:t>curioso,</w:t>
      </w:r>
      <w:r w:rsidRPr="00671413">
        <w:rPr>
          <w:rFonts w:ascii="Times New Roman" w:hAnsi="Times New Roman" w:cs="Times New Roman"/>
          <w:sz w:val="24"/>
          <w:szCs w:val="24"/>
        </w:rPr>
        <w:t xml:space="preserve"> </w:t>
      </w:r>
      <w:r>
        <w:rPr>
          <w:rFonts w:ascii="Times New Roman" w:hAnsi="Times New Roman" w:cs="Times New Roman"/>
          <w:sz w:val="24"/>
          <w:szCs w:val="24"/>
        </w:rPr>
        <w:t>porque</w:t>
      </w:r>
      <w:r w:rsidRPr="00671413">
        <w:rPr>
          <w:rFonts w:ascii="Times New Roman" w:hAnsi="Times New Roman" w:cs="Times New Roman"/>
          <w:sz w:val="24"/>
          <w:szCs w:val="24"/>
        </w:rPr>
        <w:t xml:space="preserve"> o perpetrador da violência não faz parte do quadro de colaboradores da organização</w:t>
      </w:r>
      <w:r>
        <w:rPr>
          <w:rFonts w:ascii="Times New Roman" w:hAnsi="Times New Roman" w:cs="Times New Roman"/>
          <w:sz w:val="24"/>
          <w:szCs w:val="24"/>
        </w:rPr>
        <w:t xml:space="preserve"> e nem tem vínculo algum com a empresa</w:t>
      </w:r>
      <w:r w:rsidRPr="00671413">
        <w:rPr>
          <w:rFonts w:ascii="Times New Roman" w:hAnsi="Times New Roman" w:cs="Times New Roman"/>
          <w:sz w:val="24"/>
          <w:szCs w:val="24"/>
        </w:rPr>
        <w:t>. Trata-se de um agente externo que, embora desvinculado formalmente a empresa, interfere diretamente na rotina, nos relacionamentos e no desempenho dos trabalhadores, impactando a estrutura organizacional.</w:t>
      </w:r>
    </w:p>
    <w:p w:rsidR="004C469E" w:rsidRPr="00671413" w:rsidRDefault="004C469E" w:rsidP="004C469E">
      <w:pPr>
        <w:spacing w:after="0" w:line="360" w:lineRule="auto"/>
        <w:ind w:firstLine="720"/>
        <w:jc w:val="both"/>
        <w:rPr>
          <w:rFonts w:ascii="Times New Roman" w:hAnsi="Times New Roman" w:cs="Times New Roman"/>
          <w:sz w:val="24"/>
          <w:szCs w:val="24"/>
        </w:rPr>
      </w:pPr>
      <w:r w:rsidRPr="00671413">
        <w:rPr>
          <w:rFonts w:ascii="Times New Roman" w:hAnsi="Times New Roman" w:cs="Times New Roman"/>
          <w:sz w:val="24"/>
          <w:szCs w:val="24"/>
        </w:rPr>
        <w:lastRenderedPageBreak/>
        <w:t>O ataque se dá em função d</w:t>
      </w:r>
      <w:r>
        <w:rPr>
          <w:rFonts w:ascii="Times New Roman" w:hAnsi="Times New Roman" w:cs="Times New Roman"/>
          <w:sz w:val="24"/>
          <w:szCs w:val="24"/>
        </w:rPr>
        <w:t>o papel</w:t>
      </w:r>
      <w:r w:rsidRPr="00671413">
        <w:rPr>
          <w:rFonts w:ascii="Times New Roman" w:hAnsi="Times New Roman" w:cs="Times New Roman"/>
          <w:sz w:val="24"/>
          <w:szCs w:val="24"/>
        </w:rPr>
        <w:t xml:space="preserve"> exercid</w:t>
      </w:r>
      <w:r>
        <w:rPr>
          <w:rFonts w:ascii="Times New Roman" w:hAnsi="Times New Roman" w:cs="Times New Roman"/>
          <w:sz w:val="24"/>
          <w:szCs w:val="24"/>
        </w:rPr>
        <w:t>o</w:t>
      </w:r>
      <w:r w:rsidRPr="00671413">
        <w:rPr>
          <w:rFonts w:ascii="Times New Roman" w:hAnsi="Times New Roman" w:cs="Times New Roman"/>
          <w:sz w:val="24"/>
          <w:szCs w:val="24"/>
        </w:rPr>
        <w:t xml:space="preserve"> pela vítima, apresentando efeitos semelhantes aos do assédio moral tradicional, embora com características próprias</w:t>
      </w:r>
      <w:r>
        <w:rPr>
          <w:rFonts w:ascii="Times New Roman" w:hAnsi="Times New Roman" w:cs="Times New Roman"/>
          <w:sz w:val="24"/>
          <w:szCs w:val="24"/>
        </w:rPr>
        <w:t xml:space="preserve"> relacionadas com a posição estratégica desempenhada pela vítima dentro da empresa que venha a beneficiar de alguma forma o assediador. Pela complexidade e aprofundamento deste nicho científico inédito, desencadeará</w:t>
      </w:r>
      <w:r w:rsidRPr="00671413">
        <w:rPr>
          <w:rFonts w:ascii="Times New Roman" w:hAnsi="Times New Roman" w:cs="Times New Roman"/>
          <w:sz w:val="24"/>
          <w:szCs w:val="24"/>
        </w:rPr>
        <w:t xml:space="preserve"> ainda</w:t>
      </w:r>
      <w:r>
        <w:rPr>
          <w:rFonts w:ascii="Times New Roman" w:hAnsi="Times New Roman" w:cs="Times New Roman"/>
          <w:sz w:val="24"/>
          <w:szCs w:val="24"/>
        </w:rPr>
        <w:t xml:space="preserve"> a exploração de</w:t>
      </w:r>
      <w:r w:rsidRPr="00671413">
        <w:rPr>
          <w:rFonts w:ascii="Times New Roman" w:hAnsi="Times New Roman" w:cs="Times New Roman"/>
          <w:sz w:val="24"/>
          <w:szCs w:val="24"/>
        </w:rPr>
        <w:t xml:space="preserve"> definiç</w:t>
      </w:r>
      <w:r>
        <w:rPr>
          <w:rFonts w:ascii="Times New Roman" w:hAnsi="Times New Roman" w:cs="Times New Roman"/>
          <w:sz w:val="24"/>
          <w:szCs w:val="24"/>
        </w:rPr>
        <w:t>ões</w:t>
      </w:r>
      <w:r w:rsidRPr="00671413">
        <w:rPr>
          <w:rFonts w:ascii="Times New Roman" w:hAnsi="Times New Roman" w:cs="Times New Roman"/>
          <w:sz w:val="24"/>
          <w:szCs w:val="24"/>
        </w:rPr>
        <w:t xml:space="preserve"> conceitua</w:t>
      </w:r>
      <w:r>
        <w:rPr>
          <w:rFonts w:ascii="Times New Roman" w:hAnsi="Times New Roman" w:cs="Times New Roman"/>
          <w:sz w:val="24"/>
          <w:szCs w:val="24"/>
        </w:rPr>
        <w:t>is</w:t>
      </w:r>
      <w:r w:rsidRPr="00671413">
        <w:rPr>
          <w:rFonts w:ascii="Times New Roman" w:hAnsi="Times New Roman" w:cs="Times New Roman"/>
          <w:sz w:val="24"/>
          <w:szCs w:val="24"/>
        </w:rPr>
        <w:t xml:space="preserve"> e </w:t>
      </w:r>
      <w:r>
        <w:rPr>
          <w:rFonts w:ascii="Times New Roman" w:hAnsi="Times New Roman" w:cs="Times New Roman"/>
          <w:sz w:val="24"/>
          <w:szCs w:val="24"/>
        </w:rPr>
        <w:t>consolidações</w:t>
      </w:r>
      <w:r w:rsidRPr="00671413">
        <w:rPr>
          <w:rFonts w:ascii="Times New Roman" w:hAnsi="Times New Roman" w:cs="Times New Roman"/>
          <w:sz w:val="24"/>
          <w:szCs w:val="24"/>
        </w:rPr>
        <w:t xml:space="preserve"> </w:t>
      </w:r>
      <w:r>
        <w:rPr>
          <w:rFonts w:ascii="Times New Roman" w:hAnsi="Times New Roman" w:cs="Times New Roman"/>
          <w:sz w:val="24"/>
          <w:szCs w:val="24"/>
        </w:rPr>
        <w:t xml:space="preserve">de evidências que embasaram ainda mais a linha </w:t>
      </w:r>
      <w:r w:rsidRPr="00671413">
        <w:rPr>
          <w:rFonts w:ascii="Times New Roman" w:hAnsi="Times New Roman" w:cs="Times New Roman"/>
          <w:sz w:val="24"/>
          <w:szCs w:val="24"/>
        </w:rPr>
        <w:t>adequada</w:t>
      </w:r>
      <w:r>
        <w:rPr>
          <w:rFonts w:ascii="Times New Roman" w:hAnsi="Times New Roman" w:cs="Times New Roman"/>
          <w:sz w:val="24"/>
          <w:szCs w:val="24"/>
        </w:rPr>
        <w:t xml:space="preserve"> da temática em questão</w:t>
      </w:r>
      <w:r w:rsidRPr="00671413">
        <w:rPr>
          <w:rFonts w:ascii="Times New Roman" w:hAnsi="Times New Roman" w:cs="Times New Roman"/>
          <w:sz w:val="24"/>
          <w:szCs w:val="24"/>
        </w:rPr>
        <w:t>.</w:t>
      </w:r>
    </w:p>
    <w:p w:rsidR="004C469E" w:rsidRPr="00671413" w:rsidRDefault="004C469E" w:rsidP="004C469E">
      <w:pPr>
        <w:spacing w:after="0" w:line="360" w:lineRule="auto"/>
        <w:ind w:firstLine="720"/>
        <w:jc w:val="both"/>
        <w:rPr>
          <w:rFonts w:ascii="Times New Roman" w:hAnsi="Times New Roman" w:cs="Times New Roman"/>
          <w:sz w:val="24"/>
          <w:szCs w:val="24"/>
        </w:rPr>
      </w:pPr>
      <w:r w:rsidRPr="00671413">
        <w:rPr>
          <w:rFonts w:ascii="Times New Roman" w:hAnsi="Times New Roman" w:cs="Times New Roman"/>
          <w:sz w:val="24"/>
          <w:szCs w:val="24"/>
        </w:rPr>
        <w:t xml:space="preserve">Diante do exposto, considera-se pertinente a realização do presente estudo, pois ele contribui para dar visibilidade </w:t>
      </w:r>
      <w:r>
        <w:rPr>
          <w:rFonts w:ascii="Times New Roman" w:hAnsi="Times New Roman" w:cs="Times New Roman"/>
          <w:sz w:val="24"/>
          <w:szCs w:val="24"/>
        </w:rPr>
        <w:t>de</w:t>
      </w:r>
      <w:r w:rsidRPr="00671413">
        <w:rPr>
          <w:rFonts w:ascii="Times New Roman" w:hAnsi="Times New Roman" w:cs="Times New Roman"/>
          <w:sz w:val="24"/>
          <w:szCs w:val="24"/>
        </w:rPr>
        <w:t xml:space="preserve"> um novo olhar</w:t>
      </w:r>
      <w:r>
        <w:rPr>
          <w:rFonts w:ascii="Times New Roman" w:hAnsi="Times New Roman" w:cs="Times New Roman"/>
          <w:sz w:val="24"/>
          <w:szCs w:val="24"/>
        </w:rPr>
        <w:t xml:space="preserve"> da</w:t>
      </w:r>
      <w:r w:rsidRPr="00671413">
        <w:rPr>
          <w:rFonts w:ascii="Times New Roman" w:hAnsi="Times New Roman" w:cs="Times New Roman"/>
          <w:sz w:val="24"/>
          <w:szCs w:val="24"/>
        </w:rPr>
        <w:t xml:space="preserve"> perspectiva sobre o assédio no ambiente de trabalho</w:t>
      </w:r>
      <w:r>
        <w:rPr>
          <w:rFonts w:ascii="Times New Roman" w:hAnsi="Times New Roman" w:cs="Times New Roman"/>
          <w:sz w:val="24"/>
          <w:szCs w:val="24"/>
        </w:rPr>
        <w:t>,</w:t>
      </w:r>
      <w:r w:rsidRPr="00671413">
        <w:rPr>
          <w:rFonts w:ascii="Times New Roman" w:hAnsi="Times New Roman" w:cs="Times New Roman"/>
          <w:sz w:val="24"/>
          <w:szCs w:val="24"/>
        </w:rPr>
        <w:t xml:space="preserve"> o assédio perpetrado por agentes externos</w:t>
      </w:r>
      <w:r>
        <w:rPr>
          <w:rFonts w:ascii="Times New Roman" w:hAnsi="Times New Roman" w:cs="Times New Roman"/>
          <w:sz w:val="24"/>
          <w:szCs w:val="24"/>
        </w:rPr>
        <w:t>. E assim</w:t>
      </w:r>
      <w:r w:rsidRPr="00671413">
        <w:rPr>
          <w:rFonts w:ascii="Times New Roman" w:hAnsi="Times New Roman" w:cs="Times New Roman"/>
          <w:sz w:val="24"/>
          <w:szCs w:val="24"/>
        </w:rPr>
        <w:t xml:space="preserve"> promovendo o avanço do conhecimento científico e a possibilidade de proposição de uma nova categoria de análise no campo das violências laborais</w:t>
      </w:r>
      <w:r>
        <w:rPr>
          <w:rFonts w:ascii="Times New Roman" w:hAnsi="Times New Roman" w:cs="Times New Roman"/>
          <w:sz w:val="24"/>
          <w:szCs w:val="24"/>
        </w:rPr>
        <w:t xml:space="preserve"> com um prisma interdisciplinar</w:t>
      </w:r>
      <w:r w:rsidRPr="00671413">
        <w:rPr>
          <w:rFonts w:ascii="Times New Roman" w:hAnsi="Times New Roman" w:cs="Times New Roman"/>
          <w:sz w:val="24"/>
          <w:szCs w:val="24"/>
        </w:rPr>
        <w:t>.</w:t>
      </w:r>
    </w:p>
    <w:p w:rsidR="004C469E" w:rsidRPr="0073036E" w:rsidRDefault="004C469E" w:rsidP="004C469E">
      <w:pPr>
        <w:spacing w:after="0" w:line="360" w:lineRule="auto"/>
        <w:jc w:val="both"/>
        <w:rPr>
          <w:rFonts w:ascii="Times New Roman" w:hAnsi="Times New Roman" w:cs="Times New Roman"/>
          <w:sz w:val="24"/>
          <w:szCs w:val="24"/>
        </w:rPr>
      </w:pPr>
    </w:p>
    <w:p w:rsidR="004C469E" w:rsidRPr="00566075" w:rsidRDefault="004C469E" w:rsidP="004C469E">
      <w:pPr>
        <w:spacing w:after="0" w:line="360" w:lineRule="auto"/>
        <w:jc w:val="both"/>
        <w:rPr>
          <w:rFonts w:ascii="Times New Roman" w:hAnsi="Times New Roman" w:cs="Times New Roman"/>
          <w:b/>
          <w:sz w:val="24"/>
          <w:szCs w:val="24"/>
        </w:rPr>
      </w:pPr>
      <w:r w:rsidRPr="00566075">
        <w:rPr>
          <w:rFonts w:ascii="Times New Roman" w:hAnsi="Times New Roman"/>
          <w:b/>
          <w:sz w:val="24"/>
        </w:rPr>
        <w:t>METODOLOGIA</w:t>
      </w:r>
    </w:p>
    <w:p w:rsidR="004C469E" w:rsidRPr="00F11BD7" w:rsidRDefault="004C469E" w:rsidP="004C469E">
      <w:pPr>
        <w:spacing w:after="0" w:line="360" w:lineRule="auto"/>
        <w:rPr>
          <w:rFonts w:ascii="Times New Roman" w:hAnsi="Times New Roman" w:cs="Times New Roman"/>
          <w:sz w:val="24"/>
          <w:szCs w:val="24"/>
        </w:rPr>
      </w:pPr>
    </w:p>
    <w:p w:rsidR="004C469E" w:rsidRPr="00F11BD7" w:rsidRDefault="004C469E" w:rsidP="004C469E">
      <w:pPr>
        <w:spacing w:after="0" w:line="360" w:lineRule="auto"/>
        <w:ind w:firstLine="720"/>
        <w:jc w:val="both"/>
        <w:rPr>
          <w:rFonts w:ascii="Times New Roman" w:hAnsi="Times New Roman" w:cs="Times New Roman"/>
          <w:sz w:val="24"/>
          <w:szCs w:val="24"/>
        </w:rPr>
      </w:pPr>
      <w:r w:rsidRPr="00F11BD7">
        <w:rPr>
          <w:rFonts w:ascii="Times New Roman" w:hAnsi="Times New Roman" w:cs="Times New Roman"/>
          <w:sz w:val="24"/>
          <w:szCs w:val="24"/>
        </w:rPr>
        <w:t>Trata-se de um estudo bibliométrico com abordagem quantitativa, realizado entre os meses de janeiro e fevereiro de 2025. A bibliometria é uma metodologia aplicada à quantificação dos processos de comunicação científica escrita, cujos indicadores bibliométricos são utilizados para medir a produção científica (MARZIALE, 2011).</w:t>
      </w:r>
    </w:p>
    <w:p w:rsidR="004C469E" w:rsidRPr="00F11BD7" w:rsidRDefault="004C469E" w:rsidP="004C469E">
      <w:pPr>
        <w:spacing w:after="0" w:line="360" w:lineRule="auto"/>
        <w:ind w:firstLine="709"/>
        <w:jc w:val="both"/>
        <w:rPr>
          <w:rFonts w:ascii="Times New Roman" w:hAnsi="Times New Roman" w:cs="Times New Roman"/>
          <w:sz w:val="24"/>
          <w:szCs w:val="24"/>
        </w:rPr>
      </w:pPr>
      <w:r w:rsidRPr="00F11BD7">
        <w:rPr>
          <w:rFonts w:ascii="Times New Roman" w:hAnsi="Times New Roman" w:cs="Times New Roman"/>
          <w:sz w:val="24"/>
          <w:szCs w:val="24"/>
        </w:rPr>
        <w:t>Tal metodologia permite analisar e avaliar as fontes de difusão do conhecimento, a evolução cronológica da produção científica, a produtividade de autores e instituições, a propagação das publicações, o crescimento de campos específicos da ciência e o impacto das produções diante da comunidade científica internacional (ARAÚJO, 2006).</w:t>
      </w:r>
    </w:p>
    <w:p w:rsidR="004C469E" w:rsidRPr="00BE7482" w:rsidRDefault="004C469E" w:rsidP="004C469E">
      <w:pPr>
        <w:spacing w:after="0" w:line="360" w:lineRule="auto"/>
        <w:ind w:firstLine="709"/>
        <w:jc w:val="both"/>
        <w:rPr>
          <w:rFonts w:ascii="Times New Roman" w:hAnsi="Times New Roman" w:cs="Times New Roman"/>
          <w:sz w:val="24"/>
          <w:szCs w:val="24"/>
        </w:rPr>
      </w:pPr>
      <w:r>
        <w:rPr>
          <w:rFonts w:ascii="Times New Roman" w:hAnsi="Times New Roman"/>
          <w:sz w:val="24"/>
        </w:rPr>
        <w:t xml:space="preserve">Este modelo de revisão se dá através de etapas definidas que garantem a objetividade, a reprodutibilidade e a abrangência dos resultados, sendo elas: 1 - Formular com precisão a pergunta; 2 - Elaborar o protocolo da revisão bibliométrica através de buscadores booleanos; 3 - Estabelecer os critérios de inclusão e exclusão; 4 - Selecionar os estudos; 5 - Extrair os dados dos estudos; 6 - Avaliar os estudos; 7 - Sintetizar os dados; 8 - Analisar os dados; 9 - Descrever e discutir os dados (Grant &amp; Booth, 2009). </w:t>
      </w:r>
    </w:p>
    <w:p w:rsidR="004C469E" w:rsidRPr="005C54AD" w:rsidRDefault="004C469E" w:rsidP="004C469E">
      <w:pPr>
        <w:spacing w:after="0" w:line="360" w:lineRule="auto"/>
        <w:ind w:firstLine="708"/>
        <w:jc w:val="both"/>
        <w:rPr>
          <w:rStyle w:val="fontstyle01"/>
        </w:rPr>
      </w:pPr>
      <w:r>
        <w:rPr>
          <w:rFonts w:ascii="Times New Roman" w:hAnsi="Times New Roman"/>
          <w:sz w:val="24"/>
        </w:rPr>
        <w:t>Portanto, no intuito de propiciar a construção de tipologias e diagnósticos, mediante a conversão do conhecimento científico, de modo geral em princípios para caracterizar e mensurar o assédio aqui pesquisado. A busca na realização desta pesquisa científica trilhou os ritos do seguinte protocolo:</w:t>
      </w:r>
      <w:r>
        <w:rPr>
          <w:rFonts w:ascii="Times New Roman" w:hAnsi="Times New Roman" w:cs="Times New Roman"/>
          <w:sz w:val="24"/>
          <w:szCs w:val="24"/>
        </w:rPr>
        <w:t xml:space="preserve"> </w:t>
      </w:r>
      <w:r>
        <w:rPr>
          <w:rFonts w:ascii="Times New Roman" w:hAnsi="Times New Roman"/>
          <w:sz w:val="24"/>
        </w:rPr>
        <w:t xml:space="preserve">Foram gerados termos e sinônimos baseando-se na problemática da pesquisa, qual seja: Qual a produção científica acerca de assédio no ambiente de trabalho que </w:t>
      </w:r>
      <w:r>
        <w:rPr>
          <w:rFonts w:ascii="Times New Roman" w:hAnsi="Times New Roman"/>
          <w:sz w:val="24"/>
        </w:rPr>
        <w:lastRenderedPageBreak/>
        <w:t xml:space="preserve">seja perpetrado por agente externo ao meio laboral?; Sendo assim, foram feitas buscas no </w:t>
      </w:r>
      <w:r w:rsidRPr="001D18F7">
        <w:rPr>
          <w:rFonts w:ascii="Times New Roman" w:hAnsi="Times New Roman"/>
          <w:i/>
          <w:sz w:val="24"/>
        </w:rPr>
        <w:t>thesaurus</w:t>
      </w:r>
      <w:r>
        <w:rPr>
          <w:rFonts w:ascii="Times New Roman" w:hAnsi="Times New Roman"/>
          <w:sz w:val="24"/>
        </w:rPr>
        <w:t xml:space="preserve"> Descritores em Ciências da Saúde (DeCS) desenvolvido para uso predominante na América Latina, criado pela BIREME/OPAS/OMS, que é uma plataforma na internet de vocabulário controlado e organizado de maneira hierárquica, que é derivado do também </w:t>
      </w:r>
      <w:r w:rsidRPr="001D18F7">
        <w:rPr>
          <w:rFonts w:ascii="Times New Roman" w:hAnsi="Times New Roman"/>
          <w:i/>
          <w:sz w:val="24"/>
        </w:rPr>
        <w:t>thesaurus</w:t>
      </w:r>
      <w:r>
        <w:rPr>
          <w:rFonts w:ascii="Times New Roman" w:hAnsi="Times New Roman"/>
          <w:sz w:val="24"/>
        </w:rPr>
        <w:t xml:space="preserve">  </w:t>
      </w:r>
      <w:r w:rsidRPr="002F7042">
        <w:rPr>
          <w:rFonts w:ascii="Times New Roman" w:hAnsi="Times New Roman"/>
          <w:i/>
          <w:sz w:val="24"/>
        </w:rPr>
        <w:t>Medical Subject Headings</w:t>
      </w:r>
      <w:r>
        <w:rPr>
          <w:rFonts w:ascii="Times New Roman" w:hAnsi="Times New Roman"/>
          <w:sz w:val="24"/>
        </w:rPr>
        <w:t xml:space="preserve"> (MeSH), produzido pela Biblioteca Nacional de Medicina dos Estados Unidos da América (EUA) a </w:t>
      </w:r>
      <w:r w:rsidRPr="00B076FB">
        <w:rPr>
          <w:rFonts w:ascii="Times New Roman" w:hAnsi="Times New Roman"/>
          <w:i/>
          <w:sz w:val="24"/>
        </w:rPr>
        <w:t>National Library of Medicine</w:t>
      </w:r>
      <w:r>
        <w:rPr>
          <w:rFonts w:ascii="Times New Roman" w:hAnsi="Times New Roman"/>
          <w:sz w:val="24"/>
        </w:rPr>
        <w:t xml:space="preserve"> (NLM) considerada a maior biblioteca do mundo. Estas plataformas são usadas comumente para indexar a literatura técnica e científica das ciências biomédicas e da saúde no mundo, e organizar em vários níveis de linguagem padrão para a indexação de estudos e periódicos científicos.</w:t>
      </w:r>
    </w:p>
    <w:p w:rsidR="004C469E" w:rsidRDefault="004C469E" w:rsidP="004C469E">
      <w:pPr>
        <w:pStyle w:val="Default"/>
        <w:spacing w:line="360" w:lineRule="auto"/>
        <w:ind w:firstLine="708"/>
        <w:jc w:val="both"/>
      </w:pPr>
      <w:r w:rsidRPr="00785308">
        <w:t>Porém,</w:t>
      </w:r>
      <w:r>
        <w:t xml:space="preserve"> ao aplicar os parâmetros da pesquisa nas referidas plataformas,</w:t>
      </w:r>
      <w:r w:rsidRPr="00785308">
        <w:t xml:space="preserve"> não foram encontrados descritores</w:t>
      </w:r>
      <w:r>
        <w:t xml:space="preserve"> (</w:t>
      </w:r>
      <w:r w:rsidRPr="002F7042">
        <w:rPr>
          <w:i/>
        </w:rPr>
        <w:t>string</w:t>
      </w:r>
      <w:r>
        <w:t xml:space="preserve">) sensíveis no resultado dos termos: "assédio </w:t>
      </w:r>
      <w:r w:rsidRPr="008D2C9A">
        <w:t>por terceiros</w:t>
      </w:r>
      <w:r>
        <w:t xml:space="preserve"> no trabalho" ou “</w:t>
      </w:r>
      <w:r w:rsidRPr="00007ACD">
        <w:rPr>
          <w:i/>
        </w:rPr>
        <w:t>harassment by third parties at work</w:t>
      </w:r>
      <w:r>
        <w:t xml:space="preserve">”, “assédio </w:t>
      </w:r>
      <w:r w:rsidRPr="008D2C9A">
        <w:t xml:space="preserve">externo </w:t>
      </w:r>
      <w:r>
        <w:t>no trabalho” ou “</w:t>
      </w:r>
      <w:r w:rsidRPr="00007ACD">
        <w:rPr>
          <w:i/>
        </w:rPr>
        <w:t>external harassment at work</w:t>
      </w:r>
      <w:r w:rsidRPr="00007ACD">
        <w:t>”</w:t>
      </w:r>
      <w:r>
        <w:t xml:space="preserve">, "violência </w:t>
      </w:r>
      <w:r w:rsidRPr="008D2C9A">
        <w:t>por terceiros</w:t>
      </w:r>
      <w:r>
        <w:t xml:space="preserve"> no trabalho" ou “</w:t>
      </w:r>
      <w:r w:rsidRPr="008D2C9A">
        <w:rPr>
          <w:i/>
        </w:rPr>
        <w:t>violence by third parties at work</w:t>
      </w:r>
      <w:r>
        <w:t xml:space="preserve">” e "violência </w:t>
      </w:r>
      <w:r w:rsidRPr="008D2C9A">
        <w:t>externa</w:t>
      </w:r>
      <w:r>
        <w:t xml:space="preserve"> no trabalho" ou “</w:t>
      </w:r>
      <w:r w:rsidRPr="008D2C9A">
        <w:rPr>
          <w:i/>
        </w:rPr>
        <w:t>external violence at work</w:t>
      </w:r>
      <w:r>
        <w:t>”, mesmo utilizando-se na pesquisa os operadores booleanos (</w:t>
      </w:r>
      <w:r w:rsidRPr="0039180F">
        <w:rPr>
          <w:i/>
        </w:rPr>
        <w:t>AND, OR, NOT</w:t>
      </w:r>
      <w:r>
        <w:t>), os caracteres chamados de termos curinga (</w:t>
      </w:r>
      <w:r w:rsidRPr="002F7042">
        <w:rPr>
          <w:i/>
        </w:rPr>
        <w:t>wildeards</w:t>
      </w:r>
      <w:r>
        <w:t>), e os caracteres especiais como asterisco (*) e aspas (“ ”), utilizados para potencializar e maximizar com mais consistência o campo de busca. Mesmo assim, foi encontrado na pesquisa bastante dificuldades, principalmente nas palavras “externo” e “terceiro” associadas ao assédio e a violência, tornando-se estes termos não pesquisáveis.</w:t>
      </w:r>
    </w:p>
    <w:p w:rsidR="004C469E" w:rsidRDefault="004C469E" w:rsidP="004C469E">
      <w:pPr>
        <w:pStyle w:val="Default"/>
        <w:spacing w:line="360" w:lineRule="auto"/>
        <w:ind w:firstLine="708"/>
        <w:jc w:val="both"/>
      </w:pPr>
      <w:r>
        <w:t>Então, diante do obstáculo em gerar descritores para a pesquisa, por conta da escassez de literatura e falta de pertinência nas palavras específicas, adotou-se</w:t>
      </w:r>
      <w:r w:rsidRPr="0046102E">
        <w:t xml:space="preserve"> </w:t>
      </w:r>
      <w:r>
        <w:t>um segundo plano de pesquisa (</w:t>
      </w:r>
      <w:r w:rsidRPr="00566075">
        <w:rPr>
          <w:b/>
        </w:rPr>
        <w:t>Figura 1</w:t>
      </w:r>
      <w:r>
        <w:t xml:space="preserve">), ainda na plataforma do thesaurus </w:t>
      </w:r>
      <w:r w:rsidRPr="00CA004D">
        <w:t>DeCS/MeSH</w:t>
      </w:r>
      <w:r>
        <w:t>, abrangendo os novos termos “assédio laboral” e “violência no trabalho”, em que se chegou ao resultado dos descritores elegíveis “Estresse Ocupacional” ou “</w:t>
      </w:r>
      <w:r w:rsidRPr="0039180F">
        <w:rPr>
          <w:i/>
        </w:rPr>
        <w:t>Occupational Stress</w:t>
      </w:r>
      <w:r>
        <w:t>” e “Violência no Trabalho” ou “</w:t>
      </w:r>
      <w:r w:rsidRPr="0039180F">
        <w:rPr>
          <w:i/>
        </w:rPr>
        <w:t>Workplace Violence</w:t>
      </w:r>
      <w:r>
        <w:t>” respectivamente.</w:t>
      </w:r>
    </w:p>
    <w:p w:rsidR="004C469E" w:rsidRDefault="004C469E" w:rsidP="004C469E">
      <w:pPr>
        <w:pStyle w:val="Legenda"/>
        <w:spacing w:before="0" w:after="0" w:line="360" w:lineRule="auto"/>
        <w:rPr>
          <w:b/>
        </w:rPr>
      </w:pPr>
    </w:p>
    <w:p w:rsidR="004C469E" w:rsidRDefault="004C469E" w:rsidP="004C469E">
      <w:pPr>
        <w:pStyle w:val="Legenda"/>
        <w:spacing w:before="0" w:after="0" w:line="360" w:lineRule="auto"/>
      </w:pPr>
      <w:bookmarkStart w:id="1" w:name="_Toc217938867"/>
      <w:r w:rsidRPr="00B925BA">
        <w:rPr>
          <w:b/>
        </w:rPr>
        <w:t xml:space="preserve">Figura </w:t>
      </w:r>
      <w:r>
        <w:rPr>
          <w:b/>
        </w:rPr>
        <w:fldChar w:fldCharType="begin"/>
      </w:r>
      <w:r>
        <w:rPr>
          <w:b/>
        </w:rPr>
        <w:instrText xml:space="preserve"> SEQ Figura \* ARABIC </w:instrText>
      </w:r>
      <w:r>
        <w:rPr>
          <w:b/>
        </w:rPr>
        <w:fldChar w:fldCharType="separate"/>
      </w:r>
      <w:r>
        <w:rPr>
          <w:b/>
          <w:noProof/>
        </w:rPr>
        <w:t>1</w:t>
      </w:r>
      <w:r>
        <w:rPr>
          <w:b/>
        </w:rPr>
        <w:fldChar w:fldCharType="end"/>
      </w:r>
      <w:r w:rsidRPr="00B925BA">
        <w:t xml:space="preserve"> </w:t>
      </w:r>
      <w:r>
        <w:t>-</w:t>
      </w:r>
      <w:r w:rsidRPr="00B925BA">
        <w:t xml:space="preserve"> </w:t>
      </w:r>
      <w:r>
        <w:t xml:space="preserve">Esquema </w:t>
      </w:r>
      <w:r w:rsidRPr="00B925BA">
        <w:t>da metodologia de busca</w:t>
      </w:r>
      <w:r>
        <w:t xml:space="preserve"> bibliométrica</w:t>
      </w:r>
      <w:bookmarkEnd w:id="1"/>
    </w:p>
    <w:p w:rsidR="004C469E" w:rsidRDefault="004C469E" w:rsidP="004C469E">
      <w:pPr>
        <w:pStyle w:val="Legenda"/>
        <w:spacing w:before="0" w:after="0"/>
        <w:jc w:val="center"/>
      </w:pPr>
      <w:r>
        <w:rPr>
          <w:noProof/>
        </w:rPr>
        <w:lastRenderedPageBreak/>
        <w:drawing>
          <wp:inline distT="0" distB="0" distL="0" distR="0" wp14:anchorId="3CEFC924" wp14:editId="56044796">
            <wp:extent cx="5043170" cy="2804160"/>
            <wp:effectExtent l="19050" t="19050" r="24130" b="152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60" t="27518" r="29754" b="20277"/>
                    <a:stretch/>
                  </pic:blipFill>
                  <pic:spPr bwMode="auto">
                    <a:xfrm>
                      <a:off x="0" y="0"/>
                      <a:ext cx="5043170" cy="280416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4C469E" w:rsidRPr="001E6664" w:rsidRDefault="004C469E" w:rsidP="004C469E">
      <w:pPr>
        <w:pStyle w:val="Legenda"/>
        <w:spacing w:before="0" w:after="0"/>
        <w:ind w:firstLine="708"/>
      </w:pPr>
      <w:r w:rsidRPr="00AB3DE8">
        <w:rPr>
          <w:rFonts w:cs="Times New Roman"/>
          <w:sz w:val="20"/>
          <w:szCs w:val="20"/>
        </w:rPr>
        <w:t xml:space="preserve">Fonte: </w:t>
      </w:r>
      <w:r w:rsidRPr="005748AA">
        <w:rPr>
          <w:rFonts w:cs="Times New Roman"/>
          <w:sz w:val="20"/>
          <w:szCs w:val="20"/>
        </w:rPr>
        <w:t>Confecção dos autores</w:t>
      </w:r>
      <w:r>
        <w:rPr>
          <w:rFonts w:cs="Times New Roman"/>
          <w:sz w:val="20"/>
          <w:szCs w:val="20"/>
        </w:rPr>
        <w:t xml:space="preserve"> (2025)</w:t>
      </w:r>
      <w:r w:rsidRPr="005748AA">
        <w:rPr>
          <w:rFonts w:cs="Times New Roman"/>
          <w:sz w:val="20"/>
          <w:szCs w:val="20"/>
        </w:rPr>
        <w:t>.</w:t>
      </w:r>
    </w:p>
    <w:p w:rsidR="004C469E" w:rsidRDefault="004C469E" w:rsidP="004C469E">
      <w:pPr>
        <w:pStyle w:val="Default"/>
        <w:spacing w:line="360" w:lineRule="auto"/>
        <w:ind w:firstLine="708"/>
        <w:jc w:val="both"/>
      </w:pPr>
    </w:p>
    <w:p w:rsidR="004C469E" w:rsidRDefault="004C469E" w:rsidP="004C469E">
      <w:pPr>
        <w:spacing w:after="0" w:line="360" w:lineRule="auto"/>
        <w:ind w:firstLine="708"/>
        <w:jc w:val="both"/>
        <w:rPr>
          <w:rFonts w:ascii="Times New Roman" w:hAnsi="Times New Roman" w:cs="Times New Roman"/>
          <w:sz w:val="24"/>
          <w:szCs w:val="24"/>
        </w:rPr>
      </w:pPr>
      <w:r>
        <w:rPr>
          <w:rFonts w:ascii="Times New Roman" w:hAnsi="Times New Roman"/>
          <w:sz w:val="24"/>
        </w:rPr>
        <w:t>Para selecionar a amostra, foram adotados como critérios de inclusão: textos em inglês, recorte temporal de 2015 a 2024, acesso aberto aos textos, textos relacionados a “Estresse Ocupacional” ou “</w:t>
      </w:r>
      <w:r w:rsidRPr="00C027CC">
        <w:rPr>
          <w:rFonts w:ascii="Times New Roman" w:hAnsi="Times New Roman"/>
          <w:i/>
          <w:sz w:val="24"/>
        </w:rPr>
        <w:t>Occupational Stress</w:t>
      </w:r>
      <w:r>
        <w:rPr>
          <w:rFonts w:ascii="Times New Roman" w:hAnsi="Times New Roman"/>
          <w:sz w:val="24"/>
        </w:rPr>
        <w:t>” e “Violência no Trabalho” ou “</w:t>
      </w:r>
      <w:r w:rsidRPr="00C027CC">
        <w:rPr>
          <w:rFonts w:ascii="Times New Roman" w:hAnsi="Times New Roman"/>
          <w:i/>
          <w:sz w:val="24"/>
        </w:rPr>
        <w:t>Workplace Violence</w:t>
      </w:r>
      <w:r>
        <w:rPr>
          <w:rFonts w:ascii="Times New Roman" w:hAnsi="Times New Roman"/>
          <w:sz w:val="24"/>
        </w:rPr>
        <w:t>”; já como critérios de exclusão, os critérios foram: textos que não estivessem em inglês, duplicação de publicação, indisponibilidade de acesso aos textos, documentos anteriores a 2015 e que não abordem “Estresse Ocupacional” ou “</w:t>
      </w:r>
      <w:r w:rsidRPr="00C027CC">
        <w:rPr>
          <w:rFonts w:ascii="Times New Roman" w:hAnsi="Times New Roman"/>
          <w:i/>
          <w:sz w:val="24"/>
        </w:rPr>
        <w:t>Occupational Stress</w:t>
      </w:r>
      <w:r>
        <w:rPr>
          <w:rFonts w:ascii="Times New Roman" w:hAnsi="Times New Roman"/>
          <w:sz w:val="24"/>
        </w:rPr>
        <w:t>” e “Violência no Trabalho” ou “</w:t>
      </w:r>
      <w:r w:rsidRPr="00C027CC">
        <w:rPr>
          <w:rFonts w:ascii="Times New Roman" w:hAnsi="Times New Roman"/>
          <w:i/>
          <w:sz w:val="24"/>
        </w:rPr>
        <w:t>Workplace Violence</w:t>
      </w:r>
      <w:r>
        <w:rPr>
          <w:rFonts w:ascii="Times New Roman" w:hAnsi="Times New Roman"/>
          <w:sz w:val="24"/>
        </w:rPr>
        <w:t>”.</w:t>
      </w:r>
    </w:p>
    <w:p w:rsidR="004C469E" w:rsidRDefault="004C469E" w:rsidP="004C469E">
      <w:pPr>
        <w:spacing w:after="0" w:line="360" w:lineRule="auto"/>
        <w:ind w:firstLine="708"/>
        <w:jc w:val="both"/>
        <w:rPr>
          <w:rFonts w:ascii="Times New Roman" w:hAnsi="Times New Roman" w:cs="Times New Roman"/>
          <w:sz w:val="24"/>
          <w:szCs w:val="24"/>
        </w:rPr>
      </w:pPr>
      <w:r>
        <w:rPr>
          <w:rFonts w:ascii="Times New Roman" w:hAnsi="Times New Roman"/>
          <w:sz w:val="24"/>
        </w:rPr>
        <w:t xml:space="preserve">O levantamento de dados da presente pesquisa buscou uma origem multidisciplinar, rastreando os citados descritores na seleção do assédio característico aqui abordado, onde foram usadas as principais bases de dados científicas, como: </w:t>
      </w:r>
      <w:r w:rsidRPr="00C027CC">
        <w:rPr>
          <w:rFonts w:ascii="Times New Roman" w:hAnsi="Times New Roman"/>
          <w:i/>
          <w:sz w:val="24"/>
        </w:rPr>
        <w:t>ScienceDirect</w:t>
      </w:r>
      <w:r>
        <w:rPr>
          <w:rFonts w:ascii="Times New Roman" w:hAnsi="Times New Roman"/>
          <w:sz w:val="24"/>
        </w:rPr>
        <w:t xml:space="preserve">, </w:t>
      </w:r>
      <w:r w:rsidRPr="00C027CC">
        <w:rPr>
          <w:rFonts w:ascii="Times New Roman" w:hAnsi="Times New Roman"/>
          <w:i/>
          <w:sz w:val="24"/>
        </w:rPr>
        <w:t>Web of Science</w:t>
      </w:r>
      <w:r>
        <w:rPr>
          <w:rFonts w:ascii="Times New Roman" w:hAnsi="Times New Roman"/>
          <w:i/>
          <w:sz w:val="24"/>
        </w:rPr>
        <w:t xml:space="preserve"> (WoS)</w:t>
      </w:r>
      <w:r w:rsidRPr="00C027CC">
        <w:rPr>
          <w:rFonts w:ascii="Times New Roman" w:hAnsi="Times New Roman"/>
          <w:i/>
          <w:sz w:val="24"/>
        </w:rPr>
        <w:t>, Scielo, Scopus</w:t>
      </w:r>
      <w:r>
        <w:rPr>
          <w:rFonts w:ascii="Times New Roman" w:hAnsi="Times New Roman"/>
          <w:sz w:val="24"/>
        </w:rPr>
        <w:t xml:space="preserve"> e a Biblioteca Virtual em Saúde (BVS), selecionando as áreas de conhecimento Estresse Ocupacional e Violência no Trabalho. Nestes parâmetros, foi possível identificar 79 documentos científicos sendo 8 na </w:t>
      </w:r>
      <w:r w:rsidRPr="00C027CC">
        <w:rPr>
          <w:rFonts w:ascii="Times New Roman" w:hAnsi="Times New Roman"/>
          <w:i/>
          <w:sz w:val="24"/>
        </w:rPr>
        <w:t>ScienceDirect</w:t>
      </w:r>
      <w:r>
        <w:rPr>
          <w:rFonts w:ascii="Times New Roman" w:hAnsi="Times New Roman"/>
          <w:sz w:val="24"/>
        </w:rPr>
        <w:t xml:space="preserve">, 57 na </w:t>
      </w:r>
      <w:r>
        <w:rPr>
          <w:rFonts w:ascii="Times New Roman" w:hAnsi="Times New Roman"/>
          <w:i/>
          <w:sz w:val="24"/>
        </w:rPr>
        <w:t>WoS</w:t>
      </w:r>
      <w:r w:rsidRPr="00C027CC">
        <w:rPr>
          <w:rFonts w:ascii="Times New Roman" w:hAnsi="Times New Roman"/>
          <w:i/>
          <w:sz w:val="24"/>
        </w:rPr>
        <w:t xml:space="preserve">, </w:t>
      </w:r>
      <w:r>
        <w:rPr>
          <w:rFonts w:ascii="Times New Roman" w:hAnsi="Times New Roman"/>
          <w:sz w:val="24"/>
        </w:rPr>
        <w:t xml:space="preserve">1 na </w:t>
      </w:r>
      <w:r w:rsidRPr="00C027CC">
        <w:rPr>
          <w:rFonts w:ascii="Times New Roman" w:hAnsi="Times New Roman"/>
          <w:i/>
          <w:sz w:val="24"/>
        </w:rPr>
        <w:t xml:space="preserve">Scielo, </w:t>
      </w:r>
      <w:r>
        <w:rPr>
          <w:rFonts w:ascii="Times New Roman" w:hAnsi="Times New Roman"/>
          <w:sz w:val="24"/>
        </w:rPr>
        <w:t xml:space="preserve">4 na </w:t>
      </w:r>
      <w:r w:rsidRPr="00C027CC">
        <w:rPr>
          <w:rFonts w:ascii="Times New Roman" w:hAnsi="Times New Roman"/>
          <w:i/>
          <w:sz w:val="24"/>
        </w:rPr>
        <w:t>Scopus</w:t>
      </w:r>
      <w:r>
        <w:rPr>
          <w:rFonts w:ascii="Times New Roman" w:hAnsi="Times New Roman"/>
          <w:sz w:val="24"/>
        </w:rPr>
        <w:t xml:space="preserve"> e 9 na BVS.</w:t>
      </w:r>
    </w:p>
    <w:p w:rsidR="004C469E" w:rsidRPr="00CE0FDE" w:rsidRDefault="004C469E" w:rsidP="004C469E">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sz w:val="24"/>
        </w:rPr>
        <w:t xml:space="preserve">Com os descritores eleitos e os documentos selecionados, a metodologia utilizada no próximo passo foi adotar o Mapa Conceitual para organizar os termos, buscando relações entre os conceitos ligados entre eles. Segundo </w:t>
      </w:r>
      <w:r w:rsidRPr="00A63619">
        <w:rPr>
          <w:rFonts w:ascii="Times New Roman" w:hAnsi="Times New Roman"/>
          <w:sz w:val="24"/>
        </w:rPr>
        <w:t>Souza &amp; Boruchovitch (2010</w:t>
      </w:r>
      <w:r>
        <w:rPr>
          <w:rFonts w:ascii="Times New Roman" w:hAnsi="Times New Roman"/>
          <w:sz w:val="24"/>
        </w:rPr>
        <w:t>), essa linha adequa-se a uma teoria construtivista, quando o Mapa Conceitual se torna uma ferramenta avaliativa, que possibilita a organização do conhecimento, promovendo experiências que suscitem reflexão, busca de compreensão e processamento da informação, facilitando, assim, a aprendizagem.</w:t>
      </w:r>
    </w:p>
    <w:p w:rsidR="004C469E" w:rsidRDefault="004C469E" w:rsidP="004C469E">
      <w:pPr>
        <w:spacing w:after="0" w:line="360" w:lineRule="auto"/>
        <w:ind w:firstLine="708"/>
        <w:jc w:val="both"/>
        <w:rPr>
          <w:rFonts w:ascii="Times New Roman" w:hAnsi="Times New Roman" w:cs="Times New Roman"/>
          <w:sz w:val="24"/>
          <w:szCs w:val="24"/>
        </w:rPr>
      </w:pPr>
      <w:r>
        <w:rPr>
          <w:rFonts w:ascii="Times New Roman" w:hAnsi="Times New Roman"/>
          <w:sz w:val="24"/>
        </w:rPr>
        <w:lastRenderedPageBreak/>
        <w:t xml:space="preserve">Para o processamento na pesquisa durante extração, avaliação e sintetização os dados do estudo, foram utilizados na organização e revisões sistemáticas dos periódicos científicos a plataforma Rayyan e o </w:t>
      </w:r>
      <w:r w:rsidRPr="002F7042">
        <w:rPr>
          <w:rFonts w:ascii="Times New Roman" w:hAnsi="Times New Roman"/>
          <w:i/>
          <w:sz w:val="24"/>
        </w:rPr>
        <w:t>software</w:t>
      </w:r>
      <w:r>
        <w:rPr>
          <w:rFonts w:ascii="Times New Roman" w:hAnsi="Times New Roman"/>
          <w:sz w:val="24"/>
        </w:rPr>
        <w:t xml:space="preserve"> VOSviewer.</w:t>
      </w:r>
    </w:p>
    <w:p w:rsidR="004C469E" w:rsidRPr="00CE0FDE" w:rsidRDefault="004C469E" w:rsidP="004C469E">
      <w:pPr>
        <w:spacing w:after="0" w:line="360" w:lineRule="auto"/>
        <w:ind w:firstLine="708"/>
        <w:jc w:val="both"/>
        <w:rPr>
          <w:rFonts w:ascii="Times New Roman" w:hAnsi="Times New Roman" w:cs="Times New Roman"/>
          <w:sz w:val="24"/>
          <w:szCs w:val="24"/>
        </w:rPr>
      </w:pPr>
      <w:r>
        <w:rPr>
          <w:rFonts w:ascii="Times New Roman" w:hAnsi="Times New Roman"/>
          <w:sz w:val="24"/>
        </w:rPr>
        <w:t>Dessa forma, superados os passos prévios metodológicos protocolares necessários, os dados deste estudo foram analisados utilizando os recursos da estatística descritiva, com distribuição de frequência em números absolutos e porcentagem, dispondo os resultados em quadros, figuras e gráficos.</w:t>
      </w:r>
    </w:p>
    <w:p w:rsidR="004C469E" w:rsidRPr="00CE0FDE" w:rsidRDefault="004C469E" w:rsidP="004C469E">
      <w:pPr>
        <w:spacing w:after="0" w:line="360" w:lineRule="auto"/>
        <w:ind w:firstLine="708"/>
        <w:jc w:val="both"/>
        <w:rPr>
          <w:rFonts w:ascii="Times New Roman" w:hAnsi="Times New Roman" w:cs="Times New Roman"/>
          <w:sz w:val="24"/>
          <w:szCs w:val="24"/>
        </w:rPr>
      </w:pPr>
    </w:p>
    <w:p w:rsidR="004C469E" w:rsidRPr="00BA437E" w:rsidRDefault="004C469E" w:rsidP="004C469E">
      <w:pPr>
        <w:spacing w:after="0" w:line="360" w:lineRule="auto"/>
        <w:jc w:val="both"/>
        <w:rPr>
          <w:rFonts w:ascii="Times New Roman" w:hAnsi="Times New Roman" w:cs="Times New Roman"/>
          <w:b/>
          <w:sz w:val="24"/>
          <w:szCs w:val="24"/>
        </w:rPr>
      </w:pPr>
      <w:r w:rsidRPr="00BA437E">
        <w:rPr>
          <w:rFonts w:ascii="Times New Roman" w:hAnsi="Times New Roman" w:cs="Times New Roman"/>
          <w:b/>
          <w:sz w:val="24"/>
          <w:szCs w:val="24"/>
        </w:rPr>
        <w:t>RESULTADOS</w:t>
      </w:r>
    </w:p>
    <w:p w:rsidR="004C469E" w:rsidRPr="00BA437E" w:rsidRDefault="004C469E" w:rsidP="004C469E">
      <w:pPr>
        <w:spacing w:after="0" w:line="360" w:lineRule="auto"/>
        <w:ind w:firstLine="708"/>
        <w:jc w:val="both"/>
        <w:rPr>
          <w:rFonts w:ascii="Times New Roman" w:hAnsi="Times New Roman" w:cs="Times New Roman"/>
          <w:sz w:val="24"/>
          <w:szCs w:val="24"/>
        </w:rPr>
      </w:pPr>
    </w:p>
    <w:p w:rsidR="004C469E" w:rsidRPr="00BA437E" w:rsidRDefault="004C469E" w:rsidP="004C469E">
      <w:pPr>
        <w:spacing w:after="0" w:line="360" w:lineRule="auto"/>
        <w:ind w:firstLine="708"/>
        <w:jc w:val="both"/>
        <w:rPr>
          <w:rFonts w:ascii="Times New Roman" w:hAnsi="Times New Roman" w:cs="Times New Roman"/>
          <w:sz w:val="24"/>
          <w:szCs w:val="24"/>
        </w:rPr>
      </w:pPr>
      <w:r>
        <w:rPr>
          <w:rFonts w:ascii="Times New Roman" w:hAnsi="Times New Roman"/>
          <w:sz w:val="24"/>
        </w:rPr>
        <w:t>A amostra desta pesquisa constituída por 79 trabalhos que versavam acerca de “Estresse Ocupacional” ou “</w:t>
      </w:r>
      <w:r w:rsidRPr="00C027CC">
        <w:rPr>
          <w:rFonts w:ascii="Times New Roman" w:hAnsi="Times New Roman"/>
          <w:i/>
          <w:sz w:val="24"/>
        </w:rPr>
        <w:t>Occupational Stress</w:t>
      </w:r>
      <w:r>
        <w:rPr>
          <w:rFonts w:ascii="Times New Roman" w:hAnsi="Times New Roman"/>
          <w:sz w:val="24"/>
        </w:rPr>
        <w:t>” e “Violência no Trabalho” ou “</w:t>
      </w:r>
      <w:r w:rsidRPr="00C027CC">
        <w:rPr>
          <w:rFonts w:ascii="Times New Roman" w:hAnsi="Times New Roman"/>
          <w:i/>
          <w:sz w:val="24"/>
        </w:rPr>
        <w:t>Workplace Violence</w:t>
      </w:r>
      <w:r>
        <w:rPr>
          <w:rFonts w:ascii="Times New Roman" w:hAnsi="Times New Roman"/>
          <w:sz w:val="24"/>
        </w:rPr>
        <w:t xml:space="preserve">”, sendo todos artigos científicos publicados em inglês, onde 7 artigos foram excluídos por estarem duplicados nos </w:t>
      </w:r>
      <w:r w:rsidRPr="001D18F7">
        <w:rPr>
          <w:rFonts w:ascii="Times New Roman" w:hAnsi="Times New Roman"/>
          <w:i/>
          <w:sz w:val="24"/>
        </w:rPr>
        <w:t>thesaurus</w:t>
      </w:r>
      <w:r>
        <w:rPr>
          <w:rFonts w:ascii="Times New Roman" w:hAnsi="Times New Roman"/>
          <w:sz w:val="24"/>
        </w:rPr>
        <w:t>. Durante o período compreendido da pesquisa entre 2015 e 2024 (</w:t>
      </w:r>
      <w:r w:rsidRPr="00C027CC">
        <w:rPr>
          <w:rFonts w:ascii="Times New Roman" w:hAnsi="Times New Roman"/>
          <w:b/>
          <w:sz w:val="24"/>
        </w:rPr>
        <w:t>Gráfico 1</w:t>
      </w:r>
      <w:r>
        <w:rPr>
          <w:rFonts w:ascii="Times New Roman" w:hAnsi="Times New Roman"/>
          <w:sz w:val="24"/>
        </w:rPr>
        <w:t>), observa-se que o maior número de publicações envolvendo a temática ocorreu em 2020, com 16 trabalhos (22,22%), seguido pelos anos de 2018 e 2022, com 10 trabalhos (13,88%) em cada ano.</w:t>
      </w:r>
    </w:p>
    <w:p w:rsidR="004C469E" w:rsidRDefault="004C469E" w:rsidP="004C469E">
      <w:pPr>
        <w:spacing w:after="0" w:line="360" w:lineRule="auto"/>
        <w:jc w:val="both"/>
        <w:rPr>
          <w:rFonts w:ascii="Times New Roman" w:hAnsi="Times New Roman" w:cs="Times New Roman"/>
          <w:sz w:val="24"/>
          <w:szCs w:val="24"/>
        </w:rPr>
      </w:pPr>
    </w:p>
    <w:p w:rsidR="004C469E" w:rsidRDefault="004C469E" w:rsidP="004C469E">
      <w:pPr>
        <w:pStyle w:val="Legenda"/>
        <w:keepNext/>
        <w:spacing w:before="0" w:after="0" w:line="360" w:lineRule="auto"/>
        <w:jc w:val="both"/>
      </w:pPr>
      <w:bookmarkStart w:id="2" w:name="_Toc217938799"/>
      <w:r w:rsidRPr="004635B6">
        <w:rPr>
          <w:b/>
        </w:rPr>
        <w:t xml:space="preserve">Gráfico </w:t>
      </w:r>
      <w:r w:rsidRPr="004635B6">
        <w:rPr>
          <w:b/>
        </w:rPr>
        <w:fldChar w:fldCharType="begin"/>
      </w:r>
      <w:r w:rsidRPr="004635B6">
        <w:rPr>
          <w:b/>
        </w:rPr>
        <w:instrText xml:space="preserve"> SEQ Gráfico \* ARABIC </w:instrText>
      </w:r>
      <w:r w:rsidRPr="004635B6">
        <w:rPr>
          <w:b/>
        </w:rPr>
        <w:fldChar w:fldCharType="separate"/>
      </w:r>
      <w:r>
        <w:rPr>
          <w:b/>
          <w:noProof/>
        </w:rPr>
        <w:t>1</w:t>
      </w:r>
      <w:r w:rsidRPr="004635B6">
        <w:rPr>
          <w:b/>
        </w:rPr>
        <w:fldChar w:fldCharType="end"/>
      </w:r>
      <w:r>
        <w:t xml:space="preserve"> - </w:t>
      </w:r>
      <w:r w:rsidRPr="00464B92">
        <w:t>Distribuição por ano das publicações científicas envolvendo os termos “Estresse Ocupacional” e “Violência no Trabalho”</w:t>
      </w:r>
      <w:bookmarkEnd w:id="2"/>
      <w:r w:rsidRPr="00BB405F">
        <w:t xml:space="preserve"> </w:t>
      </w:r>
    </w:p>
    <w:p w:rsidR="004C469E" w:rsidRDefault="004C469E" w:rsidP="004C469E">
      <w:pPr>
        <w:spacing w:after="0" w:line="240" w:lineRule="auto"/>
        <w:jc w:val="center"/>
        <w:rPr>
          <w:rFonts w:ascii="Times New Roman" w:hAnsi="Times New Roman" w:cs="Times New Roman"/>
          <w:sz w:val="24"/>
          <w:szCs w:val="24"/>
        </w:rPr>
      </w:pPr>
      <w:r>
        <w:rPr>
          <w:noProof/>
        </w:rPr>
        <w:drawing>
          <wp:inline distT="0" distB="0" distL="0" distR="0" wp14:anchorId="7D3B39B4" wp14:editId="6421A407">
            <wp:extent cx="4572000" cy="2743200"/>
            <wp:effectExtent l="0" t="0" r="0" b="0"/>
            <wp:docPr id="9" name="Gráfico 9">
              <a:extLst xmlns:a="http://schemas.openxmlformats.org/drawingml/2006/main">
                <a:ext uri="{FF2B5EF4-FFF2-40B4-BE49-F238E27FC236}">
                  <a16:creationId xmlns:a16="http://schemas.microsoft.com/office/drawing/2014/main" id="{E1CBAFEF-EA15-46CC-A03B-C58BFBB8B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C469E" w:rsidRPr="00813986" w:rsidRDefault="004C469E" w:rsidP="004C469E">
      <w:pPr>
        <w:spacing w:after="0" w:line="240" w:lineRule="auto"/>
        <w:ind w:left="720" w:firstLine="414"/>
        <w:rPr>
          <w:rFonts w:ascii="Times New Roman" w:hAnsi="Times New Roman" w:cs="Times New Roman"/>
          <w:sz w:val="20"/>
          <w:szCs w:val="20"/>
        </w:rPr>
      </w:pPr>
      <w:r w:rsidRPr="00813986">
        <w:rPr>
          <w:rFonts w:ascii="Times New Roman" w:hAnsi="Times New Roman" w:cs="Times New Roman"/>
          <w:sz w:val="20"/>
          <w:szCs w:val="20"/>
        </w:rPr>
        <w:t xml:space="preserve">Fonte: Rayyan (2016); </w:t>
      </w:r>
      <w:r w:rsidRPr="005748AA">
        <w:rPr>
          <w:rFonts w:ascii="Times New Roman" w:hAnsi="Times New Roman" w:cs="Times New Roman"/>
          <w:sz w:val="20"/>
          <w:szCs w:val="20"/>
        </w:rPr>
        <w:t>Confecção dos autores</w:t>
      </w:r>
      <w:r>
        <w:rPr>
          <w:rFonts w:ascii="Times New Roman" w:hAnsi="Times New Roman" w:cs="Times New Roman"/>
          <w:sz w:val="20"/>
          <w:szCs w:val="20"/>
        </w:rPr>
        <w:t xml:space="preserve"> (2025)</w:t>
      </w:r>
      <w:r w:rsidRPr="005748AA">
        <w:rPr>
          <w:rFonts w:ascii="Times New Roman" w:hAnsi="Times New Roman" w:cs="Times New Roman"/>
          <w:sz w:val="20"/>
          <w:szCs w:val="20"/>
        </w:rPr>
        <w:t>.</w:t>
      </w:r>
    </w:p>
    <w:p w:rsidR="004C469E" w:rsidRPr="00F76824" w:rsidRDefault="004C469E" w:rsidP="004C469E">
      <w:pPr>
        <w:spacing w:after="0" w:line="360" w:lineRule="auto"/>
        <w:jc w:val="both"/>
        <w:rPr>
          <w:rFonts w:ascii="Times New Roman" w:hAnsi="Times New Roman" w:cs="Times New Roman"/>
          <w:sz w:val="24"/>
          <w:szCs w:val="24"/>
        </w:rPr>
      </w:pPr>
    </w:p>
    <w:p w:rsidR="004C469E" w:rsidRPr="00D26137" w:rsidRDefault="004C469E" w:rsidP="004C469E">
      <w:pPr>
        <w:spacing w:after="0" w:line="360" w:lineRule="auto"/>
        <w:ind w:firstLine="708"/>
        <w:jc w:val="both"/>
        <w:rPr>
          <w:rFonts w:ascii="Times New Roman" w:hAnsi="Times New Roman" w:cs="Times New Roman"/>
          <w:sz w:val="24"/>
          <w:szCs w:val="24"/>
        </w:rPr>
      </w:pPr>
      <w:r w:rsidRPr="0018047C">
        <w:rPr>
          <w:rFonts w:ascii="Times New Roman" w:hAnsi="Times New Roman" w:cs="Times New Roman"/>
          <w:sz w:val="24"/>
          <w:szCs w:val="24"/>
        </w:rPr>
        <w:lastRenderedPageBreak/>
        <w:t xml:space="preserve">Quanto aos autores das publicações pesquisadas, pôde-se verificar que quem mais se destacou foi o autor Nicola Magnavita com 3 trabalhos, seguido dos autores Lydia Hamblin, Judy E. Arnetz, Albert Nienhaus, Mariana Wallis, Igor Meraglia, Biru Zhou, Júlia Crilly, </w:t>
      </w:r>
      <w:r w:rsidRPr="00D26137">
        <w:rPr>
          <w:rFonts w:ascii="Times New Roman" w:hAnsi="Times New Roman" w:cs="Times New Roman"/>
          <w:sz w:val="24"/>
          <w:szCs w:val="24"/>
        </w:rPr>
        <w:t>Gabrielle-Ann Torre e Stephane Guay com 2 trabalhos cada, mostrando assim a pulverização e diversidade horizontal da escrita sobre a exploração dos temas não escificando necessariamente “assédio externo no trabalho”.</w:t>
      </w:r>
    </w:p>
    <w:p w:rsidR="004C469E" w:rsidRPr="0018047C" w:rsidRDefault="004C469E" w:rsidP="004C469E">
      <w:pPr>
        <w:spacing w:after="0" w:line="360" w:lineRule="auto"/>
        <w:jc w:val="both"/>
        <w:rPr>
          <w:rFonts w:ascii="Times New Roman" w:hAnsi="Times New Roman" w:cs="Times New Roman"/>
          <w:sz w:val="24"/>
          <w:szCs w:val="24"/>
        </w:rPr>
      </w:pPr>
      <w:r w:rsidRPr="0018047C">
        <w:rPr>
          <w:rFonts w:ascii="Times New Roman" w:hAnsi="Times New Roman" w:cs="Times New Roman"/>
          <w:sz w:val="24"/>
          <w:szCs w:val="24"/>
        </w:rPr>
        <w:tab/>
        <w:t>No tocante a</w:t>
      </w:r>
      <w:r>
        <w:rPr>
          <w:rFonts w:ascii="Times New Roman" w:hAnsi="Times New Roman" w:cs="Times New Roman"/>
          <w:sz w:val="24"/>
          <w:szCs w:val="24"/>
        </w:rPr>
        <w:t>os periódicos</w:t>
      </w:r>
      <w:r w:rsidRPr="0018047C">
        <w:rPr>
          <w:rFonts w:ascii="Times New Roman" w:hAnsi="Times New Roman" w:cs="Times New Roman"/>
          <w:sz w:val="24"/>
          <w:szCs w:val="24"/>
        </w:rPr>
        <w:t xml:space="preserve">, </w:t>
      </w:r>
      <w:r>
        <w:rPr>
          <w:rFonts w:ascii="Times New Roman" w:hAnsi="Times New Roman" w:cs="Times New Roman"/>
          <w:sz w:val="24"/>
          <w:szCs w:val="24"/>
        </w:rPr>
        <w:t xml:space="preserve">a revista </w:t>
      </w:r>
      <w:r w:rsidRPr="0018047C">
        <w:rPr>
          <w:rFonts w:ascii="Times New Roman" w:hAnsi="Times New Roman" w:cs="Times New Roman"/>
          <w:sz w:val="24"/>
          <w:szCs w:val="24"/>
        </w:rPr>
        <w:t>que mais se destacou foi</w:t>
      </w:r>
      <w:r>
        <w:rPr>
          <w:rFonts w:ascii="Times New Roman" w:hAnsi="Times New Roman" w:cs="Times New Roman"/>
          <w:sz w:val="24"/>
          <w:szCs w:val="24"/>
        </w:rPr>
        <w:t xml:space="preserve"> a</w:t>
      </w:r>
      <w:r w:rsidRPr="0018047C">
        <w:rPr>
          <w:rFonts w:ascii="Times New Roman" w:hAnsi="Times New Roman" w:cs="Times New Roman"/>
          <w:sz w:val="24"/>
          <w:szCs w:val="24"/>
        </w:rPr>
        <w:t xml:space="preserve"> </w:t>
      </w:r>
      <w:r w:rsidRPr="0018047C">
        <w:rPr>
          <w:rFonts w:ascii="Times New Roman" w:hAnsi="Times New Roman" w:cs="Times New Roman"/>
          <w:i/>
          <w:sz w:val="24"/>
          <w:szCs w:val="24"/>
        </w:rPr>
        <w:t>International Journal of Environmental Research and Public Health</w:t>
      </w:r>
      <w:r w:rsidRPr="0018047C">
        <w:rPr>
          <w:rFonts w:ascii="Times New Roman" w:hAnsi="Times New Roman" w:cs="Times New Roman"/>
          <w:sz w:val="24"/>
          <w:szCs w:val="24"/>
        </w:rPr>
        <w:t>, Revista Internacional de Pesquisa Ambiental e Saúde Pública, de Basileia</w:t>
      </w:r>
      <w:r>
        <w:rPr>
          <w:rFonts w:ascii="Times New Roman" w:hAnsi="Times New Roman" w:cs="Times New Roman"/>
          <w:sz w:val="24"/>
          <w:szCs w:val="24"/>
        </w:rPr>
        <w:t>,</w:t>
      </w:r>
      <w:r w:rsidRPr="0018047C">
        <w:rPr>
          <w:rFonts w:ascii="Times New Roman" w:hAnsi="Times New Roman" w:cs="Times New Roman"/>
          <w:sz w:val="24"/>
          <w:szCs w:val="24"/>
        </w:rPr>
        <w:t xml:space="preserve"> na Suíça, com 10 </w:t>
      </w:r>
      <w:r w:rsidRPr="00BA437E">
        <w:rPr>
          <w:rFonts w:ascii="Times New Roman" w:hAnsi="Times New Roman" w:cs="Times New Roman"/>
          <w:sz w:val="24"/>
          <w:szCs w:val="24"/>
        </w:rPr>
        <w:t xml:space="preserve">(13,88%) </w:t>
      </w:r>
      <w:r w:rsidRPr="0018047C">
        <w:rPr>
          <w:rFonts w:ascii="Times New Roman" w:hAnsi="Times New Roman" w:cs="Times New Roman"/>
          <w:sz w:val="24"/>
          <w:szCs w:val="24"/>
        </w:rPr>
        <w:t>publicações.</w:t>
      </w:r>
    </w:p>
    <w:p w:rsidR="004C469E" w:rsidRDefault="004C469E" w:rsidP="004C469E">
      <w:pPr>
        <w:spacing w:after="0" w:line="360" w:lineRule="auto"/>
        <w:jc w:val="both"/>
        <w:rPr>
          <w:rFonts w:ascii="Times New Roman" w:hAnsi="Times New Roman" w:cs="Times New Roman"/>
          <w:sz w:val="24"/>
          <w:szCs w:val="24"/>
        </w:rPr>
      </w:pPr>
    </w:p>
    <w:p w:rsidR="004C469E" w:rsidRDefault="004C469E" w:rsidP="004C469E">
      <w:pPr>
        <w:pStyle w:val="Legenda"/>
        <w:keepNext/>
        <w:spacing w:before="0" w:after="0" w:line="360" w:lineRule="auto"/>
        <w:jc w:val="both"/>
      </w:pPr>
      <w:bookmarkStart w:id="3" w:name="_Toc217938791"/>
      <w:r w:rsidRPr="00AE2636">
        <w:rPr>
          <w:b/>
        </w:rPr>
        <w:t xml:space="preserve">Quadro </w:t>
      </w:r>
      <w:r w:rsidRPr="00AE2636">
        <w:rPr>
          <w:b/>
        </w:rPr>
        <w:fldChar w:fldCharType="begin"/>
      </w:r>
      <w:r w:rsidRPr="00AE2636">
        <w:rPr>
          <w:b/>
        </w:rPr>
        <w:instrText xml:space="preserve"> SEQ Quadro \* ARABIC </w:instrText>
      </w:r>
      <w:r w:rsidRPr="00AE2636">
        <w:rPr>
          <w:b/>
        </w:rPr>
        <w:fldChar w:fldCharType="separate"/>
      </w:r>
      <w:r>
        <w:rPr>
          <w:b/>
          <w:noProof/>
        </w:rPr>
        <w:t>1</w:t>
      </w:r>
      <w:r w:rsidRPr="00AE2636">
        <w:rPr>
          <w:b/>
        </w:rPr>
        <w:fldChar w:fldCharType="end"/>
      </w:r>
      <w:r>
        <w:t xml:space="preserve"> - Frequência de aparições das </w:t>
      </w:r>
      <w:r w:rsidRPr="001E6499">
        <w:t xml:space="preserve">Palavras-chave </w:t>
      </w:r>
      <w:r>
        <w:t xml:space="preserve">das </w:t>
      </w:r>
      <w:r w:rsidRPr="00464B92">
        <w:t>publicações científicas</w:t>
      </w:r>
      <w:bookmarkEnd w:id="3"/>
    </w:p>
    <w:tbl>
      <w:tblPr>
        <w:tblStyle w:val="Tabelacomgrade"/>
        <w:tblW w:w="9356" w:type="dxa"/>
        <w:jc w:val="center"/>
        <w:tblLayout w:type="fixed"/>
        <w:tblLook w:val="04A0" w:firstRow="1" w:lastRow="0" w:firstColumn="1" w:lastColumn="0" w:noHBand="0" w:noVBand="1"/>
      </w:tblPr>
      <w:tblGrid>
        <w:gridCol w:w="4390"/>
        <w:gridCol w:w="571"/>
        <w:gridCol w:w="3823"/>
        <w:gridCol w:w="572"/>
      </w:tblGrid>
      <w:tr w:rsidR="004C469E" w:rsidRPr="00F514FC" w:rsidTr="004877B7">
        <w:trPr>
          <w:jc w:val="center"/>
        </w:trPr>
        <w:tc>
          <w:tcPr>
            <w:tcW w:w="4390" w:type="dxa"/>
          </w:tcPr>
          <w:p w:rsidR="004C469E" w:rsidRPr="00F514FC" w:rsidRDefault="004C469E" w:rsidP="004877B7">
            <w:pPr>
              <w:jc w:val="center"/>
              <w:rPr>
                <w:rFonts w:ascii="Times New Roman" w:hAnsi="Times New Roman" w:cs="Times New Roman"/>
                <w:b/>
                <w:sz w:val="24"/>
                <w:szCs w:val="24"/>
              </w:rPr>
            </w:pPr>
            <w:r w:rsidRPr="00F514FC">
              <w:rPr>
                <w:rFonts w:ascii="Times New Roman" w:hAnsi="Times New Roman" w:cs="Times New Roman"/>
                <w:b/>
                <w:sz w:val="24"/>
                <w:szCs w:val="24"/>
              </w:rPr>
              <w:t>Palavra-chave</w:t>
            </w:r>
          </w:p>
        </w:tc>
        <w:tc>
          <w:tcPr>
            <w:tcW w:w="571" w:type="dxa"/>
          </w:tcPr>
          <w:p w:rsidR="004C469E" w:rsidRPr="00F514FC" w:rsidRDefault="004C469E" w:rsidP="004877B7">
            <w:pPr>
              <w:jc w:val="center"/>
              <w:rPr>
                <w:rFonts w:ascii="Times New Roman" w:hAnsi="Times New Roman" w:cs="Times New Roman"/>
                <w:b/>
                <w:sz w:val="24"/>
                <w:szCs w:val="24"/>
              </w:rPr>
            </w:pPr>
            <w:r w:rsidRPr="00F514FC">
              <w:rPr>
                <w:rFonts w:ascii="Times New Roman" w:hAnsi="Times New Roman" w:cs="Times New Roman"/>
                <w:b/>
                <w:sz w:val="24"/>
                <w:szCs w:val="24"/>
              </w:rPr>
              <w:t>(ƒ)</w:t>
            </w:r>
          </w:p>
        </w:tc>
        <w:tc>
          <w:tcPr>
            <w:tcW w:w="3823"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b/>
                <w:sz w:val="24"/>
                <w:szCs w:val="24"/>
              </w:rPr>
              <w:t>Palavra-chave</w:t>
            </w:r>
          </w:p>
        </w:tc>
        <w:tc>
          <w:tcPr>
            <w:tcW w:w="572" w:type="dxa"/>
          </w:tcPr>
          <w:p w:rsidR="004C469E" w:rsidRPr="00F514FC" w:rsidRDefault="004C469E" w:rsidP="004877B7">
            <w:pPr>
              <w:jc w:val="center"/>
              <w:rPr>
                <w:rFonts w:ascii="Times New Roman" w:hAnsi="Times New Roman" w:cs="Times New Roman"/>
                <w:b/>
                <w:sz w:val="24"/>
                <w:szCs w:val="24"/>
              </w:rPr>
            </w:pPr>
            <w:r w:rsidRPr="00F514FC">
              <w:rPr>
                <w:rFonts w:ascii="Times New Roman" w:hAnsi="Times New Roman" w:cs="Times New Roman"/>
                <w:b/>
                <w:sz w:val="24"/>
                <w:szCs w:val="24"/>
              </w:rPr>
              <w:t>(ƒ)</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Agressão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4</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Estresse Ocupacional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16</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Agressão no Local de Trabalho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4</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Gestão</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3</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Ambiente de Trabalho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Hospital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5</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Análise Multicêntrica</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Hostilidade Verbal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Angústia</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Humano</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9</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Ansiedade</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5</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Igualdade de Gênero</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Apoio Social</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Instalação de Saúde</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Aprendizado de Máquina</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 xml:space="preserve">Intervenção Baseada na </w:t>
            </w:r>
            <w:r w:rsidRPr="00F514FC">
              <w:rPr>
                <w:rFonts w:ascii="Times New Roman" w:hAnsi="Times New Roman" w:cs="Times New Roman"/>
                <w:i/>
                <w:sz w:val="24"/>
                <w:szCs w:val="24"/>
              </w:rPr>
              <w:t>Web</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Assédio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Intervenções</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Assédio Moral</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Intervenções de e-Saúde</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Assédio Moral no Local de Trabalho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Intimidação no Local de Trabalho</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5</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Assédio Sexual</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3</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Masculino</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4</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Assistentes Sociais</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Medicina Ocupacional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Bem-Estar</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Metrobús condutor</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i/>
                <w:sz w:val="24"/>
                <w:szCs w:val="24"/>
              </w:rPr>
            </w:pPr>
            <w:r w:rsidRPr="00F514FC">
              <w:rPr>
                <w:rFonts w:ascii="Times New Roman" w:hAnsi="Times New Roman" w:cs="Times New Roman"/>
                <w:i/>
                <w:sz w:val="24"/>
                <w:szCs w:val="24"/>
              </w:rPr>
              <w:t>Bullying</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4</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Microônibus condutor</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i/>
                <w:sz w:val="24"/>
                <w:szCs w:val="24"/>
              </w:rPr>
              <w:t>Bullying</w:t>
            </w:r>
            <w:r w:rsidRPr="00F514FC">
              <w:rPr>
                <w:rFonts w:ascii="Times New Roman" w:hAnsi="Times New Roman" w:cs="Times New Roman"/>
                <w:sz w:val="24"/>
                <w:szCs w:val="24"/>
              </w:rPr>
              <w:t xml:space="preserve"> no Local de Trabalho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i/>
                <w:sz w:val="24"/>
                <w:szCs w:val="24"/>
              </w:rPr>
            </w:pPr>
            <w:r w:rsidRPr="00F514FC">
              <w:rPr>
                <w:rFonts w:ascii="Times New Roman" w:hAnsi="Times New Roman" w:cs="Times New Roman"/>
                <w:i/>
                <w:sz w:val="24"/>
                <w:szCs w:val="24"/>
              </w:rPr>
              <w:t>Mobbing</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i/>
                <w:sz w:val="24"/>
                <w:szCs w:val="24"/>
              </w:rPr>
              <w:t>Burnout</w:t>
            </w:r>
            <w:r w:rsidRPr="00F514FC">
              <w:rPr>
                <w:rFonts w:ascii="Times New Roman" w:hAnsi="Times New Roman" w:cs="Times New Roman"/>
                <w:sz w:val="24"/>
                <w:szCs w:val="24"/>
              </w:rPr>
              <w:t xml:space="preserve"> profissional</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Motorista de Metrobus</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Call Centers</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Motorista de Micro-Ônibus</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Capacitismo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Motorista Ônibus</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Carreira de Enfermagem</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Mulheres</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Comportamento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Novos Enfermeiros Graduados</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Comportamento de Cidadania Organizacional</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Orientação Sexual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Comportamento de Enfrentamento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Paciente</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8</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 xml:space="preserve">Comportamento de Trabalho </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 xml:space="preserve">Personalidade de </w:t>
            </w:r>
            <w:r w:rsidRPr="00F514FC">
              <w:rPr>
                <w:rFonts w:ascii="Times New Roman" w:hAnsi="Times New Roman" w:cs="Times New Roman"/>
                <w:i/>
                <w:sz w:val="24"/>
                <w:szCs w:val="24"/>
              </w:rPr>
              <w:t>Eysenck</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Contraproducente</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Perspectiva de Estresse</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Comportamento Social Adverso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Pessoal de Saúde</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Comportamentos Ofensivos</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Política de Saúde</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Condições de Trabalho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5</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Presenteísmo</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Conflito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Prestação de Cuidados de Saúde</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Construção Jurídica Hospitalar</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Prevenção</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lastRenderedPageBreak/>
              <w:t>Departamento de Emergência</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3</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Prevenção e Controle</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Depressão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6</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Profissão de Enfermagem</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Desastre Causado Pelo Homem</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Programas de Residência em Enfermagem</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Desastre Natural</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Promoção da Saúde</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Disputas Médicas</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Psiquiatria</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Discriminação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Radiologista</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Doença Mental</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Radioterapia</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Doença Ocupacional</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Riscos Ocupacionais</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 xml:space="preserve">Educação em Saúde </w:t>
            </w:r>
            <w:r w:rsidRPr="00F514FC">
              <w:rPr>
                <w:rFonts w:ascii="Times New Roman" w:hAnsi="Times New Roman" w:cs="Times New Roman"/>
                <w:i/>
                <w:sz w:val="24"/>
                <w:szCs w:val="24"/>
              </w:rPr>
              <w:t>Online</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Satisfação no Trabalho</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Emergência Médica</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3</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Saúde</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Empresas Privadas de Construção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Saúde do Trabalhador</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Enfermagem de Emergência</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Saúde Física e Mental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Enfermagem Rural/Remota</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Saúde Mental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9</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Enfermeiros</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14</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Saúde Ocupacional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4</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Enfermeiros Clínicos</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Segurança</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3</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Enfermeiros de Cuidados Intensivos</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Segurança de Saúde</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Enfermeiros Psiquiátricos</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Segurança Psicológica</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Epidemiologia</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3</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Serviço de Saúde Mental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Equipe Acadêmica</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Síndrome de Angústia</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Equipe Médica</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Técnica de Liberdade Emocional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Esgotamento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7</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Tele Assistência</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Esgotamento Profissional</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4</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Telemedicina</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3</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Esgotamento Psicológico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Trabalhador de Saúde Mental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Estresse Laborais</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Trabalhadores Médicos</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Estresse</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6</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Trabalho Social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Estresse Menta</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Transtorno de Estresse Agudo</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Estresse no Trabalho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10</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Transtorno Depressivo</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Estresse Psicossocial</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Trauma</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Estresse Trauma</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5</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TEPT</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3</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Estressores Psicossociais Relacionados ao Trabalho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Violência</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8</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Estudantes de Enfermagem</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Violência e Ameaças relacionadas ao Trabalho</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Estudo de Intervenção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Violência Física</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Exaustão Emocional</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Violência Horizontal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Experiência de Violência Verbal</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Violência Laboral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Exposição Ocupacional</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Violência Lateral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Família</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Violência no Local de Trabalho</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28</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Fatores Ambientais Psicossociais</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Violência no Trabalho</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Feminismo</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4</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Violência Psicológica</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r>
      <w:tr w:rsidR="004C469E" w:rsidRPr="00F514FC" w:rsidTr="004877B7">
        <w:trPr>
          <w:jc w:val="center"/>
        </w:trPr>
        <w:tc>
          <w:tcPr>
            <w:tcW w:w="4390"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Gerenciamento de Estresse</w:t>
            </w:r>
          </w:p>
        </w:tc>
        <w:tc>
          <w:tcPr>
            <w:tcW w:w="571"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1</w:t>
            </w:r>
          </w:p>
        </w:tc>
        <w:tc>
          <w:tcPr>
            <w:tcW w:w="3823" w:type="dxa"/>
          </w:tcPr>
          <w:p w:rsidR="004C469E" w:rsidRPr="00F514FC" w:rsidRDefault="004C469E" w:rsidP="004877B7">
            <w:pPr>
              <w:rPr>
                <w:rFonts w:ascii="Times New Roman" w:hAnsi="Times New Roman" w:cs="Times New Roman"/>
                <w:sz w:val="24"/>
                <w:szCs w:val="24"/>
              </w:rPr>
            </w:pPr>
            <w:r w:rsidRPr="00F514FC">
              <w:rPr>
                <w:rFonts w:ascii="Times New Roman" w:hAnsi="Times New Roman" w:cs="Times New Roman"/>
                <w:sz w:val="24"/>
                <w:szCs w:val="24"/>
              </w:rPr>
              <w:t>Violência Verbal</w:t>
            </w:r>
          </w:p>
        </w:tc>
        <w:tc>
          <w:tcPr>
            <w:tcW w:w="572" w:type="dxa"/>
          </w:tcPr>
          <w:p w:rsidR="004C469E" w:rsidRPr="00F514FC" w:rsidRDefault="004C469E" w:rsidP="004877B7">
            <w:pPr>
              <w:jc w:val="center"/>
              <w:rPr>
                <w:rFonts w:ascii="Times New Roman" w:hAnsi="Times New Roman" w:cs="Times New Roman"/>
                <w:sz w:val="24"/>
                <w:szCs w:val="24"/>
              </w:rPr>
            </w:pPr>
            <w:r w:rsidRPr="00F514FC">
              <w:rPr>
                <w:rFonts w:ascii="Times New Roman" w:hAnsi="Times New Roman" w:cs="Times New Roman"/>
                <w:sz w:val="24"/>
                <w:szCs w:val="24"/>
              </w:rPr>
              <w:t>2</w:t>
            </w:r>
          </w:p>
        </w:tc>
      </w:tr>
    </w:tbl>
    <w:p w:rsidR="004C469E" w:rsidRPr="00813986" w:rsidRDefault="004C469E" w:rsidP="004C469E">
      <w:pPr>
        <w:spacing w:after="0" w:line="240" w:lineRule="auto"/>
        <w:ind w:firstLine="567"/>
        <w:rPr>
          <w:rFonts w:ascii="Times New Roman" w:hAnsi="Times New Roman" w:cs="Times New Roman"/>
          <w:sz w:val="20"/>
          <w:szCs w:val="20"/>
        </w:rPr>
      </w:pPr>
      <w:r w:rsidRPr="00813986">
        <w:rPr>
          <w:rFonts w:ascii="Times New Roman" w:hAnsi="Times New Roman" w:cs="Times New Roman"/>
          <w:sz w:val="20"/>
          <w:szCs w:val="20"/>
        </w:rPr>
        <w:t xml:space="preserve">Fonte: Rayyan (2016); </w:t>
      </w:r>
      <w:r w:rsidRPr="005748AA">
        <w:rPr>
          <w:rFonts w:ascii="Times New Roman" w:hAnsi="Times New Roman" w:cs="Times New Roman"/>
          <w:sz w:val="20"/>
          <w:szCs w:val="20"/>
        </w:rPr>
        <w:t>Confecção dos autores</w:t>
      </w:r>
      <w:r>
        <w:rPr>
          <w:rFonts w:ascii="Times New Roman" w:hAnsi="Times New Roman" w:cs="Times New Roman"/>
          <w:sz w:val="20"/>
          <w:szCs w:val="20"/>
        </w:rPr>
        <w:t xml:space="preserve"> (2025)</w:t>
      </w:r>
      <w:r w:rsidRPr="005748AA">
        <w:rPr>
          <w:rFonts w:ascii="Times New Roman" w:hAnsi="Times New Roman" w:cs="Times New Roman"/>
          <w:sz w:val="20"/>
          <w:szCs w:val="20"/>
        </w:rPr>
        <w:t>.</w:t>
      </w:r>
    </w:p>
    <w:p w:rsidR="004C469E" w:rsidRDefault="004C469E" w:rsidP="004C46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4C469E" w:rsidRPr="007B5776" w:rsidRDefault="004C469E" w:rsidP="004C469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frequência de repetições das principais palavras-chave (</w:t>
      </w:r>
      <w:r w:rsidRPr="00521DCA">
        <w:rPr>
          <w:rFonts w:ascii="Times New Roman" w:hAnsi="Times New Roman" w:cs="Times New Roman"/>
          <w:b/>
          <w:sz w:val="24"/>
          <w:szCs w:val="24"/>
        </w:rPr>
        <w:t>Quadro</w:t>
      </w:r>
      <w:r>
        <w:rPr>
          <w:rFonts w:ascii="Times New Roman" w:hAnsi="Times New Roman" w:cs="Times New Roman"/>
          <w:b/>
          <w:sz w:val="24"/>
          <w:szCs w:val="24"/>
        </w:rPr>
        <w:t xml:space="preserve"> </w:t>
      </w:r>
      <w:r w:rsidRPr="00521DCA">
        <w:rPr>
          <w:rFonts w:ascii="Times New Roman" w:hAnsi="Times New Roman" w:cs="Times New Roman"/>
          <w:b/>
          <w:sz w:val="24"/>
          <w:szCs w:val="24"/>
        </w:rPr>
        <w:t>1</w:t>
      </w:r>
      <w:r>
        <w:rPr>
          <w:rFonts w:ascii="Times New Roman" w:hAnsi="Times New Roman" w:cs="Times New Roman"/>
          <w:sz w:val="24"/>
          <w:szCs w:val="24"/>
        </w:rPr>
        <w:t xml:space="preserve">) que tiveram suas aparições provocadas pela pesquisa dos termos </w:t>
      </w:r>
      <w:r>
        <w:rPr>
          <w:rFonts w:ascii="Times New Roman" w:hAnsi="Times New Roman"/>
          <w:sz w:val="24"/>
        </w:rPr>
        <w:t>“Estresse Ocupacional” ou “</w:t>
      </w:r>
      <w:r w:rsidRPr="00C027CC">
        <w:rPr>
          <w:rFonts w:ascii="Times New Roman" w:hAnsi="Times New Roman"/>
          <w:i/>
          <w:sz w:val="24"/>
        </w:rPr>
        <w:t>Occupational Stress</w:t>
      </w:r>
      <w:r>
        <w:rPr>
          <w:rFonts w:ascii="Times New Roman" w:hAnsi="Times New Roman"/>
          <w:sz w:val="24"/>
        </w:rPr>
        <w:t>” e “Violência no Trabalho” ou “</w:t>
      </w:r>
      <w:r w:rsidRPr="00C027CC">
        <w:rPr>
          <w:rFonts w:ascii="Times New Roman" w:hAnsi="Times New Roman"/>
          <w:i/>
          <w:sz w:val="24"/>
        </w:rPr>
        <w:t>Workplace Violence</w:t>
      </w:r>
      <w:r>
        <w:rPr>
          <w:rFonts w:ascii="Times New Roman" w:hAnsi="Times New Roman"/>
          <w:sz w:val="24"/>
        </w:rPr>
        <w:t>”,</w:t>
      </w:r>
      <w:r>
        <w:rPr>
          <w:rFonts w:ascii="Times New Roman" w:hAnsi="Times New Roman" w:cs="Times New Roman"/>
          <w:sz w:val="24"/>
          <w:szCs w:val="24"/>
        </w:rPr>
        <w:t xml:space="preserve"> entre os trabalhos científicos </w:t>
      </w:r>
      <w:r>
        <w:rPr>
          <w:rFonts w:ascii="Times New Roman" w:hAnsi="Times New Roman" w:cs="Times New Roman"/>
          <w:sz w:val="24"/>
          <w:szCs w:val="24"/>
        </w:rPr>
        <w:lastRenderedPageBreak/>
        <w:t>foram: 28 vezes “</w:t>
      </w:r>
      <w:r w:rsidRPr="00FC7C65">
        <w:rPr>
          <w:rFonts w:ascii="Times New Roman" w:hAnsi="Times New Roman" w:cs="Times New Roman"/>
          <w:sz w:val="24"/>
          <w:szCs w:val="24"/>
        </w:rPr>
        <w:t>Violência no Local de Trabalho</w:t>
      </w:r>
      <w:r>
        <w:rPr>
          <w:rFonts w:ascii="Times New Roman" w:hAnsi="Times New Roman" w:cs="Times New Roman"/>
          <w:sz w:val="24"/>
          <w:szCs w:val="24"/>
        </w:rPr>
        <w:t>”, 16 vezes “Estresse Ocupacional”, 14 vezes “Enfermeiros”, e 10 vezes “Estresse</w:t>
      </w:r>
      <w:r w:rsidRPr="00FC7C65">
        <w:rPr>
          <w:rFonts w:ascii="Times New Roman" w:hAnsi="Times New Roman" w:cs="Times New Roman"/>
          <w:sz w:val="24"/>
          <w:szCs w:val="24"/>
        </w:rPr>
        <w:t xml:space="preserve"> no Trabalho</w:t>
      </w:r>
      <w:r>
        <w:rPr>
          <w:rFonts w:ascii="Times New Roman" w:hAnsi="Times New Roman" w:cs="Times New Roman"/>
          <w:sz w:val="24"/>
          <w:szCs w:val="24"/>
        </w:rPr>
        <w:t xml:space="preserve">”. </w:t>
      </w:r>
    </w:p>
    <w:p w:rsidR="004C469E" w:rsidRPr="007B5776" w:rsidRDefault="004C469E" w:rsidP="004C469E">
      <w:pPr>
        <w:spacing w:after="0" w:line="360" w:lineRule="auto"/>
        <w:ind w:firstLine="708"/>
        <w:jc w:val="both"/>
        <w:rPr>
          <w:rFonts w:ascii="Times New Roman" w:hAnsi="Times New Roman" w:cs="Times New Roman"/>
          <w:sz w:val="24"/>
          <w:szCs w:val="24"/>
        </w:rPr>
      </w:pPr>
      <w:r w:rsidRPr="007B5776">
        <w:rPr>
          <w:rFonts w:ascii="Times New Roman" w:hAnsi="Times New Roman" w:cs="Times New Roman"/>
          <w:sz w:val="24"/>
          <w:szCs w:val="24"/>
        </w:rPr>
        <w:t>Quanto aos tipos</w:t>
      </w:r>
      <w:r>
        <w:rPr>
          <w:rFonts w:ascii="Times New Roman" w:hAnsi="Times New Roman" w:cs="Times New Roman"/>
          <w:sz w:val="24"/>
          <w:szCs w:val="24"/>
        </w:rPr>
        <w:t xml:space="preserve"> identificados</w:t>
      </w:r>
      <w:r w:rsidRPr="007B5776">
        <w:rPr>
          <w:rFonts w:ascii="Times New Roman" w:hAnsi="Times New Roman" w:cs="Times New Roman"/>
          <w:sz w:val="24"/>
          <w:szCs w:val="24"/>
        </w:rPr>
        <w:t xml:space="preserve"> de estudos </w:t>
      </w:r>
      <w:r>
        <w:rPr>
          <w:rFonts w:ascii="Times New Roman" w:hAnsi="Times New Roman" w:cs="Times New Roman"/>
          <w:sz w:val="24"/>
          <w:szCs w:val="24"/>
        </w:rPr>
        <w:t xml:space="preserve">metodológicos </w:t>
      </w:r>
      <w:r w:rsidRPr="007B5776">
        <w:rPr>
          <w:rFonts w:ascii="Times New Roman" w:hAnsi="Times New Roman" w:cs="Times New Roman"/>
          <w:sz w:val="24"/>
          <w:szCs w:val="24"/>
        </w:rPr>
        <w:t xml:space="preserve">na pesquisa, </w:t>
      </w:r>
      <w:r>
        <w:rPr>
          <w:rFonts w:ascii="Times New Roman" w:hAnsi="Times New Roman" w:cs="Times New Roman"/>
          <w:sz w:val="24"/>
          <w:szCs w:val="24"/>
        </w:rPr>
        <w:t>há uma variedade grande por conta da interdisciplinaridade e da multidisciplinaridade, porém o</w:t>
      </w:r>
      <w:r w:rsidRPr="007B5776">
        <w:rPr>
          <w:rFonts w:ascii="Times New Roman" w:hAnsi="Times New Roman" w:cs="Times New Roman"/>
          <w:sz w:val="24"/>
          <w:szCs w:val="24"/>
        </w:rPr>
        <w:t>s que mais se destac</w:t>
      </w:r>
      <w:r>
        <w:rPr>
          <w:rFonts w:ascii="Times New Roman" w:hAnsi="Times New Roman" w:cs="Times New Roman"/>
          <w:sz w:val="24"/>
          <w:szCs w:val="24"/>
        </w:rPr>
        <w:t>aram</w:t>
      </w:r>
      <w:r w:rsidRPr="007B5776">
        <w:rPr>
          <w:rFonts w:ascii="Times New Roman" w:hAnsi="Times New Roman" w:cs="Times New Roman"/>
          <w:sz w:val="24"/>
          <w:szCs w:val="24"/>
        </w:rPr>
        <w:t xml:space="preserve"> </w:t>
      </w:r>
      <w:r>
        <w:rPr>
          <w:rFonts w:ascii="Times New Roman" w:hAnsi="Times New Roman" w:cs="Times New Roman"/>
          <w:sz w:val="24"/>
          <w:szCs w:val="24"/>
        </w:rPr>
        <w:t>foram</w:t>
      </w:r>
      <w:r w:rsidRPr="007B5776">
        <w:rPr>
          <w:rFonts w:ascii="Times New Roman" w:hAnsi="Times New Roman" w:cs="Times New Roman"/>
          <w:sz w:val="24"/>
          <w:szCs w:val="24"/>
        </w:rPr>
        <w:t xml:space="preserve"> os estudos transversais</w:t>
      </w:r>
      <w:r>
        <w:rPr>
          <w:rFonts w:ascii="Times New Roman" w:hAnsi="Times New Roman" w:cs="Times New Roman"/>
          <w:sz w:val="24"/>
          <w:szCs w:val="24"/>
        </w:rPr>
        <w:t>, de análises sistemáticas, longitudinais, meta-análises, alguns envolvendo técnicas</w:t>
      </w:r>
      <w:r w:rsidRPr="007B5776">
        <w:rPr>
          <w:rFonts w:ascii="Times New Roman" w:hAnsi="Times New Roman" w:cs="Times New Roman"/>
          <w:sz w:val="24"/>
          <w:szCs w:val="24"/>
        </w:rPr>
        <w:t xml:space="preserve"> </w:t>
      </w:r>
      <w:r>
        <w:rPr>
          <w:rFonts w:ascii="Times New Roman" w:hAnsi="Times New Roman" w:cs="Times New Roman"/>
          <w:sz w:val="24"/>
          <w:szCs w:val="24"/>
        </w:rPr>
        <w:t>de estudos</w:t>
      </w:r>
      <w:r w:rsidRPr="007B5776">
        <w:rPr>
          <w:rFonts w:ascii="Times New Roman" w:hAnsi="Times New Roman" w:cs="Times New Roman"/>
          <w:sz w:val="24"/>
          <w:szCs w:val="24"/>
        </w:rPr>
        <w:t xml:space="preserve"> </w:t>
      </w:r>
      <w:r w:rsidRPr="00B07B92">
        <w:rPr>
          <w:rFonts w:ascii="Times New Roman" w:hAnsi="Times New Roman" w:cs="Times New Roman"/>
          <w:i/>
          <w:sz w:val="24"/>
          <w:szCs w:val="24"/>
        </w:rPr>
        <w:t>likerts</w:t>
      </w:r>
      <w:r w:rsidRPr="007B5776">
        <w:rPr>
          <w:rFonts w:ascii="Times New Roman" w:hAnsi="Times New Roman" w:cs="Times New Roman"/>
          <w:sz w:val="24"/>
          <w:szCs w:val="24"/>
        </w:rPr>
        <w:t xml:space="preserve"> </w:t>
      </w:r>
      <w:r>
        <w:rPr>
          <w:rFonts w:ascii="Times New Roman" w:hAnsi="Times New Roman" w:cs="Times New Roman"/>
          <w:sz w:val="24"/>
          <w:szCs w:val="24"/>
        </w:rPr>
        <w:t xml:space="preserve">e </w:t>
      </w:r>
      <w:r w:rsidRPr="007B5776">
        <w:rPr>
          <w:rFonts w:ascii="Times New Roman" w:hAnsi="Times New Roman" w:cs="Times New Roman"/>
          <w:sz w:val="24"/>
          <w:szCs w:val="24"/>
        </w:rPr>
        <w:t>estudos de prevalência (frequência)</w:t>
      </w:r>
      <w:r>
        <w:rPr>
          <w:rFonts w:ascii="Times New Roman" w:hAnsi="Times New Roman" w:cs="Times New Roman"/>
          <w:sz w:val="24"/>
          <w:szCs w:val="24"/>
        </w:rPr>
        <w:t xml:space="preserve"> com ou sem ancoragem</w:t>
      </w:r>
      <w:r w:rsidRPr="007B5776">
        <w:rPr>
          <w:rFonts w:ascii="Times New Roman" w:hAnsi="Times New Roman" w:cs="Times New Roman"/>
          <w:sz w:val="24"/>
          <w:szCs w:val="24"/>
        </w:rPr>
        <w:t>.</w:t>
      </w:r>
    </w:p>
    <w:p w:rsidR="004C469E" w:rsidRPr="00697C30" w:rsidRDefault="004C469E" w:rsidP="004C469E">
      <w:pPr>
        <w:spacing w:after="0" w:line="360" w:lineRule="auto"/>
        <w:jc w:val="both"/>
        <w:rPr>
          <w:rFonts w:ascii="Times New Roman" w:hAnsi="Times New Roman" w:cs="Times New Roman"/>
          <w:sz w:val="24"/>
          <w:szCs w:val="24"/>
        </w:rPr>
      </w:pPr>
    </w:p>
    <w:p w:rsidR="004C469E" w:rsidRDefault="004C469E" w:rsidP="004C469E">
      <w:pPr>
        <w:pStyle w:val="Legenda"/>
        <w:keepNext/>
        <w:spacing w:before="0" w:after="0" w:line="360" w:lineRule="auto"/>
        <w:jc w:val="both"/>
      </w:pPr>
      <w:bookmarkStart w:id="4" w:name="_Toc217938868"/>
      <w:r w:rsidRPr="00B925BA">
        <w:rPr>
          <w:b/>
        </w:rPr>
        <w:t xml:space="preserve">Figura </w:t>
      </w:r>
      <w:r w:rsidRPr="00B925BA">
        <w:rPr>
          <w:b/>
        </w:rPr>
        <w:fldChar w:fldCharType="begin"/>
      </w:r>
      <w:r w:rsidRPr="00B925BA">
        <w:rPr>
          <w:b/>
        </w:rPr>
        <w:instrText xml:space="preserve"> SEQ Figura \* ARABIC </w:instrText>
      </w:r>
      <w:r w:rsidRPr="00B925BA">
        <w:rPr>
          <w:b/>
        </w:rPr>
        <w:fldChar w:fldCharType="separate"/>
      </w:r>
      <w:r>
        <w:rPr>
          <w:b/>
          <w:noProof/>
        </w:rPr>
        <w:t>2</w:t>
      </w:r>
      <w:r w:rsidRPr="00B925BA">
        <w:rPr>
          <w:b/>
        </w:rPr>
        <w:fldChar w:fldCharType="end"/>
      </w:r>
      <w:r>
        <w:t xml:space="preserve"> - </w:t>
      </w:r>
      <w:r w:rsidRPr="00E90F02">
        <w:t>Mapa Conceitual partindo da análise dos descritores</w:t>
      </w:r>
      <w:bookmarkEnd w:id="4"/>
    </w:p>
    <w:p w:rsidR="004C469E" w:rsidRDefault="004C469E" w:rsidP="004C469E">
      <w:pPr>
        <w:spacing w:after="0" w:line="240" w:lineRule="auto"/>
        <w:jc w:val="center"/>
        <w:rPr>
          <w:rFonts w:ascii="Times New Roman" w:hAnsi="Times New Roman" w:cs="Times New Roman"/>
          <w:sz w:val="24"/>
          <w:szCs w:val="24"/>
        </w:rPr>
      </w:pPr>
      <w:r>
        <w:rPr>
          <w:noProof/>
        </w:rPr>
        <w:drawing>
          <wp:inline distT="0" distB="0" distL="0" distR="0" wp14:anchorId="799E8146" wp14:editId="50D24760">
            <wp:extent cx="5617023" cy="3189514"/>
            <wp:effectExtent l="19050" t="19050" r="22225" b="1143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511" t="10690" r="14964" b="9965"/>
                    <a:stretch/>
                  </pic:blipFill>
                  <pic:spPr bwMode="auto">
                    <a:xfrm>
                      <a:off x="0" y="0"/>
                      <a:ext cx="5691535" cy="323182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4C469E" w:rsidRDefault="004C469E" w:rsidP="004C469E">
      <w:pPr>
        <w:spacing w:after="0" w:line="240" w:lineRule="auto"/>
        <w:ind w:firstLine="708"/>
        <w:jc w:val="both"/>
        <w:rPr>
          <w:rFonts w:ascii="Times New Roman" w:hAnsi="Times New Roman" w:cs="Times New Roman"/>
          <w:sz w:val="24"/>
          <w:szCs w:val="24"/>
        </w:rPr>
      </w:pPr>
      <w:r w:rsidRPr="00813986">
        <w:rPr>
          <w:rFonts w:ascii="Times New Roman" w:hAnsi="Times New Roman" w:cs="Times New Roman"/>
          <w:sz w:val="20"/>
          <w:szCs w:val="20"/>
        </w:rPr>
        <w:t xml:space="preserve">Fonte: </w:t>
      </w:r>
      <w:r w:rsidRPr="005748AA">
        <w:rPr>
          <w:rFonts w:ascii="Times New Roman" w:hAnsi="Times New Roman" w:cs="Times New Roman"/>
          <w:sz w:val="20"/>
          <w:szCs w:val="20"/>
        </w:rPr>
        <w:t>Confecção dos autores</w:t>
      </w:r>
      <w:r>
        <w:rPr>
          <w:rFonts w:ascii="Times New Roman" w:hAnsi="Times New Roman" w:cs="Times New Roman"/>
          <w:sz w:val="20"/>
          <w:szCs w:val="20"/>
        </w:rPr>
        <w:t xml:space="preserve"> (2025)</w:t>
      </w:r>
      <w:r w:rsidRPr="005748AA">
        <w:rPr>
          <w:rFonts w:ascii="Times New Roman" w:hAnsi="Times New Roman" w:cs="Times New Roman"/>
          <w:sz w:val="20"/>
          <w:szCs w:val="20"/>
        </w:rPr>
        <w:t>.</w:t>
      </w:r>
    </w:p>
    <w:p w:rsidR="004C469E" w:rsidRDefault="004C469E" w:rsidP="004C469E">
      <w:pPr>
        <w:spacing w:after="0" w:line="360" w:lineRule="auto"/>
        <w:jc w:val="both"/>
        <w:rPr>
          <w:rFonts w:ascii="Times New Roman" w:hAnsi="Times New Roman" w:cs="Times New Roman"/>
          <w:sz w:val="24"/>
          <w:szCs w:val="24"/>
        </w:rPr>
      </w:pPr>
    </w:p>
    <w:p w:rsidR="004C469E" w:rsidRPr="00CE0FDE" w:rsidRDefault="004C469E" w:rsidP="004C469E">
      <w:pPr>
        <w:spacing w:after="0" w:line="360" w:lineRule="auto"/>
        <w:ind w:firstLine="708"/>
        <w:jc w:val="both"/>
        <w:rPr>
          <w:rFonts w:ascii="Times New Roman" w:hAnsi="Times New Roman" w:cs="Times New Roman"/>
          <w:sz w:val="24"/>
          <w:szCs w:val="24"/>
        </w:rPr>
      </w:pPr>
      <w:r w:rsidRPr="00CE0FDE">
        <w:rPr>
          <w:rFonts w:ascii="Times New Roman" w:hAnsi="Times New Roman" w:cs="Times New Roman"/>
          <w:sz w:val="24"/>
          <w:szCs w:val="24"/>
        </w:rPr>
        <w:t xml:space="preserve">Buscou-se </w:t>
      </w:r>
      <w:r>
        <w:rPr>
          <w:rFonts w:ascii="Times New Roman" w:hAnsi="Times New Roman" w:cs="Times New Roman"/>
          <w:sz w:val="24"/>
          <w:szCs w:val="24"/>
        </w:rPr>
        <w:t>no Mapa Conceitual (</w:t>
      </w:r>
      <w:r w:rsidRPr="00464061">
        <w:rPr>
          <w:rFonts w:ascii="Times New Roman" w:hAnsi="Times New Roman" w:cs="Times New Roman"/>
          <w:b/>
          <w:sz w:val="24"/>
          <w:szCs w:val="24"/>
        </w:rPr>
        <w:t xml:space="preserve">Figura </w:t>
      </w:r>
      <w:r>
        <w:rPr>
          <w:rFonts w:ascii="Times New Roman" w:hAnsi="Times New Roman" w:cs="Times New Roman"/>
          <w:b/>
          <w:sz w:val="24"/>
          <w:szCs w:val="24"/>
        </w:rPr>
        <w:t>2</w:t>
      </w:r>
      <w:r>
        <w:rPr>
          <w:rFonts w:ascii="Times New Roman" w:hAnsi="Times New Roman" w:cs="Times New Roman"/>
          <w:sz w:val="24"/>
          <w:szCs w:val="24"/>
        </w:rPr>
        <w:t>)</w:t>
      </w:r>
      <w:r w:rsidRPr="00394218">
        <w:rPr>
          <w:rFonts w:ascii="Times New Roman" w:hAnsi="Times New Roman" w:cs="Times New Roman"/>
          <w:sz w:val="24"/>
          <w:szCs w:val="24"/>
        </w:rPr>
        <w:t xml:space="preserve">, </w:t>
      </w:r>
      <w:r w:rsidRPr="00CE0FDE">
        <w:rPr>
          <w:rFonts w:ascii="Times New Roman" w:hAnsi="Times New Roman" w:cs="Times New Roman"/>
          <w:sz w:val="24"/>
          <w:szCs w:val="24"/>
        </w:rPr>
        <w:t xml:space="preserve">identificar alguma afinidade entre as </w:t>
      </w:r>
      <w:r>
        <w:rPr>
          <w:rFonts w:ascii="Times New Roman" w:hAnsi="Times New Roman" w:cs="Times New Roman"/>
          <w:sz w:val="24"/>
          <w:szCs w:val="24"/>
        </w:rPr>
        <w:t>P</w:t>
      </w:r>
      <w:r w:rsidRPr="00CE0FDE">
        <w:rPr>
          <w:rFonts w:ascii="Times New Roman" w:hAnsi="Times New Roman" w:cs="Times New Roman"/>
          <w:sz w:val="24"/>
          <w:szCs w:val="24"/>
        </w:rPr>
        <w:t>alavras-chave relacionadas no material pesquisado que correlacionassem com o termo assédio no ambiente de trabalho que seja praticado por agente externo ao meio laboral, e catalogasse os comportamentos estressores mais abordados no material pesquisado</w:t>
      </w:r>
      <w:r>
        <w:rPr>
          <w:rFonts w:ascii="Times New Roman" w:hAnsi="Times New Roman" w:cs="Times New Roman"/>
          <w:sz w:val="24"/>
          <w:szCs w:val="24"/>
        </w:rPr>
        <w:t>, com intuito de esgotar cientificamente o assunto que versasse sobre o tema específico</w:t>
      </w:r>
      <w:r w:rsidRPr="00CE0FDE">
        <w:rPr>
          <w:rFonts w:ascii="Times New Roman" w:hAnsi="Times New Roman" w:cs="Times New Roman"/>
          <w:sz w:val="24"/>
          <w:szCs w:val="24"/>
        </w:rPr>
        <w:t>.</w:t>
      </w:r>
    </w:p>
    <w:p w:rsidR="004C469E" w:rsidRDefault="004C469E" w:rsidP="004C469E">
      <w:pPr>
        <w:spacing w:after="0" w:line="360" w:lineRule="auto"/>
        <w:jc w:val="both"/>
        <w:rPr>
          <w:rFonts w:ascii="Times New Roman" w:hAnsi="Times New Roman" w:cs="Times New Roman"/>
          <w:sz w:val="24"/>
          <w:szCs w:val="24"/>
        </w:rPr>
      </w:pPr>
    </w:p>
    <w:p w:rsidR="004C469E" w:rsidRDefault="004C469E" w:rsidP="004C469E">
      <w:pPr>
        <w:pStyle w:val="Legenda"/>
        <w:keepNext/>
        <w:spacing w:before="0" w:after="0" w:line="360" w:lineRule="auto"/>
      </w:pPr>
      <w:bookmarkStart w:id="5" w:name="_Toc217938869"/>
      <w:r w:rsidRPr="00D96985">
        <w:rPr>
          <w:b/>
        </w:rPr>
        <w:lastRenderedPageBreak/>
        <w:t xml:space="preserve">Figura </w:t>
      </w:r>
      <w:r w:rsidRPr="00D96985">
        <w:rPr>
          <w:b/>
        </w:rPr>
        <w:fldChar w:fldCharType="begin"/>
      </w:r>
      <w:r w:rsidRPr="00D96985">
        <w:rPr>
          <w:b/>
        </w:rPr>
        <w:instrText xml:space="preserve"> SEQ Figura \* ARABIC </w:instrText>
      </w:r>
      <w:r w:rsidRPr="00D96985">
        <w:rPr>
          <w:b/>
        </w:rPr>
        <w:fldChar w:fldCharType="separate"/>
      </w:r>
      <w:r>
        <w:rPr>
          <w:b/>
          <w:noProof/>
        </w:rPr>
        <w:t>3</w:t>
      </w:r>
      <w:r w:rsidRPr="00D96985">
        <w:rPr>
          <w:b/>
        </w:rPr>
        <w:fldChar w:fldCharType="end"/>
      </w:r>
      <w:r>
        <w:t xml:space="preserve"> - </w:t>
      </w:r>
      <w:r w:rsidRPr="009B656C">
        <w:t xml:space="preserve">Mapa de Rede dos termos mais influentes </w:t>
      </w:r>
      <w:r>
        <w:t xml:space="preserve">nas </w:t>
      </w:r>
      <w:r w:rsidRPr="00464B92">
        <w:t>publicações científicas</w:t>
      </w:r>
      <w:bookmarkEnd w:id="5"/>
    </w:p>
    <w:p w:rsidR="004C469E" w:rsidRDefault="004C469E" w:rsidP="004C469E">
      <w:pPr>
        <w:pStyle w:val="NormalWeb"/>
        <w:spacing w:before="0" w:beforeAutospacing="0" w:after="0" w:afterAutospacing="0"/>
        <w:jc w:val="center"/>
      </w:pPr>
      <w:r>
        <w:rPr>
          <w:noProof/>
        </w:rPr>
        <w:drawing>
          <wp:inline distT="0" distB="0" distL="0" distR="0" wp14:anchorId="2E090BE9" wp14:editId="2C1AC1E9">
            <wp:extent cx="5554980" cy="2926080"/>
            <wp:effectExtent l="19050" t="19050" r="26670" b="26670"/>
            <wp:docPr id="12" name="Imagem 12" descr="C:\Users\macie\OneDrive\Documentos\Ivan\Estudos\Mestrado 2024\Matérias\Qualificação\Artigo - Revisão Sistemática de Literatura em Assédio\Nova pasta\Mapa por R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ie\OneDrive\Documentos\Ivan\Estudos\Mestrado 2024\Matérias\Qualificação\Artigo - Revisão Sistemática de Literatura em Assédio\Nova pasta\Mapa por Red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1204" cy="2934626"/>
                    </a:xfrm>
                    <a:prstGeom prst="rect">
                      <a:avLst/>
                    </a:prstGeom>
                    <a:noFill/>
                    <a:ln w="12700">
                      <a:solidFill>
                        <a:schemeClr val="tx1"/>
                      </a:solidFill>
                    </a:ln>
                  </pic:spPr>
                </pic:pic>
              </a:graphicData>
            </a:graphic>
          </wp:inline>
        </w:drawing>
      </w:r>
    </w:p>
    <w:p w:rsidR="004C469E" w:rsidRPr="00813986" w:rsidRDefault="004C469E" w:rsidP="004C469E">
      <w:pPr>
        <w:spacing w:after="0" w:line="240" w:lineRule="auto"/>
        <w:ind w:firstLine="720"/>
        <w:rPr>
          <w:rFonts w:ascii="Times New Roman" w:hAnsi="Times New Roman" w:cs="Times New Roman"/>
          <w:sz w:val="20"/>
          <w:szCs w:val="20"/>
        </w:rPr>
      </w:pPr>
      <w:r w:rsidRPr="00813986">
        <w:rPr>
          <w:rFonts w:ascii="Times New Roman" w:hAnsi="Times New Roman" w:cs="Times New Roman"/>
          <w:sz w:val="20"/>
          <w:szCs w:val="20"/>
        </w:rPr>
        <w:t xml:space="preserve">Fonte: </w:t>
      </w:r>
      <w:r>
        <w:rPr>
          <w:rFonts w:ascii="Times New Roman" w:hAnsi="Times New Roman" w:cs="Times New Roman"/>
          <w:sz w:val="20"/>
          <w:szCs w:val="20"/>
        </w:rPr>
        <w:t>VOSviewer</w:t>
      </w:r>
      <w:r w:rsidRPr="00813986">
        <w:rPr>
          <w:rFonts w:ascii="Times New Roman" w:hAnsi="Times New Roman" w:cs="Times New Roman"/>
          <w:sz w:val="20"/>
          <w:szCs w:val="20"/>
        </w:rPr>
        <w:t xml:space="preserve"> (20</w:t>
      </w:r>
      <w:r>
        <w:rPr>
          <w:rFonts w:ascii="Times New Roman" w:hAnsi="Times New Roman" w:cs="Times New Roman"/>
          <w:sz w:val="20"/>
          <w:szCs w:val="20"/>
        </w:rPr>
        <w:t>23</w:t>
      </w:r>
      <w:r w:rsidRPr="00813986">
        <w:rPr>
          <w:rFonts w:ascii="Times New Roman" w:hAnsi="Times New Roman" w:cs="Times New Roman"/>
          <w:sz w:val="20"/>
          <w:szCs w:val="20"/>
        </w:rPr>
        <w:t xml:space="preserve">); </w:t>
      </w:r>
      <w:r w:rsidRPr="005748AA">
        <w:rPr>
          <w:rFonts w:ascii="Times New Roman" w:hAnsi="Times New Roman" w:cs="Times New Roman"/>
          <w:sz w:val="20"/>
          <w:szCs w:val="20"/>
        </w:rPr>
        <w:t>Confecção dos autores</w:t>
      </w:r>
      <w:r>
        <w:rPr>
          <w:rFonts w:ascii="Times New Roman" w:hAnsi="Times New Roman" w:cs="Times New Roman"/>
          <w:sz w:val="20"/>
          <w:szCs w:val="20"/>
        </w:rPr>
        <w:t xml:space="preserve"> (2025)</w:t>
      </w:r>
      <w:r w:rsidRPr="005748AA">
        <w:rPr>
          <w:rFonts w:ascii="Times New Roman" w:hAnsi="Times New Roman" w:cs="Times New Roman"/>
          <w:sz w:val="20"/>
          <w:szCs w:val="20"/>
        </w:rPr>
        <w:t>.</w:t>
      </w:r>
    </w:p>
    <w:p w:rsidR="004C469E" w:rsidRDefault="004C469E" w:rsidP="004C469E">
      <w:pPr>
        <w:spacing w:after="0" w:line="360" w:lineRule="auto"/>
        <w:jc w:val="both"/>
        <w:rPr>
          <w:rFonts w:ascii="Times New Roman" w:hAnsi="Times New Roman" w:cs="Times New Roman"/>
          <w:sz w:val="24"/>
          <w:szCs w:val="24"/>
        </w:rPr>
      </w:pPr>
    </w:p>
    <w:p w:rsidR="004C469E" w:rsidRDefault="004C469E" w:rsidP="004C469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Já no Mapa de Rede (</w:t>
      </w:r>
      <w:r w:rsidRPr="00464061">
        <w:rPr>
          <w:rFonts w:ascii="Times New Roman" w:hAnsi="Times New Roman" w:cs="Times New Roman"/>
          <w:b/>
          <w:sz w:val="24"/>
          <w:szCs w:val="24"/>
        </w:rPr>
        <w:t xml:space="preserve">Figura </w:t>
      </w:r>
      <w:r>
        <w:rPr>
          <w:rFonts w:ascii="Times New Roman" w:hAnsi="Times New Roman" w:cs="Times New Roman"/>
          <w:b/>
          <w:sz w:val="24"/>
          <w:szCs w:val="24"/>
        </w:rPr>
        <w:t>3</w:t>
      </w:r>
      <w:r>
        <w:rPr>
          <w:rFonts w:ascii="Times New Roman" w:hAnsi="Times New Roman" w:cs="Times New Roman"/>
          <w:sz w:val="24"/>
          <w:szCs w:val="24"/>
        </w:rPr>
        <w:t>), encontrou-se</w:t>
      </w:r>
      <w:r w:rsidRPr="00CE0FDE">
        <w:rPr>
          <w:rFonts w:ascii="Times New Roman" w:hAnsi="Times New Roman" w:cs="Times New Roman"/>
          <w:sz w:val="24"/>
          <w:szCs w:val="24"/>
        </w:rPr>
        <w:t xml:space="preserve"> identidade por afinidade temática conceitual</w:t>
      </w:r>
      <w:r>
        <w:rPr>
          <w:rFonts w:ascii="Times New Roman" w:hAnsi="Times New Roman" w:cs="Times New Roman"/>
          <w:sz w:val="24"/>
          <w:szCs w:val="24"/>
        </w:rPr>
        <w:t xml:space="preserve"> onde seu sua vinculação se tornou mais ou menos acentuada de acordo com a intensidade da ligação proporciona através do </w:t>
      </w:r>
      <w:r w:rsidRPr="002F7042">
        <w:rPr>
          <w:rFonts w:ascii="Times New Roman" w:hAnsi="Times New Roman"/>
          <w:i/>
          <w:sz w:val="24"/>
        </w:rPr>
        <w:t>software</w:t>
      </w:r>
      <w:r>
        <w:rPr>
          <w:rFonts w:ascii="Times New Roman" w:hAnsi="Times New Roman"/>
          <w:sz w:val="24"/>
        </w:rPr>
        <w:t xml:space="preserve"> VOSviewer</w:t>
      </w:r>
      <w:r w:rsidRPr="00CE0FDE">
        <w:rPr>
          <w:rFonts w:ascii="Times New Roman" w:hAnsi="Times New Roman" w:cs="Times New Roman"/>
          <w:sz w:val="24"/>
          <w:szCs w:val="24"/>
        </w:rPr>
        <w:t xml:space="preserve">, as </w:t>
      </w:r>
      <w:r>
        <w:rPr>
          <w:rFonts w:ascii="Times New Roman" w:hAnsi="Times New Roman" w:cs="Times New Roman"/>
          <w:sz w:val="24"/>
          <w:szCs w:val="24"/>
        </w:rPr>
        <w:t>P</w:t>
      </w:r>
      <w:r w:rsidRPr="00CE0FDE">
        <w:rPr>
          <w:rFonts w:ascii="Times New Roman" w:hAnsi="Times New Roman" w:cs="Times New Roman"/>
          <w:sz w:val="24"/>
          <w:szCs w:val="24"/>
        </w:rPr>
        <w:t>alavras-chave foram agrupadas a partir da</w:t>
      </w:r>
      <w:r>
        <w:rPr>
          <w:rFonts w:ascii="Times New Roman" w:hAnsi="Times New Roman" w:cs="Times New Roman"/>
          <w:sz w:val="24"/>
          <w:szCs w:val="24"/>
        </w:rPr>
        <w:t>s</w:t>
      </w:r>
      <w:r w:rsidRPr="00CE0FDE">
        <w:rPr>
          <w:rFonts w:ascii="Times New Roman" w:hAnsi="Times New Roman" w:cs="Times New Roman"/>
          <w:sz w:val="24"/>
          <w:szCs w:val="24"/>
        </w:rPr>
        <w:t xml:space="preserve"> principa</w:t>
      </w:r>
      <w:r>
        <w:rPr>
          <w:rFonts w:ascii="Times New Roman" w:hAnsi="Times New Roman" w:cs="Times New Roman"/>
          <w:sz w:val="24"/>
          <w:szCs w:val="24"/>
        </w:rPr>
        <w:t>is tomando por base sua proximidade ou distanciamento dentro do mapa envolvendo os temas “</w:t>
      </w:r>
      <w:r w:rsidRPr="00BA437E">
        <w:rPr>
          <w:rFonts w:ascii="Times New Roman" w:hAnsi="Times New Roman" w:cs="Times New Roman"/>
          <w:i/>
          <w:sz w:val="24"/>
          <w:szCs w:val="24"/>
        </w:rPr>
        <w:t>Occupational Stress</w:t>
      </w:r>
      <w:r w:rsidRPr="00BA437E">
        <w:rPr>
          <w:rFonts w:ascii="Times New Roman" w:hAnsi="Times New Roman" w:cs="Times New Roman"/>
          <w:sz w:val="24"/>
          <w:szCs w:val="24"/>
        </w:rPr>
        <w:t xml:space="preserve"> </w:t>
      </w:r>
      <w:r>
        <w:rPr>
          <w:rFonts w:ascii="Times New Roman" w:hAnsi="Times New Roman" w:cs="Times New Roman"/>
          <w:sz w:val="24"/>
          <w:szCs w:val="24"/>
        </w:rPr>
        <w:t>e</w:t>
      </w:r>
      <w:r w:rsidRPr="00BA437E">
        <w:rPr>
          <w:rFonts w:ascii="Times New Roman" w:hAnsi="Times New Roman" w:cs="Times New Roman"/>
          <w:sz w:val="24"/>
          <w:szCs w:val="24"/>
        </w:rPr>
        <w:t xml:space="preserve"> </w:t>
      </w:r>
      <w:r w:rsidRPr="00BA437E">
        <w:rPr>
          <w:rFonts w:ascii="Times New Roman" w:hAnsi="Times New Roman" w:cs="Times New Roman"/>
          <w:i/>
          <w:sz w:val="24"/>
          <w:szCs w:val="24"/>
        </w:rPr>
        <w:t>Workplace Violence</w:t>
      </w:r>
      <w:r>
        <w:rPr>
          <w:rFonts w:ascii="Times New Roman" w:hAnsi="Times New Roman" w:cs="Times New Roman"/>
          <w:i/>
          <w:sz w:val="24"/>
          <w:szCs w:val="24"/>
        </w:rPr>
        <w:t>”</w:t>
      </w:r>
      <w:r w:rsidRPr="00CE0FDE">
        <w:rPr>
          <w:rFonts w:ascii="Times New Roman" w:hAnsi="Times New Roman" w:cs="Times New Roman"/>
          <w:sz w:val="24"/>
          <w:szCs w:val="24"/>
        </w:rPr>
        <w:t xml:space="preserve">, segundo uma organização sistemática em classes, mas não </w:t>
      </w:r>
      <w:r>
        <w:rPr>
          <w:rFonts w:ascii="Times New Roman" w:hAnsi="Times New Roman" w:cs="Times New Roman"/>
          <w:sz w:val="24"/>
          <w:szCs w:val="24"/>
        </w:rPr>
        <w:t>obedecendo uma</w:t>
      </w:r>
      <w:r w:rsidRPr="00CE0FDE">
        <w:rPr>
          <w:rFonts w:ascii="Times New Roman" w:hAnsi="Times New Roman" w:cs="Times New Roman"/>
          <w:sz w:val="24"/>
          <w:szCs w:val="24"/>
        </w:rPr>
        <w:t xml:space="preserve"> forma hierárquica.</w:t>
      </w:r>
    </w:p>
    <w:p w:rsidR="004C469E" w:rsidRDefault="004C469E" w:rsidP="004C469E">
      <w:pPr>
        <w:spacing w:after="0" w:line="360" w:lineRule="auto"/>
        <w:jc w:val="both"/>
        <w:rPr>
          <w:rFonts w:ascii="Times New Roman" w:hAnsi="Times New Roman" w:cs="Times New Roman"/>
          <w:sz w:val="24"/>
          <w:szCs w:val="24"/>
        </w:rPr>
      </w:pPr>
    </w:p>
    <w:p w:rsidR="004C469E" w:rsidRPr="003761B1" w:rsidRDefault="004C469E" w:rsidP="004C469E">
      <w:pPr>
        <w:spacing w:after="0" w:line="360" w:lineRule="auto"/>
        <w:jc w:val="both"/>
        <w:rPr>
          <w:rFonts w:ascii="Times New Roman" w:hAnsi="Times New Roman" w:cs="Times New Roman"/>
          <w:b/>
          <w:sz w:val="24"/>
          <w:szCs w:val="24"/>
        </w:rPr>
      </w:pPr>
      <w:r w:rsidRPr="007F6A33">
        <w:rPr>
          <w:rFonts w:ascii="Times New Roman" w:hAnsi="Times New Roman" w:cs="Times New Roman"/>
          <w:b/>
          <w:sz w:val="24"/>
          <w:szCs w:val="24"/>
        </w:rPr>
        <w:t>DISCU</w:t>
      </w:r>
      <w:r>
        <w:rPr>
          <w:rFonts w:ascii="Times New Roman" w:hAnsi="Times New Roman" w:cs="Times New Roman"/>
          <w:b/>
          <w:sz w:val="24"/>
          <w:szCs w:val="24"/>
        </w:rPr>
        <w:t>S</w:t>
      </w:r>
      <w:r w:rsidRPr="007F6A33">
        <w:rPr>
          <w:rFonts w:ascii="Times New Roman" w:hAnsi="Times New Roman" w:cs="Times New Roman"/>
          <w:b/>
          <w:sz w:val="24"/>
          <w:szCs w:val="24"/>
        </w:rPr>
        <w:t>SÃO</w:t>
      </w:r>
    </w:p>
    <w:p w:rsidR="004C469E" w:rsidRPr="00C07928" w:rsidRDefault="004C469E" w:rsidP="004C469E">
      <w:pPr>
        <w:spacing w:after="0" w:line="360" w:lineRule="auto"/>
        <w:jc w:val="both"/>
        <w:rPr>
          <w:rFonts w:ascii="Times New Roman" w:hAnsi="Times New Roman" w:cs="Times New Roman"/>
          <w:sz w:val="24"/>
          <w:szCs w:val="24"/>
        </w:rPr>
      </w:pP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 xml:space="preserve">No Brasil, acompanhando uma tendência mundial, a reflexão sobre o assédio ainda é fortemente segmentada, centrando-se nos tipos mais conhecidos. Um exemplo claro dessa fragmentação conceitual é apresentado por Soares (2012), que associa o assédio moral predominantemente ao ambiente de trabalho, assim como o assédio sexual, enquanto o </w:t>
      </w:r>
      <w:r w:rsidRPr="001F6D1A">
        <w:rPr>
          <w:rFonts w:ascii="Times New Roman" w:hAnsi="Times New Roman" w:cs="Times New Roman"/>
          <w:i/>
          <w:sz w:val="24"/>
          <w:szCs w:val="24"/>
        </w:rPr>
        <w:t>bullying</w:t>
      </w:r>
      <w:r w:rsidRPr="00C07928">
        <w:rPr>
          <w:rFonts w:ascii="Times New Roman" w:hAnsi="Times New Roman" w:cs="Times New Roman"/>
          <w:sz w:val="24"/>
          <w:szCs w:val="24"/>
        </w:rPr>
        <w:t xml:space="preserve"> é mais comumente vinculado ao meio escolar e à conduta de crianças ou adolescentes. Com o advento das tecnologias digitais, </w:t>
      </w:r>
      <w:r>
        <w:rPr>
          <w:rFonts w:ascii="Times New Roman" w:hAnsi="Times New Roman" w:cs="Times New Roman"/>
          <w:sz w:val="24"/>
          <w:szCs w:val="24"/>
        </w:rPr>
        <w:t xml:space="preserve">por exemplo, </w:t>
      </w:r>
      <w:r w:rsidRPr="00C07928">
        <w:rPr>
          <w:rFonts w:ascii="Times New Roman" w:hAnsi="Times New Roman" w:cs="Times New Roman"/>
          <w:sz w:val="24"/>
          <w:szCs w:val="24"/>
        </w:rPr>
        <w:t xml:space="preserve">o </w:t>
      </w:r>
      <w:r w:rsidRPr="001F6D1A">
        <w:rPr>
          <w:rFonts w:ascii="Times New Roman" w:hAnsi="Times New Roman" w:cs="Times New Roman"/>
          <w:i/>
          <w:sz w:val="24"/>
          <w:szCs w:val="24"/>
        </w:rPr>
        <w:t>bullying</w:t>
      </w:r>
      <w:r w:rsidRPr="00C07928">
        <w:rPr>
          <w:rFonts w:ascii="Times New Roman" w:hAnsi="Times New Roman" w:cs="Times New Roman"/>
          <w:sz w:val="24"/>
          <w:szCs w:val="24"/>
        </w:rPr>
        <w:t xml:space="preserve"> evoluiu para o</w:t>
      </w:r>
      <w:r>
        <w:rPr>
          <w:rFonts w:ascii="Times New Roman" w:hAnsi="Times New Roman" w:cs="Times New Roman"/>
          <w:sz w:val="24"/>
          <w:szCs w:val="24"/>
        </w:rPr>
        <w:t xml:space="preserve"> surgimento do </w:t>
      </w:r>
      <w:r w:rsidRPr="001F6D1A">
        <w:rPr>
          <w:rFonts w:ascii="Times New Roman" w:hAnsi="Times New Roman" w:cs="Times New Roman"/>
          <w:i/>
          <w:sz w:val="24"/>
          <w:szCs w:val="24"/>
        </w:rPr>
        <w:t>cyberbullying</w:t>
      </w:r>
      <w:r w:rsidRPr="00C07928">
        <w:rPr>
          <w:rFonts w:ascii="Times New Roman" w:hAnsi="Times New Roman" w:cs="Times New Roman"/>
          <w:sz w:val="24"/>
          <w:szCs w:val="24"/>
        </w:rPr>
        <w:t xml:space="preserve">, e mais recentemente, surgiu o preocupante fenômeno do </w:t>
      </w:r>
      <w:r w:rsidRPr="00C07928">
        <w:rPr>
          <w:rFonts w:ascii="Times New Roman" w:hAnsi="Times New Roman" w:cs="Times New Roman"/>
          <w:i/>
          <w:sz w:val="24"/>
          <w:szCs w:val="24"/>
        </w:rPr>
        <w:t>stalking</w:t>
      </w:r>
      <w:r w:rsidRPr="00C07928">
        <w:rPr>
          <w:rFonts w:ascii="Times New Roman" w:hAnsi="Times New Roman" w:cs="Times New Roman"/>
          <w:sz w:val="24"/>
          <w:szCs w:val="24"/>
        </w:rPr>
        <w:t xml:space="preserve">, geralmente </w:t>
      </w:r>
      <w:r>
        <w:rPr>
          <w:rFonts w:ascii="Times New Roman" w:hAnsi="Times New Roman" w:cs="Times New Roman"/>
          <w:sz w:val="24"/>
          <w:szCs w:val="24"/>
        </w:rPr>
        <w:t>associado</w:t>
      </w:r>
      <w:r w:rsidRPr="00C07928">
        <w:rPr>
          <w:rFonts w:ascii="Times New Roman" w:hAnsi="Times New Roman" w:cs="Times New Roman"/>
          <w:sz w:val="24"/>
          <w:szCs w:val="24"/>
        </w:rPr>
        <w:t xml:space="preserve"> a relações </w:t>
      </w:r>
      <w:r>
        <w:rPr>
          <w:rFonts w:ascii="Times New Roman" w:hAnsi="Times New Roman" w:cs="Times New Roman"/>
          <w:sz w:val="24"/>
          <w:szCs w:val="24"/>
        </w:rPr>
        <w:t xml:space="preserve">interpessoais </w:t>
      </w:r>
      <w:r w:rsidRPr="00C07928">
        <w:rPr>
          <w:rFonts w:ascii="Times New Roman" w:hAnsi="Times New Roman" w:cs="Times New Roman"/>
          <w:sz w:val="24"/>
          <w:szCs w:val="24"/>
        </w:rPr>
        <w:t>tóxicas, perseguições,</w:t>
      </w:r>
      <w:r>
        <w:rPr>
          <w:rFonts w:ascii="Times New Roman" w:hAnsi="Times New Roman" w:cs="Times New Roman"/>
          <w:sz w:val="24"/>
          <w:szCs w:val="24"/>
        </w:rPr>
        <w:t xml:space="preserve"> e</w:t>
      </w:r>
      <w:r w:rsidRPr="00C07928">
        <w:rPr>
          <w:rFonts w:ascii="Times New Roman" w:hAnsi="Times New Roman" w:cs="Times New Roman"/>
          <w:sz w:val="24"/>
          <w:szCs w:val="24"/>
        </w:rPr>
        <w:t xml:space="preserve"> muitas vezes, à ausência de reciprocidade afetiva</w:t>
      </w:r>
      <w:r>
        <w:rPr>
          <w:rFonts w:ascii="Times New Roman" w:hAnsi="Times New Roman" w:cs="Times New Roman"/>
          <w:sz w:val="24"/>
          <w:szCs w:val="24"/>
        </w:rPr>
        <w:t>,</w:t>
      </w:r>
      <w:r w:rsidRPr="00C07928">
        <w:rPr>
          <w:rFonts w:ascii="Times New Roman" w:hAnsi="Times New Roman" w:cs="Times New Roman"/>
          <w:sz w:val="24"/>
          <w:szCs w:val="24"/>
        </w:rPr>
        <w:t xml:space="preserve"> seja de pares ou de estranhos com comportamentos compulsivos e patológicos.</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lastRenderedPageBreak/>
        <w:t>Os dados obtidos por meio da análise cronológica das publicações indicam que os estudos sobre assédio</w:t>
      </w:r>
      <w:r>
        <w:rPr>
          <w:rFonts w:ascii="Times New Roman" w:hAnsi="Times New Roman" w:cs="Times New Roman"/>
          <w:sz w:val="24"/>
          <w:szCs w:val="24"/>
        </w:rPr>
        <w:t xml:space="preserve">, </w:t>
      </w:r>
      <w:r w:rsidRPr="00C07928">
        <w:rPr>
          <w:rFonts w:ascii="Times New Roman" w:hAnsi="Times New Roman" w:cs="Times New Roman"/>
          <w:sz w:val="24"/>
          <w:szCs w:val="24"/>
        </w:rPr>
        <w:t>como violência externa no trabalho, assédio externo no trabalho, violência de terceiros no trabalho, assédio por terceiros no trabalho, ou ainda sob a nomenclatura de “estresse ocupacional” ou “</w:t>
      </w:r>
      <w:r w:rsidRPr="001F6D1A">
        <w:rPr>
          <w:rFonts w:ascii="Times New Roman" w:hAnsi="Times New Roman" w:cs="Times New Roman"/>
          <w:i/>
          <w:sz w:val="24"/>
          <w:szCs w:val="24"/>
        </w:rPr>
        <w:t>occupational stress</w:t>
      </w:r>
      <w:r w:rsidRPr="00C07928">
        <w:rPr>
          <w:rFonts w:ascii="Times New Roman" w:hAnsi="Times New Roman" w:cs="Times New Roman"/>
          <w:sz w:val="24"/>
          <w:szCs w:val="24"/>
        </w:rPr>
        <w:t>” e “violência no trabalho” ou “</w:t>
      </w:r>
      <w:r w:rsidRPr="001F6D1A">
        <w:rPr>
          <w:rFonts w:ascii="Times New Roman" w:hAnsi="Times New Roman" w:cs="Times New Roman"/>
          <w:i/>
          <w:sz w:val="24"/>
          <w:szCs w:val="24"/>
        </w:rPr>
        <w:t>workplace violence</w:t>
      </w:r>
      <w:r w:rsidRPr="00C07928">
        <w:rPr>
          <w:rFonts w:ascii="Times New Roman" w:hAnsi="Times New Roman" w:cs="Times New Roman"/>
          <w:sz w:val="24"/>
          <w:szCs w:val="24"/>
        </w:rPr>
        <w:t>”</w:t>
      </w:r>
      <w:r>
        <w:rPr>
          <w:rFonts w:ascii="Times New Roman" w:hAnsi="Times New Roman" w:cs="Times New Roman"/>
          <w:sz w:val="24"/>
          <w:szCs w:val="24"/>
        </w:rPr>
        <w:t>,</w:t>
      </w:r>
      <w:r w:rsidRPr="00C07928">
        <w:rPr>
          <w:rFonts w:ascii="Times New Roman" w:hAnsi="Times New Roman" w:cs="Times New Roman"/>
          <w:sz w:val="24"/>
          <w:szCs w:val="24"/>
        </w:rPr>
        <w:t xml:space="preserve"> apresentaram crescimento até o ano de 2020, seguido por uma discreta desaceleração</w:t>
      </w:r>
      <w:r>
        <w:rPr>
          <w:rFonts w:ascii="Times New Roman" w:hAnsi="Times New Roman" w:cs="Times New Roman"/>
          <w:sz w:val="24"/>
          <w:szCs w:val="24"/>
        </w:rPr>
        <w:t>, porém não deixando de ser tema atual e relevante para uma sociedade moderna</w:t>
      </w:r>
      <w:r w:rsidRPr="00C07928">
        <w:rPr>
          <w:rFonts w:ascii="Times New Roman" w:hAnsi="Times New Roman" w:cs="Times New Roman"/>
          <w:sz w:val="24"/>
          <w:szCs w:val="24"/>
        </w:rPr>
        <w:t>. Tal retração pode ser explicada por diagnósticos mais refinados, que acabaram por tornar essa nova forma de assédio menos visível.</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 xml:space="preserve">O estudo de Reed </w:t>
      </w:r>
      <w:r w:rsidRPr="001F6D1A">
        <w:rPr>
          <w:rFonts w:ascii="Times New Roman" w:hAnsi="Times New Roman" w:cs="Times New Roman"/>
          <w:i/>
          <w:sz w:val="24"/>
          <w:szCs w:val="24"/>
        </w:rPr>
        <w:t>et al</w:t>
      </w:r>
      <w:r w:rsidRPr="00C07928">
        <w:rPr>
          <w:rFonts w:ascii="Times New Roman" w:hAnsi="Times New Roman" w:cs="Times New Roman"/>
          <w:sz w:val="24"/>
          <w:szCs w:val="24"/>
        </w:rPr>
        <w:t>. (2021), por exemplo, aborda o assédio sexual no contexto dos profissionais de saúde, com foco na ausência de políticas públicas e treinamentos específicos voltados para lidar com o fenômeno. A pesquisa, realizada em 50 unidades hospitalares nos Estados Unidos, evidenciou a prática de assédio por pacientes e acompanhantes</w:t>
      </w:r>
      <w:r>
        <w:rPr>
          <w:rFonts w:ascii="Times New Roman" w:hAnsi="Times New Roman" w:cs="Times New Roman"/>
          <w:sz w:val="24"/>
          <w:szCs w:val="24"/>
        </w:rPr>
        <w:t xml:space="preserve">, </w:t>
      </w:r>
      <w:r w:rsidRPr="00C07928">
        <w:rPr>
          <w:rFonts w:ascii="Times New Roman" w:hAnsi="Times New Roman" w:cs="Times New Roman"/>
          <w:sz w:val="24"/>
          <w:szCs w:val="24"/>
        </w:rPr>
        <w:t>ou seja, perpetradores externos ao corpo funcional das instituições</w:t>
      </w:r>
      <w:r>
        <w:rPr>
          <w:rFonts w:ascii="Times New Roman" w:hAnsi="Times New Roman" w:cs="Times New Roman"/>
          <w:sz w:val="24"/>
          <w:szCs w:val="24"/>
        </w:rPr>
        <w:t xml:space="preserve"> sobre seus colaboradores</w:t>
      </w:r>
      <w:r w:rsidRPr="00C07928">
        <w:rPr>
          <w:rFonts w:ascii="Times New Roman" w:hAnsi="Times New Roman" w:cs="Times New Roman"/>
          <w:sz w:val="24"/>
          <w:szCs w:val="24"/>
        </w:rPr>
        <w:t xml:space="preserve">. Essa configuração foge ao padrão de assédio </w:t>
      </w:r>
      <w:r>
        <w:rPr>
          <w:rFonts w:ascii="Times New Roman" w:hAnsi="Times New Roman" w:cs="Times New Roman"/>
          <w:sz w:val="24"/>
          <w:szCs w:val="24"/>
        </w:rPr>
        <w:t xml:space="preserve">vertical ou </w:t>
      </w:r>
      <w:r w:rsidRPr="00C07928">
        <w:rPr>
          <w:rFonts w:ascii="Times New Roman" w:hAnsi="Times New Roman" w:cs="Times New Roman"/>
          <w:sz w:val="24"/>
          <w:szCs w:val="24"/>
        </w:rPr>
        <w:t xml:space="preserve">horizontal </w:t>
      </w:r>
      <w:r>
        <w:rPr>
          <w:rFonts w:ascii="Times New Roman" w:hAnsi="Times New Roman" w:cs="Times New Roman"/>
          <w:sz w:val="24"/>
          <w:szCs w:val="24"/>
        </w:rPr>
        <w:t>(</w:t>
      </w:r>
      <w:r w:rsidRPr="00C07928">
        <w:rPr>
          <w:rFonts w:ascii="Times New Roman" w:hAnsi="Times New Roman" w:cs="Times New Roman"/>
          <w:sz w:val="24"/>
          <w:szCs w:val="24"/>
        </w:rPr>
        <w:t>entre colegas</w:t>
      </w:r>
      <w:r>
        <w:rPr>
          <w:rFonts w:ascii="Times New Roman" w:hAnsi="Times New Roman" w:cs="Times New Roman"/>
          <w:sz w:val="24"/>
          <w:szCs w:val="24"/>
        </w:rPr>
        <w:t>)</w:t>
      </w:r>
      <w:r w:rsidRPr="00C07928">
        <w:rPr>
          <w:rFonts w:ascii="Times New Roman" w:hAnsi="Times New Roman" w:cs="Times New Roman"/>
          <w:sz w:val="24"/>
          <w:szCs w:val="24"/>
        </w:rPr>
        <w:t>, apresentando uma relação distinta: embora o agressor não integre formalmente o meio laboral, há de certa forma, um vínculo de pertencimento temporário decorrente da condição de vulnerabilidade do paciente, o que possibilita sua identificação e responsabilização posterior.</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Apesar disso, o assédio em suas diversas manifestações permanece ausente de muitas discussões, inclusive nos âmbitos legais e empresariais. Essa lacuna sugere a necessidade de questionamentos mais aprofundados quanto às razões da baixa visibilidade acadêmica de um fenômeno que tem ganhado espaço no cotidiano social contemporâneo.</w:t>
      </w:r>
      <w:r>
        <w:rPr>
          <w:rFonts w:ascii="Times New Roman" w:hAnsi="Times New Roman" w:cs="Times New Roman"/>
          <w:sz w:val="24"/>
          <w:szCs w:val="24"/>
        </w:rPr>
        <w:t xml:space="preserve"> </w:t>
      </w:r>
      <w:r w:rsidRPr="00C07928">
        <w:rPr>
          <w:rFonts w:ascii="Times New Roman" w:hAnsi="Times New Roman" w:cs="Times New Roman"/>
          <w:sz w:val="24"/>
          <w:szCs w:val="24"/>
        </w:rPr>
        <w:t>Outro aspecto crítico é a ausência de definições conceituais claras sobre o assédio no ambiente de trabalho praticado por agentes externos, o que contribui para a escassez de estudos específicos sobre esse tipo de violência.</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A presente pesquisa também identificou outras vertentes desse fenômeno, como o assédio perpetrado por terceiros que geram estresse ocupacional e violência no trabalho</w:t>
      </w:r>
      <w:r>
        <w:rPr>
          <w:rFonts w:ascii="Times New Roman" w:hAnsi="Times New Roman" w:cs="Times New Roman"/>
          <w:sz w:val="24"/>
          <w:szCs w:val="24"/>
        </w:rPr>
        <w:t xml:space="preserve"> indiretos</w:t>
      </w:r>
      <w:r w:rsidRPr="00C07928">
        <w:rPr>
          <w:rFonts w:ascii="Times New Roman" w:hAnsi="Times New Roman" w:cs="Times New Roman"/>
          <w:sz w:val="24"/>
          <w:szCs w:val="24"/>
        </w:rPr>
        <w:t xml:space="preserve">. Estudos de Kim </w:t>
      </w:r>
      <w:r w:rsidRPr="001F6D1A">
        <w:rPr>
          <w:rFonts w:ascii="Times New Roman" w:hAnsi="Times New Roman" w:cs="Times New Roman"/>
          <w:i/>
          <w:sz w:val="24"/>
          <w:szCs w:val="24"/>
        </w:rPr>
        <w:t>et al</w:t>
      </w:r>
      <w:r w:rsidRPr="00C07928">
        <w:rPr>
          <w:rFonts w:ascii="Times New Roman" w:hAnsi="Times New Roman" w:cs="Times New Roman"/>
          <w:sz w:val="24"/>
          <w:szCs w:val="24"/>
        </w:rPr>
        <w:t xml:space="preserve">. (2019), na Coreia, e Taylor </w:t>
      </w:r>
      <w:r w:rsidRPr="001F6D1A">
        <w:rPr>
          <w:rFonts w:ascii="Times New Roman" w:hAnsi="Times New Roman" w:cs="Times New Roman"/>
          <w:i/>
          <w:sz w:val="24"/>
          <w:szCs w:val="24"/>
        </w:rPr>
        <w:t>et al</w:t>
      </w:r>
      <w:r w:rsidRPr="00C07928">
        <w:rPr>
          <w:rFonts w:ascii="Times New Roman" w:hAnsi="Times New Roman" w:cs="Times New Roman"/>
          <w:sz w:val="24"/>
          <w:szCs w:val="24"/>
        </w:rPr>
        <w:t>. (2022), nos EUA, retratam situações vividas por bombeiros e socorristas durante atendimentos em vias públicas. Nessas ocasiões, os profissionais foram expostos a agressões verbais ou físicas por parte de vítimas, familiares ou transeuntes</w:t>
      </w:r>
      <w:r>
        <w:rPr>
          <w:rFonts w:ascii="Times New Roman" w:hAnsi="Times New Roman" w:cs="Times New Roman"/>
          <w:sz w:val="24"/>
          <w:szCs w:val="24"/>
        </w:rPr>
        <w:t xml:space="preserve">, </w:t>
      </w:r>
      <w:r w:rsidRPr="00C07928">
        <w:rPr>
          <w:rFonts w:ascii="Times New Roman" w:hAnsi="Times New Roman" w:cs="Times New Roman"/>
          <w:sz w:val="24"/>
          <w:szCs w:val="24"/>
        </w:rPr>
        <w:t>caracterizando a violência no trabalho em ambiente externo</w:t>
      </w:r>
      <w:r>
        <w:rPr>
          <w:rFonts w:ascii="Times New Roman" w:hAnsi="Times New Roman" w:cs="Times New Roman"/>
          <w:sz w:val="24"/>
          <w:szCs w:val="24"/>
        </w:rPr>
        <w:t xml:space="preserve"> por agentes externos</w:t>
      </w:r>
      <w:r w:rsidRPr="00C07928">
        <w:rPr>
          <w:rFonts w:ascii="Times New Roman" w:hAnsi="Times New Roman" w:cs="Times New Roman"/>
          <w:sz w:val="24"/>
          <w:szCs w:val="24"/>
        </w:rPr>
        <w:t xml:space="preserve"> e sob condição de vulnerabilidade e tensão emocional, marcada por picos de adrenalina</w:t>
      </w:r>
      <w:r>
        <w:rPr>
          <w:rFonts w:ascii="Times New Roman" w:hAnsi="Times New Roman" w:cs="Times New Roman"/>
          <w:sz w:val="24"/>
          <w:szCs w:val="24"/>
        </w:rPr>
        <w:t xml:space="preserve"> onde muitos desses necessitavam do socorro, mas se tornaram abusadores e ocasionaram a agressão</w:t>
      </w:r>
      <w:r w:rsidRPr="00C07928">
        <w:rPr>
          <w:rFonts w:ascii="Times New Roman" w:hAnsi="Times New Roman" w:cs="Times New Roman"/>
          <w:sz w:val="24"/>
          <w:szCs w:val="24"/>
        </w:rPr>
        <w:t>.</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lastRenderedPageBreak/>
        <w:t>Tais evidências reforçam a necessidade de uma</w:t>
      </w:r>
      <w:r>
        <w:rPr>
          <w:rFonts w:ascii="Times New Roman" w:hAnsi="Times New Roman" w:cs="Times New Roman"/>
          <w:sz w:val="24"/>
          <w:szCs w:val="24"/>
        </w:rPr>
        <w:t xml:space="preserve"> abordagem no sentido estimular </w:t>
      </w:r>
      <w:r w:rsidRPr="00C07928">
        <w:rPr>
          <w:rFonts w:ascii="Times New Roman" w:hAnsi="Times New Roman" w:cs="Times New Roman"/>
          <w:sz w:val="24"/>
          <w:szCs w:val="24"/>
        </w:rPr>
        <w:t>produção científica</w:t>
      </w:r>
      <w:r>
        <w:rPr>
          <w:rFonts w:ascii="Times New Roman" w:hAnsi="Times New Roman" w:cs="Times New Roman"/>
          <w:sz w:val="24"/>
          <w:szCs w:val="24"/>
        </w:rPr>
        <w:t>s</w:t>
      </w:r>
      <w:r w:rsidRPr="00C07928">
        <w:rPr>
          <w:rFonts w:ascii="Times New Roman" w:hAnsi="Times New Roman" w:cs="Times New Roman"/>
          <w:sz w:val="24"/>
          <w:szCs w:val="24"/>
        </w:rPr>
        <w:t xml:space="preserve"> sensíve</w:t>
      </w:r>
      <w:r>
        <w:rPr>
          <w:rFonts w:ascii="Times New Roman" w:hAnsi="Times New Roman" w:cs="Times New Roman"/>
          <w:sz w:val="24"/>
          <w:szCs w:val="24"/>
        </w:rPr>
        <w:t>is</w:t>
      </w:r>
      <w:r w:rsidRPr="00C07928">
        <w:rPr>
          <w:rFonts w:ascii="Times New Roman" w:hAnsi="Times New Roman" w:cs="Times New Roman"/>
          <w:sz w:val="24"/>
          <w:szCs w:val="24"/>
        </w:rPr>
        <w:t xml:space="preserve"> a essas novas formas de violência. É essencial que pesquisadores compreendam a amplitude e a gravidade dos diversos tipos de assédio, disseminando seus resultados e desenvolvendo instrumentos específicos de avaliação</w:t>
      </w:r>
      <w:r>
        <w:rPr>
          <w:rFonts w:ascii="Times New Roman" w:hAnsi="Times New Roman" w:cs="Times New Roman"/>
          <w:sz w:val="24"/>
          <w:szCs w:val="24"/>
        </w:rPr>
        <w:t xml:space="preserve"> desse comportamento</w:t>
      </w:r>
      <w:r w:rsidRPr="00C07928">
        <w:rPr>
          <w:rFonts w:ascii="Times New Roman" w:hAnsi="Times New Roman" w:cs="Times New Roman"/>
          <w:sz w:val="24"/>
          <w:szCs w:val="24"/>
        </w:rPr>
        <w:t xml:space="preserve">. Para isso, </w:t>
      </w:r>
      <w:r>
        <w:rPr>
          <w:rFonts w:ascii="Times New Roman" w:hAnsi="Times New Roman" w:cs="Times New Roman"/>
          <w:sz w:val="24"/>
          <w:szCs w:val="24"/>
        </w:rPr>
        <w:t>é</w:t>
      </w:r>
      <w:r w:rsidRPr="00C07928">
        <w:rPr>
          <w:rFonts w:ascii="Times New Roman" w:hAnsi="Times New Roman" w:cs="Times New Roman"/>
          <w:sz w:val="24"/>
          <w:szCs w:val="24"/>
        </w:rPr>
        <w:t xml:space="preserve"> imprescindível a modernização da formação acadêmica, a inclusão de atividades de extensão voltadas à temática e o fortalecimento de grupos de pesquisa que se dediquem a investigar essas lacunas </w:t>
      </w:r>
      <w:r>
        <w:rPr>
          <w:rFonts w:ascii="Times New Roman" w:hAnsi="Times New Roman" w:cs="Times New Roman"/>
          <w:sz w:val="24"/>
          <w:szCs w:val="24"/>
        </w:rPr>
        <w:t xml:space="preserve">de assédio existentes </w:t>
      </w:r>
      <w:r w:rsidRPr="00C07928">
        <w:rPr>
          <w:rFonts w:ascii="Times New Roman" w:hAnsi="Times New Roman" w:cs="Times New Roman"/>
          <w:sz w:val="24"/>
          <w:szCs w:val="24"/>
        </w:rPr>
        <w:t>no tecido social contemporâneo.</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 xml:space="preserve">No tocante às áreas do conhecimento abordadas nas publicações analisadas, verificou-se predominância </w:t>
      </w:r>
      <w:r>
        <w:rPr>
          <w:rFonts w:ascii="Times New Roman" w:hAnsi="Times New Roman" w:cs="Times New Roman"/>
          <w:sz w:val="24"/>
          <w:szCs w:val="24"/>
        </w:rPr>
        <w:t xml:space="preserve">nas áreas </w:t>
      </w:r>
      <w:r w:rsidRPr="00C07928">
        <w:rPr>
          <w:rFonts w:ascii="Times New Roman" w:hAnsi="Times New Roman" w:cs="Times New Roman"/>
          <w:sz w:val="24"/>
          <w:szCs w:val="24"/>
        </w:rPr>
        <w:t>das Ciências Humanas, Sociais e da Saúde, com destaque para temas como violência, psicologia, estresse no trabalho, e intimidação no ambiente laboral, especialmente no que diz respeito à enfermagem. Entre os descritores utilizados nas pesquisas, figuram os termos</w:t>
      </w:r>
      <w:r>
        <w:rPr>
          <w:rFonts w:ascii="Times New Roman" w:hAnsi="Times New Roman" w:cs="Times New Roman"/>
          <w:sz w:val="24"/>
          <w:szCs w:val="24"/>
        </w:rPr>
        <w:t xml:space="preserve"> consolidados </w:t>
      </w:r>
      <w:r w:rsidRPr="00C07928">
        <w:rPr>
          <w:rFonts w:ascii="Times New Roman" w:hAnsi="Times New Roman" w:cs="Times New Roman"/>
          <w:sz w:val="24"/>
          <w:szCs w:val="24"/>
        </w:rPr>
        <w:t>“estresse ocupacional” ou “</w:t>
      </w:r>
      <w:r w:rsidRPr="001F6D1A">
        <w:rPr>
          <w:rFonts w:ascii="Times New Roman" w:hAnsi="Times New Roman" w:cs="Times New Roman"/>
          <w:i/>
          <w:sz w:val="24"/>
          <w:szCs w:val="24"/>
        </w:rPr>
        <w:t>occupational stress</w:t>
      </w:r>
      <w:r w:rsidRPr="00C07928">
        <w:rPr>
          <w:rFonts w:ascii="Times New Roman" w:hAnsi="Times New Roman" w:cs="Times New Roman"/>
          <w:sz w:val="24"/>
          <w:szCs w:val="24"/>
        </w:rPr>
        <w:t>” e “violência no trabalho” ou “</w:t>
      </w:r>
      <w:r w:rsidRPr="001F6D1A">
        <w:rPr>
          <w:rFonts w:ascii="Times New Roman" w:hAnsi="Times New Roman" w:cs="Times New Roman"/>
          <w:i/>
          <w:sz w:val="24"/>
          <w:szCs w:val="24"/>
        </w:rPr>
        <w:t>workplace violence</w:t>
      </w:r>
      <w:r w:rsidRPr="00C07928">
        <w:rPr>
          <w:rFonts w:ascii="Times New Roman" w:hAnsi="Times New Roman" w:cs="Times New Roman"/>
          <w:sz w:val="24"/>
          <w:szCs w:val="24"/>
        </w:rPr>
        <w:t>”</w:t>
      </w:r>
      <w:r>
        <w:rPr>
          <w:rFonts w:ascii="Times New Roman" w:hAnsi="Times New Roman" w:cs="Times New Roman"/>
          <w:sz w:val="24"/>
          <w:szCs w:val="24"/>
        </w:rPr>
        <w:t xml:space="preserve">, </w:t>
      </w:r>
      <w:r w:rsidRPr="00C07928">
        <w:rPr>
          <w:rFonts w:ascii="Times New Roman" w:hAnsi="Times New Roman" w:cs="Times New Roman"/>
          <w:sz w:val="24"/>
          <w:szCs w:val="24"/>
        </w:rPr>
        <w:t>ambos fortemente relacionados ao contexto laboral, embora não especifiquem o tipo de perpetrador da violência.</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 xml:space="preserve">Destaca-se, ainda, que o termo “assédio”, quando pesquisado </w:t>
      </w:r>
      <w:r>
        <w:rPr>
          <w:rFonts w:ascii="Times New Roman" w:hAnsi="Times New Roman" w:cs="Times New Roman"/>
          <w:sz w:val="24"/>
          <w:szCs w:val="24"/>
        </w:rPr>
        <w:t>na busca por descritores n</w:t>
      </w:r>
      <w:r w:rsidRPr="00C07928">
        <w:rPr>
          <w:rFonts w:ascii="Times New Roman" w:hAnsi="Times New Roman" w:cs="Times New Roman"/>
          <w:sz w:val="24"/>
          <w:szCs w:val="24"/>
        </w:rPr>
        <w:t>o DeCS/MeSH,</w:t>
      </w:r>
      <w:r>
        <w:rPr>
          <w:rFonts w:ascii="Times New Roman" w:hAnsi="Times New Roman" w:cs="Times New Roman"/>
          <w:sz w:val="24"/>
          <w:szCs w:val="24"/>
        </w:rPr>
        <w:t xml:space="preserve"> </w:t>
      </w:r>
      <w:r w:rsidRPr="00C07928">
        <w:rPr>
          <w:rFonts w:ascii="Times New Roman" w:hAnsi="Times New Roman" w:cs="Times New Roman"/>
          <w:sz w:val="24"/>
          <w:szCs w:val="24"/>
        </w:rPr>
        <w:t xml:space="preserve">está frequentemente vinculado a </w:t>
      </w:r>
      <w:r w:rsidRPr="001F6D1A">
        <w:rPr>
          <w:rFonts w:ascii="Times New Roman" w:hAnsi="Times New Roman" w:cs="Times New Roman"/>
          <w:i/>
          <w:sz w:val="24"/>
          <w:szCs w:val="24"/>
        </w:rPr>
        <w:t>bullying</w:t>
      </w:r>
      <w:r w:rsidRPr="00C07928">
        <w:rPr>
          <w:rFonts w:ascii="Times New Roman" w:hAnsi="Times New Roman" w:cs="Times New Roman"/>
          <w:sz w:val="24"/>
          <w:szCs w:val="24"/>
        </w:rPr>
        <w:t>, assédio sexual, assédio não sexual e estresse ocupacional. Contudo, não há descritor específico para assédio praticado por terceiro externo ao meio laboral</w:t>
      </w:r>
      <w:r>
        <w:rPr>
          <w:rFonts w:ascii="Times New Roman" w:hAnsi="Times New Roman" w:cs="Times New Roman"/>
          <w:sz w:val="24"/>
          <w:szCs w:val="24"/>
        </w:rPr>
        <w:t xml:space="preserve">, </w:t>
      </w:r>
      <w:r w:rsidRPr="00C07928">
        <w:rPr>
          <w:rFonts w:ascii="Times New Roman" w:hAnsi="Times New Roman" w:cs="Times New Roman"/>
          <w:sz w:val="24"/>
          <w:szCs w:val="24"/>
        </w:rPr>
        <w:t>o que revela uma lacuna semântica e conceitual, especialmente considerando a definição mais ampla da OIT (2019), que trata da violência e assédio no mundo do trabalho como práticas ou comportamentos inaceitáveis, únicos ou repetitivos, com potencial de causar danos físicos, psicológicos, sexuais ou econômicos.</w:t>
      </w:r>
      <w:r>
        <w:rPr>
          <w:rFonts w:ascii="Times New Roman" w:hAnsi="Times New Roman" w:cs="Times New Roman"/>
          <w:sz w:val="24"/>
          <w:szCs w:val="24"/>
        </w:rPr>
        <w:t xml:space="preserve"> </w:t>
      </w:r>
      <w:r w:rsidRPr="00C07928">
        <w:rPr>
          <w:rFonts w:ascii="Times New Roman" w:hAnsi="Times New Roman" w:cs="Times New Roman"/>
          <w:sz w:val="24"/>
          <w:szCs w:val="24"/>
        </w:rPr>
        <w:t>A</w:t>
      </w:r>
      <w:r>
        <w:rPr>
          <w:rFonts w:ascii="Times New Roman" w:hAnsi="Times New Roman" w:cs="Times New Roman"/>
          <w:sz w:val="24"/>
          <w:szCs w:val="24"/>
        </w:rPr>
        <w:t xml:space="preserve"> vinculação na </w:t>
      </w:r>
      <w:r w:rsidRPr="00C07928">
        <w:rPr>
          <w:rFonts w:ascii="Times New Roman" w:hAnsi="Times New Roman" w:cs="Times New Roman"/>
          <w:sz w:val="24"/>
          <w:szCs w:val="24"/>
        </w:rPr>
        <w:t xml:space="preserve">consulta </w:t>
      </w:r>
      <w:r>
        <w:rPr>
          <w:rFonts w:ascii="Times New Roman" w:hAnsi="Times New Roman" w:cs="Times New Roman"/>
          <w:sz w:val="24"/>
          <w:szCs w:val="24"/>
        </w:rPr>
        <w:t>a</w:t>
      </w:r>
      <w:r w:rsidRPr="00C07928">
        <w:rPr>
          <w:rFonts w:ascii="Times New Roman" w:hAnsi="Times New Roman" w:cs="Times New Roman"/>
          <w:sz w:val="24"/>
          <w:szCs w:val="24"/>
        </w:rPr>
        <w:t xml:space="preserve">o DeCS/MeSH, </w:t>
      </w:r>
      <w:r>
        <w:rPr>
          <w:rFonts w:ascii="Times New Roman" w:hAnsi="Times New Roman" w:cs="Times New Roman"/>
          <w:sz w:val="24"/>
          <w:szCs w:val="24"/>
        </w:rPr>
        <w:t>resulta a</w:t>
      </w:r>
      <w:r w:rsidRPr="00C07928">
        <w:rPr>
          <w:rFonts w:ascii="Times New Roman" w:hAnsi="Times New Roman" w:cs="Times New Roman"/>
          <w:sz w:val="24"/>
          <w:szCs w:val="24"/>
        </w:rPr>
        <w:t xml:space="preserve"> uma grande variabilidade na definição dos termos relacionados, </w:t>
      </w:r>
      <w:r>
        <w:rPr>
          <w:rFonts w:ascii="Times New Roman" w:hAnsi="Times New Roman" w:cs="Times New Roman"/>
          <w:sz w:val="24"/>
          <w:szCs w:val="24"/>
        </w:rPr>
        <w:t>onde é</w:t>
      </w:r>
      <w:r w:rsidRPr="00C07928">
        <w:rPr>
          <w:rFonts w:ascii="Times New Roman" w:hAnsi="Times New Roman" w:cs="Times New Roman"/>
          <w:sz w:val="24"/>
          <w:szCs w:val="24"/>
        </w:rPr>
        <w:t xml:space="preserve"> </w:t>
      </w:r>
      <w:r>
        <w:rPr>
          <w:rFonts w:ascii="Times New Roman" w:hAnsi="Times New Roman" w:cs="Times New Roman"/>
          <w:sz w:val="24"/>
          <w:szCs w:val="24"/>
        </w:rPr>
        <w:t xml:space="preserve">também </w:t>
      </w:r>
      <w:r w:rsidRPr="00C07928">
        <w:rPr>
          <w:rFonts w:ascii="Times New Roman" w:hAnsi="Times New Roman" w:cs="Times New Roman"/>
          <w:sz w:val="24"/>
          <w:szCs w:val="24"/>
        </w:rPr>
        <w:t>possível encontrar</w:t>
      </w:r>
      <w:r>
        <w:rPr>
          <w:rFonts w:ascii="Times New Roman" w:hAnsi="Times New Roman" w:cs="Times New Roman"/>
          <w:sz w:val="24"/>
          <w:szCs w:val="24"/>
        </w:rPr>
        <w:t xml:space="preserve"> termos como</w:t>
      </w:r>
      <w:r w:rsidRPr="00C07928">
        <w:rPr>
          <w:rFonts w:ascii="Times New Roman" w:hAnsi="Times New Roman" w:cs="Times New Roman"/>
          <w:sz w:val="24"/>
          <w:szCs w:val="24"/>
        </w:rPr>
        <w:t xml:space="preserve"> “processos de trabalho”</w:t>
      </w:r>
      <w:r>
        <w:rPr>
          <w:rFonts w:ascii="Times New Roman" w:hAnsi="Times New Roman" w:cs="Times New Roman"/>
          <w:sz w:val="24"/>
          <w:szCs w:val="24"/>
        </w:rPr>
        <w:t xml:space="preserve">, </w:t>
      </w:r>
      <w:r w:rsidRPr="00C07928">
        <w:rPr>
          <w:rFonts w:ascii="Times New Roman" w:hAnsi="Times New Roman" w:cs="Times New Roman"/>
          <w:sz w:val="24"/>
          <w:szCs w:val="24"/>
        </w:rPr>
        <w:t>“violência psicológica” e “comportamentos hostis”, o que evidencia que esse campo do conhecimento ainda está em construção.</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 xml:space="preserve">A organização dos descritores </w:t>
      </w:r>
      <w:r>
        <w:rPr>
          <w:rFonts w:ascii="Times New Roman" w:hAnsi="Times New Roman" w:cs="Times New Roman"/>
          <w:sz w:val="24"/>
          <w:szCs w:val="24"/>
        </w:rPr>
        <w:t xml:space="preserve">que </w:t>
      </w:r>
      <w:r w:rsidRPr="00C07928">
        <w:rPr>
          <w:rFonts w:ascii="Times New Roman" w:hAnsi="Times New Roman" w:cs="Times New Roman"/>
          <w:sz w:val="24"/>
          <w:szCs w:val="24"/>
        </w:rPr>
        <w:t xml:space="preserve">resultou na elaboração </w:t>
      </w:r>
      <w:r>
        <w:rPr>
          <w:rFonts w:ascii="Times New Roman" w:hAnsi="Times New Roman" w:cs="Times New Roman"/>
          <w:sz w:val="24"/>
          <w:szCs w:val="24"/>
        </w:rPr>
        <w:t>do</w:t>
      </w:r>
      <w:r w:rsidRPr="00C07928">
        <w:rPr>
          <w:rFonts w:ascii="Times New Roman" w:hAnsi="Times New Roman" w:cs="Times New Roman"/>
          <w:sz w:val="24"/>
          <w:szCs w:val="24"/>
        </w:rPr>
        <w:t xml:space="preserve"> Mapa Conceitual (</w:t>
      </w:r>
      <w:r w:rsidRPr="001F6D1A">
        <w:rPr>
          <w:rFonts w:ascii="Times New Roman" w:hAnsi="Times New Roman" w:cs="Times New Roman"/>
          <w:b/>
          <w:sz w:val="24"/>
          <w:szCs w:val="24"/>
        </w:rPr>
        <w:t>Figura 2</w:t>
      </w:r>
      <w:r w:rsidRPr="00C07928">
        <w:rPr>
          <w:rFonts w:ascii="Times New Roman" w:hAnsi="Times New Roman" w:cs="Times New Roman"/>
          <w:sz w:val="24"/>
          <w:szCs w:val="24"/>
        </w:rPr>
        <w:t>), desenvolvido a partir da similaridade semântica entre termos e da relação morfológica entre as palavras</w:t>
      </w:r>
      <w:r>
        <w:rPr>
          <w:rFonts w:ascii="Times New Roman" w:hAnsi="Times New Roman" w:cs="Times New Roman"/>
          <w:sz w:val="24"/>
          <w:szCs w:val="24"/>
        </w:rPr>
        <w:t>, teve como o</w:t>
      </w:r>
      <w:r w:rsidRPr="00C07928">
        <w:rPr>
          <w:rFonts w:ascii="Times New Roman" w:hAnsi="Times New Roman" w:cs="Times New Roman"/>
          <w:sz w:val="24"/>
          <w:szCs w:val="24"/>
        </w:rPr>
        <w:t xml:space="preserve">bjetivo sistematizar e agrupar os conceitos-chave identificados na análise dos 72 periódicos. Segundo Souza &amp; Boruchovitch (2010), </w:t>
      </w:r>
      <w:r>
        <w:rPr>
          <w:rFonts w:ascii="Times New Roman" w:hAnsi="Times New Roman" w:cs="Times New Roman"/>
          <w:sz w:val="24"/>
          <w:szCs w:val="24"/>
        </w:rPr>
        <w:t>M</w:t>
      </w:r>
      <w:r w:rsidRPr="00C07928">
        <w:rPr>
          <w:rFonts w:ascii="Times New Roman" w:hAnsi="Times New Roman" w:cs="Times New Roman"/>
          <w:sz w:val="24"/>
          <w:szCs w:val="24"/>
        </w:rPr>
        <w:t xml:space="preserve">apas </w:t>
      </w:r>
      <w:r>
        <w:rPr>
          <w:rFonts w:ascii="Times New Roman" w:hAnsi="Times New Roman" w:cs="Times New Roman"/>
          <w:sz w:val="24"/>
          <w:szCs w:val="24"/>
        </w:rPr>
        <w:t>C</w:t>
      </w:r>
      <w:r w:rsidRPr="00C07928">
        <w:rPr>
          <w:rFonts w:ascii="Times New Roman" w:hAnsi="Times New Roman" w:cs="Times New Roman"/>
          <w:sz w:val="24"/>
          <w:szCs w:val="24"/>
        </w:rPr>
        <w:t>onceituais promovem a organização do conhecimento, ao explicitar relações entre teoria e prática e permitir o reconhecimento de estruturas e interconexões dentro de um fenômeno específico.</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O Mapa Conceitual</w:t>
      </w:r>
      <w:r>
        <w:rPr>
          <w:rFonts w:ascii="Times New Roman" w:hAnsi="Times New Roman" w:cs="Times New Roman"/>
          <w:sz w:val="24"/>
          <w:szCs w:val="24"/>
        </w:rPr>
        <w:t xml:space="preserve"> </w:t>
      </w:r>
      <w:r w:rsidRPr="00C07928">
        <w:rPr>
          <w:rFonts w:ascii="Times New Roman" w:hAnsi="Times New Roman" w:cs="Times New Roman"/>
          <w:sz w:val="24"/>
          <w:szCs w:val="24"/>
        </w:rPr>
        <w:t>(</w:t>
      </w:r>
      <w:r w:rsidRPr="001F6D1A">
        <w:rPr>
          <w:rFonts w:ascii="Times New Roman" w:hAnsi="Times New Roman" w:cs="Times New Roman"/>
          <w:b/>
          <w:sz w:val="24"/>
          <w:szCs w:val="24"/>
        </w:rPr>
        <w:t>Figura 2</w:t>
      </w:r>
      <w:r w:rsidRPr="00C07928">
        <w:rPr>
          <w:rFonts w:ascii="Times New Roman" w:hAnsi="Times New Roman" w:cs="Times New Roman"/>
          <w:sz w:val="24"/>
          <w:szCs w:val="24"/>
        </w:rPr>
        <w:t>)</w:t>
      </w:r>
      <w:r>
        <w:rPr>
          <w:rFonts w:ascii="Times New Roman" w:hAnsi="Times New Roman" w:cs="Times New Roman"/>
          <w:sz w:val="24"/>
          <w:szCs w:val="24"/>
        </w:rPr>
        <w:t xml:space="preserve">, </w:t>
      </w:r>
      <w:r w:rsidRPr="00C07928">
        <w:rPr>
          <w:rFonts w:ascii="Times New Roman" w:hAnsi="Times New Roman" w:cs="Times New Roman"/>
          <w:sz w:val="24"/>
          <w:szCs w:val="24"/>
        </w:rPr>
        <w:t xml:space="preserve">construído revelou aspectos centrais, como: fatores associados ao desenvolvimento do estresse ocupacional e da violência no trabalho; </w:t>
      </w:r>
      <w:r w:rsidRPr="00C07928">
        <w:rPr>
          <w:rFonts w:ascii="Times New Roman" w:hAnsi="Times New Roman" w:cs="Times New Roman"/>
          <w:sz w:val="24"/>
          <w:szCs w:val="24"/>
        </w:rPr>
        <w:lastRenderedPageBreak/>
        <w:t xml:space="preserve">vulnerabilidades envolvidas; manifestações sintomáticas; impactos na vida dos profissionais vítimas; e formas de perpetração </w:t>
      </w:r>
      <w:r>
        <w:rPr>
          <w:rFonts w:ascii="Times New Roman" w:hAnsi="Times New Roman" w:cs="Times New Roman"/>
          <w:sz w:val="24"/>
          <w:szCs w:val="24"/>
        </w:rPr>
        <w:t xml:space="preserve">diferentes </w:t>
      </w:r>
      <w:r w:rsidRPr="00C07928">
        <w:rPr>
          <w:rFonts w:ascii="Times New Roman" w:hAnsi="Times New Roman" w:cs="Times New Roman"/>
          <w:sz w:val="24"/>
          <w:szCs w:val="24"/>
        </w:rPr>
        <w:t>observadas.</w:t>
      </w:r>
    </w:p>
    <w:p w:rsidR="004C469E" w:rsidRPr="00C07928" w:rsidRDefault="004C469E" w:rsidP="004C46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Na</w:t>
      </w:r>
      <w:r w:rsidRPr="00C07928">
        <w:rPr>
          <w:rFonts w:ascii="Times New Roman" w:hAnsi="Times New Roman" w:cs="Times New Roman"/>
          <w:sz w:val="24"/>
          <w:szCs w:val="24"/>
        </w:rPr>
        <w:t xml:space="preserve"> </w:t>
      </w:r>
      <w:r w:rsidRPr="001F38D1">
        <w:rPr>
          <w:rFonts w:ascii="Times New Roman" w:hAnsi="Times New Roman" w:cs="Times New Roman"/>
          <w:sz w:val="24"/>
          <w:szCs w:val="24"/>
        </w:rPr>
        <w:t xml:space="preserve">maioria </w:t>
      </w:r>
      <w:r>
        <w:rPr>
          <w:rFonts w:ascii="Times New Roman" w:hAnsi="Times New Roman" w:cs="Times New Roman"/>
          <w:sz w:val="24"/>
          <w:szCs w:val="24"/>
        </w:rPr>
        <w:t xml:space="preserve">das </w:t>
      </w:r>
      <w:r w:rsidRPr="001F38D1">
        <w:rPr>
          <w:rFonts w:ascii="Times New Roman" w:hAnsi="Times New Roman" w:cs="Times New Roman"/>
          <w:sz w:val="24"/>
          <w:szCs w:val="24"/>
        </w:rPr>
        <w:t>publicações científicas</w:t>
      </w:r>
      <w:r>
        <w:rPr>
          <w:rFonts w:ascii="Times New Roman" w:hAnsi="Times New Roman" w:cs="Times New Roman"/>
          <w:sz w:val="24"/>
          <w:szCs w:val="24"/>
        </w:rPr>
        <w:t xml:space="preserve"> pesquisadas</w:t>
      </w:r>
      <w:r w:rsidRPr="00C07928">
        <w:rPr>
          <w:rFonts w:ascii="Times New Roman" w:hAnsi="Times New Roman" w:cs="Times New Roman"/>
          <w:sz w:val="24"/>
          <w:szCs w:val="24"/>
        </w:rPr>
        <w:t xml:space="preserve">, o assédio vinculado </w:t>
      </w:r>
      <w:r>
        <w:rPr>
          <w:rFonts w:ascii="Times New Roman" w:hAnsi="Times New Roman" w:cs="Times New Roman"/>
          <w:sz w:val="24"/>
          <w:szCs w:val="24"/>
        </w:rPr>
        <w:t xml:space="preserve">é </w:t>
      </w:r>
      <w:r w:rsidRPr="00C07928">
        <w:rPr>
          <w:rFonts w:ascii="Times New Roman" w:hAnsi="Times New Roman" w:cs="Times New Roman"/>
          <w:sz w:val="24"/>
          <w:szCs w:val="24"/>
        </w:rPr>
        <w:t>o moral, com maior incidência em instituições com forte hierarquização, sendo mais evidente no setor privado</w:t>
      </w:r>
      <w:r>
        <w:rPr>
          <w:rFonts w:ascii="Times New Roman" w:hAnsi="Times New Roman" w:cs="Times New Roman"/>
          <w:sz w:val="24"/>
          <w:szCs w:val="24"/>
        </w:rPr>
        <w:t xml:space="preserve">, </w:t>
      </w:r>
      <w:r w:rsidRPr="00C07928">
        <w:rPr>
          <w:rFonts w:ascii="Times New Roman" w:hAnsi="Times New Roman" w:cs="Times New Roman"/>
          <w:sz w:val="24"/>
          <w:szCs w:val="24"/>
        </w:rPr>
        <w:t xml:space="preserve">onde tende a durar menos </w:t>
      </w:r>
      <w:r>
        <w:rPr>
          <w:rFonts w:ascii="Times New Roman" w:hAnsi="Times New Roman" w:cs="Times New Roman"/>
          <w:sz w:val="24"/>
          <w:szCs w:val="24"/>
        </w:rPr>
        <w:t xml:space="preserve">tempo </w:t>
      </w:r>
      <w:r w:rsidRPr="00C07928">
        <w:rPr>
          <w:rFonts w:ascii="Times New Roman" w:hAnsi="Times New Roman" w:cs="Times New Roman"/>
          <w:sz w:val="24"/>
          <w:szCs w:val="24"/>
        </w:rPr>
        <w:t xml:space="preserve">e </w:t>
      </w:r>
      <w:r>
        <w:rPr>
          <w:rFonts w:ascii="Times New Roman" w:hAnsi="Times New Roman" w:cs="Times New Roman"/>
          <w:sz w:val="24"/>
          <w:szCs w:val="24"/>
        </w:rPr>
        <w:t>resulta</w:t>
      </w:r>
      <w:r w:rsidRPr="00C07928">
        <w:rPr>
          <w:rFonts w:ascii="Times New Roman" w:hAnsi="Times New Roman" w:cs="Times New Roman"/>
          <w:sz w:val="24"/>
          <w:szCs w:val="24"/>
        </w:rPr>
        <w:t xml:space="preserve"> com a saída da vítima</w:t>
      </w:r>
      <w:r>
        <w:rPr>
          <w:rFonts w:ascii="Times New Roman" w:hAnsi="Times New Roman" w:cs="Times New Roman"/>
          <w:sz w:val="24"/>
          <w:szCs w:val="24"/>
        </w:rPr>
        <w:t xml:space="preserve"> da empresa</w:t>
      </w:r>
      <w:r w:rsidRPr="00C07928">
        <w:rPr>
          <w:rFonts w:ascii="Times New Roman" w:hAnsi="Times New Roman" w:cs="Times New Roman"/>
          <w:sz w:val="24"/>
          <w:szCs w:val="24"/>
        </w:rPr>
        <w:t>, enquanto no setor público, tende a se prolongar, devido à proteção institucional, o que favorece a subnotificação dos casos.</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 xml:space="preserve">A definição </w:t>
      </w:r>
      <w:r>
        <w:rPr>
          <w:rFonts w:ascii="Times New Roman" w:hAnsi="Times New Roman" w:cs="Times New Roman"/>
          <w:sz w:val="24"/>
          <w:szCs w:val="24"/>
        </w:rPr>
        <w:t xml:space="preserve">de assédio </w:t>
      </w:r>
      <w:r w:rsidRPr="00C07928">
        <w:rPr>
          <w:rFonts w:ascii="Times New Roman" w:hAnsi="Times New Roman" w:cs="Times New Roman"/>
          <w:sz w:val="24"/>
          <w:szCs w:val="24"/>
        </w:rPr>
        <w:t xml:space="preserve">mais abrangente </w:t>
      </w:r>
      <w:r>
        <w:rPr>
          <w:rFonts w:ascii="Times New Roman" w:hAnsi="Times New Roman" w:cs="Times New Roman"/>
          <w:sz w:val="24"/>
          <w:szCs w:val="24"/>
        </w:rPr>
        <w:t xml:space="preserve">ainda, continua sendo a </w:t>
      </w:r>
      <w:r w:rsidRPr="00C07928">
        <w:rPr>
          <w:rFonts w:ascii="Times New Roman" w:hAnsi="Times New Roman" w:cs="Times New Roman"/>
          <w:sz w:val="24"/>
          <w:szCs w:val="24"/>
        </w:rPr>
        <w:t>da OIT (2019) sobre assédio no mundo do trabalho</w:t>
      </w:r>
      <w:r>
        <w:rPr>
          <w:rFonts w:ascii="Times New Roman" w:hAnsi="Times New Roman" w:cs="Times New Roman"/>
          <w:sz w:val="24"/>
          <w:szCs w:val="24"/>
        </w:rPr>
        <w:t xml:space="preserve"> </w:t>
      </w:r>
      <w:r w:rsidRPr="00C07928">
        <w:rPr>
          <w:rFonts w:ascii="Times New Roman" w:hAnsi="Times New Roman" w:cs="Times New Roman"/>
          <w:sz w:val="24"/>
          <w:szCs w:val="24"/>
        </w:rPr>
        <w:t>contempla a violência praticada por agente externo ao meio laboral, como nos casos em que o assediado se desloca para prestar atendimento em local indicado pelo agressor. Essa dinâmica é frequente</w:t>
      </w:r>
      <w:r>
        <w:rPr>
          <w:rFonts w:ascii="Times New Roman" w:hAnsi="Times New Roman" w:cs="Times New Roman"/>
          <w:sz w:val="24"/>
          <w:szCs w:val="24"/>
        </w:rPr>
        <w:t xml:space="preserve"> e predominante</w:t>
      </w:r>
      <w:r w:rsidRPr="00C07928">
        <w:rPr>
          <w:rFonts w:ascii="Times New Roman" w:hAnsi="Times New Roman" w:cs="Times New Roman"/>
          <w:sz w:val="24"/>
          <w:szCs w:val="24"/>
        </w:rPr>
        <w:t xml:space="preserve"> entre profissionais de saúde, </w:t>
      </w:r>
      <w:r>
        <w:rPr>
          <w:rFonts w:ascii="Times New Roman" w:hAnsi="Times New Roman" w:cs="Times New Roman"/>
          <w:sz w:val="24"/>
          <w:szCs w:val="24"/>
        </w:rPr>
        <w:t>não se limitando e necessitando de maiores dados sobres outras categorias</w:t>
      </w:r>
      <w:r w:rsidRPr="00C07928">
        <w:rPr>
          <w:rFonts w:ascii="Times New Roman" w:hAnsi="Times New Roman" w:cs="Times New Roman"/>
          <w:sz w:val="24"/>
          <w:szCs w:val="24"/>
        </w:rPr>
        <w:t xml:space="preserve">. Todavia, a motivação dos perpetradores ainda carece de investigação, pois em muitos casos, o contato </w:t>
      </w:r>
      <w:r>
        <w:rPr>
          <w:rFonts w:ascii="Times New Roman" w:hAnsi="Times New Roman" w:cs="Times New Roman"/>
          <w:sz w:val="24"/>
          <w:szCs w:val="24"/>
        </w:rPr>
        <w:t xml:space="preserve">entre vítima e acusado </w:t>
      </w:r>
      <w:r w:rsidRPr="00C07928">
        <w:rPr>
          <w:rFonts w:ascii="Times New Roman" w:hAnsi="Times New Roman" w:cs="Times New Roman"/>
          <w:sz w:val="24"/>
          <w:szCs w:val="24"/>
        </w:rPr>
        <w:t xml:space="preserve">é pontual e não resulta </w:t>
      </w:r>
      <w:r>
        <w:rPr>
          <w:rFonts w:ascii="Times New Roman" w:hAnsi="Times New Roman" w:cs="Times New Roman"/>
          <w:sz w:val="24"/>
          <w:szCs w:val="24"/>
        </w:rPr>
        <w:t xml:space="preserve">necessariamente </w:t>
      </w:r>
      <w:r w:rsidRPr="00C07928">
        <w:rPr>
          <w:rFonts w:ascii="Times New Roman" w:hAnsi="Times New Roman" w:cs="Times New Roman"/>
          <w:sz w:val="24"/>
          <w:szCs w:val="24"/>
        </w:rPr>
        <w:t>na saída do trabalhador da organização</w:t>
      </w:r>
      <w:r>
        <w:rPr>
          <w:rFonts w:ascii="Times New Roman" w:hAnsi="Times New Roman" w:cs="Times New Roman"/>
          <w:sz w:val="24"/>
          <w:szCs w:val="24"/>
        </w:rPr>
        <w:t>, onde a forte subnotificação não retrata os verdadeiros resultados</w:t>
      </w:r>
      <w:r w:rsidRPr="00C07928">
        <w:rPr>
          <w:rFonts w:ascii="Times New Roman" w:hAnsi="Times New Roman" w:cs="Times New Roman"/>
          <w:sz w:val="24"/>
          <w:szCs w:val="24"/>
        </w:rPr>
        <w:t>.</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Por outro lado, a persistência do assédio em alguns casos sugere a existência de interesses ocultos, que ultrapassam a intenção de causar sofrimento ou humilhação, e se aproximam de práticas como</w:t>
      </w:r>
      <w:r>
        <w:rPr>
          <w:rFonts w:ascii="Times New Roman" w:hAnsi="Times New Roman" w:cs="Times New Roman"/>
          <w:sz w:val="24"/>
          <w:szCs w:val="24"/>
        </w:rPr>
        <w:t xml:space="preserve"> sendo</w:t>
      </w:r>
      <w:r w:rsidRPr="00C07928">
        <w:rPr>
          <w:rFonts w:ascii="Times New Roman" w:hAnsi="Times New Roman" w:cs="Times New Roman"/>
          <w:sz w:val="24"/>
          <w:szCs w:val="24"/>
        </w:rPr>
        <w:t xml:space="preserve"> </w:t>
      </w:r>
      <w:r w:rsidRPr="001F6D1A">
        <w:rPr>
          <w:rFonts w:ascii="Times New Roman" w:hAnsi="Times New Roman" w:cs="Times New Roman"/>
          <w:i/>
          <w:sz w:val="24"/>
          <w:szCs w:val="24"/>
        </w:rPr>
        <w:t>stalking</w:t>
      </w:r>
      <w:r>
        <w:rPr>
          <w:rFonts w:ascii="Times New Roman" w:hAnsi="Times New Roman" w:cs="Times New Roman"/>
          <w:sz w:val="24"/>
          <w:szCs w:val="24"/>
        </w:rPr>
        <w:t xml:space="preserve">, </w:t>
      </w:r>
      <w:r w:rsidRPr="00C07928">
        <w:rPr>
          <w:rFonts w:ascii="Times New Roman" w:hAnsi="Times New Roman" w:cs="Times New Roman"/>
          <w:sz w:val="24"/>
          <w:szCs w:val="24"/>
        </w:rPr>
        <w:t>ainda que com</w:t>
      </w:r>
      <w:r>
        <w:rPr>
          <w:rFonts w:ascii="Times New Roman" w:hAnsi="Times New Roman" w:cs="Times New Roman"/>
          <w:sz w:val="24"/>
          <w:szCs w:val="24"/>
        </w:rPr>
        <w:t xml:space="preserve"> situações brandas como</w:t>
      </w:r>
      <w:r w:rsidRPr="00C07928">
        <w:rPr>
          <w:rFonts w:ascii="Times New Roman" w:hAnsi="Times New Roman" w:cs="Times New Roman"/>
          <w:sz w:val="24"/>
          <w:szCs w:val="24"/>
        </w:rPr>
        <w:t xml:space="preserve"> elogios ou agrados, o objetivo do perpetrador é obter vantagens específicas ou influenciar decisões profissionais</w:t>
      </w:r>
      <w:r>
        <w:rPr>
          <w:rFonts w:ascii="Times New Roman" w:hAnsi="Times New Roman" w:cs="Times New Roman"/>
          <w:sz w:val="24"/>
          <w:szCs w:val="24"/>
        </w:rPr>
        <w:t xml:space="preserve"> que os beneficiem de alguma forma</w:t>
      </w:r>
      <w:r w:rsidRPr="00C07928">
        <w:rPr>
          <w:rFonts w:ascii="Times New Roman" w:hAnsi="Times New Roman" w:cs="Times New Roman"/>
          <w:sz w:val="24"/>
          <w:szCs w:val="24"/>
        </w:rPr>
        <w:t>.</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O Mapa Conceitual (</w:t>
      </w:r>
      <w:r w:rsidRPr="001F6D1A">
        <w:rPr>
          <w:rFonts w:ascii="Times New Roman" w:hAnsi="Times New Roman" w:cs="Times New Roman"/>
          <w:b/>
          <w:sz w:val="24"/>
          <w:szCs w:val="24"/>
        </w:rPr>
        <w:t>Figura 2</w:t>
      </w:r>
      <w:r w:rsidRPr="00C07928">
        <w:rPr>
          <w:rFonts w:ascii="Times New Roman" w:hAnsi="Times New Roman" w:cs="Times New Roman"/>
          <w:sz w:val="24"/>
          <w:szCs w:val="24"/>
        </w:rPr>
        <w:t xml:space="preserve">) destaca </w:t>
      </w:r>
      <w:r>
        <w:rPr>
          <w:rFonts w:ascii="Times New Roman" w:hAnsi="Times New Roman" w:cs="Times New Roman"/>
          <w:sz w:val="24"/>
          <w:szCs w:val="24"/>
        </w:rPr>
        <w:t>alguns d</w:t>
      </w:r>
      <w:r w:rsidRPr="00C07928">
        <w:rPr>
          <w:rFonts w:ascii="Times New Roman" w:hAnsi="Times New Roman" w:cs="Times New Roman"/>
          <w:sz w:val="24"/>
          <w:szCs w:val="24"/>
        </w:rPr>
        <w:t>os principais danos à saúde física e mental das vítimas, como: esgotamento</w:t>
      </w:r>
      <w:r>
        <w:rPr>
          <w:rFonts w:ascii="Times New Roman" w:hAnsi="Times New Roman" w:cs="Times New Roman"/>
          <w:sz w:val="24"/>
          <w:szCs w:val="24"/>
        </w:rPr>
        <w:t xml:space="preserve"> físico e emocional</w:t>
      </w:r>
      <w:r w:rsidRPr="00C07928">
        <w:rPr>
          <w:rFonts w:ascii="Times New Roman" w:hAnsi="Times New Roman" w:cs="Times New Roman"/>
          <w:sz w:val="24"/>
          <w:szCs w:val="24"/>
        </w:rPr>
        <w:t xml:space="preserve">, estresse psicológico, </w:t>
      </w:r>
      <w:r>
        <w:rPr>
          <w:rFonts w:ascii="Times New Roman" w:hAnsi="Times New Roman" w:cs="Times New Roman"/>
          <w:sz w:val="24"/>
          <w:szCs w:val="24"/>
        </w:rPr>
        <w:t>T</w:t>
      </w:r>
      <w:r w:rsidRPr="00C07928">
        <w:rPr>
          <w:rFonts w:ascii="Times New Roman" w:hAnsi="Times New Roman" w:cs="Times New Roman"/>
          <w:sz w:val="24"/>
          <w:szCs w:val="24"/>
        </w:rPr>
        <w:t xml:space="preserve">ranstorno de </w:t>
      </w:r>
      <w:r>
        <w:rPr>
          <w:rFonts w:ascii="Times New Roman" w:hAnsi="Times New Roman" w:cs="Times New Roman"/>
          <w:sz w:val="24"/>
          <w:szCs w:val="24"/>
        </w:rPr>
        <w:t>E</w:t>
      </w:r>
      <w:r w:rsidRPr="00C07928">
        <w:rPr>
          <w:rFonts w:ascii="Times New Roman" w:hAnsi="Times New Roman" w:cs="Times New Roman"/>
          <w:sz w:val="24"/>
          <w:szCs w:val="24"/>
        </w:rPr>
        <w:t xml:space="preserve">stresse </w:t>
      </w:r>
      <w:r>
        <w:rPr>
          <w:rFonts w:ascii="Times New Roman" w:hAnsi="Times New Roman" w:cs="Times New Roman"/>
          <w:sz w:val="24"/>
          <w:szCs w:val="24"/>
        </w:rPr>
        <w:t>P</w:t>
      </w:r>
      <w:r w:rsidRPr="00C07928">
        <w:rPr>
          <w:rFonts w:ascii="Times New Roman" w:hAnsi="Times New Roman" w:cs="Times New Roman"/>
          <w:sz w:val="24"/>
          <w:szCs w:val="24"/>
        </w:rPr>
        <w:t>ós-</w:t>
      </w:r>
      <w:r>
        <w:rPr>
          <w:rFonts w:ascii="Times New Roman" w:hAnsi="Times New Roman" w:cs="Times New Roman"/>
          <w:sz w:val="24"/>
          <w:szCs w:val="24"/>
        </w:rPr>
        <w:t>T</w:t>
      </w:r>
      <w:r w:rsidRPr="00C07928">
        <w:rPr>
          <w:rFonts w:ascii="Times New Roman" w:hAnsi="Times New Roman" w:cs="Times New Roman"/>
          <w:sz w:val="24"/>
          <w:szCs w:val="24"/>
        </w:rPr>
        <w:t>raumático (TEPT), comportamento hostil, mal-estar, negatividade e ansiedade</w:t>
      </w:r>
      <w:r>
        <w:rPr>
          <w:rFonts w:ascii="Times New Roman" w:hAnsi="Times New Roman" w:cs="Times New Roman"/>
          <w:sz w:val="24"/>
          <w:szCs w:val="24"/>
        </w:rPr>
        <w:t xml:space="preserve"> por exemplos</w:t>
      </w:r>
      <w:r w:rsidRPr="00C07928">
        <w:rPr>
          <w:rFonts w:ascii="Times New Roman" w:hAnsi="Times New Roman" w:cs="Times New Roman"/>
          <w:sz w:val="24"/>
          <w:szCs w:val="24"/>
        </w:rPr>
        <w:t>.</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Já o Mapa de Rede (</w:t>
      </w:r>
      <w:r w:rsidRPr="001F6D1A">
        <w:rPr>
          <w:rFonts w:ascii="Times New Roman" w:hAnsi="Times New Roman" w:cs="Times New Roman"/>
          <w:b/>
          <w:sz w:val="24"/>
          <w:szCs w:val="24"/>
        </w:rPr>
        <w:t>Figura 3</w:t>
      </w:r>
      <w:r w:rsidRPr="00C07928">
        <w:rPr>
          <w:rFonts w:ascii="Times New Roman" w:hAnsi="Times New Roman" w:cs="Times New Roman"/>
          <w:sz w:val="24"/>
          <w:szCs w:val="24"/>
        </w:rPr>
        <w:t xml:space="preserve">), desenvolvido por meio do </w:t>
      </w:r>
      <w:r w:rsidRPr="001F6D1A">
        <w:rPr>
          <w:rFonts w:ascii="Times New Roman" w:hAnsi="Times New Roman" w:cs="Times New Roman"/>
          <w:i/>
          <w:sz w:val="24"/>
          <w:szCs w:val="24"/>
        </w:rPr>
        <w:t>software</w:t>
      </w:r>
      <w:r w:rsidRPr="00C07928">
        <w:rPr>
          <w:rFonts w:ascii="Times New Roman" w:hAnsi="Times New Roman" w:cs="Times New Roman"/>
          <w:sz w:val="24"/>
          <w:szCs w:val="24"/>
        </w:rPr>
        <w:t xml:space="preserve"> VOSviewer, permitiu identificar visualmente as correlações temáticas entre os termos pesquisados nos 72 documentos analisados</w:t>
      </w:r>
      <w:r>
        <w:rPr>
          <w:rFonts w:ascii="Times New Roman" w:hAnsi="Times New Roman" w:cs="Times New Roman"/>
          <w:sz w:val="24"/>
          <w:szCs w:val="24"/>
        </w:rPr>
        <w:t xml:space="preserve">, resultou em um emaranhado total de </w:t>
      </w:r>
      <w:r w:rsidRPr="00C07928">
        <w:rPr>
          <w:rFonts w:ascii="Times New Roman" w:hAnsi="Times New Roman" w:cs="Times New Roman"/>
          <w:sz w:val="24"/>
          <w:szCs w:val="24"/>
        </w:rPr>
        <w:t>302 forças</w:t>
      </w:r>
      <w:r>
        <w:rPr>
          <w:rFonts w:ascii="Times New Roman" w:hAnsi="Times New Roman" w:cs="Times New Roman"/>
          <w:sz w:val="24"/>
          <w:szCs w:val="24"/>
        </w:rPr>
        <w:t xml:space="preserve"> de ligações conexas</w:t>
      </w:r>
      <w:r w:rsidRPr="00C07928">
        <w:rPr>
          <w:rFonts w:ascii="Times New Roman" w:hAnsi="Times New Roman" w:cs="Times New Roman"/>
          <w:sz w:val="24"/>
          <w:szCs w:val="24"/>
        </w:rPr>
        <w:t>,</w:t>
      </w:r>
      <w:r>
        <w:rPr>
          <w:rFonts w:ascii="Times New Roman" w:hAnsi="Times New Roman" w:cs="Times New Roman"/>
          <w:sz w:val="24"/>
          <w:szCs w:val="24"/>
        </w:rPr>
        <w:t xml:space="preserve"> distribuídos entre</w:t>
      </w:r>
      <w:r w:rsidRPr="00C07928">
        <w:rPr>
          <w:rFonts w:ascii="Times New Roman" w:hAnsi="Times New Roman" w:cs="Times New Roman"/>
          <w:sz w:val="24"/>
          <w:szCs w:val="24"/>
        </w:rPr>
        <w:t xml:space="preserve"> 189 </w:t>
      </w:r>
      <w:r w:rsidRPr="00D4189C">
        <w:rPr>
          <w:rFonts w:ascii="Times New Roman" w:hAnsi="Times New Roman" w:cs="Times New Roman"/>
          <w:i/>
          <w:sz w:val="24"/>
          <w:szCs w:val="24"/>
        </w:rPr>
        <w:t>links</w:t>
      </w:r>
      <w:r>
        <w:rPr>
          <w:rFonts w:ascii="Times New Roman" w:hAnsi="Times New Roman" w:cs="Times New Roman"/>
          <w:i/>
          <w:sz w:val="24"/>
          <w:szCs w:val="24"/>
        </w:rPr>
        <w:t xml:space="preserve"> </w:t>
      </w:r>
      <w:r w:rsidRPr="00F81F3A">
        <w:rPr>
          <w:rFonts w:ascii="Times New Roman" w:hAnsi="Times New Roman" w:cs="Times New Roman"/>
          <w:sz w:val="24"/>
          <w:szCs w:val="24"/>
        </w:rPr>
        <w:t>sendo</w:t>
      </w:r>
      <w:r>
        <w:rPr>
          <w:rFonts w:ascii="Times New Roman" w:hAnsi="Times New Roman" w:cs="Times New Roman"/>
          <w:sz w:val="24"/>
          <w:szCs w:val="24"/>
        </w:rPr>
        <w:t xml:space="preserve"> alguns repetidos entre eles fortalecendo o elo de ligação</w:t>
      </w:r>
      <w:r w:rsidRPr="00C07928">
        <w:rPr>
          <w:rFonts w:ascii="Times New Roman" w:hAnsi="Times New Roman" w:cs="Times New Roman"/>
          <w:sz w:val="24"/>
          <w:szCs w:val="24"/>
        </w:rPr>
        <w:t xml:space="preserve">, agrupados em </w:t>
      </w:r>
      <w:r>
        <w:rPr>
          <w:rFonts w:ascii="Times New Roman" w:hAnsi="Times New Roman" w:cs="Times New Roman"/>
          <w:sz w:val="24"/>
          <w:szCs w:val="24"/>
        </w:rPr>
        <w:t>4</w:t>
      </w:r>
      <w:r w:rsidRPr="00C07928">
        <w:rPr>
          <w:rFonts w:ascii="Times New Roman" w:hAnsi="Times New Roman" w:cs="Times New Roman"/>
          <w:sz w:val="24"/>
          <w:szCs w:val="24"/>
        </w:rPr>
        <w:t xml:space="preserve"> </w:t>
      </w:r>
      <w:r>
        <w:rPr>
          <w:rFonts w:ascii="Times New Roman" w:hAnsi="Times New Roman" w:cs="Times New Roman"/>
          <w:sz w:val="24"/>
          <w:szCs w:val="24"/>
        </w:rPr>
        <w:t xml:space="preserve">grandes </w:t>
      </w:r>
      <w:r w:rsidRPr="00C07928">
        <w:rPr>
          <w:rFonts w:ascii="Times New Roman" w:hAnsi="Times New Roman" w:cs="Times New Roman"/>
          <w:sz w:val="24"/>
          <w:szCs w:val="24"/>
        </w:rPr>
        <w:t>grupos</w:t>
      </w:r>
      <w:r>
        <w:rPr>
          <w:rFonts w:ascii="Times New Roman" w:hAnsi="Times New Roman" w:cs="Times New Roman"/>
          <w:sz w:val="24"/>
          <w:szCs w:val="24"/>
        </w:rPr>
        <w:t xml:space="preserve"> (amarelo, verde, vermelho e azul), dispersos</w:t>
      </w:r>
      <w:r w:rsidRPr="00C07928">
        <w:rPr>
          <w:rFonts w:ascii="Times New Roman" w:hAnsi="Times New Roman" w:cs="Times New Roman"/>
          <w:sz w:val="24"/>
          <w:szCs w:val="24"/>
        </w:rPr>
        <w:t xml:space="preserve"> em 28 itens</w:t>
      </w:r>
      <w:r>
        <w:rPr>
          <w:rFonts w:ascii="Times New Roman" w:hAnsi="Times New Roman" w:cs="Times New Roman"/>
          <w:sz w:val="24"/>
          <w:szCs w:val="24"/>
        </w:rPr>
        <w:t xml:space="preserve"> com destaque em 2 de maior prevalência temática que são </w:t>
      </w:r>
      <w:r w:rsidRPr="00C07928">
        <w:rPr>
          <w:rFonts w:ascii="Times New Roman" w:hAnsi="Times New Roman" w:cs="Times New Roman"/>
          <w:sz w:val="24"/>
          <w:szCs w:val="24"/>
        </w:rPr>
        <w:t>“</w:t>
      </w:r>
      <w:r w:rsidRPr="00483A2A">
        <w:rPr>
          <w:rFonts w:ascii="Times New Roman" w:hAnsi="Times New Roman" w:cs="Times New Roman"/>
          <w:i/>
          <w:sz w:val="24"/>
          <w:szCs w:val="24"/>
        </w:rPr>
        <w:t>Workplace Violence</w:t>
      </w:r>
      <w:r w:rsidRPr="00C07928">
        <w:rPr>
          <w:rFonts w:ascii="Times New Roman" w:hAnsi="Times New Roman" w:cs="Times New Roman"/>
          <w:sz w:val="24"/>
          <w:szCs w:val="24"/>
        </w:rPr>
        <w:t>” (</w:t>
      </w:r>
      <w:r>
        <w:rPr>
          <w:rFonts w:ascii="Times New Roman" w:hAnsi="Times New Roman" w:cs="Times New Roman"/>
          <w:sz w:val="24"/>
          <w:szCs w:val="24"/>
        </w:rPr>
        <w:t>em verde</w:t>
      </w:r>
      <w:r w:rsidRPr="00C07928">
        <w:rPr>
          <w:rFonts w:ascii="Times New Roman" w:hAnsi="Times New Roman" w:cs="Times New Roman"/>
          <w:sz w:val="24"/>
          <w:szCs w:val="24"/>
        </w:rPr>
        <w:t>) e “Occupational Stress”</w:t>
      </w:r>
      <w:r>
        <w:rPr>
          <w:rFonts w:ascii="Times New Roman" w:hAnsi="Times New Roman" w:cs="Times New Roman"/>
          <w:sz w:val="24"/>
          <w:szCs w:val="24"/>
        </w:rPr>
        <w:t xml:space="preserve"> (em amarelo)</w:t>
      </w:r>
      <w:r w:rsidRPr="00C07928">
        <w:rPr>
          <w:rFonts w:ascii="Times New Roman" w:hAnsi="Times New Roman" w:cs="Times New Roman"/>
          <w:sz w:val="24"/>
          <w:szCs w:val="24"/>
        </w:rPr>
        <w:t>.</w:t>
      </w:r>
    </w:p>
    <w:p w:rsidR="004C469E" w:rsidRPr="00C07928" w:rsidRDefault="004C469E" w:rsidP="004C46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Esses d</w:t>
      </w:r>
      <w:r w:rsidRPr="00C07928">
        <w:rPr>
          <w:rFonts w:ascii="Times New Roman" w:hAnsi="Times New Roman" w:cs="Times New Roman"/>
          <w:sz w:val="24"/>
          <w:szCs w:val="24"/>
        </w:rPr>
        <w:t>ois descritores se destacaram</w:t>
      </w:r>
      <w:r>
        <w:rPr>
          <w:rFonts w:ascii="Times New Roman" w:hAnsi="Times New Roman" w:cs="Times New Roman"/>
          <w:sz w:val="24"/>
          <w:szCs w:val="24"/>
        </w:rPr>
        <w:t>, “</w:t>
      </w:r>
      <w:r w:rsidRPr="00483A2A">
        <w:rPr>
          <w:rFonts w:ascii="Times New Roman" w:hAnsi="Times New Roman" w:cs="Times New Roman"/>
          <w:i/>
          <w:sz w:val="24"/>
          <w:szCs w:val="24"/>
        </w:rPr>
        <w:t>Workplace Violence</w:t>
      </w:r>
      <w:r>
        <w:rPr>
          <w:rFonts w:ascii="Times New Roman" w:hAnsi="Times New Roman" w:cs="Times New Roman"/>
          <w:i/>
          <w:sz w:val="24"/>
          <w:szCs w:val="24"/>
        </w:rPr>
        <w:t xml:space="preserve">” </w:t>
      </w:r>
      <w:r w:rsidRPr="00C07928">
        <w:rPr>
          <w:rFonts w:ascii="Times New Roman" w:hAnsi="Times New Roman" w:cs="Times New Roman"/>
          <w:sz w:val="24"/>
          <w:szCs w:val="24"/>
        </w:rPr>
        <w:t xml:space="preserve">com 74 forças e 24 </w:t>
      </w:r>
      <w:r w:rsidRPr="00483A2A">
        <w:rPr>
          <w:rFonts w:ascii="Times New Roman" w:hAnsi="Times New Roman" w:cs="Times New Roman"/>
          <w:i/>
          <w:sz w:val="24"/>
          <w:szCs w:val="24"/>
        </w:rPr>
        <w:t>links</w:t>
      </w:r>
      <w:r w:rsidRPr="00C07928">
        <w:rPr>
          <w:rFonts w:ascii="Times New Roman" w:hAnsi="Times New Roman" w:cs="Times New Roman"/>
          <w:sz w:val="24"/>
          <w:szCs w:val="24"/>
        </w:rPr>
        <w:t xml:space="preserve"> e “</w:t>
      </w:r>
      <w:r w:rsidRPr="00FA2D06">
        <w:rPr>
          <w:rFonts w:ascii="Times New Roman" w:hAnsi="Times New Roman" w:cs="Times New Roman"/>
          <w:i/>
          <w:sz w:val="24"/>
          <w:szCs w:val="24"/>
        </w:rPr>
        <w:t>Occupational Stress</w:t>
      </w:r>
      <w:r w:rsidRPr="00C07928">
        <w:rPr>
          <w:rFonts w:ascii="Times New Roman" w:hAnsi="Times New Roman" w:cs="Times New Roman"/>
          <w:sz w:val="24"/>
          <w:szCs w:val="24"/>
        </w:rPr>
        <w:t>”</w:t>
      </w:r>
      <w:r>
        <w:rPr>
          <w:rFonts w:ascii="Times New Roman" w:hAnsi="Times New Roman" w:cs="Times New Roman"/>
          <w:sz w:val="24"/>
          <w:szCs w:val="24"/>
        </w:rPr>
        <w:t xml:space="preserve"> </w:t>
      </w:r>
      <w:r w:rsidRPr="00C07928">
        <w:rPr>
          <w:rFonts w:ascii="Times New Roman" w:hAnsi="Times New Roman" w:cs="Times New Roman"/>
          <w:sz w:val="24"/>
          <w:szCs w:val="24"/>
        </w:rPr>
        <w:t xml:space="preserve">com 58 forças e 26 </w:t>
      </w:r>
      <w:r w:rsidRPr="00FA2D06">
        <w:rPr>
          <w:rFonts w:ascii="Times New Roman" w:hAnsi="Times New Roman" w:cs="Times New Roman"/>
          <w:i/>
          <w:sz w:val="24"/>
          <w:szCs w:val="24"/>
        </w:rPr>
        <w:t>links</w:t>
      </w:r>
      <w:r w:rsidRPr="00C07928">
        <w:rPr>
          <w:rFonts w:ascii="Times New Roman" w:hAnsi="Times New Roman" w:cs="Times New Roman"/>
          <w:sz w:val="24"/>
          <w:szCs w:val="24"/>
        </w:rPr>
        <w:t>, indicando forte conexão entre estresse ocupacional e violência no trabalho, predominantemente provocados por situações de assédio.</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O Mapa de Rede</w:t>
      </w:r>
      <w:r>
        <w:rPr>
          <w:rFonts w:ascii="Times New Roman" w:hAnsi="Times New Roman" w:cs="Times New Roman"/>
          <w:sz w:val="24"/>
          <w:szCs w:val="24"/>
        </w:rPr>
        <w:t xml:space="preserve"> </w:t>
      </w:r>
      <w:r w:rsidRPr="00C07928">
        <w:rPr>
          <w:rFonts w:ascii="Times New Roman" w:hAnsi="Times New Roman" w:cs="Times New Roman"/>
          <w:sz w:val="24"/>
          <w:szCs w:val="24"/>
        </w:rPr>
        <w:t>(</w:t>
      </w:r>
      <w:r w:rsidRPr="001F6D1A">
        <w:rPr>
          <w:rFonts w:ascii="Times New Roman" w:hAnsi="Times New Roman" w:cs="Times New Roman"/>
          <w:b/>
          <w:sz w:val="24"/>
          <w:szCs w:val="24"/>
        </w:rPr>
        <w:t>Figura 3</w:t>
      </w:r>
      <w:r w:rsidRPr="00C07928">
        <w:rPr>
          <w:rFonts w:ascii="Times New Roman" w:hAnsi="Times New Roman" w:cs="Times New Roman"/>
          <w:sz w:val="24"/>
          <w:szCs w:val="24"/>
        </w:rPr>
        <w:t>) evidencia ainda a vulnerabilidade dos profissionais de saúde, frequentemente expostos a disputas internas, conflitos interpessoais e más condições de trabalh</w:t>
      </w:r>
      <w:r>
        <w:rPr>
          <w:rFonts w:ascii="Times New Roman" w:hAnsi="Times New Roman" w:cs="Times New Roman"/>
          <w:sz w:val="24"/>
          <w:szCs w:val="24"/>
        </w:rPr>
        <w:t xml:space="preserve">o, </w:t>
      </w:r>
      <w:r w:rsidRPr="00C07928">
        <w:rPr>
          <w:rFonts w:ascii="Times New Roman" w:hAnsi="Times New Roman" w:cs="Times New Roman"/>
          <w:sz w:val="24"/>
          <w:szCs w:val="24"/>
        </w:rPr>
        <w:t>fatores que contribuem para consequências negativas à saúde mental desses profissionais.</w:t>
      </w:r>
      <w:r>
        <w:rPr>
          <w:rFonts w:ascii="Times New Roman" w:hAnsi="Times New Roman" w:cs="Times New Roman"/>
          <w:sz w:val="24"/>
          <w:szCs w:val="24"/>
        </w:rPr>
        <w:t xml:space="preserve"> </w:t>
      </w:r>
      <w:r w:rsidRPr="00C07928">
        <w:rPr>
          <w:rFonts w:ascii="Times New Roman" w:hAnsi="Times New Roman" w:cs="Times New Roman"/>
          <w:sz w:val="24"/>
          <w:szCs w:val="24"/>
        </w:rPr>
        <w:t xml:space="preserve">Os 28 itens inter-relacionados incluem: </w:t>
      </w:r>
      <w:r w:rsidRPr="00483A2A">
        <w:rPr>
          <w:rFonts w:ascii="Times New Roman" w:hAnsi="Times New Roman" w:cs="Times New Roman"/>
          <w:i/>
          <w:sz w:val="24"/>
          <w:szCs w:val="24"/>
        </w:rPr>
        <w:t>workplace violence, occupational stress, anxiety, assault, bullying, burnout, depression, healthcare workers, mental health</w:t>
      </w:r>
      <w:r w:rsidRPr="00C07928">
        <w:rPr>
          <w:rFonts w:ascii="Times New Roman" w:hAnsi="Times New Roman" w:cs="Times New Roman"/>
          <w:sz w:val="24"/>
          <w:szCs w:val="24"/>
        </w:rPr>
        <w:t xml:space="preserve">, PTSD, </w:t>
      </w:r>
      <w:r w:rsidRPr="00483A2A">
        <w:rPr>
          <w:rFonts w:ascii="Times New Roman" w:hAnsi="Times New Roman" w:cs="Times New Roman"/>
          <w:i/>
          <w:sz w:val="24"/>
          <w:szCs w:val="24"/>
        </w:rPr>
        <w:t>safety, stress</w:t>
      </w:r>
      <w:r w:rsidRPr="00C07928">
        <w:rPr>
          <w:rFonts w:ascii="Times New Roman" w:hAnsi="Times New Roman" w:cs="Times New Roman"/>
          <w:sz w:val="24"/>
          <w:szCs w:val="24"/>
        </w:rPr>
        <w:t>, entre outros</w:t>
      </w:r>
      <w:r>
        <w:rPr>
          <w:rFonts w:ascii="Times New Roman" w:hAnsi="Times New Roman" w:cs="Times New Roman"/>
          <w:sz w:val="24"/>
          <w:szCs w:val="24"/>
        </w:rPr>
        <w:t xml:space="preserve">, que </w:t>
      </w:r>
      <w:r w:rsidRPr="00C07928">
        <w:rPr>
          <w:rFonts w:ascii="Times New Roman" w:hAnsi="Times New Roman" w:cs="Times New Roman"/>
          <w:sz w:val="24"/>
          <w:szCs w:val="24"/>
        </w:rPr>
        <w:t>traduz-se, em português, p</w:t>
      </w:r>
      <w:r>
        <w:rPr>
          <w:rFonts w:ascii="Times New Roman" w:hAnsi="Times New Roman" w:cs="Times New Roman"/>
          <w:sz w:val="24"/>
          <w:szCs w:val="24"/>
        </w:rPr>
        <w:t>elos</w:t>
      </w:r>
      <w:r w:rsidRPr="00C07928">
        <w:rPr>
          <w:rFonts w:ascii="Times New Roman" w:hAnsi="Times New Roman" w:cs="Times New Roman"/>
          <w:sz w:val="24"/>
          <w:szCs w:val="24"/>
        </w:rPr>
        <w:t xml:space="preserve"> termos como violência no local de trabalho, estresse ocupacional, ansiedade, agressão, esgotamento, depressão, profissionais de saúde, saúde mental, Transtorno </w:t>
      </w:r>
      <w:r>
        <w:rPr>
          <w:rFonts w:ascii="Times New Roman" w:hAnsi="Times New Roman" w:cs="Times New Roman"/>
          <w:sz w:val="24"/>
          <w:szCs w:val="24"/>
        </w:rPr>
        <w:t>d</w:t>
      </w:r>
      <w:r w:rsidRPr="00C07928">
        <w:rPr>
          <w:rFonts w:ascii="Times New Roman" w:hAnsi="Times New Roman" w:cs="Times New Roman"/>
          <w:sz w:val="24"/>
          <w:szCs w:val="24"/>
        </w:rPr>
        <w:t>e Estresse Pós-Traumático, segurança e capacidade para o trabalho.</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Esses achados reforçam que diversas categorias profissionais são suscetíveis ao assédio e à violência no trabalho</w:t>
      </w:r>
      <w:r>
        <w:rPr>
          <w:rFonts w:ascii="Times New Roman" w:hAnsi="Times New Roman" w:cs="Times New Roman"/>
          <w:sz w:val="24"/>
          <w:szCs w:val="24"/>
        </w:rPr>
        <w:t xml:space="preserve">, </w:t>
      </w:r>
      <w:r w:rsidRPr="00C07928">
        <w:rPr>
          <w:rFonts w:ascii="Times New Roman" w:hAnsi="Times New Roman" w:cs="Times New Roman"/>
          <w:sz w:val="24"/>
          <w:szCs w:val="24"/>
        </w:rPr>
        <w:t>como</w:t>
      </w:r>
      <w:r>
        <w:rPr>
          <w:rFonts w:ascii="Times New Roman" w:hAnsi="Times New Roman" w:cs="Times New Roman"/>
          <w:sz w:val="24"/>
          <w:szCs w:val="24"/>
        </w:rPr>
        <w:t xml:space="preserve"> por exemplo</w:t>
      </w:r>
      <w:r w:rsidRPr="00C07928">
        <w:rPr>
          <w:rFonts w:ascii="Times New Roman" w:hAnsi="Times New Roman" w:cs="Times New Roman"/>
          <w:sz w:val="24"/>
          <w:szCs w:val="24"/>
        </w:rPr>
        <w:t xml:space="preserve"> bombeiros, socorristas, cuidadores</w:t>
      </w:r>
      <w:r>
        <w:rPr>
          <w:rFonts w:ascii="Times New Roman" w:hAnsi="Times New Roman" w:cs="Times New Roman"/>
          <w:sz w:val="24"/>
          <w:szCs w:val="24"/>
        </w:rPr>
        <w:t xml:space="preserve"> de idosos</w:t>
      </w:r>
      <w:r w:rsidRPr="00C07928">
        <w:rPr>
          <w:rFonts w:ascii="Times New Roman" w:hAnsi="Times New Roman" w:cs="Times New Roman"/>
          <w:sz w:val="24"/>
          <w:szCs w:val="24"/>
        </w:rPr>
        <w:t xml:space="preserve">, professores, alunos, transportadores, médicos, enfermeiros, mineradores, vendedores, atendentes de </w:t>
      </w:r>
      <w:r w:rsidRPr="00165284">
        <w:rPr>
          <w:rFonts w:ascii="Times New Roman" w:hAnsi="Times New Roman" w:cs="Times New Roman"/>
          <w:i/>
          <w:sz w:val="24"/>
          <w:szCs w:val="24"/>
        </w:rPr>
        <w:t>call center</w:t>
      </w:r>
      <w:r w:rsidRPr="00C07928">
        <w:rPr>
          <w:rFonts w:ascii="Times New Roman" w:hAnsi="Times New Roman" w:cs="Times New Roman"/>
          <w:sz w:val="24"/>
          <w:szCs w:val="24"/>
        </w:rPr>
        <w:t>, entre outros. O problema não se restringe a profissões precarizadas, indicando um fenômeno em expansão</w:t>
      </w:r>
      <w:r>
        <w:rPr>
          <w:rFonts w:ascii="Times New Roman" w:hAnsi="Times New Roman" w:cs="Times New Roman"/>
          <w:sz w:val="24"/>
          <w:szCs w:val="24"/>
        </w:rPr>
        <w:t xml:space="preserve"> e com várias frentes de inserções</w:t>
      </w:r>
      <w:r w:rsidRPr="00C07928">
        <w:rPr>
          <w:rFonts w:ascii="Times New Roman" w:hAnsi="Times New Roman" w:cs="Times New Roman"/>
          <w:sz w:val="24"/>
          <w:szCs w:val="24"/>
        </w:rPr>
        <w:t>.</w:t>
      </w:r>
    </w:p>
    <w:p w:rsidR="004C469E" w:rsidRPr="00C07928" w:rsidRDefault="004C469E" w:rsidP="004C469E">
      <w:pPr>
        <w:spacing w:after="0" w:line="360" w:lineRule="auto"/>
        <w:ind w:firstLine="720"/>
        <w:jc w:val="both"/>
        <w:rPr>
          <w:rFonts w:ascii="Times New Roman" w:hAnsi="Times New Roman" w:cs="Times New Roman"/>
          <w:sz w:val="24"/>
          <w:szCs w:val="24"/>
        </w:rPr>
      </w:pPr>
      <w:r w:rsidRPr="00C07928">
        <w:rPr>
          <w:rFonts w:ascii="Times New Roman" w:hAnsi="Times New Roman" w:cs="Times New Roman"/>
          <w:sz w:val="24"/>
          <w:szCs w:val="24"/>
        </w:rPr>
        <w:t>Apesar disso, não se identificou, nos estudos analisados, a modalidade de perpetrador externo como objeto central de investigação. As classificações tradicionais</w:t>
      </w:r>
      <w:r>
        <w:rPr>
          <w:rFonts w:ascii="Times New Roman" w:hAnsi="Times New Roman" w:cs="Times New Roman"/>
          <w:sz w:val="24"/>
          <w:szCs w:val="24"/>
        </w:rPr>
        <w:t xml:space="preserve"> como </w:t>
      </w:r>
      <w:r w:rsidRPr="00C07928">
        <w:rPr>
          <w:rFonts w:ascii="Times New Roman" w:hAnsi="Times New Roman" w:cs="Times New Roman"/>
          <w:sz w:val="24"/>
          <w:szCs w:val="24"/>
        </w:rPr>
        <w:t>vertical (ascendente ou descendente), horizontal e mista</w:t>
      </w:r>
      <w:r>
        <w:rPr>
          <w:rFonts w:ascii="Times New Roman" w:hAnsi="Times New Roman" w:cs="Times New Roman"/>
          <w:sz w:val="24"/>
          <w:szCs w:val="24"/>
        </w:rPr>
        <w:t xml:space="preserve">, </w:t>
      </w:r>
      <w:r w:rsidRPr="00C07928">
        <w:rPr>
          <w:rFonts w:ascii="Times New Roman" w:hAnsi="Times New Roman" w:cs="Times New Roman"/>
          <w:sz w:val="24"/>
          <w:szCs w:val="24"/>
        </w:rPr>
        <w:t>ainda prevalecem</w:t>
      </w:r>
      <w:r>
        <w:rPr>
          <w:rFonts w:ascii="Times New Roman" w:hAnsi="Times New Roman" w:cs="Times New Roman"/>
          <w:sz w:val="24"/>
          <w:szCs w:val="24"/>
        </w:rPr>
        <w:t xml:space="preserve"> na vinculação das relações</w:t>
      </w:r>
      <w:r w:rsidRPr="00C07928">
        <w:rPr>
          <w:rFonts w:ascii="Times New Roman" w:hAnsi="Times New Roman" w:cs="Times New Roman"/>
          <w:sz w:val="24"/>
          <w:szCs w:val="24"/>
        </w:rPr>
        <w:t>, mas perdem aplicabilidade quando o agressor é um terceiro externo ao ambiente laboral, o que reforça a necessidade de desenvolvimento conceitual e instrumental para abordar esse tipo de assédio.</w:t>
      </w:r>
    </w:p>
    <w:p w:rsidR="004C469E" w:rsidRPr="00C07928" w:rsidRDefault="004C469E" w:rsidP="004C469E">
      <w:pPr>
        <w:spacing w:after="0" w:line="360" w:lineRule="auto"/>
        <w:jc w:val="both"/>
        <w:rPr>
          <w:rFonts w:ascii="Times New Roman" w:hAnsi="Times New Roman" w:cs="Times New Roman"/>
          <w:sz w:val="24"/>
          <w:szCs w:val="24"/>
        </w:rPr>
      </w:pPr>
      <w:r w:rsidRPr="00C07928">
        <w:rPr>
          <w:rFonts w:ascii="Times New Roman" w:hAnsi="Times New Roman" w:cs="Times New Roman"/>
          <w:sz w:val="24"/>
          <w:szCs w:val="24"/>
        </w:rPr>
        <w:tab/>
      </w:r>
    </w:p>
    <w:p w:rsidR="004C469E" w:rsidRPr="00035DE7" w:rsidRDefault="004C469E" w:rsidP="004C469E">
      <w:pPr>
        <w:spacing w:after="0" w:line="360" w:lineRule="auto"/>
        <w:jc w:val="both"/>
        <w:rPr>
          <w:rFonts w:ascii="Times New Roman" w:hAnsi="Times New Roman" w:cs="Times New Roman"/>
          <w:b/>
          <w:sz w:val="24"/>
          <w:szCs w:val="24"/>
        </w:rPr>
      </w:pPr>
      <w:r w:rsidRPr="00035DE7">
        <w:rPr>
          <w:rFonts w:ascii="Times New Roman" w:hAnsi="Times New Roman" w:cs="Times New Roman"/>
          <w:b/>
          <w:sz w:val="24"/>
          <w:szCs w:val="24"/>
        </w:rPr>
        <w:t>CONCLUSÃO</w:t>
      </w:r>
    </w:p>
    <w:p w:rsidR="004C469E" w:rsidRPr="001821F3" w:rsidRDefault="004C469E" w:rsidP="004C469E">
      <w:pPr>
        <w:spacing w:after="0" w:line="360" w:lineRule="auto"/>
        <w:jc w:val="both"/>
        <w:rPr>
          <w:rFonts w:ascii="Times New Roman" w:hAnsi="Times New Roman" w:cs="Times New Roman"/>
          <w:sz w:val="24"/>
          <w:szCs w:val="24"/>
        </w:rPr>
      </w:pPr>
    </w:p>
    <w:p w:rsidR="004C469E" w:rsidRPr="001821F3" w:rsidRDefault="004C469E" w:rsidP="004C469E">
      <w:pPr>
        <w:spacing w:after="0" w:line="360" w:lineRule="auto"/>
        <w:ind w:firstLine="708"/>
        <w:jc w:val="both"/>
        <w:rPr>
          <w:rFonts w:ascii="Times New Roman" w:hAnsi="Times New Roman" w:cs="Times New Roman"/>
          <w:sz w:val="24"/>
          <w:szCs w:val="24"/>
        </w:rPr>
      </w:pPr>
      <w:r w:rsidRPr="001821F3">
        <w:rPr>
          <w:rFonts w:ascii="Times New Roman" w:hAnsi="Times New Roman" w:cs="Times New Roman"/>
          <w:sz w:val="24"/>
          <w:szCs w:val="24"/>
        </w:rPr>
        <w:t xml:space="preserve">As produções científicas acerca do assédio perpetrado por terceiro externo ao meio laboral no cenário nacional e internacional não foram encontradas. Isso denota a necessidade de pesquisadores desenvolverem estudos acerca desse fenômeno, buscando conferir maior visibilidade a essa temática no meio acadêmico. </w:t>
      </w:r>
    </w:p>
    <w:p w:rsidR="004C469E" w:rsidRPr="001821F3" w:rsidRDefault="004C469E" w:rsidP="004C469E">
      <w:pPr>
        <w:spacing w:after="0" w:line="360" w:lineRule="auto"/>
        <w:ind w:firstLine="708"/>
        <w:jc w:val="both"/>
        <w:rPr>
          <w:rFonts w:ascii="Times New Roman" w:hAnsi="Times New Roman" w:cs="Times New Roman"/>
          <w:sz w:val="24"/>
          <w:szCs w:val="24"/>
        </w:rPr>
      </w:pPr>
      <w:r w:rsidRPr="001821F3">
        <w:rPr>
          <w:rFonts w:ascii="Times New Roman" w:hAnsi="Times New Roman" w:cs="Times New Roman"/>
          <w:sz w:val="24"/>
          <w:szCs w:val="24"/>
        </w:rPr>
        <w:t xml:space="preserve">Os indicadores bibliométricos investigados ressaltam que os periódicos internacionais pesquisados, dentro dos possíveis descritores criados, que abordam o assédio perpetrado por terceiro externo ao meio laboral, voltado a estudar os possíveis perpetradores, mostram-se </w:t>
      </w:r>
      <w:r w:rsidRPr="001821F3">
        <w:rPr>
          <w:rFonts w:ascii="Times New Roman" w:hAnsi="Times New Roman" w:cs="Times New Roman"/>
          <w:sz w:val="24"/>
          <w:szCs w:val="24"/>
        </w:rPr>
        <w:lastRenderedPageBreak/>
        <w:t xml:space="preserve">percussores e/ou inéditos no período pesquisado. Quanto às áreas do conhecimento, pôde-se verificar que a maior quantidade de publicações foi produzida pelas áreas de Ciências Humanas, Sociais e da Saúde, sendo este fenômeno muito forte em todas as áreas, </w:t>
      </w:r>
      <w:r>
        <w:rPr>
          <w:rFonts w:ascii="Times New Roman" w:hAnsi="Times New Roman" w:cs="Times New Roman"/>
          <w:sz w:val="24"/>
          <w:szCs w:val="24"/>
        </w:rPr>
        <w:t xml:space="preserve">e necessário também </w:t>
      </w:r>
      <w:r w:rsidRPr="001821F3">
        <w:rPr>
          <w:rFonts w:ascii="Times New Roman" w:hAnsi="Times New Roman" w:cs="Times New Roman"/>
          <w:sz w:val="24"/>
          <w:szCs w:val="24"/>
        </w:rPr>
        <w:t xml:space="preserve">nas Ciências Sociais Aplicadas, </w:t>
      </w:r>
      <w:r>
        <w:rPr>
          <w:rFonts w:ascii="Times New Roman" w:hAnsi="Times New Roman" w:cs="Times New Roman"/>
          <w:sz w:val="24"/>
          <w:szCs w:val="24"/>
        </w:rPr>
        <w:t>onde encontra-se</w:t>
      </w:r>
      <w:r w:rsidRPr="001821F3">
        <w:rPr>
          <w:rFonts w:ascii="Times New Roman" w:hAnsi="Times New Roman" w:cs="Times New Roman"/>
          <w:sz w:val="24"/>
          <w:szCs w:val="24"/>
        </w:rPr>
        <w:t xml:space="preserve"> o ramo da Segurança Pública. </w:t>
      </w:r>
    </w:p>
    <w:p w:rsidR="004C469E" w:rsidRPr="001821F3" w:rsidRDefault="004C469E" w:rsidP="004C469E">
      <w:pPr>
        <w:spacing w:after="0" w:line="360" w:lineRule="auto"/>
        <w:ind w:firstLine="708"/>
        <w:jc w:val="both"/>
        <w:rPr>
          <w:rFonts w:ascii="Times New Roman" w:hAnsi="Times New Roman" w:cs="Times New Roman"/>
          <w:sz w:val="24"/>
          <w:szCs w:val="24"/>
        </w:rPr>
      </w:pPr>
      <w:r w:rsidRPr="001821F3">
        <w:rPr>
          <w:rFonts w:ascii="Times New Roman" w:hAnsi="Times New Roman" w:cs="Times New Roman"/>
          <w:sz w:val="24"/>
          <w:szCs w:val="24"/>
        </w:rPr>
        <w:t>O indicador bibliométrico acerca dos descritores destaca que há evidências de que a temática se encontra muito escassa, uma vez que o número de eixos temáticos provenientes desses demonstra a restrição de variedades de sua abrangência, emergindo para descritores não pesquisáveis.</w:t>
      </w:r>
    </w:p>
    <w:p w:rsidR="004C469E" w:rsidRPr="001821F3" w:rsidRDefault="004C469E" w:rsidP="004C469E">
      <w:pPr>
        <w:spacing w:after="0" w:line="360" w:lineRule="auto"/>
        <w:ind w:firstLine="708"/>
        <w:jc w:val="both"/>
        <w:rPr>
          <w:rFonts w:ascii="Times New Roman" w:hAnsi="Times New Roman" w:cs="Times New Roman"/>
          <w:sz w:val="24"/>
          <w:szCs w:val="24"/>
        </w:rPr>
      </w:pPr>
      <w:r w:rsidRPr="001821F3">
        <w:rPr>
          <w:rFonts w:ascii="Times New Roman" w:hAnsi="Times New Roman" w:cs="Times New Roman"/>
          <w:sz w:val="24"/>
          <w:szCs w:val="24"/>
        </w:rPr>
        <w:t>Neste contexto, propõe-se, com a pesquisa, conscientizar a necessidade de se desenvolver estudos voltados ao assédio perpetrado por terceiro externo ao meio laboral, de forma a estimular e disseminar a produção científica, promover o avanço do debate e o levantamento das questões nesta temática. Por outro lado, as barreiras são as produções de base tanto no âmbito nacional como internacional, o que dificulta a padronização dos indicadores bibliométricos investigados.</w:t>
      </w:r>
    </w:p>
    <w:p w:rsidR="004C469E" w:rsidRPr="001821F3" w:rsidRDefault="004C469E" w:rsidP="004C469E">
      <w:pPr>
        <w:spacing w:after="0" w:line="360" w:lineRule="auto"/>
        <w:jc w:val="both"/>
        <w:rPr>
          <w:rFonts w:ascii="Times New Roman" w:hAnsi="Times New Roman" w:cs="Times New Roman"/>
          <w:b/>
          <w:sz w:val="24"/>
          <w:szCs w:val="24"/>
        </w:rPr>
      </w:pPr>
    </w:p>
    <w:p w:rsidR="004C469E" w:rsidRPr="00B76623" w:rsidRDefault="004C469E" w:rsidP="004C469E">
      <w:pPr>
        <w:spacing w:after="0" w:line="360" w:lineRule="auto"/>
        <w:jc w:val="both"/>
        <w:rPr>
          <w:rFonts w:ascii="Times New Roman" w:hAnsi="Times New Roman" w:cs="Times New Roman"/>
          <w:b/>
          <w:sz w:val="24"/>
          <w:szCs w:val="24"/>
        </w:rPr>
      </w:pPr>
      <w:r w:rsidRPr="00B76623">
        <w:rPr>
          <w:rFonts w:ascii="Times New Roman" w:hAnsi="Times New Roman" w:cs="Times New Roman"/>
          <w:b/>
          <w:sz w:val="24"/>
          <w:szCs w:val="24"/>
        </w:rPr>
        <w:t>REFERÊNCIAS</w:t>
      </w:r>
    </w:p>
    <w:p w:rsidR="004C469E" w:rsidRDefault="004C469E" w:rsidP="004C469E">
      <w:pPr>
        <w:spacing w:after="0" w:line="360" w:lineRule="auto"/>
        <w:jc w:val="both"/>
        <w:rPr>
          <w:rFonts w:ascii="Times New Roman" w:hAnsi="Times New Roman" w:cs="Times New Roman"/>
          <w:sz w:val="24"/>
          <w:szCs w:val="24"/>
        </w:rPr>
      </w:pPr>
    </w:p>
    <w:p w:rsidR="004C469E" w:rsidRPr="00F53CE3" w:rsidRDefault="004C469E" w:rsidP="004C469E">
      <w:pPr>
        <w:spacing w:after="0" w:line="240" w:lineRule="auto"/>
        <w:jc w:val="both"/>
        <w:rPr>
          <w:rFonts w:ascii="Times New Roman" w:hAnsi="Times New Roman" w:cs="Times New Roman"/>
          <w:sz w:val="24"/>
          <w:szCs w:val="24"/>
        </w:rPr>
      </w:pPr>
      <w:r w:rsidRPr="00F53CE3">
        <w:rPr>
          <w:rFonts w:ascii="Times New Roman" w:hAnsi="Times New Roman" w:cs="Times New Roman"/>
          <w:sz w:val="24"/>
          <w:szCs w:val="24"/>
        </w:rPr>
        <w:t xml:space="preserve">BRODSKY, Carroll M. </w:t>
      </w:r>
      <w:r w:rsidRPr="00F53CE3">
        <w:rPr>
          <w:rStyle w:val="nfase"/>
          <w:rFonts w:ascii="Times New Roman" w:hAnsi="Times New Roman" w:cs="Times New Roman"/>
          <w:i w:val="0"/>
          <w:sz w:val="24"/>
          <w:szCs w:val="24"/>
        </w:rPr>
        <w:t>The Harassed Worker</w:t>
      </w:r>
      <w:r w:rsidRPr="00F53CE3">
        <w:rPr>
          <w:rFonts w:ascii="Times New Roman" w:hAnsi="Times New Roman" w:cs="Times New Roman"/>
          <w:i/>
          <w:sz w:val="24"/>
          <w:szCs w:val="24"/>
        </w:rPr>
        <w:t>.</w:t>
      </w:r>
      <w:r w:rsidRPr="00F53CE3">
        <w:rPr>
          <w:rFonts w:ascii="Times New Roman" w:hAnsi="Times New Roman" w:cs="Times New Roman"/>
          <w:sz w:val="24"/>
          <w:szCs w:val="24"/>
        </w:rPr>
        <w:t xml:space="preserve"> Lexington, MA: Lexington Books, 1976.</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F53CE3" w:rsidRDefault="004C469E" w:rsidP="004C469E">
      <w:pPr>
        <w:spacing w:after="0" w:line="240" w:lineRule="auto"/>
        <w:jc w:val="both"/>
        <w:rPr>
          <w:rFonts w:ascii="Times New Roman" w:hAnsi="Times New Roman" w:cs="Times New Roman"/>
          <w:sz w:val="24"/>
          <w:szCs w:val="24"/>
        </w:rPr>
      </w:pPr>
      <w:r w:rsidRPr="00F53CE3">
        <w:rPr>
          <w:rStyle w:val="Forte"/>
          <w:rFonts w:ascii="Times New Roman" w:hAnsi="Times New Roman" w:cs="Times New Roman"/>
          <w:b w:val="0"/>
          <w:sz w:val="24"/>
          <w:szCs w:val="24"/>
        </w:rPr>
        <w:t>MARX, Karl.</w:t>
      </w:r>
      <w:r w:rsidRPr="00F53CE3">
        <w:rPr>
          <w:rFonts w:ascii="Times New Roman" w:hAnsi="Times New Roman" w:cs="Times New Roman"/>
          <w:sz w:val="24"/>
          <w:szCs w:val="24"/>
        </w:rPr>
        <w:t xml:space="preserve"> </w:t>
      </w:r>
      <w:r w:rsidRPr="00F53CE3">
        <w:rPr>
          <w:rStyle w:val="nfase"/>
          <w:rFonts w:ascii="Times New Roman" w:hAnsi="Times New Roman" w:cs="Times New Roman"/>
          <w:b/>
          <w:i w:val="0"/>
          <w:sz w:val="24"/>
          <w:szCs w:val="24"/>
        </w:rPr>
        <w:t>Capital: A Critique of Political Economy. Volume I</w:t>
      </w:r>
      <w:r w:rsidRPr="00F53CE3">
        <w:rPr>
          <w:rFonts w:ascii="Times New Roman" w:hAnsi="Times New Roman" w:cs="Times New Roman"/>
          <w:i/>
          <w:sz w:val="24"/>
          <w:szCs w:val="24"/>
        </w:rPr>
        <w:t>.</w:t>
      </w:r>
      <w:r w:rsidRPr="00F53CE3">
        <w:rPr>
          <w:rFonts w:ascii="Times New Roman" w:hAnsi="Times New Roman" w:cs="Times New Roman"/>
          <w:sz w:val="24"/>
          <w:szCs w:val="24"/>
        </w:rPr>
        <w:t xml:space="preserve"> 1st ed. 1867. Translated by Samuel Moore and Edward Aveling, edited by Frederick Engels. London: Swan Sonnenschein, 1887. Disponível em:</w:t>
      </w:r>
      <w:r w:rsidRPr="00F53CE3">
        <w:rPr>
          <w:rFonts w:ascii="Times New Roman" w:hAnsi="Times New Roman" w:cs="Times New Roman"/>
          <w:sz w:val="24"/>
          <w:szCs w:val="24"/>
        </w:rPr>
        <w:br/>
      </w:r>
      <w:hyperlink r:id="rId12" w:tgtFrame="_new" w:history="1">
        <w:r w:rsidRPr="00F53CE3">
          <w:rPr>
            <w:rStyle w:val="Hyperlink"/>
            <w:rFonts w:ascii="Times New Roman" w:hAnsi="Times New Roman" w:cs="Times New Roman"/>
            <w:sz w:val="24"/>
            <w:szCs w:val="24"/>
          </w:rPr>
          <w:t>https://www.marxists.org/archive/marx/works/1867-c1/index.htm</w:t>
        </w:r>
      </w:hyperlink>
      <w:r w:rsidRPr="00F53CE3">
        <w:rPr>
          <w:rFonts w:ascii="Times New Roman" w:hAnsi="Times New Roman" w:cs="Times New Roman"/>
          <w:sz w:val="24"/>
          <w:szCs w:val="24"/>
        </w:rPr>
        <w:t xml:space="preserve">. Acesso em: 23 </w:t>
      </w:r>
      <w:r>
        <w:rPr>
          <w:rFonts w:ascii="Times New Roman" w:hAnsi="Times New Roman" w:cs="Times New Roman"/>
          <w:sz w:val="24"/>
          <w:szCs w:val="24"/>
        </w:rPr>
        <w:t>dez</w:t>
      </w:r>
      <w:r w:rsidRPr="00F53CE3">
        <w:rPr>
          <w:rFonts w:ascii="Times New Roman" w:hAnsi="Times New Roman" w:cs="Times New Roman"/>
          <w:sz w:val="24"/>
          <w:szCs w:val="24"/>
        </w:rPr>
        <w:t>. 2025.</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F53CE3" w:rsidRDefault="004C469E" w:rsidP="004C469E">
      <w:pPr>
        <w:spacing w:after="0" w:line="240" w:lineRule="auto"/>
        <w:jc w:val="both"/>
        <w:rPr>
          <w:rFonts w:ascii="Times New Roman" w:hAnsi="Times New Roman" w:cs="Times New Roman"/>
          <w:sz w:val="24"/>
          <w:szCs w:val="24"/>
        </w:rPr>
      </w:pPr>
      <w:r w:rsidRPr="00F53CE3">
        <w:rPr>
          <w:rFonts w:ascii="Times New Roman" w:hAnsi="Times New Roman" w:cs="Times New Roman"/>
          <w:color w:val="222222"/>
          <w:sz w:val="24"/>
          <w:szCs w:val="24"/>
          <w:shd w:val="clear" w:color="auto" w:fill="FFFFFF"/>
        </w:rPr>
        <w:t>ARAÚJO, Carlos Aalberto Ávila. Bibliometria: evolução histórica e questões atuais. </w:t>
      </w:r>
      <w:r w:rsidRPr="00F53CE3">
        <w:rPr>
          <w:rFonts w:ascii="Times New Roman" w:hAnsi="Times New Roman" w:cs="Times New Roman"/>
          <w:b/>
          <w:bCs/>
          <w:color w:val="222222"/>
          <w:sz w:val="24"/>
          <w:szCs w:val="24"/>
          <w:shd w:val="clear" w:color="auto" w:fill="FFFFFF"/>
        </w:rPr>
        <w:t>Em questão</w:t>
      </w:r>
      <w:r w:rsidRPr="00F53CE3">
        <w:rPr>
          <w:rFonts w:ascii="Times New Roman" w:hAnsi="Times New Roman" w:cs="Times New Roman"/>
          <w:color w:val="222222"/>
          <w:sz w:val="24"/>
          <w:szCs w:val="24"/>
          <w:shd w:val="clear" w:color="auto" w:fill="FFFFFF"/>
        </w:rPr>
        <w:t xml:space="preserve">, v. 12, n. 1, p. 11-32, 2006. Disponível em: </w:t>
      </w:r>
      <w:hyperlink r:id="rId13" w:history="1">
        <w:r w:rsidRPr="00F53CE3">
          <w:rPr>
            <w:rStyle w:val="Hyperlink"/>
            <w:rFonts w:ascii="Times New Roman" w:hAnsi="Times New Roman" w:cs="Times New Roman"/>
            <w:sz w:val="24"/>
            <w:szCs w:val="24"/>
            <w:shd w:val="clear" w:color="auto" w:fill="FFFFFF"/>
          </w:rPr>
          <w:t>https://dialnet.unirioja.es/descarga/articulo/6134719.pdf</w:t>
        </w:r>
      </w:hyperlink>
      <w:r w:rsidRPr="00F53CE3">
        <w:rPr>
          <w:rStyle w:val="Hyperlink"/>
          <w:rFonts w:ascii="Times New Roman" w:hAnsi="Times New Roman" w:cs="Times New Roman"/>
          <w:sz w:val="24"/>
          <w:szCs w:val="24"/>
          <w:shd w:val="clear" w:color="auto" w:fill="FFFFFF"/>
        </w:rPr>
        <w:t xml:space="preserve">. </w:t>
      </w:r>
      <w:r w:rsidRPr="00F53CE3">
        <w:rPr>
          <w:rFonts w:ascii="Times New Roman" w:hAnsi="Times New Roman" w:cs="Times New Roman"/>
          <w:color w:val="222222"/>
          <w:sz w:val="24"/>
          <w:szCs w:val="24"/>
          <w:shd w:val="clear" w:color="auto" w:fill="FFFFFF"/>
        </w:rPr>
        <w:t xml:space="preserve">Acesso em: </w:t>
      </w:r>
      <w:r w:rsidRPr="00F53CE3">
        <w:rPr>
          <w:rFonts w:ascii="Times New Roman" w:hAnsi="Times New Roman" w:cs="Times New Roman"/>
          <w:sz w:val="24"/>
          <w:szCs w:val="24"/>
        </w:rPr>
        <w:t>27 dez. 2025.</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8918DA" w:rsidRDefault="004C469E" w:rsidP="004C469E">
      <w:pPr>
        <w:spacing w:after="0" w:line="240" w:lineRule="auto"/>
        <w:jc w:val="both"/>
        <w:rPr>
          <w:rFonts w:ascii="Times New Roman" w:hAnsi="Times New Roman" w:cs="Times New Roman"/>
          <w:sz w:val="24"/>
          <w:szCs w:val="24"/>
        </w:rPr>
      </w:pPr>
      <w:r w:rsidRPr="008E232E">
        <w:rPr>
          <w:rFonts w:ascii="Times New Roman" w:hAnsi="Times New Roman" w:cs="Times New Roman"/>
          <w:sz w:val="24"/>
          <w:szCs w:val="24"/>
        </w:rPr>
        <w:t>CAHÚ, Graziela R. Pontes; LEITE, Alice Iana Tavares; NÓBREGA, Maria Miriam L. da; FERNANDES, Maria das Graças M.; COSTA, Kátia Nêyla de F. M. Costa; COSTA, Solange Fátima G. da. Assédio moral: análise de conceito na perspectiva evolucionista de Rodgers. </w:t>
      </w:r>
      <w:r w:rsidRPr="008E232E">
        <w:rPr>
          <w:rFonts w:ascii="Times New Roman" w:hAnsi="Times New Roman" w:cs="Times New Roman"/>
          <w:b/>
          <w:sz w:val="24"/>
          <w:szCs w:val="24"/>
        </w:rPr>
        <w:t>Acta Paulista de Enfermagem</w:t>
      </w:r>
      <w:r w:rsidRPr="008E232E">
        <w:rPr>
          <w:rFonts w:ascii="Times New Roman" w:hAnsi="Times New Roman" w:cs="Times New Roman"/>
          <w:sz w:val="24"/>
          <w:szCs w:val="24"/>
        </w:rPr>
        <w:t xml:space="preserve">, v. 25, p. 555-559, 2012. Disponível em: </w:t>
      </w:r>
      <w:hyperlink r:id="rId14" w:history="1">
        <w:r w:rsidRPr="008E232E">
          <w:rPr>
            <w:rStyle w:val="Hyperlink"/>
            <w:rFonts w:ascii="Times New Roman" w:hAnsi="Times New Roman" w:cs="Times New Roman"/>
            <w:sz w:val="24"/>
            <w:szCs w:val="24"/>
          </w:rPr>
          <w:t>https://doi.org/10.1590/S0103-21002012000400012</w:t>
        </w:r>
      </w:hyperlink>
      <w:r w:rsidRPr="008E232E">
        <w:rPr>
          <w:rFonts w:ascii="Times New Roman" w:hAnsi="Times New Roman" w:cs="Times New Roman"/>
          <w:sz w:val="24"/>
          <w:szCs w:val="24"/>
        </w:rPr>
        <w:t xml:space="preserve">. Acesso em: 25 </w:t>
      </w:r>
      <w:r>
        <w:rPr>
          <w:rFonts w:ascii="Times New Roman" w:hAnsi="Times New Roman" w:cs="Times New Roman"/>
          <w:sz w:val="24"/>
          <w:szCs w:val="24"/>
        </w:rPr>
        <w:t>dez</w:t>
      </w:r>
      <w:r w:rsidRPr="008E232E">
        <w:rPr>
          <w:rFonts w:ascii="Times New Roman" w:hAnsi="Times New Roman" w:cs="Times New Roman"/>
          <w:sz w:val="24"/>
          <w:szCs w:val="24"/>
        </w:rPr>
        <w:t>. 2025.</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F53CE3" w:rsidRDefault="004C469E" w:rsidP="004C469E">
      <w:pPr>
        <w:spacing w:after="0" w:line="240" w:lineRule="auto"/>
        <w:jc w:val="both"/>
        <w:rPr>
          <w:rFonts w:ascii="Times New Roman" w:hAnsi="Times New Roman" w:cs="Times New Roman"/>
          <w:sz w:val="24"/>
          <w:szCs w:val="24"/>
        </w:rPr>
      </w:pPr>
      <w:r w:rsidRPr="00F53CE3">
        <w:rPr>
          <w:rFonts w:ascii="Times New Roman" w:hAnsi="Times New Roman" w:cs="Times New Roman"/>
          <w:sz w:val="24"/>
          <w:szCs w:val="24"/>
        </w:rPr>
        <w:t xml:space="preserve">DA SILVA, Jorge Luiz de Oliveira. Assédio moral no ambiente de trabalho. Instituto Educacional Profissionalizante de Jales - SP IEP. EJ, 2005. Disponível em: </w:t>
      </w:r>
      <w:hyperlink r:id="rId15" w:history="1">
        <w:r w:rsidRPr="00F53CE3">
          <w:rPr>
            <w:rStyle w:val="Hyperlink"/>
            <w:rFonts w:ascii="Times New Roman" w:hAnsi="Times New Roman" w:cs="Times New Roman"/>
            <w:sz w:val="24"/>
            <w:szCs w:val="24"/>
          </w:rPr>
          <w:t>https://cepein.femanet.com.br/BDigital/arqTccs/0911300028.pdf</w:t>
        </w:r>
      </w:hyperlink>
      <w:r w:rsidRPr="00F53CE3">
        <w:rPr>
          <w:rFonts w:ascii="Times New Roman" w:hAnsi="Times New Roman" w:cs="Times New Roman"/>
          <w:sz w:val="24"/>
          <w:szCs w:val="24"/>
        </w:rPr>
        <w:t xml:space="preserve">. Acesso em: 23 </w:t>
      </w:r>
      <w:r>
        <w:rPr>
          <w:rFonts w:ascii="Times New Roman" w:hAnsi="Times New Roman" w:cs="Times New Roman"/>
          <w:sz w:val="24"/>
          <w:szCs w:val="24"/>
        </w:rPr>
        <w:t>dez</w:t>
      </w:r>
      <w:r w:rsidRPr="00F53CE3">
        <w:rPr>
          <w:rFonts w:ascii="Times New Roman" w:hAnsi="Times New Roman" w:cs="Times New Roman"/>
          <w:sz w:val="24"/>
          <w:szCs w:val="24"/>
        </w:rPr>
        <w:t>. 2025.</w:t>
      </w:r>
    </w:p>
    <w:p w:rsidR="004C469E" w:rsidRPr="00F53CE3" w:rsidRDefault="004C469E" w:rsidP="004C469E">
      <w:pPr>
        <w:spacing w:after="0" w:line="240" w:lineRule="auto"/>
        <w:jc w:val="both"/>
        <w:rPr>
          <w:rFonts w:ascii="Times New Roman" w:hAnsi="Times New Roman" w:cs="Times New Roman"/>
          <w:color w:val="222222"/>
          <w:sz w:val="24"/>
          <w:szCs w:val="24"/>
          <w:shd w:val="clear" w:color="auto" w:fill="FFFFFF"/>
        </w:rPr>
      </w:pPr>
    </w:p>
    <w:p w:rsidR="004C469E" w:rsidRPr="00F53CE3" w:rsidRDefault="004C469E" w:rsidP="004C469E">
      <w:pPr>
        <w:spacing w:after="0" w:line="240" w:lineRule="auto"/>
        <w:jc w:val="both"/>
        <w:rPr>
          <w:rFonts w:ascii="Times New Roman" w:hAnsi="Times New Roman" w:cs="Times New Roman"/>
          <w:color w:val="212529"/>
          <w:sz w:val="24"/>
          <w:szCs w:val="24"/>
          <w:shd w:val="clear" w:color="auto" w:fill="FFFFFF"/>
        </w:rPr>
      </w:pPr>
      <w:r w:rsidRPr="00F53CE3">
        <w:rPr>
          <w:rFonts w:ascii="Times New Roman" w:hAnsi="Times New Roman" w:cs="Times New Roman"/>
          <w:color w:val="212529"/>
          <w:sz w:val="24"/>
          <w:szCs w:val="24"/>
          <w:shd w:val="clear" w:color="auto" w:fill="FFFFFF"/>
        </w:rPr>
        <w:t>DESCRITORES EM CIÊNCIAS DA SAÚDE: DeCS 2024. São Paulo: BIREME / OPAS / OMS, 2024. Disponível em: </w:t>
      </w:r>
      <w:hyperlink r:id="rId16" w:tgtFrame="_blank" w:history="1">
        <w:r w:rsidRPr="00F53CE3">
          <w:rPr>
            <w:rStyle w:val="Hyperlink"/>
            <w:rFonts w:ascii="Times New Roman" w:hAnsi="Times New Roman" w:cs="Times New Roman"/>
            <w:color w:val="007BFF"/>
            <w:sz w:val="24"/>
            <w:szCs w:val="24"/>
            <w:shd w:val="clear" w:color="auto" w:fill="FFFFFF"/>
          </w:rPr>
          <w:t>http://decs.bvsalud.org/</w:t>
        </w:r>
      </w:hyperlink>
      <w:r w:rsidRPr="00F53CE3">
        <w:rPr>
          <w:rFonts w:ascii="Times New Roman" w:hAnsi="Times New Roman" w:cs="Times New Roman"/>
          <w:color w:val="212529"/>
          <w:sz w:val="24"/>
          <w:szCs w:val="24"/>
          <w:shd w:val="clear" w:color="auto" w:fill="FFFFFF"/>
        </w:rPr>
        <w:t xml:space="preserve">. Acesso em: 29 </w:t>
      </w:r>
      <w:r>
        <w:rPr>
          <w:rFonts w:ascii="Times New Roman" w:hAnsi="Times New Roman" w:cs="Times New Roman"/>
          <w:color w:val="212529"/>
          <w:sz w:val="24"/>
          <w:szCs w:val="24"/>
          <w:shd w:val="clear" w:color="auto" w:fill="FFFFFF"/>
        </w:rPr>
        <w:t>dez</w:t>
      </w:r>
      <w:r w:rsidRPr="00F53CE3">
        <w:rPr>
          <w:rFonts w:ascii="Times New Roman" w:hAnsi="Times New Roman" w:cs="Times New Roman"/>
          <w:color w:val="212529"/>
          <w:sz w:val="24"/>
          <w:szCs w:val="24"/>
          <w:shd w:val="clear" w:color="auto" w:fill="FFFFFF"/>
        </w:rPr>
        <w:t>. 2025.</w:t>
      </w:r>
    </w:p>
    <w:p w:rsidR="004C469E" w:rsidRPr="00F53CE3" w:rsidRDefault="004C469E" w:rsidP="004C469E">
      <w:pPr>
        <w:spacing w:after="0" w:line="240" w:lineRule="auto"/>
        <w:jc w:val="both"/>
        <w:rPr>
          <w:rFonts w:ascii="Times New Roman" w:hAnsi="Times New Roman" w:cs="Times New Roman"/>
          <w:color w:val="212529"/>
          <w:sz w:val="24"/>
          <w:szCs w:val="24"/>
          <w:shd w:val="clear" w:color="auto" w:fill="FFFFFF"/>
        </w:rPr>
      </w:pPr>
    </w:p>
    <w:p w:rsidR="004C469E" w:rsidRPr="00F53CE3" w:rsidRDefault="004C469E" w:rsidP="004C469E">
      <w:pPr>
        <w:spacing w:after="0" w:line="240" w:lineRule="auto"/>
        <w:jc w:val="both"/>
        <w:rPr>
          <w:rFonts w:ascii="Times New Roman" w:hAnsi="Times New Roman" w:cs="Times New Roman"/>
          <w:sz w:val="24"/>
          <w:szCs w:val="24"/>
          <w:lang w:val="en-US"/>
        </w:rPr>
      </w:pPr>
      <w:r w:rsidRPr="00F53CE3">
        <w:rPr>
          <w:rFonts w:ascii="Times New Roman" w:hAnsi="Times New Roman" w:cs="Times New Roman"/>
          <w:sz w:val="24"/>
          <w:szCs w:val="24"/>
          <w:lang w:val="en-US"/>
        </w:rPr>
        <w:lastRenderedPageBreak/>
        <w:t xml:space="preserve">GRANT, Maria J.; BOOTH, Andrew. A typology of reviews: an analysis of 14 review types and associated methodologies. In. </w:t>
      </w:r>
      <w:r w:rsidRPr="00F53CE3">
        <w:rPr>
          <w:rFonts w:ascii="Times New Roman" w:hAnsi="Times New Roman" w:cs="Times New Roman"/>
          <w:b/>
          <w:bCs/>
          <w:sz w:val="24"/>
          <w:szCs w:val="24"/>
          <w:lang w:val="en-US"/>
        </w:rPr>
        <w:t>Health information and libraries journal</w:t>
      </w:r>
      <w:r w:rsidRPr="00F53CE3">
        <w:rPr>
          <w:rFonts w:ascii="Times New Roman" w:hAnsi="Times New Roman" w:cs="Times New Roman"/>
          <w:sz w:val="24"/>
          <w:szCs w:val="24"/>
          <w:lang w:val="en-US"/>
        </w:rPr>
        <w:t xml:space="preserve">, v 26, n 2, p. 91–108. 2009. Disponível em: </w:t>
      </w:r>
      <w:r w:rsidRPr="00F53CE3">
        <w:rPr>
          <w:rStyle w:val="Hyperlink"/>
          <w:rFonts w:ascii="Times New Roman" w:hAnsi="Times New Roman" w:cs="Times New Roman"/>
          <w:sz w:val="24"/>
          <w:szCs w:val="24"/>
          <w:lang w:val="en-US"/>
        </w:rPr>
        <w:t>https://doi.org/10.1111/j.1471-1842.2009.00848.x</w:t>
      </w:r>
      <w:r w:rsidRPr="00F53CE3">
        <w:rPr>
          <w:rFonts w:ascii="Times New Roman" w:hAnsi="Times New Roman" w:cs="Times New Roman"/>
          <w:sz w:val="24"/>
          <w:szCs w:val="24"/>
          <w:lang w:val="en-US"/>
        </w:rPr>
        <w:t xml:space="preserve">. Acesso em: 29 </w:t>
      </w:r>
      <w:r>
        <w:rPr>
          <w:rFonts w:ascii="Times New Roman" w:hAnsi="Times New Roman" w:cs="Times New Roman"/>
          <w:sz w:val="24"/>
          <w:szCs w:val="24"/>
          <w:lang w:val="en-US"/>
        </w:rPr>
        <w:t>dez</w:t>
      </w:r>
      <w:r w:rsidRPr="00F53CE3">
        <w:rPr>
          <w:rFonts w:ascii="Times New Roman" w:hAnsi="Times New Roman" w:cs="Times New Roman"/>
          <w:sz w:val="24"/>
          <w:szCs w:val="24"/>
          <w:lang w:val="en-US"/>
        </w:rPr>
        <w:t>. 2025.</w:t>
      </w:r>
    </w:p>
    <w:p w:rsidR="004C469E" w:rsidRPr="00F53CE3" w:rsidRDefault="004C469E" w:rsidP="004C469E">
      <w:pPr>
        <w:spacing w:after="0" w:line="240" w:lineRule="auto"/>
        <w:jc w:val="both"/>
        <w:rPr>
          <w:rFonts w:ascii="Times New Roman" w:hAnsi="Times New Roman" w:cs="Times New Roman"/>
          <w:sz w:val="24"/>
          <w:szCs w:val="24"/>
          <w:lang w:val="en-US"/>
        </w:rPr>
      </w:pPr>
    </w:p>
    <w:p w:rsidR="004C469E" w:rsidRPr="00F53CE3" w:rsidRDefault="004C469E" w:rsidP="004C469E">
      <w:pPr>
        <w:autoSpaceDE w:val="0"/>
        <w:autoSpaceDN w:val="0"/>
        <w:adjustRightInd w:val="0"/>
        <w:spacing w:after="0" w:line="240" w:lineRule="auto"/>
        <w:jc w:val="both"/>
        <w:rPr>
          <w:rFonts w:ascii="Times New Roman" w:hAnsi="Times New Roman" w:cs="Times New Roman"/>
          <w:sz w:val="24"/>
          <w:szCs w:val="24"/>
        </w:rPr>
      </w:pPr>
      <w:r w:rsidRPr="00F53CE3">
        <w:rPr>
          <w:rFonts w:ascii="Times New Roman" w:hAnsi="Times New Roman" w:cs="Times New Roman"/>
          <w:sz w:val="24"/>
          <w:szCs w:val="24"/>
        </w:rPr>
        <w:t xml:space="preserve">HIRIGOYEN, Marie-France. </w:t>
      </w:r>
      <w:r w:rsidRPr="00F53CE3">
        <w:rPr>
          <w:rFonts w:ascii="Times New Roman" w:hAnsi="Times New Roman" w:cs="Times New Roman"/>
          <w:b/>
          <w:bCs/>
          <w:iCs/>
          <w:sz w:val="24"/>
          <w:szCs w:val="24"/>
        </w:rPr>
        <w:t>Assédio Moral: a violência perversa no cotidiano</w:t>
      </w:r>
      <w:r w:rsidRPr="00F53CE3">
        <w:rPr>
          <w:rFonts w:ascii="Times New Roman" w:hAnsi="Times New Roman" w:cs="Times New Roman"/>
          <w:bCs/>
          <w:iCs/>
          <w:sz w:val="24"/>
          <w:szCs w:val="24"/>
        </w:rPr>
        <w:t xml:space="preserve">. </w:t>
      </w:r>
      <w:r w:rsidRPr="00F53CE3">
        <w:rPr>
          <w:rFonts w:ascii="Times New Roman" w:hAnsi="Times New Roman" w:cs="Times New Roman"/>
          <w:sz w:val="24"/>
          <w:szCs w:val="24"/>
        </w:rPr>
        <w:t>/ Marie-France Hirigoyen; tradução Maria Helena Kühner</w:t>
      </w:r>
      <w:r w:rsidRPr="00F53CE3">
        <w:rPr>
          <w:rFonts w:ascii="Times New Roman" w:hAnsi="Times New Roman" w:cs="Times New Roman"/>
          <w:bCs/>
          <w:iCs/>
          <w:sz w:val="24"/>
          <w:szCs w:val="24"/>
        </w:rPr>
        <w:t>.</w:t>
      </w:r>
      <w:r w:rsidRPr="00F53CE3">
        <w:rPr>
          <w:rFonts w:ascii="Times New Roman" w:hAnsi="Times New Roman" w:cs="Times New Roman"/>
          <w:sz w:val="24"/>
          <w:szCs w:val="24"/>
        </w:rPr>
        <w:t xml:space="preserve"> Rio de Janeiro, Bertrand Brasil, 2002. 224p.</w:t>
      </w:r>
    </w:p>
    <w:p w:rsidR="004C469E" w:rsidRPr="00F53CE3" w:rsidRDefault="004C469E" w:rsidP="004C469E">
      <w:pPr>
        <w:autoSpaceDE w:val="0"/>
        <w:autoSpaceDN w:val="0"/>
        <w:adjustRightInd w:val="0"/>
        <w:spacing w:after="0" w:line="240" w:lineRule="auto"/>
        <w:jc w:val="both"/>
        <w:rPr>
          <w:rFonts w:ascii="Times New Roman" w:hAnsi="Times New Roman" w:cs="Times New Roman"/>
          <w:sz w:val="24"/>
          <w:szCs w:val="24"/>
        </w:rPr>
      </w:pPr>
    </w:p>
    <w:p w:rsidR="004C469E" w:rsidRPr="00F53CE3" w:rsidRDefault="004C469E" w:rsidP="004C469E">
      <w:pPr>
        <w:autoSpaceDE w:val="0"/>
        <w:autoSpaceDN w:val="0"/>
        <w:adjustRightInd w:val="0"/>
        <w:spacing w:after="0" w:line="240" w:lineRule="auto"/>
        <w:jc w:val="both"/>
        <w:rPr>
          <w:rFonts w:ascii="Times New Roman" w:hAnsi="Times New Roman" w:cs="Times New Roman"/>
          <w:sz w:val="24"/>
          <w:szCs w:val="24"/>
        </w:rPr>
      </w:pPr>
      <w:r w:rsidRPr="00F53CE3">
        <w:rPr>
          <w:rFonts w:ascii="Times New Roman" w:hAnsi="Times New Roman" w:cs="Times New Roman"/>
          <w:sz w:val="24"/>
          <w:szCs w:val="24"/>
        </w:rPr>
        <w:t xml:space="preserve">LEYMANN, </w:t>
      </w:r>
      <w:r w:rsidRPr="00F53CE3">
        <w:rPr>
          <w:rFonts w:ascii="Times New Roman" w:hAnsi="Times New Roman" w:cs="Times New Roman"/>
          <w:color w:val="222222"/>
          <w:sz w:val="24"/>
          <w:szCs w:val="24"/>
          <w:shd w:val="clear" w:color="auto" w:fill="FFFFFF"/>
        </w:rPr>
        <w:t>Heinz</w:t>
      </w:r>
      <w:r w:rsidRPr="00F53CE3">
        <w:rPr>
          <w:rFonts w:ascii="Times New Roman" w:hAnsi="Times New Roman" w:cs="Times New Roman"/>
          <w:sz w:val="24"/>
          <w:szCs w:val="24"/>
        </w:rPr>
        <w:t xml:space="preserve">. Vuxenmobbning-om psykiskt våld i arbetslivet [Mobbingpsychological violence at work places / Mobbing - violencia psicológica en los lugares de trabajo]. </w:t>
      </w:r>
      <w:r w:rsidRPr="00F53CE3">
        <w:rPr>
          <w:rFonts w:ascii="Times New Roman" w:hAnsi="Times New Roman" w:cs="Times New Roman"/>
          <w:b/>
          <w:sz w:val="24"/>
          <w:szCs w:val="24"/>
        </w:rPr>
        <w:t>Lund: Studentlitteratur</w:t>
      </w:r>
      <w:r w:rsidRPr="00F53CE3">
        <w:rPr>
          <w:rFonts w:ascii="Times New Roman" w:hAnsi="Times New Roman" w:cs="Times New Roman"/>
          <w:sz w:val="24"/>
          <w:szCs w:val="24"/>
        </w:rPr>
        <w:t>. 1986.</w:t>
      </w:r>
    </w:p>
    <w:p w:rsidR="004C469E" w:rsidRPr="00F53CE3" w:rsidRDefault="004C469E" w:rsidP="004C469E">
      <w:pPr>
        <w:autoSpaceDE w:val="0"/>
        <w:autoSpaceDN w:val="0"/>
        <w:adjustRightInd w:val="0"/>
        <w:spacing w:after="0" w:line="240" w:lineRule="auto"/>
        <w:jc w:val="both"/>
        <w:rPr>
          <w:rFonts w:ascii="Times New Roman" w:hAnsi="Times New Roman" w:cs="Times New Roman"/>
          <w:sz w:val="24"/>
          <w:szCs w:val="24"/>
        </w:rPr>
      </w:pPr>
    </w:p>
    <w:p w:rsidR="004C469E" w:rsidRPr="00F53CE3" w:rsidRDefault="004C469E" w:rsidP="004C469E">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F53CE3">
        <w:rPr>
          <w:rFonts w:ascii="Times New Roman" w:hAnsi="Times New Roman" w:cs="Times New Roman"/>
          <w:color w:val="222222"/>
          <w:sz w:val="24"/>
          <w:szCs w:val="24"/>
          <w:shd w:val="clear" w:color="auto" w:fill="FFFFFF"/>
        </w:rPr>
        <w:t>LEYMANN, Heinz. Mobbing and psychological terror at workplaces. </w:t>
      </w:r>
      <w:r w:rsidRPr="00F53CE3">
        <w:rPr>
          <w:rFonts w:ascii="Times New Roman" w:hAnsi="Times New Roman" w:cs="Times New Roman"/>
          <w:b/>
          <w:bCs/>
          <w:color w:val="222222"/>
          <w:sz w:val="24"/>
          <w:szCs w:val="24"/>
          <w:shd w:val="clear" w:color="auto" w:fill="FFFFFF"/>
        </w:rPr>
        <w:t>Violence and victims</w:t>
      </w:r>
      <w:r w:rsidRPr="00F53CE3">
        <w:rPr>
          <w:rFonts w:ascii="Times New Roman" w:hAnsi="Times New Roman" w:cs="Times New Roman"/>
          <w:color w:val="222222"/>
          <w:sz w:val="24"/>
          <w:szCs w:val="24"/>
          <w:shd w:val="clear" w:color="auto" w:fill="FFFFFF"/>
        </w:rPr>
        <w:t xml:space="preserve">, v. 5, n. 2, p. 119-126, 1990. Disponível em: </w:t>
      </w:r>
      <w:hyperlink r:id="rId17" w:history="1">
        <w:r w:rsidRPr="00F53CE3">
          <w:rPr>
            <w:rStyle w:val="Hyperlink"/>
            <w:rFonts w:ascii="Times New Roman" w:hAnsi="Times New Roman" w:cs="Times New Roman"/>
            <w:sz w:val="24"/>
            <w:szCs w:val="24"/>
            <w:shd w:val="clear" w:color="auto" w:fill="FFFFFF"/>
          </w:rPr>
          <w:t>https://www.mobbingportal.com/LeymannV&amp;V1990(3).pdf</w:t>
        </w:r>
      </w:hyperlink>
      <w:r w:rsidRPr="00F53CE3">
        <w:rPr>
          <w:rStyle w:val="Hyperlink"/>
          <w:rFonts w:ascii="Times New Roman" w:hAnsi="Times New Roman" w:cs="Times New Roman"/>
          <w:sz w:val="24"/>
          <w:szCs w:val="24"/>
          <w:shd w:val="clear" w:color="auto" w:fill="FFFFFF"/>
        </w:rPr>
        <w:t xml:space="preserve">. </w:t>
      </w:r>
      <w:r w:rsidRPr="00F53CE3">
        <w:rPr>
          <w:rFonts w:ascii="Times New Roman" w:hAnsi="Times New Roman" w:cs="Times New Roman"/>
          <w:color w:val="222222"/>
          <w:sz w:val="24"/>
          <w:szCs w:val="24"/>
          <w:shd w:val="clear" w:color="auto" w:fill="FFFFFF"/>
        </w:rPr>
        <w:t>Acesso em: 23 dez. 2025.</w:t>
      </w:r>
    </w:p>
    <w:p w:rsidR="004C469E" w:rsidRPr="00F53CE3" w:rsidRDefault="004C469E" w:rsidP="004C469E">
      <w:pPr>
        <w:autoSpaceDE w:val="0"/>
        <w:autoSpaceDN w:val="0"/>
        <w:adjustRightInd w:val="0"/>
        <w:spacing w:after="0" w:line="240" w:lineRule="auto"/>
        <w:jc w:val="both"/>
        <w:rPr>
          <w:rFonts w:ascii="Times New Roman" w:hAnsi="Times New Roman" w:cs="Times New Roman"/>
          <w:sz w:val="24"/>
          <w:szCs w:val="24"/>
        </w:rPr>
      </w:pPr>
    </w:p>
    <w:p w:rsidR="004C469E" w:rsidRPr="00F53CE3" w:rsidRDefault="004C469E" w:rsidP="004C469E">
      <w:pPr>
        <w:spacing w:after="0" w:line="240" w:lineRule="auto"/>
        <w:jc w:val="both"/>
        <w:rPr>
          <w:rFonts w:ascii="Times New Roman" w:hAnsi="Times New Roman" w:cs="Times New Roman"/>
          <w:color w:val="000000" w:themeColor="text1"/>
          <w:sz w:val="24"/>
          <w:szCs w:val="24"/>
          <w:shd w:val="clear" w:color="auto" w:fill="FFFFFF"/>
        </w:rPr>
      </w:pPr>
      <w:r w:rsidRPr="00F53CE3">
        <w:rPr>
          <w:rFonts w:ascii="Times New Roman" w:hAnsi="Times New Roman" w:cs="Times New Roman"/>
          <w:color w:val="000000" w:themeColor="text1"/>
          <w:sz w:val="24"/>
          <w:szCs w:val="24"/>
          <w:shd w:val="clear" w:color="auto" w:fill="FFFFFF"/>
        </w:rPr>
        <w:t xml:space="preserve">HUTCHINSON, Marie; VICKERS, </w:t>
      </w:r>
      <w:hyperlink r:id="rId18" w:anchor="auth-Margaret_H_-Vickers-Aff2" w:history="1">
        <w:r w:rsidRPr="00F53CE3">
          <w:rPr>
            <w:rStyle w:val="Hyperlink"/>
            <w:rFonts w:ascii="Times New Roman" w:hAnsi="Times New Roman" w:cs="Times New Roman"/>
            <w:color w:val="000000" w:themeColor="text1"/>
            <w:sz w:val="24"/>
            <w:szCs w:val="24"/>
          </w:rPr>
          <w:t>Margaret H.;</w:t>
        </w:r>
        <w:r w:rsidRPr="00F53CE3">
          <w:rPr>
            <w:rFonts w:ascii="Times New Roman" w:hAnsi="Times New Roman" w:cs="Times New Roman"/>
            <w:color w:val="000000" w:themeColor="text1"/>
            <w:sz w:val="24"/>
            <w:szCs w:val="24"/>
          </w:rPr>
          <w:t xml:space="preserve"> WILKES, </w:t>
        </w:r>
        <w:hyperlink r:id="rId19" w:anchor="auth-Lesley-Wilkes-Aff3" w:history="1">
          <w:r w:rsidRPr="00F53CE3">
            <w:rPr>
              <w:rStyle w:val="Hyperlink"/>
              <w:rFonts w:ascii="Times New Roman" w:hAnsi="Times New Roman" w:cs="Times New Roman"/>
              <w:color w:val="000000" w:themeColor="text1"/>
              <w:sz w:val="24"/>
              <w:szCs w:val="24"/>
            </w:rPr>
            <w:t xml:space="preserve">Lesley; </w:t>
          </w:r>
        </w:hyperlink>
        <w:r w:rsidRPr="00F53CE3">
          <w:rPr>
            <w:rFonts w:ascii="Times New Roman" w:hAnsi="Times New Roman" w:cs="Times New Roman"/>
            <w:color w:val="000000" w:themeColor="text1"/>
            <w:sz w:val="24"/>
            <w:szCs w:val="24"/>
          </w:rPr>
          <w:t xml:space="preserve">JACKSON, </w:t>
        </w:r>
        <w:hyperlink r:id="rId20" w:anchor="auth-Debra-Jackson-Aff3" w:history="1">
          <w:r w:rsidRPr="00F53CE3">
            <w:rPr>
              <w:rStyle w:val="Hyperlink"/>
              <w:rFonts w:ascii="Times New Roman" w:hAnsi="Times New Roman" w:cs="Times New Roman"/>
              <w:color w:val="000000" w:themeColor="text1"/>
              <w:sz w:val="24"/>
              <w:szCs w:val="24"/>
            </w:rPr>
            <w:t xml:space="preserve">Debra </w:t>
          </w:r>
        </w:hyperlink>
        <w:r w:rsidRPr="00F53CE3">
          <w:rPr>
            <w:rStyle w:val="Hyperlink"/>
            <w:rFonts w:ascii="Times New Roman" w:hAnsi="Times New Roman" w:cs="Times New Roman"/>
            <w:color w:val="000000" w:themeColor="text1"/>
            <w:sz w:val="24"/>
            <w:szCs w:val="24"/>
          </w:rPr>
          <w:t xml:space="preserve">. </w:t>
        </w:r>
      </w:hyperlink>
      <w:r w:rsidRPr="00F53CE3">
        <w:rPr>
          <w:rFonts w:ascii="Times New Roman" w:hAnsi="Times New Roman" w:cs="Times New Roman"/>
          <w:color w:val="000000" w:themeColor="text1"/>
          <w:sz w:val="24"/>
          <w:szCs w:val="24"/>
          <w:shd w:val="clear" w:color="auto" w:fill="FFFFFF"/>
        </w:rPr>
        <w:t>“The worse you behave, the more you seem, to be rewarded”: bullying in nursing as organizational corruption. </w:t>
      </w:r>
      <w:r w:rsidRPr="00F53CE3">
        <w:rPr>
          <w:rFonts w:ascii="Times New Roman" w:hAnsi="Times New Roman" w:cs="Times New Roman"/>
          <w:b/>
          <w:bCs/>
          <w:color w:val="000000" w:themeColor="text1"/>
          <w:sz w:val="24"/>
          <w:szCs w:val="24"/>
          <w:shd w:val="clear" w:color="auto" w:fill="FFFFFF"/>
        </w:rPr>
        <w:t>Employee Responsibilities and Rights Journal</w:t>
      </w:r>
      <w:r w:rsidRPr="00F53CE3">
        <w:rPr>
          <w:rFonts w:ascii="Times New Roman" w:hAnsi="Times New Roman" w:cs="Times New Roman"/>
          <w:color w:val="000000" w:themeColor="text1"/>
          <w:sz w:val="24"/>
          <w:szCs w:val="24"/>
          <w:shd w:val="clear" w:color="auto" w:fill="FFFFFF"/>
        </w:rPr>
        <w:t xml:space="preserve">, v. 21, p. 213-229, 2009. Disponível em: </w:t>
      </w:r>
      <w:hyperlink r:id="rId21" w:history="1">
        <w:r w:rsidRPr="00F53CE3">
          <w:rPr>
            <w:rStyle w:val="Hyperlink"/>
            <w:rFonts w:ascii="Times New Roman" w:hAnsi="Times New Roman" w:cs="Times New Roman"/>
            <w:color w:val="000000" w:themeColor="text1"/>
            <w:sz w:val="24"/>
            <w:szCs w:val="24"/>
            <w:shd w:val="clear" w:color="auto" w:fill="FFFFFF"/>
          </w:rPr>
          <w:t>https://link.springer.com/article/10.1007/s10672-009-9100-z</w:t>
        </w:r>
      </w:hyperlink>
      <w:r w:rsidRPr="00F53CE3">
        <w:rPr>
          <w:rFonts w:ascii="Times New Roman" w:hAnsi="Times New Roman" w:cs="Times New Roman"/>
          <w:color w:val="000000" w:themeColor="text1"/>
          <w:sz w:val="24"/>
          <w:szCs w:val="24"/>
          <w:shd w:val="clear" w:color="auto" w:fill="FFFFFF"/>
        </w:rPr>
        <w:t xml:space="preserve">. Acesso em: 23 </w:t>
      </w:r>
      <w:r>
        <w:rPr>
          <w:rFonts w:ascii="Times New Roman" w:hAnsi="Times New Roman" w:cs="Times New Roman"/>
          <w:color w:val="000000" w:themeColor="text1"/>
          <w:sz w:val="24"/>
          <w:szCs w:val="24"/>
          <w:shd w:val="clear" w:color="auto" w:fill="FFFFFF"/>
        </w:rPr>
        <w:t>dez</w:t>
      </w:r>
      <w:r w:rsidRPr="00F53CE3">
        <w:rPr>
          <w:rFonts w:ascii="Times New Roman" w:hAnsi="Times New Roman" w:cs="Times New Roman"/>
          <w:color w:val="000000" w:themeColor="text1"/>
          <w:sz w:val="24"/>
          <w:szCs w:val="24"/>
          <w:shd w:val="clear" w:color="auto" w:fill="FFFFFF"/>
        </w:rPr>
        <w:t>. 2025.</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F53CE3" w:rsidRDefault="004C469E" w:rsidP="004C469E">
      <w:pPr>
        <w:spacing w:after="0" w:line="240" w:lineRule="auto"/>
        <w:jc w:val="both"/>
        <w:rPr>
          <w:rFonts w:ascii="Times New Roman" w:hAnsi="Times New Roman" w:cs="Times New Roman"/>
          <w:color w:val="222222"/>
          <w:sz w:val="24"/>
          <w:szCs w:val="24"/>
          <w:shd w:val="clear" w:color="auto" w:fill="FFFFFF"/>
        </w:rPr>
      </w:pPr>
      <w:r w:rsidRPr="00F53CE3">
        <w:rPr>
          <w:rFonts w:ascii="Times New Roman" w:hAnsi="Times New Roman" w:cs="Times New Roman"/>
          <w:sz w:val="24"/>
          <w:szCs w:val="24"/>
        </w:rPr>
        <w:t>KIM, Woojin; BAE, Munjoo; CHANG, Sei-Jin;</w:t>
      </w:r>
      <w:r w:rsidRPr="00F53CE3">
        <w:t xml:space="preserve"> </w:t>
      </w:r>
      <w:r w:rsidRPr="00F53CE3">
        <w:rPr>
          <w:rFonts w:ascii="Times New Roman" w:hAnsi="Times New Roman" w:cs="Times New Roman"/>
          <w:sz w:val="24"/>
          <w:szCs w:val="24"/>
        </w:rPr>
        <w:t>YOON, Jin-Ha;</w:t>
      </w:r>
      <w:r w:rsidRPr="00F53CE3">
        <w:t xml:space="preserve"> </w:t>
      </w:r>
      <w:r w:rsidRPr="00F53CE3">
        <w:rPr>
          <w:rFonts w:ascii="Times New Roman" w:hAnsi="Times New Roman" w:cs="Times New Roman"/>
          <w:sz w:val="24"/>
          <w:szCs w:val="24"/>
        </w:rPr>
        <w:t>JEONG, Da Yee;</w:t>
      </w:r>
      <w:r w:rsidRPr="00F53CE3">
        <w:t xml:space="preserve"> </w:t>
      </w:r>
      <w:r w:rsidRPr="00F53CE3">
        <w:rPr>
          <w:rFonts w:ascii="Times New Roman" w:hAnsi="Times New Roman" w:cs="Times New Roman"/>
          <w:sz w:val="24"/>
          <w:szCs w:val="24"/>
        </w:rPr>
        <w:t>HYUN, Dae-Sung; RYU, Hye-Yoon;</w:t>
      </w:r>
      <w:r w:rsidRPr="00F53CE3">
        <w:t xml:space="preserve"> </w:t>
      </w:r>
      <w:r w:rsidRPr="00F53CE3">
        <w:rPr>
          <w:rFonts w:ascii="Times New Roman" w:hAnsi="Times New Roman" w:cs="Times New Roman"/>
          <w:sz w:val="24"/>
          <w:szCs w:val="24"/>
        </w:rPr>
        <w:t>PARK, Ki-Soo;</w:t>
      </w:r>
      <w:r w:rsidRPr="00F53CE3">
        <w:t xml:space="preserve"> </w:t>
      </w:r>
      <w:r w:rsidRPr="00F53CE3">
        <w:rPr>
          <w:rFonts w:ascii="Times New Roman" w:hAnsi="Times New Roman" w:cs="Times New Roman"/>
          <w:sz w:val="24"/>
          <w:szCs w:val="24"/>
        </w:rPr>
        <w:t>KIM, Mi-Ji; &amp;</w:t>
      </w:r>
      <w:r w:rsidRPr="00F53CE3">
        <w:t xml:space="preserve"> </w:t>
      </w:r>
      <w:r w:rsidRPr="00F53CE3">
        <w:rPr>
          <w:rFonts w:ascii="Times New Roman" w:hAnsi="Times New Roman" w:cs="Times New Roman"/>
          <w:sz w:val="24"/>
          <w:szCs w:val="24"/>
        </w:rPr>
        <w:t>KIM, Changsoo</w:t>
      </w:r>
      <w:r w:rsidRPr="00F53CE3">
        <w:rPr>
          <w:rFonts w:ascii="Times New Roman" w:hAnsi="Times New Roman" w:cs="Times New Roman"/>
          <w:color w:val="222222"/>
          <w:sz w:val="24"/>
          <w:szCs w:val="24"/>
          <w:shd w:val="clear" w:color="auto" w:fill="FFFFFF"/>
        </w:rPr>
        <w:t>. Effect of burnout on post-traumatic stress disorder symptoms among firefighters in Korea: Data from the Firefighter Research on Enhancement of Safety &amp; Health (FRESH). </w:t>
      </w:r>
      <w:r w:rsidRPr="00F53CE3">
        <w:rPr>
          <w:rFonts w:ascii="Times New Roman" w:hAnsi="Times New Roman" w:cs="Times New Roman"/>
          <w:b/>
          <w:bCs/>
          <w:color w:val="222222"/>
          <w:sz w:val="24"/>
          <w:szCs w:val="24"/>
          <w:shd w:val="clear" w:color="auto" w:fill="FFFFFF"/>
        </w:rPr>
        <w:t>Journal of preventive medicine and public health</w:t>
      </w:r>
      <w:r w:rsidRPr="00F53CE3">
        <w:rPr>
          <w:rFonts w:ascii="Times New Roman" w:hAnsi="Times New Roman" w:cs="Times New Roman"/>
          <w:color w:val="222222"/>
          <w:sz w:val="24"/>
          <w:szCs w:val="24"/>
          <w:shd w:val="clear" w:color="auto" w:fill="FFFFFF"/>
        </w:rPr>
        <w:t xml:space="preserve">, v. 52, n. 6, p. 345, 2019. Disponível em: </w:t>
      </w:r>
      <w:hyperlink r:id="rId22" w:history="1">
        <w:r w:rsidRPr="00F53CE3">
          <w:rPr>
            <w:rStyle w:val="Hyperlink"/>
            <w:rFonts w:ascii="Times New Roman" w:hAnsi="Times New Roman" w:cs="Times New Roman"/>
            <w:sz w:val="24"/>
            <w:szCs w:val="24"/>
            <w:shd w:val="clear" w:color="auto" w:fill="FFFFFF"/>
          </w:rPr>
          <w:t>https://pmc.ncbi.nlm.nih.gov/articles/PMC6893225/</w:t>
        </w:r>
      </w:hyperlink>
      <w:r w:rsidRPr="00F53CE3">
        <w:rPr>
          <w:rFonts w:ascii="Times New Roman" w:hAnsi="Times New Roman" w:cs="Times New Roman"/>
          <w:color w:val="222222"/>
          <w:sz w:val="24"/>
          <w:szCs w:val="24"/>
          <w:shd w:val="clear" w:color="auto" w:fill="FFFFFF"/>
        </w:rPr>
        <w:t xml:space="preserve">. Acesso em: 15 </w:t>
      </w:r>
      <w:r>
        <w:rPr>
          <w:rFonts w:ascii="Times New Roman" w:hAnsi="Times New Roman" w:cs="Times New Roman"/>
          <w:color w:val="222222"/>
          <w:sz w:val="24"/>
          <w:szCs w:val="24"/>
          <w:shd w:val="clear" w:color="auto" w:fill="FFFFFF"/>
        </w:rPr>
        <w:t>dez</w:t>
      </w:r>
      <w:r w:rsidRPr="00F53CE3">
        <w:rPr>
          <w:rFonts w:ascii="Times New Roman" w:hAnsi="Times New Roman" w:cs="Times New Roman"/>
          <w:color w:val="222222"/>
          <w:sz w:val="24"/>
          <w:szCs w:val="24"/>
          <w:shd w:val="clear" w:color="auto" w:fill="FFFFFF"/>
        </w:rPr>
        <w:t>. 2025.</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F53CE3" w:rsidRDefault="004C469E" w:rsidP="004C469E">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F53CE3">
        <w:rPr>
          <w:rFonts w:ascii="Times New Roman" w:hAnsi="Times New Roman" w:cs="Times New Roman"/>
          <w:color w:val="222222"/>
          <w:sz w:val="24"/>
          <w:szCs w:val="24"/>
          <w:shd w:val="clear" w:color="auto" w:fill="FFFFFF"/>
        </w:rPr>
        <w:t>LEYMANN, Heinz. The content and development of mobbing at work. </w:t>
      </w:r>
      <w:r w:rsidRPr="00F53CE3">
        <w:rPr>
          <w:rFonts w:ascii="Times New Roman" w:hAnsi="Times New Roman" w:cs="Times New Roman"/>
          <w:b/>
          <w:bCs/>
          <w:color w:val="222222"/>
          <w:sz w:val="24"/>
          <w:szCs w:val="24"/>
          <w:shd w:val="clear" w:color="auto" w:fill="FFFFFF"/>
        </w:rPr>
        <w:t>European journal of work and organizational psychology</w:t>
      </w:r>
      <w:r w:rsidRPr="00F53CE3">
        <w:rPr>
          <w:rFonts w:ascii="Times New Roman" w:hAnsi="Times New Roman" w:cs="Times New Roman"/>
          <w:color w:val="222222"/>
          <w:sz w:val="24"/>
          <w:szCs w:val="24"/>
          <w:shd w:val="clear" w:color="auto" w:fill="FFFFFF"/>
        </w:rPr>
        <w:t xml:space="preserve">, v. 5, n. 2, p. 165-184, 1996. Disponível em: </w:t>
      </w:r>
      <w:r w:rsidRPr="00F53CE3">
        <w:rPr>
          <w:rStyle w:val="Hyperlink"/>
          <w:rFonts w:ascii="Times New Roman" w:hAnsi="Times New Roman" w:cs="Times New Roman"/>
          <w:sz w:val="24"/>
          <w:szCs w:val="24"/>
          <w:shd w:val="clear" w:color="auto" w:fill="FFFFFF"/>
        </w:rPr>
        <w:t>https://streswpracy.pl/docs/mob_leymann_art-en.pdf</w:t>
      </w:r>
      <w:r w:rsidRPr="00F53CE3">
        <w:rPr>
          <w:rFonts w:ascii="Times New Roman" w:hAnsi="Times New Roman" w:cs="Times New Roman"/>
          <w:color w:val="222222"/>
          <w:sz w:val="24"/>
          <w:szCs w:val="24"/>
          <w:shd w:val="clear" w:color="auto" w:fill="FFFFFF"/>
        </w:rPr>
        <w:t xml:space="preserve">. Acesso em: 16 </w:t>
      </w:r>
      <w:r>
        <w:rPr>
          <w:rFonts w:ascii="Times New Roman" w:hAnsi="Times New Roman" w:cs="Times New Roman"/>
          <w:color w:val="222222"/>
          <w:sz w:val="24"/>
          <w:szCs w:val="24"/>
          <w:shd w:val="clear" w:color="auto" w:fill="FFFFFF"/>
        </w:rPr>
        <w:t>dez</w:t>
      </w:r>
      <w:r w:rsidRPr="00F53CE3">
        <w:rPr>
          <w:rFonts w:ascii="Times New Roman" w:hAnsi="Times New Roman" w:cs="Times New Roman"/>
          <w:color w:val="222222"/>
          <w:sz w:val="24"/>
          <w:szCs w:val="24"/>
          <w:shd w:val="clear" w:color="auto" w:fill="FFFFFF"/>
        </w:rPr>
        <w:t>. 2025.</w:t>
      </w:r>
    </w:p>
    <w:p w:rsidR="004C469E" w:rsidRPr="00F53CE3" w:rsidRDefault="004C469E" w:rsidP="004C469E">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rsidR="004C469E" w:rsidRPr="00F53CE3" w:rsidRDefault="004C469E" w:rsidP="004C469E">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F53CE3">
        <w:rPr>
          <w:rFonts w:ascii="Times New Roman" w:hAnsi="Times New Roman" w:cs="Times New Roman"/>
          <w:sz w:val="24"/>
          <w:szCs w:val="24"/>
        </w:rPr>
        <w:t xml:space="preserve">LEYMANN, H. </w:t>
      </w:r>
      <w:r w:rsidRPr="00F53CE3">
        <w:rPr>
          <w:rStyle w:val="nfase"/>
          <w:rFonts w:ascii="Times New Roman" w:hAnsi="Times New Roman" w:cs="Times New Roman"/>
          <w:i w:val="0"/>
          <w:sz w:val="24"/>
          <w:szCs w:val="24"/>
        </w:rPr>
        <w:t>Mobbing: Psychoterror am Arbeitsplatz und wie man sich dagegen wehren kann</w:t>
      </w:r>
      <w:r w:rsidRPr="00F53CE3">
        <w:rPr>
          <w:rFonts w:ascii="Times New Roman" w:hAnsi="Times New Roman" w:cs="Times New Roman"/>
          <w:i/>
          <w:sz w:val="24"/>
          <w:szCs w:val="24"/>
        </w:rPr>
        <w:t>.</w:t>
      </w:r>
      <w:r w:rsidRPr="00F53CE3">
        <w:rPr>
          <w:rFonts w:ascii="Times New Roman" w:hAnsi="Times New Roman" w:cs="Times New Roman"/>
          <w:sz w:val="24"/>
          <w:szCs w:val="24"/>
        </w:rPr>
        <w:t xml:space="preserve"> Reinbek bei Hamburg: </w:t>
      </w:r>
      <w:r w:rsidRPr="00F53CE3">
        <w:rPr>
          <w:rFonts w:ascii="Times New Roman" w:hAnsi="Times New Roman" w:cs="Times New Roman"/>
          <w:b/>
          <w:sz w:val="24"/>
          <w:szCs w:val="24"/>
        </w:rPr>
        <w:t>Rowohlt</w:t>
      </w:r>
      <w:r w:rsidRPr="00F53CE3">
        <w:rPr>
          <w:rFonts w:ascii="Times New Roman" w:hAnsi="Times New Roman" w:cs="Times New Roman"/>
          <w:sz w:val="24"/>
          <w:szCs w:val="24"/>
        </w:rPr>
        <w:t>, 1993.</w:t>
      </w:r>
    </w:p>
    <w:p w:rsidR="004C469E" w:rsidRPr="00F53CE3" w:rsidRDefault="004C469E" w:rsidP="004C469E">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rsidR="004C469E" w:rsidRPr="00F53CE3" w:rsidRDefault="004C469E" w:rsidP="004C469E">
      <w:pPr>
        <w:spacing w:after="0" w:line="240" w:lineRule="auto"/>
        <w:jc w:val="both"/>
        <w:rPr>
          <w:rFonts w:ascii="Times New Roman" w:hAnsi="Times New Roman" w:cs="Times New Roman"/>
          <w:sz w:val="24"/>
          <w:szCs w:val="24"/>
        </w:rPr>
      </w:pPr>
      <w:r w:rsidRPr="00F53CE3">
        <w:rPr>
          <w:rFonts w:ascii="Times New Roman" w:hAnsi="Times New Roman" w:cs="Times New Roman"/>
          <w:color w:val="222222"/>
          <w:sz w:val="24"/>
          <w:szCs w:val="24"/>
          <w:shd w:val="clear" w:color="auto" w:fill="FFFFFF"/>
        </w:rPr>
        <w:t>MARZIALE, Maria Helena Palucci. Indicadores de la producción científica Iberoamericana. </w:t>
      </w:r>
      <w:r w:rsidRPr="00F53CE3">
        <w:rPr>
          <w:rFonts w:ascii="Times New Roman" w:hAnsi="Times New Roman" w:cs="Times New Roman"/>
          <w:b/>
          <w:bCs/>
          <w:color w:val="222222"/>
          <w:sz w:val="24"/>
          <w:szCs w:val="24"/>
          <w:shd w:val="clear" w:color="auto" w:fill="FFFFFF"/>
        </w:rPr>
        <w:t>Revista Latino-Americana de Enfermagem</w:t>
      </w:r>
      <w:r w:rsidRPr="00F53CE3">
        <w:rPr>
          <w:rFonts w:ascii="Times New Roman" w:hAnsi="Times New Roman" w:cs="Times New Roman"/>
          <w:color w:val="222222"/>
          <w:sz w:val="24"/>
          <w:szCs w:val="24"/>
          <w:shd w:val="clear" w:color="auto" w:fill="FFFFFF"/>
        </w:rPr>
        <w:t xml:space="preserve">, v. 19, p. 853-854, 2011. </w:t>
      </w:r>
      <w:r w:rsidRPr="00F53CE3">
        <w:rPr>
          <w:rFonts w:ascii="Times New Roman" w:hAnsi="Times New Roman" w:cs="Times New Roman"/>
          <w:sz w:val="24"/>
          <w:szCs w:val="24"/>
        </w:rPr>
        <w:t xml:space="preserve">Disponível em: </w:t>
      </w:r>
      <w:hyperlink r:id="rId23" w:history="1">
        <w:r w:rsidRPr="00F53CE3">
          <w:rPr>
            <w:rStyle w:val="Hyperlink"/>
            <w:rFonts w:ascii="Times New Roman" w:hAnsi="Times New Roman" w:cs="Times New Roman"/>
            <w:sz w:val="24"/>
            <w:szCs w:val="24"/>
          </w:rPr>
          <w:t>https://www.scielo.br/j/rlae/a/9j7YyQ7XHzzB6CBbDcS4zXy/?lang=es</w:t>
        </w:r>
      </w:hyperlink>
      <w:r w:rsidRPr="00F53CE3">
        <w:rPr>
          <w:rFonts w:ascii="Times New Roman" w:hAnsi="Times New Roman" w:cs="Times New Roman"/>
          <w:sz w:val="24"/>
          <w:szCs w:val="24"/>
        </w:rPr>
        <w:t>. Acesso em: 27 dez. 2025.</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F53CE3" w:rsidRDefault="004C469E" w:rsidP="004C469E">
      <w:pPr>
        <w:autoSpaceDE w:val="0"/>
        <w:autoSpaceDN w:val="0"/>
        <w:adjustRightInd w:val="0"/>
        <w:spacing w:after="0" w:line="240" w:lineRule="auto"/>
        <w:jc w:val="both"/>
        <w:rPr>
          <w:rFonts w:ascii="Times New Roman" w:hAnsi="Times New Roman" w:cs="Times New Roman"/>
          <w:sz w:val="24"/>
          <w:szCs w:val="24"/>
        </w:rPr>
      </w:pPr>
      <w:r w:rsidRPr="00F53CE3">
        <w:rPr>
          <w:rFonts w:ascii="Times New Roman" w:hAnsi="Times New Roman" w:cs="Times New Roman"/>
          <w:sz w:val="24"/>
          <w:szCs w:val="24"/>
        </w:rPr>
        <w:t xml:space="preserve">ORGANIZAÇÃO INTERNACIONAL DO TRABALHO (OIT). Violência e assédio no mundo do trabalho: Um guia sobre a Convenção n.º 190 e a Recomendação n.º 206 Escritório Internacional do Trabalho – Genebra: OIT, 2021. 1v. Disponível em: </w:t>
      </w:r>
      <w:hyperlink r:id="rId24" w:history="1">
        <w:r w:rsidRPr="00F53CE3">
          <w:rPr>
            <w:rStyle w:val="Hyperlink"/>
            <w:rFonts w:ascii="Times New Roman" w:hAnsi="Times New Roman" w:cs="Times New Roman"/>
            <w:sz w:val="24"/>
            <w:szCs w:val="24"/>
          </w:rPr>
          <w:t>https://www.ilo.org/sites/default/files/wcmsp5/groups/public/@dgreports/@gender/documents/publication/wcms_831783.pdf</w:t>
        </w:r>
      </w:hyperlink>
      <w:r w:rsidRPr="00F53CE3">
        <w:rPr>
          <w:rFonts w:ascii="Times New Roman" w:hAnsi="Times New Roman" w:cs="Times New Roman"/>
          <w:sz w:val="24"/>
          <w:szCs w:val="24"/>
        </w:rPr>
        <w:t xml:space="preserve">. Acesso em: 26 </w:t>
      </w:r>
      <w:r>
        <w:rPr>
          <w:rFonts w:ascii="Times New Roman" w:hAnsi="Times New Roman" w:cs="Times New Roman"/>
          <w:sz w:val="24"/>
          <w:szCs w:val="24"/>
        </w:rPr>
        <w:t>dez</w:t>
      </w:r>
      <w:r w:rsidRPr="00F53CE3">
        <w:rPr>
          <w:rFonts w:ascii="Times New Roman" w:hAnsi="Times New Roman" w:cs="Times New Roman"/>
          <w:sz w:val="24"/>
          <w:szCs w:val="24"/>
        </w:rPr>
        <w:t>. 2025.</w:t>
      </w:r>
    </w:p>
    <w:p w:rsidR="004C469E" w:rsidRPr="00F53CE3" w:rsidRDefault="004C469E" w:rsidP="004C469E">
      <w:pPr>
        <w:autoSpaceDE w:val="0"/>
        <w:autoSpaceDN w:val="0"/>
        <w:adjustRightInd w:val="0"/>
        <w:spacing w:after="0" w:line="240" w:lineRule="auto"/>
        <w:jc w:val="both"/>
        <w:rPr>
          <w:rFonts w:ascii="Times New Roman" w:hAnsi="Times New Roman" w:cs="Times New Roman"/>
          <w:sz w:val="24"/>
          <w:szCs w:val="24"/>
        </w:rPr>
      </w:pPr>
    </w:p>
    <w:p w:rsidR="004C469E" w:rsidRPr="00F53CE3" w:rsidRDefault="004C469E" w:rsidP="004C469E">
      <w:pPr>
        <w:spacing w:after="0" w:line="240" w:lineRule="auto"/>
        <w:jc w:val="both"/>
        <w:rPr>
          <w:rFonts w:ascii="Times New Roman" w:hAnsi="Times New Roman" w:cs="Times New Roman"/>
          <w:color w:val="000000"/>
          <w:sz w:val="24"/>
          <w:szCs w:val="24"/>
        </w:rPr>
      </w:pPr>
      <w:r w:rsidRPr="00F53CE3">
        <w:rPr>
          <w:rFonts w:ascii="Times New Roman" w:hAnsi="Times New Roman" w:cs="Times New Roman"/>
          <w:color w:val="000000"/>
          <w:sz w:val="24"/>
          <w:szCs w:val="24"/>
        </w:rPr>
        <w:t xml:space="preserve">OUZZANI, Mourad. </w:t>
      </w:r>
      <w:r w:rsidRPr="00F53CE3">
        <w:rPr>
          <w:rFonts w:ascii="Times New Roman" w:hAnsi="Times New Roman" w:cs="Times New Roman"/>
          <w:i/>
          <w:color w:val="000000"/>
          <w:sz w:val="24"/>
          <w:szCs w:val="24"/>
        </w:rPr>
        <w:t>et al.</w:t>
      </w:r>
      <w:r w:rsidRPr="00F53CE3">
        <w:rPr>
          <w:rFonts w:ascii="Times New Roman" w:hAnsi="Times New Roman" w:cs="Times New Roman"/>
          <w:color w:val="000000"/>
          <w:sz w:val="24"/>
          <w:szCs w:val="24"/>
        </w:rPr>
        <w:t> </w:t>
      </w:r>
      <w:hyperlink r:id="rId25" w:history="1">
        <w:r w:rsidRPr="00F53CE3">
          <w:rPr>
            <w:rStyle w:val="Hyperlink"/>
            <w:rFonts w:ascii="Times New Roman" w:hAnsi="Times New Roman" w:cs="Times New Roman"/>
            <w:b/>
            <w:sz w:val="24"/>
            <w:szCs w:val="24"/>
          </w:rPr>
          <w:t>Rayyan</w:t>
        </w:r>
        <w:r w:rsidRPr="00F53CE3">
          <w:rPr>
            <w:rStyle w:val="Hyperlink"/>
            <w:rFonts w:ascii="Times New Roman" w:hAnsi="Times New Roman" w:cs="Times New Roman"/>
            <w:sz w:val="24"/>
            <w:szCs w:val="24"/>
          </w:rPr>
          <w:t xml:space="preserve"> — a web and mobile app for systematic reviews</w:t>
        </w:r>
      </w:hyperlink>
      <w:r w:rsidRPr="00F53CE3">
        <w:rPr>
          <w:rFonts w:ascii="Times New Roman" w:hAnsi="Times New Roman" w:cs="Times New Roman"/>
          <w:color w:val="000000"/>
          <w:sz w:val="24"/>
          <w:szCs w:val="24"/>
        </w:rPr>
        <w:t xml:space="preserve">. Systematic Reviews (2016) 5:210, DOI: 10.1186/s13643-016-0384-4. Disponível em: </w:t>
      </w:r>
      <w:hyperlink r:id="rId26" w:history="1">
        <w:r w:rsidRPr="00F53CE3">
          <w:rPr>
            <w:rStyle w:val="Hyperlink"/>
            <w:rFonts w:ascii="Times New Roman" w:hAnsi="Times New Roman" w:cs="Times New Roman"/>
            <w:sz w:val="24"/>
            <w:szCs w:val="24"/>
          </w:rPr>
          <w:t>https://rayyan.ai/users/sign_in</w:t>
        </w:r>
      </w:hyperlink>
      <w:r w:rsidRPr="00F53CE3">
        <w:rPr>
          <w:rFonts w:ascii="Times New Roman" w:hAnsi="Times New Roman" w:cs="Times New Roman"/>
          <w:color w:val="000000"/>
          <w:sz w:val="24"/>
          <w:szCs w:val="24"/>
        </w:rPr>
        <w:t xml:space="preserve">. Acesso em: 10 </w:t>
      </w:r>
      <w:r>
        <w:rPr>
          <w:rFonts w:ascii="Times New Roman" w:hAnsi="Times New Roman" w:cs="Times New Roman"/>
          <w:color w:val="000000"/>
          <w:sz w:val="24"/>
          <w:szCs w:val="24"/>
        </w:rPr>
        <w:t>dez</w:t>
      </w:r>
      <w:r w:rsidRPr="00F53CE3">
        <w:rPr>
          <w:rFonts w:ascii="Times New Roman" w:hAnsi="Times New Roman" w:cs="Times New Roman"/>
          <w:color w:val="000000"/>
          <w:sz w:val="24"/>
          <w:szCs w:val="24"/>
        </w:rPr>
        <w:t>. 2024.</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F53CE3" w:rsidRDefault="004C469E" w:rsidP="004C469E">
      <w:pPr>
        <w:spacing w:after="0" w:line="240" w:lineRule="auto"/>
        <w:jc w:val="both"/>
        <w:rPr>
          <w:rFonts w:ascii="Times New Roman" w:hAnsi="Times New Roman" w:cs="Times New Roman"/>
          <w:sz w:val="24"/>
          <w:szCs w:val="24"/>
        </w:rPr>
      </w:pPr>
      <w:r w:rsidRPr="00F53CE3">
        <w:rPr>
          <w:rFonts w:ascii="Times New Roman" w:hAnsi="Times New Roman" w:cs="Times New Roman"/>
          <w:sz w:val="24"/>
          <w:szCs w:val="24"/>
        </w:rPr>
        <w:t xml:space="preserve">PEDROSO, Volnei G.; LIMONGI-FRANÇA, Ana C., MARTINS, Francisco de Assis S., HRDLICKA, Hermann A.; JORGE Solemar M.; CORNETTA, Vitória K. Aspectos conceituais de assédio moral: um estudo exploratório. </w:t>
      </w:r>
      <w:r w:rsidRPr="00F53CE3">
        <w:rPr>
          <w:rFonts w:ascii="Times New Roman" w:hAnsi="Times New Roman" w:cs="Times New Roman"/>
          <w:b/>
          <w:sz w:val="24"/>
          <w:szCs w:val="24"/>
        </w:rPr>
        <w:t>Rev. Adm. Saúde</w:t>
      </w:r>
      <w:r w:rsidRPr="00F53CE3">
        <w:rPr>
          <w:rFonts w:ascii="Times New Roman" w:hAnsi="Times New Roman" w:cs="Times New Roman"/>
          <w:sz w:val="24"/>
          <w:szCs w:val="24"/>
        </w:rPr>
        <w:t xml:space="preserve">. 2006; 8(33):139-47. Disponível em: </w:t>
      </w:r>
      <w:hyperlink r:id="rId27" w:history="1">
        <w:r w:rsidRPr="00F53CE3">
          <w:rPr>
            <w:rStyle w:val="Hyperlink"/>
            <w:rFonts w:ascii="Times New Roman" w:hAnsi="Times New Roman" w:cs="Times New Roman"/>
            <w:sz w:val="24"/>
            <w:szCs w:val="24"/>
          </w:rPr>
          <w:t>https://repositorio.usp.br/item/001589582</w:t>
        </w:r>
      </w:hyperlink>
      <w:r w:rsidRPr="00F53CE3">
        <w:rPr>
          <w:rFonts w:ascii="Times New Roman" w:hAnsi="Times New Roman" w:cs="Times New Roman"/>
          <w:sz w:val="24"/>
          <w:szCs w:val="24"/>
        </w:rPr>
        <w:t xml:space="preserve">. Acesso em: 23 </w:t>
      </w:r>
      <w:r>
        <w:rPr>
          <w:rFonts w:ascii="Times New Roman" w:hAnsi="Times New Roman" w:cs="Times New Roman"/>
          <w:sz w:val="24"/>
          <w:szCs w:val="24"/>
        </w:rPr>
        <w:t>dez</w:t>
      </w:r>
      <w:r w:rsidRPr="00F53CE3">
        <w:rPr>
          <w:rFonts w:ascii="Times New Roman" w:hAnsi="Times New Roman" w:cs="Times New Roman"/>
          <w:sz w:val="24"/>
          <w:szCs w:val="24"/>
        </w:rPr>
        <w:t>. 2025.</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F53CE3" w:rsidRDefault="004C469E" w:rsidP="004C469E">
      <w:pPr>
        <w:spacing w:after="0" w:line="240" w:lineRule="auto"/>
        <w:jc w:val="both"/>
        <w:rPr>
          <w:rFonts w:ascii="Times New Roman" w:hAnsi="Times New Roman" w:cs="Times New Roman"/>
          <w:color w:val="222222"/>
          <w:sz w:val="24"/>
          <w:szCs w:val="24"/>
          <w:shd w:val="clear" w:color="auto" w:fill="FFFFFF"/>
        </w:rPr>
      </w:pPr>
      <w:r w:rsidRPr="00F53CE3">
        <w:rPr>
          <w:rFonts w:ascii="Times New Roman" w:hAnsi="Times New Roman" w:cs="Times New Roman"/>
          <w:color w:val="222222"/>
          <w:sz w:val="24"/>
          <w:szCs w:val="24"/>
          <w:shd w:val="clear" w:color="auto" w:fill="FFFFFF"/>
        </w:rPr>
        <w:t xml:space="preserve">REED, Gabriela; </w:t>
      </w:r>
      <w:r w:rsidRPr="00F53CE3">
        <w:rPr>
          <w:rFonts w:ascii="Times New Roman" w:hAnsi="Times New Roman" w:cs="Times New Roman"/>
          <w:sz w:val="24"/>
          <w:szCs w:val="24"/>
        </w:rPr>
        <w:t xml:space="preserve">AHMAD, </w:t>
      </w:r>
      <w:hyperlink r:id="rId28" w:history="1">
        <w:r w:rsidRPr="00F53CE3">
          <w:rPr>
            <w:rStyle w:val="Hyperlink"/>
            <w:rFonts w:ascii="Times New Roman" w:hAnsi="Times New Roman" w:cs="Times New Roman"/>
            <w:sz w:val="24"/>
            <w:szCs w:val="24"/>
          </w:rPr>
          <w:t>Sarah R.;</w:t>
        </w:r>
      </w:hyperlink>
      <w:r w:rsidRPr="00F53CE3">
        <w:rPr>
          <w:rFonts w:ascii="Times New Roman" w:hAnsi="Times New Roman" w:cs="Times New Roman"/>
          <w:sz w:val="24"/>
          <w:szCs w:val="24"/>
        </w:rPr>
        <w:t xml:space="preserve"> KHOONG, </w:t>
      </w:r>
      <w:hyperlink r:id="rId29" w:history="1">
        <w:r w:rsidRPr="00F53CE3">
          <w:rPr>
            <w:rStyle w:val="Hyperlink"/>
            <w:rFonts w:ascii="Times New Roman" w:hAnsi="Times New Roman" w:cs="Times New Roman"/>
            <w:sz w:val="24"/>
            <w:szCs w:val="24"/>
          </w:rPr>
          <w:t>Elaine C.;</w:t>
        </w:r>
      </w:hyperlink>
      <w:r w:rsidRPr="00F53CE3">
        <w:rPr>
          <w:rFonts w:ascii="Times New Roman" w:hAnsi="Times New Roman" w:cs="Times New Roman"/>
          <w:sz w:val="24"/>
          <w:szCs w:val="24"/>
        </w:rPr>
        <w:t xml:space="preserve"> OLAZO, </w:t>
      </w:r>
      <w:hyperlink r:id="rId30" w:history="1">
        <w:r w:rsidRPr="00F53CE3">
          <w:rPr>
            <w:rStyle w:val="Hyperlink"/>
            <w:rFonts w:ascii="Times New Roman" w:hAnsi="Times New Roman" w:cs="Times New Roman"/>
            <w:sz w:val="24"/>
            <w:szCs w:val="24"/>
          </w:rPr>
          <w:t>Kristan;</w:t>
        </w:r>
      </w:hyperlink>
      <w:r w:rsidRPr="00F53CE3">
        <w:rPr>
          <w:rFonts w:ascii="Times New Roman" w:hAnsi="Times New Roman" w:cs="Times New Roman"/>
          <w:sz w:val="24"/>
          <w:szCs w:val="24"/>
        </w:rPr>
        <w:t xml:space="preserve"> JAGSI, </w:t>
      </w:r>
      <w:hyperlink r:id="rId31" w:history="1">
        <w:r w:rsidRPr="00F53CE3">
          <w:rPr>
            <w:rStyle w:val="Hyperlink"/>
            <w:rFonts w:ascii="Times New Roman" w:hAnsi="Times New Roman" w:cs="Times New Roman"/>
            <w:sz w:val="24"/>
            <w:szCs w:val="24"/>
          </w:rPr>
          <w:t>Reshma;</w:t>
        </w:r>
      </w:hyperlink>
      <w:r w:rsidRPr="00F53CE3">
        <w:t xml:space="preserve"> </w:t>
      </w:r>
      <w:r w:rsidRPr="00F53CE3">
        <w:rPr>
          <w:rFonts w:ascii="Times New Roman" w:hAnsi="Times New Roman" w:cs="Times New Roman"/>
          <w:sz w:val="24"/>
          <w:szCs w:val="24"/>
        </w:rPr>
        <w:t xml:space="preserve">MANGURIAN, </w:t>
      </w:r>
      <w:hyperlink r:id="rId32" w:history="1">
        <w:r w:rsidRPr="00F53CE3">
          <w:rPr>
            <w:rStyle w:val="Hyperlink"/>
            <w:rFonts w:ascii="Times New Roman" w:hAnsi="Times New Roman" w:cs="Times New Roman"/>
            <w:sz w:val="24"/>
            <w:szCs w:val="24"/>
          </w:rPr>
          <w:t>Christina; &amp; SARKAR,</w:t>
        </w:r>
      </w:hyperlink>
      <w:r w:rsidRPr="00F53CE3">
        <w:rPr>
          <w:rFonts w:ascii="Times New Roman" w:hAnsi="Times New Roman" w:cs="Times New Roman"/>
          <w:sz w:val="24"/>
          <w:szCs w:val="24"/>
        </w:rPr>
        <w:t xml:space="preserve"> </w:t>
      </w:r>
      <w:hyperlink r:id="rId33" w:history="1">
        <w:r w:rsidRPr="00F53CE3">
          <w:rPr>
            <w:rStyle w:val="Hyperlink"/>
            <w:rFonts w:ascii="Times New Roman" w:hAnsi="Times New Roman" w:cs="Times New Roman"/>
            <w:sz w:val="24"/>
            <w:szCs w:val="24"/>
          </w:rPr>
          <w:t>Urmimala</w:t>
        </w:r>
      </w:hyperlink>
      <w:r w:rsidRPr="00F53CE3">
        <w:rPr>
          <w:rFonts w:ascii="Times New Roman" w:hAnsi="Times New Roman" w:cs="Times New Roman"/>
          <w:color w:val="222222"/>
          <w:sz w:val="24"/>
          <w:szCs w:val="24"/>
          <w:shd w:val="clear" w:color="auto" w:fill="FFFFFF"/>
        </w:rPr>
        <w:t>. Evaluation of sexual harassment policies at medical institutions to understand attention to harassment of physicians by patients. </w:t>
      </w:r>
      <w:r w:rsidRPr="00F53CE3">
        <w:rPr>
          <w:rFonts w:ascii="Times New Roman" w:hAnsi="Times New Roman" w:cs="Times New Roman"/>
          <w:b/>
          <w:bCs/>
          <w:color w:val="222222"/>
          <w:sz w:val="24"/>
          <w:szCs w:val="24"/>
          <w:shd w:val="clear" w:color="auto" w:fill="FFFFFF"/>
        </w:rPr>
        <w:t>JAMA Network Open</w:t>
      </w:r>
      <w:r w:rsidRPr="00F53CE3">
        <w:rPr>
          <w:rFonts w:ascii="Times New Roman" w:hAnsi="Times New Roman" w:cs="Times New Roman"/>
          <w:color w:val="222222"/>
          <w:sz w:val="24"/>
          <w:szCs w:val="24"/>
          <w:shd w:val="clear" w:color="auto" w:fill="FFFFFF"/>
        </w:rPr>
        <w:t xml:space="preserve">, v. 4, n. 11, p. e2135131-e2135131, 2021. Disponível em: </w:t>
      </w:r>
      <w:hyperlink r:id="rId34" w:history="1">
        <w:r w:rsidRPr="00F53CE3">
          <w:rPr>
            <w:rStyle w:val="Hyperlink"/>
            <w:rFonts w:ascii="Times New Roman" w:hAnsi="Times New Roman" w:cs="Times New Roman"/>
            <w:sz w:val="24"/>
            <w:szCs w:val="24"/>
            <w:shd w:val="clear" w:color="auto" w:fill="FFFFFF"/>
          </w:rPr>
          <w:t>https://jamanetwork.com/journals/jamanetworkopen/fullarticle/2786204</w:t>
        </w:r>
      </w:hyperlink>
      <w:r w:rsidRPr="00F53CE3">
        <w:rPr>
          <w:rFonts w:ascii="Times New Roman" w:hAnsi="Times New Roman" w:cs="Times New Roman"/>
          <w:color w:val="222222"/>
          <w:sz w:val="24"/>
          <w:szCs w:val="24"/>
          <w:shd w:val="clear" w:color="auto" w:fill="FFFFFF"/>
        </w:rPr>
        <w:t>. Acesso em: 15 dez. 2025.</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F53CE3" w:rsidRDefault="004C469E" w:rsidP="004C469E">
      <w:pPr>
        <w:spacing w:after="0" w:line="240" w:lineRule="auto"/>
        <w:jc w:val="both"/>
        <w:rPr>
          <w:rFonts w:ascii="Times New Roman" w:hAnsi="Times New Roman" w:cs="Times New Roman"/>
          <w:color w:val="222222"/>
          <w:sz w:val="24"/>
          <w:szCs w:val="24"/>
          <w:shd w:val="clear" w:color="auto" w:fill="FFFFFF"/>
        </w:rPr>
      </w:pPr>
      <w:r w:rsidRPr="00F53CE3">
        <w:rPr>
          <w:rFonts w:ascii="Times New Roman" w:hAnsi="Times New Roman" w:cs="Times New Roman"/>
          <w:color w:val="222222"/>
          <w:sz w:val="24"/>
          <w:szCs w:val="24"/>
          <w:shd w:val="clear" w:color="auto" w:fill="FFFFFF"/>
        </w:rPr>
        <w:t>SOARES, Angelo. As origens do conceito de assédio moral no trabalho. </w:t>
      </w:r>
      <w:r w:rsidRPr="00F53CE3">
        <w:rPr>
          <w:rFonts w:ascii="Times New Roman" w:hAnsi="Times New Roman" w:cs="Times New Roman"/>
          <w:b/>
          <w:bCs/>
          <w:color w:val="222222"/>
          <w:sz w:val="24"/>
          <w:szCs w:val="24"/>
          <w:shd w:val="clear" w:color="auto" w:fill="FFFFFF"/>
        </w:rPr>
        <w:t>Revista brasileira de saúde ocupacional</w:t>
      </w:r>
      <w:r w:rsidRPr="00F53CE3">
        <w:rPr>
          <w:rFonts w:ascii="Times New Roman" w:hAnsi="Times New Roman" w:cs="Times New Roman"/>
          <w:color w:val="222222"/>
          <w:sz w:val="24"/>
          <w:szCs w:val="24"/>
          <w:shd w:val="clear" w:color="auto" w:fill="FFFFFF"/>
        </w:rPr>
        <w:t xml:space="preserve">, v. 37, p. 284-286, 2012. Disponível em: </w:t>
      </w:r>
      <w:r w:rsidRPr="00F53CE3">
        <w:rPr>
          <w:rStyle w:val="Hyperlink"/>
          <w:rFonts w:ascii="Times New Roman" w:hAnsi="Times New Roman" w:cs="Times New Roman"/>
          <w:sz w:val="24"/>
          <w:szCs w:val="24"/>
          <w:shd w:val="clear" w:color="auto" w:fill="FFFFFF"/>
        </w:rPr>
        <w:t>https://doi.org/10.1590/S0303-76572012000200009</w:t>
      </w:r>
      <w:r w:rsidRPr="00F53CE3">
        <w:rPr>
          <w:rFonts w:ascii="Times New Roman" w:hAnsi="Times New Roman" w:cs="Times New Roman"/>
          <w:color w:val="222222"/>
          <w:sz w:val="24"/>
          <w:szCs w:val="24"/>
          <w:shd w:val="clear" w:color="auto" w:fill="FFFFFF"/>
        </w:rPr>
        <w:t xml:space="preserve">. Acesso em: 15 </w:t>
      </w:r>
      <w:r>
        <w:rPr>
          <w:rFonts w:ascii="Times New Roman" w:hAnsi="Times New Roman" w:cs="Times New Roman"/>
          <w:color w:val="222222"/>
          <w:sz w:val="24"/>
          <w:szCs w:val="24"/>
          <w:shd w:val="clear" w:color="auto" w:fill="FFFFFF"/>
        </w:rPr>
        <w:t>dez</w:t>
      </w:r>
      <w:r w:rsidRPr="00F53CE3">
        <w:rPr>
          <w:rFonts w:ascii="Times New Roman" w:hAnsi="Times New Roman" w:cs="Times New Roman"/>
          <w:color w:val="222222"/>
          <w:sz w:val="24"/>
          <w:szCs w:val="24"/>
          <w:shd w:val="clear" w:color="auto" w:fill="FFFFFF"/>
        </w:rPr>
        <w:t>. 2025.</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F53CE3" w:rsidRDefault="004C469E" w:rsidP="004C469E">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F53CE3">
        <w:rPr>
          <w:rFonts w:ascii="Times New Roman" w:hAnsi="Times New Roman" w:cs="Times New Roman"/>
          <w:color w:val="222222"/>
          <w:sz w:val="24"/>
          <w:szCs w:val="24"/>
          <w:shd w:val="clear" w:color="auto" w:fill="FFFFFF"/>
        </w:rPr>
        <w:t>SOUZA, Nadia Aparecida de; BORUCHOVITCH, Evely. Mapas conceituais: estratégia de ensino/aprendizagem e ferramenta avaliativa. </w:t>
      </w:r>
      <w:r w:rsidRPr="00F53CE3">
        <w:rPr>
          <w:rFonts w:ascii="Times New Roman" w:hAnsi="Times New Roman" w:cs="Times New Roman"/>
          <w:b/>
          <w:bCs/>
          <w:color w:val="222222"/>
          <w:sz w:val="24"/>
          <w:szCs w:val="24"/>
          <w:shd w:val="clear" w:color="auto" w:fill="FFFFFF"/>
        </w:rPr>
        <w:t>Educação em Revista</w:t>
      </w:r>
      <w:r w:rsidRPr="00F53CE3">
        <w:rPr>
          <w:rFonts w:ascii="Times New Roman" w:hAnsi="Times New Roman" w:cs="Times New Roman"/>
          <w:color w:val="222222"/>
          <w:sz w:val="24"/>
          <w:szCs w:val="24"/>
          <w:shd w:val="clear" w:color="auto" w:fill="FFFFFF"/>
        </w:rPr>
        <w:t xml:space="preserve">, v. 26, n. 03, p. 195-217, 2010. Disponível em: </w:t>
      </w:r>
      <w:hyperlink r:id="rId35" w:history="1">
        <w:r w:rsidRPr="00F53CE3">
          <w:rPr>
            <w:rStyle w:val="Hyperlink"/>
            <w:rFonts w:ascii="Times New Roman" w:hAnsi="Times New Roman" w:cs="Times New Roman"/>
            <w:sz w:val="24"/>
            <w:szCs w:val="24"/>
            <w:shd w:val="clear" w:color="auto" w:fill="FFFFFF"/>
          </w:rPr>
          <w:t>http://educa.fcc.org.br/scielo.php?pid=S0102-46982010000300010&amp;script=sci_abstract</w:t>
        </w:r>
      </w:hyperlink>
      <w:r w:rsidRPr="00F53CE3">
        <w:rPr>
          <w:rFonts w:ascii="Times New Roman" w:hAnsi="Times New Roman" w:cs="Times New Roman"/>
          <w:color w:val="222222"/>
          <w:sz w:val="24"/>
          <w:szCs w:val="24"/>
          <w:shd w:val="clear" w:color="auto" w:fill="FFFFFF"/>
        </w:rPr>
        <w:t>. Acesso em: 16 dez. 2025.</w:t>
      </w:r>
    </w:p>
    <w:p w:rsidR="004C469E" w:rsidRPr="00F53CE3" w:rsidRDefault="004C469E" w:rsidP="004C469E">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rsidR="004C469E" w:rsidRPr="00F53CE3" w:rsidRDefault="004C469E" w:rsidP="004C469E">
      <w:pPr>
        <w:spacing w:after="0" w:line="240" w:lineRule="auto"/>
        <w:jc w:val="both"/>
        <w:rPr>
          <w:rFonts w:ascii="Times New Roman" w:hAnsi="Times New Roman" w:cs="Times New Roman"/>
          <w:color w:val="222222"/>
          <w:sz w:val="24"/>
          <w:szCs w:val="24"/>
          <w:shd w:val="clear" w:color="auto" w:fill="FFFFFF"/>
        </w:rPr>
      </w:pPr>
      <w:r w:rsidRPr="00F53CE3">
        <w:rPr>
          <w:rFonts w:ascii="Times New Roman" w:hAnsi="Times New Roman" w:cs="Times New Roman"/>
          <w:color w:val="222222"/>
          <w:sz w:val="24"/>
          <w:szCs w:val="24"/>
          <w:shd w:val="clear" w:color="auto" w:fill="FFFFFF"/>
        </w:rPr>
        <w:t xml:space="preserve">TAYLOR, Jennifer A.; </w:t>
      </w:r>
      <w:r w:rsidRPr="00F53CE3">
        <w:rPr>
          <w:rFonts w:ascii="Times New Roman" w:hAnsi="Times New Roman" w:cs="Times New Roman"/>
          <w:sz w:val="24"/>
          <w:szCs w:val="24"/>
        </w:rPr>
        <w:t>MURRAY, Regan M.; DAVIS, Andrea L.; BRANDT-RAUF, Sherry; ALLEN, Joseph A.; BORSE, Robert; PELLECHIA, Diane; PICONE, David.</w:t>
      </w:r>
      <w:r w:rsidRPr="00F53CE3">
        <w:rPr>
          <w:rFonts w:ascii="Times New Roman" w:hAnsi="Times New Roman" w:cs="Times New Roman"/>
          <w:color w:val="222222"/>
          <w:sz w:val="24"/>
          <w:szCs w:val="24"/>
          <w:shd w:val="clear" w:color="auto" w:fill="FFFFFF"/>
        </w:rPr>
        <w:t xml:space="preserve"> Model policies to protect US fire-based EMS responders from workplace stress and violence. </w:t>
      </w:r>
      <w:r w:rsidRPr="00F53CE3">
        <w:rPr>
          <w:rFonts w:ascii="Times New Roman" w:hAnsi="Times New Roman" w:cs="Times New Roman"/>
          <w:b/>
          <w:bCs/>
          <w:color w:val="222222"/>
          <w:sz w:val="24"/>
          <w:szCs w:val="24"/>
          <w:shd w:val="clear" w:color="auto" w:fill="FFFFFF"/>
        </w:rPr>
        <w:t>New solutions: a journal of environmental and occupational health policy</w:t>
      </w:r>
      <w:r w:rsidRPr="00F53CE3">
        <w:rPr>
          <w:rFonts w:ascii="Times New Roman" w:hAnsi="Times New Roman" w:cs="Times New Roman"/>
          <w:color w:val="222222"/>
          <w:sz w:val="24"/>
          <w:szCs w:val="24"/>
          <w:shd w:val="clear" w:color="auto" w:fill="FFFFFF"/>
        </w:rPr>
        <w:t xml:space="preserve">, v. 32, n. 2, p. 119-131, 2022. Disponível em: </w:t>
      </w:r>
      <w:hyperlink r:id="rId36" w:history="1">
        <w:r w:rsidRPr="00F53CE3">
          <w:rPr>
            <w:rStyle w:val="Hyperlink"/>
            <w:rFonts w:ascii="Times New Roman" w:hAnsi="Times New Roman" w:cs="Times New Roman"/>
            <w:sz w:val="24"/>
            <w:szCs w:val="24"/>
            <w:shd w:val="clear" w:color="auto" w:fill="FFFFFF"/>
          </w:rPr>
          <w:t>https://journals.sagepub.com/doi/full/10.1177/10482911221085728</w:t>
        </w:r>
      </w:hyperlink>
      <w:r w:rsidRPr="00F53CE3">
        <w:rPr>
          <w:rFonts w:ascii="Times New Roman" w:hAnsi="Times New Roman" w:cs="Times New Roman"/>
          <w:color w:val="222222"/>
          <w:sz w:val="24"/>
          <w:szCs w:val="24"/>
          <w:shd w:val="clear" w:color="auto" w:fill="FFFFFF"/>
        </w:rPr>
        <w:t xml:space="preserve">. Acesso em: 15 </w:t>
      </w:r>
      <w:r>
        <w:rPr>
          <w:rFonts w:ascii="Times New Roman" w:hAnsi="Times New Roman" w:cs="Times New Roman"/>
          <w:color w:val="222222"/>
          <w:sz w:val="24"/>
          <w:szCs w:val="24"/>
          <w:shd w:val="clear" w:color="auto" w:fill="FFFFFF"/>
        </w:rPr>
        <w:t>dez</w:t>
      </w:r>
      <w:r w:rsidRPr="00F53CE3">
        <w:rPr>
          <w:rFonts w:ascii="Times New Roman" w:hAnsi="Times New Roman" w:cs="Times New Roman"/>
          <w:color w:val="222222"/>
          <w:sz w:val="24"/>
          <w:szCs w:val="24"/>
          <w:shd w:val="clear" w:color="auto" w:fill="FFFFFF"/>
        </w:rPr>
        <w:t>. 2025.</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F53CE3" w:rsidRDefault="004C469E" w:rsidP="004C469E">
      <w:pPr>
        <w:spacing w:after="0" w:line="240" w:lineRule="auto"/>
        <w:jc w:val="both"/>
        <w:rPr>
          <w:rFonts w:ascii="Times New Roman" w:hAnsi="Times New Roman" w:cs="Times New Roman"/>
          <w:color w:val="000000"/>
          <w:sz w:val="24"/>
          <w:szCs w:val="24"/>
        </w:rPr>
      </w:pPr>
      <w:r w:rsidRPr="00F53CE3">
        <w:rPr>
          <w:rFonts w:ascii="Times New Roman" w:hAnsi="Times New Roman" w:cs="Times New Roman"/>
          <w:sz w:val="24"/>
          <w:szCs w:val="24"/>
        </w:rPr>
        <w:t xml:space="preserve">VOSVIEWER. </w:t>
      </w:r>
      <w:r w:rsidRPr="00F53CE3">
        <w:rPr>
          <w:rFonts w:ascii="Times New Roman" w:hAnsi="Times New Roman" w:cs="Times New Roman"/>
          <w:i/>
          <w:sz w:val="24"/>
          <w:szCs w:val="24"/>
        </w:rPr>
        <w:t>Visualizing scientific landscapes</w:t>
      </w:r>
      <w:r w:rsidRPr="00F53CE3">
        <w:rPr>
          <w:rFonts w:ascii="Times New Roman" w:hAnsi="Times New Roman" w:cs="Times New Roman"/>
          <w:sz w:val="24"/>
          <w:szCs w:val="24"/>
        </w:rPr>
        <w:t xml:space="preserve">. </w:t>
      </w:r>
      <w:r w:rsidRPr="00F53CE3">
        <w:rPr>
          <w:rFonts w:ascii="Times New Roman" w:hAnsi="Times New Roman" w:cs="Times New Roman"/>
          <w:b/>
          <w:sz w:val="24"/>
          <w:szCs w:val="24"/>
        </w:rPr>
        <w:t>LeidenUniversity</w:t>
      </w:r>
      <w:r w:rsidRPr="00F53CE3">
        <w:rPr>
          <w:rFonts w:ascii="Times New Roman" w:hAnsi="Times New Roman" w:cs="Times New Roman"/>
          <w:sz w:val="24"/>
          <w:szCs w:val="24"/>
        </w:rPr>
        <w:t>. Version 1.6.20, released on October 31, 2023, is available for download. Disponível em:</w:t>
      </w:r>
      <w:r w:rsidRPr="00F53CE3">
        <w:rPr>
          <w:rFonts w:ascii="Times New Roman" w:hAnsi="Times New Roman" w:cs="Times New Roman"/>
          <w:color w:val="000000"/>
          <w:sz w:val="24"/>
          <w:szCs w:val="24"/>
        </w:rPr>
        <w:t xml:space="preserve"> </w:t>
      </w:r>
      <w:hyperlink r:id="rId37" w:history="1">
        <w:r w:rsidRPr="00F53CE3">
          <w:rPr>
            <w:rStyle w:val="Hyperlink"/>
            <w:rFonts w:ascii="Times New Roman" w:hAnsi="Times New Roman" w:cs="Times New Roman"/>
            <w:sz w:val="24"/>
            <w:szCs w:val="24"/>
          </w:rPr>
          <w:t>https://www.vosviewer.com/download</w:t>
        </w:r>
      </w:hyperlink>
      <w:r w:rsidRPr="00F53CE3">
        <w:rPr>
          <w:rFonts w:ascii="Times New Roman" w:hAnsi="Times New Roman" w:cs="Times New Roman"/>
          <w:color w:val="000000"/>
          <w:sz w:val="24"/>
          <w:szCs w:val="24"/>
        </w:rPr>
        <w:t>. Acesso em: 10 dez. 2025.</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F53CE3" w:rsidRDefault="004C469E" w:rsidP="004C469E">
      <w:pPr>
        <w:spacing w:after="0" w:line="240" w:lineRule="auto"/>
        <w:jc w:val="both"/>
        <w:rPr>
          <w:rFonts w:ascii="Times New Roman" w:hAnsi="Times New Roman" w:cs="Times New Roman"/>
          <w:color w:val="222222"/>
          <w:sz w:val="24"/>
          <w:szCs w:val="24"/>
          <w:shd w:val="clear" w:color="auto" w:fill="FFFFFF"/>
        </w:rPr>
      </w:pPr>
      <w:r w:rsidRPr="00F53CE3">
        <w:rPr>
          <w:rFonts w:ascii="Times New Roman" w:hAnsi="Times New Roman" w:cs="Times New Roman"/>
          <w:color w:val="222222"/>
          <w:sz w:val="24"/>
          <w:szCs w:val="24"/>
          <w:shd w:val="clear" w:color="auto" w:fill="FFFFFF"/>
        </w:rPr>
        <w:t>YILDIRIM, Aytolan; YILDIRIM, Dilek. Mobbing in the workplace by peers and managers: mobbing experienced by nurses working in healthcare facilities in Turkey and its effect on nurses. </w:t>
      </w:r>
      <w:r w:rsidRPr="00F53CE3">
        <w:rPr>
          <w:rFonts w:ascii="Times New Roman" w:hAnsi="Times New Roman" w:cs="Times New Roman"/>
          <w:b/>
          <w:bCs/>
          <w:color w:val="222222"/>
          <w:sz w:val="24"/>
          <w:szCs w:val="24"/>
          <w:shd w:val="clear" w:color="auto" w:fill="FFFFFF"/>
        </w:rPr>
        <w:t>Journal of clinical nursing</w:t>
      </w:r>
      <w:r w:rsidRPr="00F53CE3">
        <w:rPr>
          <w:rFonts w:ascii="Times New Roman" w:hAnsi="Times New Roman" w:cs="Times New Roman"/>
          <w:color w:val="222222"/>
          <w:sz w:val="24"/>
          <w:szCs w:val="24"/>
          <w:shd w:val="clear" w:color="auto" w:fill="FFFFFF"/>
        </w:rPr>
        <w:t xml:space="preserve">, v. 16, n. 8, p. 1444-1453, 2007. Disponível em: </w:t>
      </w:r>
      <w:hyperlink r:id="rId38" w:history="1">
        <w:r w:rsidRPr="00F53CE3">
          <w:rPr>
            <w:rStyle w:val="Hyperlink"/>
            <w:rFonts w:ascii="Times New Roman" w:hAnsi="Times New Roman" w:cs="Times New Roman"/>
            <w:sz w:val="24"/>
            <w:szCs w:val="24"/>
            <w:shd w:val="clear" w:color="auto" w:fill="FFFFFF"/>
          </w:rPr>
          <w:t>https://doi.org/10.1111/j.1365-2702.2006.01814.x</w:t>
        </w:r>
      </w:hyperlink>
      <w:r w:rsidRPr="00F53CE3">
        <w:rPr>
          <w:rFonts w:ascii="Times New Roman" w:hAnsi="Times New Roman" w:cs="Times New Roman"/>
          <w:color w:val="222222"/>
          <w:sz w:val="24"/>
          <w:szCs w:val="24"/>
          <w:shd w:val="clear" w:color="auto" w:fill="FFFFFF"/>
        </w:rPr>
        <w:t xml:space="preserve">. Acesso em: 23 </w:t>
      </w:r>
      <w:r>
        <w:rPr>
          <w:rFonts w:ascii="Times New Roman" w:hAnsi="Times New Roman" w:cs="Times New Roman"/>
          <w:color w:val="222222"/>
          <w:sz w:val="24"/>
          <w:szCs w:val="24"/>
          <w:shd w:val="clear" w:color="auto" w:fill="FFFFFF"/>
        </w:rPr>
        <w:t>dez</w:t>
      </w:r>
      <w:r w:rsidRPr="00F53CE3">
        <w:rPr>
          <w:rFonts w:ascii="Times New Roman" w:hAnsi="Times New Roman" w:cs="Times New Roman"/>
          <w:color w:val="222222"/>
          <w:sz w:val="24"/>
          <w:szCs w:val="24"/>
          <w:shd w:val="clear" w:color="auto" w:fill="FFFFFF"/>
        </w:rPr>
        <w:t>. 2025.</w:t>
      </w:r>
    </w:p>
    <w:p w:rsidR="004C469E" w:rsidRPr="00F53CE3" w:rsidRDefault="004C469E" w:rsidP="004C469E">
      <w:pPr>
        <w:spacing w:after="0" w:line="240" w:lineRule="auto"/>
        <w:jc w:val="both"/>
        <w:rPr>
          <w:rFonts w:ascii="Times New Roman" w:hAnsi="Times New Roman" w:cs="Times New Roman"/>
          <w:sz w:val="24"/>
          <w:szCs w:val="24"/>
        </w:rPr>
      </w:pPr>
    </w:p>
    <w:p w:rsidR="004C469E" w:rsidRPr="0018572B" w:rsidRDefault="004C469E" w:rsidP="004C469E">
      <w:pPr>
        <w:spacing w:after="0" w:line="240" w:lineRule="auto"/>
        <w:jc w:val="both"/>
        <w:rPr>
          <w:rFonts w:ascii="Times New Roman" w:hAnsi="Times New Roman" w:cs="Times New Roman"/>
          <w:sz w:val="24"/>
          <w:szCs w:val="24"/>
        </w:rPr>
      </w:pPr>
      <w:r w:rsidRPr="00F53CE3">
        <w:rPr>
          <w:rFonts w:ascii="Times New Roman" w:hAnsi="Times New Roman" w:cs="Times New Roman"/>
          <w:color w:val="222222"/>
          <w:sz w:val="24"/>
          <w:szCs w:val="24"/>
          <w:shd w:val="clear" w:color="auto" w:fill="FFFFFF"/>
        </w:rPr>
        <w:t>YILDIRIM, Aytolan; YILDIRIM, Dilek; TIMUCIN, Arzu. Mobbing behaviors encountered by nurse teaching staff. </w:t>
      </w:r>
      <w:r w:rsidRPr="00F53CE3">
        <w:rPr>
          <w:rFonts w:ascii="Times New Roman" w:hAnsi="Times New Roman" w:cs="Times New Roman"/>
          <w:b/>
          <w:bCs/>
          <w:color w:val="222222"/>
          <w:sz w:val="24"/>
          <w:szCs w:val="24"/>
          <w:shd w:val="clear" w:color="auto" w:fill="FFFFFF"/>
        </w:rPr>
        <w:t>Nursing Ethics</w:t>
      </w:r>
      <w:r w:rsidRPr="00F53CE3">
        <w:rPr>
          <w:rFonts w:ascii="Times New Roman" w:hAnsi="Times New Roman" w:cs="Times New Roman"/>
          <w:color w:val="222222"/>
          <w:sz w:val="24"/>
          <w:szCs w:val="24"/>
          <w:shd w:val="clear" w:color="auto" w:fill="FFFFFF"/>
        </w:rPr>
        <w:t>, v. 14, n. 4, p. 447-463, 2007.</w:t>
      </w:r>
      <w:r w:rsidRPr="00F53CE3">
        <w:rPr>
          <w:rFonts w:ascii="Times New Roman" w:hAnsi="Times New Roman" w:cs="Times New Roman"/>
          <w:sz w:val="24"/>
          <w:szCs w:val="24"/>
        </w:rPr>
        <w:t xml:space="preserve"> Disponível em: </w:t>
      </w:r>
      <w:hyperlink r:id="rId39" w:history="1">
        <w:r w:rsidRPr="00F53CE3">
          <w:rPr>
            <w:rStyle w:val="Hyperlink"/>
            <w:rFonts w:ascii="Times New Roman" w:hAnsi="Times New Roman" w:cs="Times New Roman"/>
            <w:sz w:val="24"/>
            <w:szCs w:val="24"/>
          </w:rPr>
          <w:t>https://doi.org/10.1177/0969733007077879</w:t>
        </w:r>
      </w:hyperlink>
      <w:r w:rsidRPr="00F53CE3">
        <w:rPr>
          <w:rFonts w:ascii="Times New Roman" w:hAnsi="Times New Roman" w:cs="Times New Roman"/>
          <w:sz w:val="24"/>
          <w:szCs w:val="24"/>
        </w:rPr>
        <w:t xml:space="preserve">. Acesso em: 27 </w:t>
      </w:r>
      <w:r>
        <w:rPr>
          <w:rFonts w:ascii="Times New Roman" w:hAnsi="Times New Roman" w:cs="Times New Roman"/>
          <w:sz w:val="24"/>
          <w:szCs w:val="24"/>
        </w:rPr>
        <w:t>dez</w:t>
      </w:r>
      <w:r w:rsidRPr="00F53CE3">
        <w:rPr>
          <w:rFonts w:ascii="Times New Roman" w:hAnsi="Times New Roman" w:cs="Times New Roman"/>
          <w:sz w:val="24"/>
          <w:szCs w:val="24"/>
        </w:rPr>
        <w:t>. 2025.</w:t>
      </w:r>
    </w:p>
    <w:p w:rsidR="00FF13F0" w:rsidRPr="004C469E" w:rsidRDefault="00FF13F0" w:rsidP="004C469E">
      <w:bookmarkStart w:id="6" w:name="_GoBack"/>
      <w:bookmarkEnd w:id="6"/>
    </w:p>
    <w:sectPr w:rsidR="00FF13F0" w:rsidRPr="004C469E" w:rsidSect="00CE0FDE">
      <w:footerReference w:type="default" r:id="rId40"/>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6A52" w:rsidRDefault="00216A52" w:rsidP="00251BFA">
      <w:pPr>
        <w:spacing w:after="0" w:line="240" w:lineRule="auto"/>
      </w:pPr>
      <w:r>
        <w:separator/>
      </w:r>
    </w:p>
  </w:endnote>
  <w:endnote w:type="continuationSeparator" w:id="0">
    <w:p w:rsidR="00216A52" w:rsidRDefault="00216A52" w:rsidP="00251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erif Pro">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568289"/>
      <w:docPartObj>
        <w:docPartGallery w:val="Page Numbers (Bottom of Page)"/>
        <w:docPartUnique/>
      </w:docPartObj>
    </w:sdtPr>
    <w:sdtEndPr/>
    <w:sdtContent>
      <w:p w:rsidR="004D0769" w:rsidRDefault="004D0769">
        <w:pPr>
          <w:pStyle w:val="Rodap"/>
          <w:jc w:val="right"/>
        </w:pPr>
        <w:r>
          <w:fldChar w:fldCharType="begin"/>
        </w:r>
        <w:r>
          <w:instrText>PAGE   \* MERGEFORMAT</w:instrText>
        </w:r>
        <w:r>
          <w:fldChar w:fldCharType="separate"/>
        </w:r>
        <w:r>
          <w:t>2</w:t>
        </w:r>
        <w:r>
          <w:fldChar w:fldCharType="end"/>
        </w:r>
      </w:p>
    </w:sdtContent>
  </w:sdt>
  <w:p w:rsidR="004D0769" w:rsidRDefault="004D076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6A52" w:rsidRDefault="00216A52" w:rsidP="00251BFA">
      <w:pPr>
        <w:spacing w:after="0" w:line="240" w:lineRule="auto"/>
      </w:pPr>
      <w:r>
        <w:separator/>
      </w:r>
    </w:p>
  </w:footnote>
  <w:footnote w:type="continuationSeparator" w:id="0">
    <w:p w:rsidR="00216A52" w:rsidRDefault="00216A52" w:rsidP="00251BFA">
      <w:pPr>
        <w:spacing w:after="0" w:line="240" w:lineRule="auto"/>
      </w:pPr>
      <w:r>
        <w:continuationSeparator/>
      </w:r>
    </w:p>
  </w:footnote>
  <w:footnote w:id="1">
    <w:p w:rsidR="004C469E" w:rsidRDefault="004C469E" w:rsidP="004C469E">
      <w:pPr>
        <w:pStyle w:val="Textodenotaderodap"/>
      </w:pPr>
      <w:r>
        <w:rPr>
          <w:rStyle w:val="Refdenotaderodap"/>
        </w:rPr>
        <w:footnoteRef/>
      </w:r>
      <w:r>
        <w:t xml:space="preserve"> </w:t>
      </w:r>
      <w:hyperlink r:id="rId1" w:history="1">
        <w:r w:rsidRPr="00F93254">
          <w:rPr>
            <w:rStyle w:val="Hyperlink"/>
            <w:rFonts w:ascii="Times New Roman" w:hAnsi="Times New Roman" w:cs="Times New Roman"/>
          </w:rPr>
          <w:t>https://orcid.org/0000-0003-3404-5066</w:t>
        </w:r>
      </w:hyperlink>
      <w:r w:rsidRPr="00F93254">
        <w:rPr>
          <w:rFonts w:ascii="Times New Roman" w:hAnsi="Times New Roman" w:cs="Times New Roman"/>
        </w:rPr>
        <w:t xml:space="preserve">; </w:t>
      </w:r>
      <w:hyperlink r:id="rId2" w:history="1">
        <w:r w:rsidRPr="00F93254">
          <w:rPr>
            <w:rStyle w:val="Hyperlink"/>
            <w:rFonts w:ascii="Times New Roman" w:hAnsi="Times New Roman" w:cs="Times New Roman"/>
            <w:shd w:val="clear" w:color="auto" w:fill="FFFFFF"/>
          </w:rPr>
          <w:t>http://lattes.cnpq.br/9667921009404427</w:t>
        </w:r>
      </w:hyperlink>
      <w:r>
        <w:rPr>
          <w:rStyle w:val="Hyperlink"/>
          <w:rFonts w:ascii="Times New Roman" w:hAnsi="Times New Roman" w:cs="Times New Roman"/>
          <w:shd w:val="clear" w:color="auto" w:fill="FFFFFF"/>
        </w:rPr>
        <w:t>;</w:t>
      </w:r>
    </w:p>
  </w:footnote>
  <w:footnote w:id="2">
    <w:p w:rsidR="004C469E" w:rsidRDefault="004C469E" w:rsidP="004C469E">
      <w:pPr>
        <w:pStyle w:val="Textodenotaderodap"/>
      </w:pPr>
      <w:r>
        <w:rPr>
          <w:rStyle w:val="Refdenotaderodap"/>
        </w:rPr>
        <w:footnoteRef/>
      </w:r>
      <w:r>
        <w:t xml:space="preserve"> </w:t>
      </w:r>
      <w:hyperlink r:id="rId3" w:history="1">
        <w:r w:rsidRPr="002606A3">
          <w:rPr>
            <w:rStyle w:val="Hyperlink"/>
            <w:rFonts w:ascii="Times New Roman" w:hAnsi="Times New Roman" w:cs="Times New Roman"/>
          </w:rPr>
          <w:t>https://orcid.org/0000-0001-5312-4179</w:t>
        </w:r>
      </w:hyperlink>
      <w:r w:rsidRPr="002606A3">
        <w:rPr>
          <w:rStyle w:val="Hyperlink"/>
          <w:rFonts w:ascii="Times New Roman" w:hAnsi="Times New Roman" w:cs="Times New Roman"/>
        </w:rPr>
        <w:t xml:space="preserve">; </w:t>
      </w:r>
      <w:hyperlink r:id="rId4" w:history="1">
        <w:r w:rsidRPr="002606A3">
          <w:rPr>
            <w:rStyle w:val="Hyperlink"/>
            <w:rFonts w:ascii="Times New Roman" w:hAnsi="Times New Roman" w:cs="Times New Roman"/>
            <w:shd w:val="clear" w:color="auto" w:fill="FFFFFF"/>
          </w:rPr>
          <w:t>http://lattes.cnpq.br/9083900904188803</w:t>
        </w:r>
      </w:hyperlink>
      <w:r>
        <w:rPr>
          <w:rStyle w:val="Hyperlink"/>
          <w:rFonts w:ascii="Times New Roman" w:hAnsi="Times New Roman" w:cs="Times New Roman"/>
          <w:shd w:val="clear" w:color="auto" w:fill="FFFFFF"/>
        </w:rPr>
        <w:t>;</w:t>
      </w:r>
    </w:p>
  </w:footnote>
  <w:footnote w:id="3">
    <w:p w:rsidR="004C469E" w:rsidRDefault="004C469E" w:rsidP="004C469E">
      <w:pPr>
        <w:pStyle w:val="Textodenotaderodap"/>
      </w:pPr>
      <w:r>
        <w:rPr>
          <w:rStyle w:val="Refdenotaderodap"/>
        </w:rPr>
        <w:footnoteRef/>
      </w:r>
      <w:r>
        <w:t xml:space="preserve"> </w:t>
      </w:r>
      <w:hyperlink r:id="rId5" w:history="1">
        <w:r w:rsidRPr="00DD49B0">
          <w:rPr>
            <w:rStyle w:val="Hyperlink"/>
            <w:rFonts w:ascii="Times New Roman" w:hAnsi="Times New Roman" w:cs="Times New Roman"/>
            <w:bdr w:val="none" w:sz="0" w:space="0" w:color="auto" w:frame="1"/>
            <w:shd w:val="clear" w:color="auto" w:fill="FFFFFF"/>
          </w:rPr>
          <w:t>https://orcid.org/0000-0003-2337-7911</w:t>
        </w:r>
      </w:hyperlink>
      <w:r w:rsidRPr="00DD49B0">
        <w:rPr>
          <w:rFonts w:ascii="Times New Roman" w:hAnsi="Times New Roman" w:cs="Times New Roman"/>
          <w:color w:val="326C99"/>
          <w:shd w:val="clear" w:color="auto" w:fill="FFFFFF"/>
        </w:rPr>
        <w:t xml:space="preserve">; </w:t>
      </w:r>
      <w:hyperlink r:id="rId6" w:history="1">
        <w:r w:rsidRPr="002606A3">
          <w:rPr>
            <w:rStyle w:val="Hyperlink"/>
            <w:rFonts w:ascii="Times New Roman" w:hAnsi="Times New Roman" w:cs="Times New Roman"/>
            <w:shd w:val="clear" w:color="auto" w:fill="FFFFFF"/>
          </w:rPr>
          <w:t>http://lattes.cnpq.br/4623896556141143</w:t>
        </w:r>
      </w:hyperlink>
      <w:r w:rsidRPr="002606A3">
        <w:rPr>
          <w:rFonts w:ascii="Times New Roman" w:hAnsi="Times New Roman" w:cs="Times New Roman"/>
          <w:color w:val="326C99"/>
          <w:shd w:val="clear" w:color="auto" w:fill="FFFFFF"/>
        </w:rPr>
        <w:t>;</w:t>
      </w:r>
      <w:r>
        <w:rPr>
          <w:rFonts w:ascii="Tahoma" w:hAnsi="Tahoma" w:cs="Tahoma"/>
          <w:color w:val="326C99"/>
          <w:sz w:val="17"/>
          <w:szCs w:val="17"/>
          <w:shd w:val="clear" w:color="auto" w:fill="FFFFF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7BC"/>
    <w:rsid w:val="000026D9"/>
    <w:rsid w:val="000076F6"/>
    <w:rsid w:val="00007B2B"/>
    <w:rsid w:val="00023A69"/>
    <w:rsid w:val="00026891"/>
    <w:rsid w:val="000271F1"/>
    <w:rsid w:val="00034489"/>
    <w:rsid w:val="00035DE7"/>
    <w:rsid w:val="00046107"/>
    <w:rsid w:val="00050612"/>
    <w:rsid w:val="0005231E"/>
    <w:rsid w:val="00053A90"/>
    <w:rsid w:val="000669EF"/>
    <w:rsid w:val="000A098E"/>
    <w:rsid w:val="000A5A84"/>
    <w:rsid w:val="000B1CC8"/>
    <w:rsid w:val="000D1482"/>
    <w:rsid w:val="000E22DE"/>
    <w:rsid w:val="000E50DC"/>
    <w:rsid w:val="000E6720"/>
    <w:rsid w:val="000F7A00"/>
    <w:rsid w:val="0010033A"/>
    <w:rsid w:val="00100894"/>
    <w:rsid w:val="00105C54"/>
    <w:rsid w:val="00107AB4"/>
    <w:rsid w:val="00107D82"/>
    <w:rsid w:val="00111363"/>
    <w:rsid w:val="0011406C"/>
    <w:rsid w:val="00124C38"/>
    <w:rsid w:val="00131F48"/>
    <w:rsid w:val="001331E6"/>
    <w:rsid w:val="0013330A"/>
    <w:rsid w:val="00153A76"/>
    <w:rsid w:val="00163C8A"/>
    <w:rsid w:val="00164F6B"/>
    <w:rsid w:val="00167D78"/>
    <w:rsid w:val="0018047C"/>
    <w:rsid w:val="0018095F"/>
    <w:rsid w:val="00182C2F"/>
    <w:rsid w:val="001851EC"/>
    <w:rsid w:val="0018572B"/>
    <w:rsid w:val="0019241A"/>
    <w:rsid w:val="001B046E"/>
    <w:rsid w:val="001B3F01"/>
    <w:rsid w:val="001B6FF9"/>
    <w:rsid w:val="001E3A9C"/>
    <w:rsid w:val="001E7F41"/>
    <w:rsid w:val="0020784E"/>
    <w:rsid w:val="00212EF6"/>
    <w:rsid w:val="00216A52"/>
    <w:rsid w:val="002334E0"/>
    <w:rsid w:val="002372F7"/>
    <w:rsid w:val="002375B3"/>
    <w:rsid w:val="00247F0D"/>
    <w:rsid w:val="00251BFA"/>
    <w:rsid w:val="002555E9"/>
    <w:rsid w:val="002604ED"/>
    <w:rsid w:val="002606A3"/>
    <w:rsid w:val="002703B4"/>
    <w:rsid w:val="002740EA"/>
    <w:rsid w:val="00276D27"/>
    <w:rsid w:val="00280DAD"/>
    <w:rsid w:val="00281707"/>
    <w:rsid w:val="00292958"/>
    <w:rsid w:val="00294FB6"/>
    <w:rsid w:val="002A20CB"/>
    <w:rsid w:val="002A7CB8"/>
    <w:rsid w:val="002B5EB8"/>
    <w:rsid w:val="002B64AD"/>
    <w:rsid w:val="002C3F6D"/>
    <w:rsid w:val="002D6729"/>
    <w:rsid w:val="002D6AB1"/>
    <w:rsid w:val="002F2AEE"/>
    <w:rsid w:val="002F30C7"/>
    <w:rsid w:val="003050BA"/>
    <w:rsid w:val="003074C0"/>
    <w:rsid w:val="00307C12"/>
    <w:rsid w:val="0031152E"/>
    <w:rsid w:val="00320B8D"/>
    <w:rsid w:val="00322A85"/>
    <w:rsid w:val="00331D3D"/>
    <w:rsid w:val="00332697"/>
    <w:rsid w:val="00340725"/>
    <w:rsid w:val="00340EE0"/>
    <w:rsid w:val="00342DB4"/>
    <w:rsid w:val="003454EA"/>
    <w:rsid w:val="003618D0"/>
    <w:rsid w:val="003621C5"/>
    <w:rsid w:val="00363FC6"/>
    <w:rsid w:val="0037264E"/>
    <w:rsid w:val="00373D08"/>
    <w:rsid w:val="003761B1"/>
    <w:rsid w:val="00382A53"/>
    <w:rsid w:val="00385F76"/>
    <w:rsid w:val="003873FD"/>
    <w:rsid w:val="00394218"/>
    <w:rsid w:val="00397CA4"/>
    <w:rsid w:val="003A571B"/>
    <w:rsid w:val="003B0063"/>
    <w:rsid w:val="003C64D7"/>
    <w:rsid w:val="003D263E"/>
    <w:rsid w:val="003D71F2"/>
    <w:rsid w:val="00403692"/>
    <w:rsid w:val="00405474"/>
    <w:rsid w:val="00410C61"/>
    <w:rsid w:val="00415696"/>
    <w:rsid w:val="00421AA0"/>
    <w:rsid w:val="00422936"/>
    <w:rsid w:val="004252F6"/>
    <w:rsid w:val="00425A71"/>
    <w:rsid w:val="00441378"/>
    <w:rsid w:val="004442D6"/>
    <w:rsid w:val="004516DB"/>
    <w:rsid w:val="004555BA"/>
    <w:rsid w:val="00464061"/>
    <w:rsid w:val="00464200"/>
    <w:rsid w:val="0046682D"/>
    <w:rsid w:val="00471AAB"/>
    <w:rsid w:val="004821D3"/>
    <w:rsid w:val="00483300"/>
    <w:rsid w:val="00485148"/>
    <w:rsid w:val="00491524"/>
    <w:rsid w:val="00492182"/>
    <w:rsid w:val="004A5181"/>
    <w:rsid w:val="004A6F8C"/>
    <w:rsid w:val="004B2134"/>
    <w:rsid w:val="004B4DD0"/>
    <w:rsid w:val="004C469E"/>
    <w:rsid w:val="004D0769"/>
    <w:rsid w:val="004D1EB4"/>
    <w:rsid w:val="004E0316"/>
    <w:rsid w:val="004E0E5B"/>
    <w:rsid w:val="004E1036"/>
    <w:rsid w:val="00504DFD"/>
    <w:rsid w:val="00530754"/>
    <w:rsid w:val="00532AAA"/>
    <w:rsid w:val="00532D74"/>
    <w:rsid w:val="00537FAD"/>
    <w:rsid w:val="00550E9D"/>
    <w:rsid w:val="0055490C"/>
    <w:rsid w:val="00562B37"/>
    <w:rsid w:val="005666D3"/>
    <w:rsid w:val="005668F9"/>
    <w:rsid w:val="00570D91"/>
    <w:rsid w:val="0057271A"/>
    <w:rsid w:val="0057553E"/>
    <w:rsid w:val="005774A0"/>
    <w:rsid w:val="00581AEF"/>
    <w:rsid w:val="005864E7"/>
    <w:rsid w:val="00587E9A"/>
    <w:rsid w:val="0059744B"/>
    <w:rsid w:val="00597CA4"/>
    <w:rsid w:val="005A10B1"/>
    <w:rsid w:val="005A4A59"/>
    <w:rsid w:val="005A77B0"/>
    <w:rsid w:val="005B1F08"/>
    <w:rsid w:val="005B2735"/>
    <w:rsid w:val="005B275B"/>
    <w:rsid w:val="005C3135"/>
    <w:rsid w:val="005C72A3"/>
    <w:rsid w:val="005D1A25"/>
    <w:rsid w:val="005D408C"/>
    <w:rsid w:val="005D43F3"/>
    <w:rsid w:val="005E3126"/>
    <w:rsid w:val="005F028B"/>
    <w:rsid w:val="005F598C"/>
    <w:rsid w:val="005F5B16"/>
    <w:rsid w:val="005F5B75"/>
    <w:rsid w:val="00613F00"/>
    <w:rsid w:val="006276DD"/>
    <w:rsid w:val="0063187F"/>
    <w:rsid w:val="00643C52"/>
    <w:rsid w:val="006537D4"/>
    <w:rsid w:val="00666457"/>
    <w:rsid w:val="006717AB"/>
    <w:rsid w:val="00671BA4"/>
    <w:rsid w:val="00671E5D"/>
    <w:rsid w:val="006751DD"/>
    <w:rsid w:val="00680E13"/>
    <w:rsid w:val="00681B66"/>
    <w:rsid w:val="006845F7"/>
    <w:rsid w:val="00690757"/>
    <w:rsid w:val="0069394B"/>
    <w:rsid w:val="0069555A"/>
    <w:rsid w:val="00697C30"/>
    <w:rsid w:val="006A1488"/>
    <w:rsid w:val="006A2223"/>
    <w:rsid w:val="006A31A2"/>
    <w:rsid w:val="006A60E6"/>
    <w:rsid w:val="006B12FB"/>
    <w:rsid w:val="006B352A"/>
    <w:rsid w:val="006C1F9E"/>
    <w:rsid w:val="006C67DB"/>
    <w:rsid w:val="006D3AB3"/>
    <w:rsid w:val="006D3E93"/>
    <w:rsid w:val="006D40B6"/>
    <w:rsid w:val="006D5B4F"/>
    <w:rsid w:val="006D5F18"/>
    <w:rsid w:val="006D62F7"/>
    <w:rsid w:val="006D688A"/>
    <w:rsid w:val="006D6E86"/>
    <w:rsid w:val="006D7F34"/>
    <w:rsid w:val="006E7455"/>
    <w:rsid w:val="006F72DC"/>
    <w:rsid w:val="007002B0"/>
    <w:rsid w:val="007005C4"/>
    <w:rsid w:val="00701338"/>
    <w:rsid w:val="007055E2"/>
    <w:rsid w:val="0070705B"/>
    <w:rsid w:val="00711A4F"/>
    <w:rsid w:val="007246C2"/>
    <w:rsid w:val="00727A8D"/>
    <w:rsid w:val="0073036E"/>
    <w:rsid w:val="0074114A"/>
    <w:rsid w:val="00741363"/>
    <w:rsid w:val="00783C01"/>
    <w:rsid w:val="007A7E44"/>
    <w:rsid w:val="007B16E4"/>
    <w:rsid w:val="007B5776"/>
    <w:rsid w:val="007B610F"/>
    <w:rsid w:val="007C360A"/>
    <w:rsid w:val="007C41A9"/>
    <w:rsid w:val="007D19E2"/>
    <w:rsid w:val="007D7C9F"/>
    <w:rsid w:val="007E62D9"/>
    <w:rsid w:val="007F6A33"/>
    <w:rsid w:val="007F76D9"/>
    <w:rsid w:val="0080152F"/>
    <w:rsid w:val="008112CC"/>
    <w:rsid w:val="00813986"/>
    <w:rsid w:val="00814F1F"/>
    <w:rsid w:val="00817E82"/>
    <w:rsid w:val="00824E34"/>
    <w:rsid w:val="00826349"/>
    <w:rsid w:val="008458B4"/>
    <w:rsid w:val="00851678"/>
    <w:rsid w:val="008652E4"/>
    <w:rsid w:val="008655C0"/>
    <w:rsid w:val="00866FCA"/>
    <w:rsid w:val="00877705"/>
    <w:rsid w:val="0088103C"/>
    <w:rsid w:val="00886E9C"/>
    <w:rsid w:val="008872F0"/>
    <w:rsid w:val="008B4B50"/>
    <w:rsid w:val="008B6500"/>
    <w:rsid w:val="008C4741"/>
    <w:rsid w:val="008C6DD2"/>
    <w:rsid w:val="008D2C48"/>
    <w:rsid w:val="008D7D5F"/>
    <w:rsid w:val="008E072B"/>
    <w:rsid w:val="008E2810"/>
    <w:rsid w:val="008E7E03"/>
    <w:rsid w:val="008F3B60"/>
    <w:rsid w:val="008F6178"/>
    <w:rsid w:val="00901EC7"/>
    <w:rsid w:val="00903196"/>
    <w:rsid w:val="00917B3A"/>
    <w:rsid w:val="00925E12"/>
    <w:rsid w:val="00931A13"/>
    <w:rsid w:val="009355A2"/>
    <w:rsid w:val="00937514"/>
    <w:rsid w:val="00937BD9"/>
    <w:rsid w:val="009446B2"/>
    <w:rsid w:val="009527BC"/>
    <w:rsid w:val="009532AC"/>
    <w:rsid w:val="00955C88"/>
    <w:rsid w:val="00973B64"/>
    <w:rsid w:val="00992B59"/>
    <w:rsid w:val="0099336C"/>
    <w:rsid w:val="009A5FA7"/>
    <w:rsid w:val="009B4B9C"/>
    <w:rsid w:val="009C6450"/>
    <w:rsid w:val="009D2AA5"/>
    <w:rsid w:val="009D4DD6"/>
    <w:rsid w:val="009F24FE"/>
    <w:rsid w:val="009F319E"/>
    <w:rsid w:val="009F5DAD"/>
    <w:rsid w:val="00A02722"/>
    <w:rsid w:val="00A04DC5"/>
    <w:rsid w:val="00A06DE5"/>
    <w:rsid w:val="00A100BF"/>
    <w:rsid w:val="00A12218"/>
    <w:rsid w:val="00A23628"/>
    <w:rsid w:val="00A24E81"/>
    <w:rsid w:val="00A26371"/>
    <w:rsid w:val="00A2667C"/>
    <w:rsid w:val="00A312CC"/>
    <w:rsid w:val="00A405CC"/>
    <w:rsid w:val="00A4254C"/>
    <w:rsid w:val="00A44B2A"/>
    <w:rsid w:val="00A4556D"/>
    <w:rsid w:val="00A56586"/>
    <w:rsid w:val="00A65115"/>
    <w:rsid w:val="00A66098"/>
    <w:rsid w:val="00A747E1"/>
    <w:rsid w:val="00A812B1"/>
    <w:rsid w:val="00A902B4"/>
    <w:rsid w:val="00A95504"/>
    <w:rsid w:val="00A97705"/>
    <w:rsid w:val="00A97C2B"/>
    <w:rsid w:val="00AA026F"/>
    <w:rsid w:val="00AA0BC6"/>
    <w:rsid w:val="00AA6806"/>
    <w:rsid w:val="00AA717A"/>
    <w:rsid w:val="00AB035B"/>
    <w:rsid w:val="00AB0B34"/>
    <w:rsid w:val="00AB3DE8"/>
    <w:rsid w:val="00AB5887"/>
    <w:rsid w:val="00AC071D"/>
    <w:rsid w:val="00AC67B4"/>
    <w:rsid w:val="00AC7783"/>
    <w:rsid w:val="00AC7D5A"/>
    <w:rsid w:val="00AF1FD4"/>
    <w:rsid w:val="00AF26D2"/>
    <w:rsid w:val="00AF54C7"/>
    <w:rsid w:val="00AF596A"/>
    <w:rsid w:val="00B04722"/>
    <w:rsid w:val="00B07B92"/>
    <w:rsid w:val="00B27402"/>
    <w:rsid w:val="00B36F95"/>
    <w:rsid w:val="00B623A2"/>
    <w:rsid w:val="00B625A9"/>
    <w:rsid w:val="00B75347"/>
    <w:rsid w:val="00B76623"/>
    <w:rsid w:val="00B81305"/>
    <w:rsid w:val="00B83472"/>
    <w:rsid w:val="00B834B4"/>
    <w:rsid w:val="00B83711"/>
    <w:rsid w:val="00B85064"/>
    <w:rsid w:val="00B862AC"/>
    <w:rsid w:val="00B94193"/>
    <w:rsid w:val="00BA3062"/>
    <w:rsid w:val="00BA3333"/>
    <w:rsid w:val="00BA437E"/>
    <w:rsid w:val="00BA7E58"/>
    <w:rsid w:val="00BB22C5"/>
    <w:rsid w:val="00BB43B5"/>
    <w:rsid w:val="00BB5A4C"/>
    <w:rsid w:val="00BB634E"/>
    <w:rsid w:val="00BC05A3"/>
    <w:rsid w:val="00BC64AF"/>
    <w:rsid w:val="00BD2153"/>
    <w:rsid w:val="00BE0112"/>
    <w:rsid w:val="00BE7482"/>
    <w:rsid w:val="00BF5FE8"/>
    <w:rsid w:val="00BF76C4"/>
    <w:rsid w:val="00C01B41"/>
    <w:rsid w:val="00C06E33"/>
    <w:rsid w:val="00C13A95"/>
    <w:rsid w:val="00C14E11"/>
    <w:rsid w:val="00C23A8F"/>
    <w:rsid w:val="00C31FB7"/>
    <w:rsid w:val="00C340C3"/>
    <w:rsid w:val="00C40006"/>
    <w:rsid w:val="00C406F9"/>
    <w:rsid w:val="00C44517"/>
    <w:rsid w:val="00C45F5B"/>
    <w:rsid w:val="00C512EE"/>
    <w:rsid w:val="00C61D5E"/>
    <w:rsid w:val="00C7343F"/>
    <w:rsid w:val="00C76408"/>
    <w:rsid w:val="00C81B63"/>
    <w:rsid w:val="00C825F1"/>
    <w:rsid w:val="00C833A6"/>
    <w:rsid w:val="00C84B50"/>
    <w:rsid w:val="00C93C8B"/>
    <w:rsid w:val="00C95218"/>
    <w:rsid w:val="00CA4C94"/>
    <w:rsid w:val="00CA6F0C"/>
    <w:rsid w:val="00CA73EB"/>
    <w:rsid w:val="00CC4C9F"/>
    <w:rsid w:val="00CC57C0"/>
    <w:rsid w:val="00CD0F13"/>
    <w:rsid w:val="00CD13B2"/>
    <w:rsid w:val="00CD45C6"/>
    <w:rsid w:val="00CE0FDE"/>
    <w:rsid w:val="00CF256F"/>
    <w:rsid w:val="00D00E12"/>
    <w:rsid w:val="00D14F31"/>
    <w:rsid w:val="00D15ACC"/>
    <w:rsid w:val="00D206BA"/>
    <w:rsid w:val="00D20C44"/>
    <w:rsid w:val="00D30085"/>
    <w:rsid w:val="00D56151"/>
    <w:rsid w:val="00D71D15"/>
    <w:rsid w:val="00D74B0A"/>
    <w:rsid w:val="00D77184"/>
    <w:rsid w:val="00D93A9C"/>
    <w:rsid w:val="00D93DE2"/>
    <w:rsid w:val="00DB62CA"/>
    <w:rsid w:val="00DC4B96"/>
    <w:rsid w:val="00DD49B0"/>
    <w:rsid w:val="00DE2AA5"/>
    <w:rsid w:val="00DE5439"/>
    <w:rsid w:val="00DF7404"/>
    <w:rsid w:val="00E04285"/>
    <w:rsid w:val="00E07617"/>
    <w:rsid w:val="00E11F7A"/>
    <w:rsid w:val="00E26F53"/>
    <w:rsid w:val="00E275B8"/>
    <w:rsid w:val="00E555FC"/>
    <w:rsid w:val="00E80A42"/>
    <w:rsid w:val="00E839B1"/>
    <w:rsid w:val="00E8529D"/>
    <w:rsid w:val="00E9026E"/>
    <w:rsid w:val="00E91102"/>
    <w:rsid w:val="00EB533F"/>
    <w:rsid w:val="00ED360E"/>
    <w:rsid w:val="00ED6FC4"/>
    <w:rsid w:val="00EE1908"/>
    <w:rsid w:val="00EE4A9B"/>
    <w:rsid w:val="00EE5612"/>
    <w:rsid w:val="00EF1B46"/>
    <w:rsid w:val="00EF6268"/>
    <w:rsid w:val="00F00259"/>
    <w:rsid w:val="00F06320"/>
    <w:rsid w:val="00F32905"/>
    <w:rsid w:val="00F335E7"/>
    <w:rsid w:val="00F355B5"/>
    <w:rsid w:val="00F37DFA"/>
    <w:rsid w:val="00F457B2"/>
    <w:rsid w:val="00F47B52"/>
    <w:rsid w:val="00F6379F"/>
    <w:rsid w:val="00F64763"/>
    <w:rsid w:val="00F65794"/>
    <w:rsid w:val="00F72E06"/>
    <w:rsid w:val="00F759CD"/>
    <w:rsid w:val="00F76824"/>
    <w:rsid w:val="00F8602E"/>
    <w:rsid w:val="00F90B07"/>
    <w:rsid w:val="00F94D02"/>
    <w:rsid w:val="00FA355D"/>
    <w:rsid w:val="00FA4876"/>
    <w:rsid w:val="00FA5A5B"/>
    <w:rsid w:val="00FB3B7A"/>
    <w:rsid w:val="00FC62B8"/>
    <w:rsid w:val="00FC7C65"/>
    <w:rsid w:val="00FE3783"/>
    <w:rsid w:val="00FF13F0"/>
    <w:rsid w:val="00FF74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CE154F5-D434-4F57-BB99-F8D8DEB28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1EB4"/>
    <w:rPr>
      <w:rFonts w:ascii="Calibri" w:eastAsia="Calibri" w:hAnsi="Calibri" w:cs="Calibri"/>
      <w:lang w:eastAsia="pt-BR"/>
    </w:rPr>
  </w:style>
  <w:style w:type="paragraph" w:styleId="Ttulo1">
    <w:name w:val="heading 1"/>
    <w:basedOn w:val="Normal"/>
    <w:next w:val="Normal"/>
    <w:link w:val="Ttulo1Char"/>
    <w:uiPriority w:val="9"/>
    <w:qFormat/>
    <w:rsid w:val="00F768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4D1EB4"/>
    <w:pPr>
      <w:keepNext/>
      <w:keepLines/>
      <w:spacing w:before="360" w:after="80"/>
      <w:ind w:left="576" w:hanging="576"/>
      <w:outlineLvl w:val="1"/>
    </w:pPr>
    <w:rPr>
      <w:b/>
      <w:sz w:val="36"/>
      <w:szCs w:val="36"/>
    </w:rPr>
  </w:style>
  <w:style w:type="paragraph" w:styleId="Ttulo3">
    <w:name w:val="heading 3"/>
    <w:basedOn w:val="Normal"/>
    <w:link w:val="Ttulo3Char"/>
    <w:uiPriority w:val="9"/>
    <w:qFormat/>
    <w:rsid w:val="00E9110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har"/>
    <w:uiPriority w:val="9"/>
    <w:unhideWhenUsed/>
    <w:qFormat/>
    <w:rsid w:val="003621C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4D1EB4"/>
    <w:pPr>
      <w:keepNext/>
      <w:keepLines/>
      <w:spacing w:before="220" w:after="40"/>
      <w:ind w:left="1008" w:hanging="1008"/>
      <w:outlineLvl w:val="4"/>
    </w:pPr>
    <w:rPr>
      <w:b/>
    </w:rPr>
  </w:style>
  <w:style w:type="paragraph" w:styleId="Ttulo6">
    <w:name w:val="heading 6"/>
    <w:basedOn w:val="Normal"/>
    <w:next w:val="Normal"/>
    <w:link w:val="Ttulo6Char"/>
    <w:uiPriority w:val="9"/>
    <w:semiHidden/>
    <w:unhideWhenUsed/>
    <w:qFormat/>
    <w:rsid w:val="004D1EB4"/>
    <w:pPr>
      <w:keepNext/>
      <w:keepLines/>
      <w:spacing w:before="200" w:after="40"/>
      <w:ind w:left="1152" w:hanging="1152"/>
      <w:outlineLvl w:val="5"/>
    </w:pPr>
    <w:rPr>
      <w:b/>
      <w:sz w:val="20"/>
      <w:szCs w:val="20"/>
    </w:rPr>
  </w:style>
  <w:style w:type="paragraph" w:styleId="Ttulo7">
    <w:name w:val="heading 7"/>
    <w:basedOn w:val="Normal"/>
    <w:next w:val="Normal"/>
    <w:link w:val="Ttulo7Char"/>
    <w:uiPriority w:val="9"/>
    <w:semiHidden/>
    <w:unhideWhenUsed/>
    <w:qFormat/>
    <w:rsid w:val="004D1EB4"/>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4D1EB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4D1EB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2334E0"/>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Fontepargpadro"/>
    <w:uiPriority w:val="99"/>
    <w:unhideWhenUsed/>
    <w:rsid w:val="004B2134"/>
    <w:rPr>
      <w:color w:val="0563C1" w:themeColor="hyperlink"/>
      <w:u w:val="single"/>
    </w:rPr>
  </w:style>
  <w:style w:type="character" w:styleId="MenoPendente">
    <w:name w:val="Unresolved Mention"/>
    <w:basedOn w:val="Fontepargpadro"/>
    <w:uiPriority w:val="99"/>
    <w:semiHidden/>
    <w:unhideWhenUsed/>
    <w:rsid w:val="008C6DD2"/>
    <w:rPr>
      <w:color w:val="605E5C"/>
      <w:shd w:val="clear" w:color="auto" w:fill="E1DFDD"/>
    </w:rPr>
  </w:style>
  <w:style w:type="paragraph" w:styleId="Textodenotaderodap">
    <w:name w:val="footnote text"/>
    <w:basedOn w:val="Normal"/>
    <w:link w:val="TextodenotaderodapChar"/>
    <w:uiPriority w:val="99"/>
    <w:semiHidden/>
    <w:unhideWhenUsed/>
    <w:rsid w:val="00251BF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51BFA"/>
    <w:rPr>
      <w:sz w:val="20"/>
      <w:szCs w:val="20"/>
    </w:rPr>
  </w:style>
  <w:style w:type="character" w:styleId="Refdenotaderodap">
    <w:name w:val="footnote reference"/>
    <w:basedOn w:val="Fontepargpadro"/>
    <w:uiPriority w:val="99"/>
    <w:semiHidden/>
    <w:unhideWhenUsed/>
    <w:rsid w:val="00251BFA"/>
    <w:rPr>
      <w:vertAlign w:val="superscript"/>
    </w:rPr>
  </w:style>
  <w:style w:type="paragraph" w:styleId="Cabealho">
    <w:name w:val="header"/>
    <w:basedOn w:val="Normal"/>
    <w:link w:val="CabealhoChar"/>
    <w:uiPriority w:val="99"/>
    <w:unhideWhenUsed/>
    <w:rsid w:val="007002B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02B0"/>
  </w:style>
  <w:style w:type="paragraph" w:styleId="Rodap">
    <w:name w:val="footer"/>
    <w:basedOn w:val="Normal"/>
    <w:link w:val="RodapChar"/>
    <w:uiPriority w:val="99"/>
    <w:unhideWhenUsed/>
    <w:rsid w:val="007002B0"/>
    <w:pPr>
      <w:tabs>
        <w:tab w:val="center" w:pos="4252"/>
        <w:tab w:val="right" w:pos="8504"/>
      </w:tabs>
      <w:spacing w:after="0" w:line="240" w:lineRule="auto"/>
    </w:pPr>
  </w:style>
  <w:style w:type="character" w:customStyle="1" w:styleId="RodapChar">
    <w:name w:val="Rodapé Char"/>
    <w:basedOn w:val="Fontepargpadro"/>
    <w:link w:val="Rodap"/>
    <w:uiPriority w:val="99"/>
    <w:rsid w:val="007002B0"/>
  </w:style>
  <w:style w:type="character" w:customStyle="1" w:styleId="fontstyle01">
    <w:name w:val="fontstyle01"/>
    <w:basedOn w:val="Fontepargpadro"/>
    <w:rsid w:val="00BB634E"/>
    <w:rPr>
      <w:rFonts w:ascii="Times New Roman" w:hAnsi="Times New Roman" w:cs="Times New Roman" w:hint="default"/>
      <w:b w:val="0"/>
      <w:bCs w:val="0"/>
      <w:i w:val="0"/>
      <w:iCs w:val="0"/>
      <w:color w:val="000000"/>
      <w:sz w:val="24"/>
      <w:szCs w:val="24"/>
    </w:rPr>
  </w:style>
  <w:style w:type="character" w:styleId="Forte">
    <w:name w:val="Strong"/>
    <w:basedOn w:val="Fontepargpadro"/>
    <w:uiPriority w:val="22"/>
    <w:qFormat/>
    <w:rsid w:val="00B04722"/>
    <w:rPr>
      <w:b/>
      <w:bCs/>
    </w:rPr>
  </w:style>
  <w:style w:type="character" w:customStyle="1" w:styleId="Ttulo3Char">
    <w:name w:val="Título 3 Char"/>
    <w:basedOn w:val="Fontepargpadro"/>
    <w:link w:val="Ttulo3"/>
    <w:uiPriority w:val="9"/>
    <w:rsid w:val="00E91102"/>
    <w:rPr>
      <w:rFonts w:ascii="Times New Roman" w:eastAsia="Times New Roman" w:hAnsi="Times New Roman" w:cs="Times New Roman"/>
      <w:b/>
      <w:bCs/>
      <w:sz w:val="27"/>
      <w:szCs w:val="27"/>
      <w:lang w:eastAsia="pt-BR"/>
    </w:rPr>
  </w:style>
  <w:style w:type="character" w:styleId="nfase">
    <w:name w:val="Emphasis"/>
    <w:basedOn w:val="Fontepargpadro"/>
    <w:uiPriority w:val="20"/>
    <w:qFormat/>
    <w:rsid w:val="00E91102"/>
    <w:rPr>
      <w:i/>
      <w:iCs/>
    </w:rPr>
  </w:style>
  <w:style w:type="paragraph" w:styleId="PargrafodaLista">
    <w:name w:val="List Paragraph"/>
    <w:basedOn w:val="Normal"/>
    <w:uiPriority w:val="34"/>
    <w:qFormat/>
    <w:rsid w:val="00E91102"/>
    <w:pPr>
      <w:ind w:left="720"/>
      <w:contextualSpacing/>
    </w:pPr>
  </w:style>
  <w:style w:type="paragraph" w:styleId="Pr-formataoHTML">
    <w:name w:val="HTML Preformatted"/>
    <w:basedOn w:val="Normal"/>
    <w:link w:val="Pr-formataoHTMLChar"/>
    <w:uiPriority w:val="99"/>
    <w:unhideWhenUsed/>
    <w:rsid w:val="00B62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B623A2"/>
    <w:rPr>
      <w:rFonts w:ascii="Courier New" w:eastAsia="Times New Roman" w:hAnsi="Courier New" w:cs="Courier New"/>
      <w:sz w:val="20"/>
      <w:szCs w:val="20"/>
      <w:lang w:eastAsia="pt-BR"/>
    </w:rPr>
  </w:style>
  <w:style w:type="character" w:customStyle="1" w:styleId="y2iqfc">
    <w:name w:val="y2iqfc"/>
    <w:basedOn w:val="Fontepargpadro"/>
    <w:rsid w:val="00B623A2"/>
  </w:style>
  <w:style w:type="paragraph" w:styleId="Partesuperior-zdoformulrio">
    <w:name w:val="HTML Top of Form"/>
    <w:basedOn w:val="Normal"/>
    <w:next w:val="Normal"/>
    <w:link w:val="Partesuperior-zdoformulrioChar"/>
    <w:hidden/>
    <w:uiPriority w:val="99"/>
    <w:semiHidden/>
    <w:unhideWhenUsed/>
    <w:rsid w:val="001331E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1331E6"/>
    <w:rPr>
      <w:rFonts w:ascii="Arial" w:eastAsia="Times New Roman" w:hAnsi="Arial" w:cs="Arial"/>
      <w:vanish/>
      <w:sz w:val="16"/>
      <w:szCs w:val="16"/>
      <w:lang w:eastAsia="pt-BR"/>
    </w:rPr>
  </w:style>
  <w:style w:type="character" w:customStyle="1" w:styleId="text-detailstext">
    <w:name w:val="text-detailstext"/>
    <w:basedOn w:val="Fontepargpadro"/>
    <w:rsid w:val="001331E6"/>
  </w:style>
  <w:style w:type="character" w:customStyle="1" w:styleId="text-xs">
    <w:name w:val="text-xs"/>
    <w:basedOn w:val="Fontepargpadro"/>
    <w:rsid w:val="001331E6"/>
  </w:style>
  <w:style w:type="paragraph" w:styleId="Parteinferiordoformulrio">
    <w:name w:val="HTML Bottom of Form"/>
    <w:basedOn w:val="Normal"/>
    <w:next w:val="Normal"/>
    <w:link w:val="ParteinferiordoformulrioChar"/>
    <w:hidden/>
    <w:uiPriority w:val="99"/>
    <w:semiHidden/>
    <w:unhideWhenUsed/>
    <w:rsid w:val="001331E6"/>
    <w:pPr>
      <w:pBdr>
        <w:top w:val="single" w:sz="6" w:space="1" w:color="auto"/>
      </w:pBdr>
      <w:spacing w:after="0" w:line="240" w:lineRule="auto"/>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1331E6"/>
    <w:rPr>
      <w:rFonts w:ascii="Arial" w:eastAsia="Times New Roman" w:hAnsi="Arial" w:cs="Arial"/>
      <w:vanish/>
      <w:sz w:val="16"/>
      <w:szCs w:val="16"/>
      <w:lang w:eastAsia="pt-BR"/>
    </w:rPr>
  </w:style>
  <w:style w:type="character" w:customStyle="1" w:styleId="Ttulo4Char">
    <w:name w:val="Título 4 Char"/>
    <w:basedOn w:val="Fontepargpadro"/>
    <w:link w:val="Ttulo4"/>
    <w:uiPriority w:val="9"/>
    <w:rsid w:val="003621C5"/>
    <w:rPr>
      <w:rFonts w:asciiTheme="majorHAnsi" w:eastAsiaTheme="majorEastAsia" w:hAnsiTheme="majorHAnsi" w:cstheme="majorBidi"/>
      <w:i/>
      <w:iCs/>
      <w:color w:val="2F5496" w:themeColor="accent1" w:themeShade="BF"/>
    </w:rPr>
  </w:style>
  <w:style w:type="character" w:customStyle="1" w:styleId="Ttulo1Char">
    <w:name w:val="Título 1 Char"/>
    <w:basedOn w:val="Fontepargpadro"/>
    <w:link w:val="Ttulo1"/>
    <w:uiPriority w:val="9"/>
    <w:rsid w:val="00F76824"/>
    <w:rPr>
      <w:rFonts w:asciiTheme="majorHAnsi" w:eastAsiaTheme="majorEastAsia" w:hAnsiTheme="majorHAnsi" w:cstheme="majorBidi"/>
      <w:color w:val="2F5496" w:themeColor="accent1" w:themeShade="BF"/>
      <w:sz w:val="32"/>
      <w:szCs w:val="32"/>
    </w:rPr>
  </w:style>
  <w:style w:type="table" w:styleId="Tabelacomgrade">
    <w:name w:val="Table Grid"/>
    <w:basedOn w:val="Tabelanormal"/>
    <w:uiPriority w:val="39"/>
    <w:rsid w:val="00944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3A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har">
    <w:name w:val="Título 2 Char"/>
    <w:basedOn w:val="Fontepargpadro"/>
    <w:link w:val="Ttulo2"/>
    <w:uiPriority w:val="9"/>
    <w:rsid w:val="004D1EB4"/>
    <w:rPr>
      <w:rFonts w:ascii="Calibri" w:eastAsia="Calibri" w:hAnsi="Calibri" w:cs="Calibri"/>
      <w:b/>
      <w:sz w:val="36"/>
      <w:szCs w:val="36"/>
      <w:lang w:eastAsia="pt-BR"/>
    </w:rPr>
  </w:style>
  <w:style w:type="character" w:customStyle="1" w:styleId="Ttulo5Char">
    <w:name w:val="Título 5 Char"/>
    <w:basedOn w:val="Fontepargpadro"/>
    <w:link w:val="Ttulo5"/>
    <w:uiPriority w:val="9"/>
    <w:semiHidden/>
    <w:rsid w:val="004D1EB4"/>
    <w:rPr>
      <w:rFonts w:ascii="Calibri" w:eastAsia="Calibri" w:hAnsi="Calibri" w:cs="Calibri"/>
      <w:b/>
      <w:lang w:eastAsia="pt-BR"/>
    </w:rPr>
  </w:style>
  <w:style w:type="character" w:customStyle="1" w:styleId="Ttulo6Char">
    <w:name w:val="Título 6 Char"/>
    <w:basedOn w:val="Fontepargpadro"/>
    <w:link w:val="Ttulo6"/>
    <w:uiPriority w:val="9"/>
    <w:semiHidden/>
    <w:rsid w:val="004D1EB4"/>
    <w:rPr>
      <w:rFonts w:ascii="Calibri" w:eastAsia="Calibri" w:hAnsi="Calibri" w:cs="Calibri"/>
      <w:b/>
      <w:sz w:val="20"/>
      <w:szCs w:val="20"/>
      <w:lang w:eastAsia="pt-BR"/>
    </w:rPr>
  </w:style>
  <w:style w:type="character" w:customStyle="1" w:styleId="Ttulo7Char">
    <w:name w:val="Título 7 Char"/>
    <w:basedOn w:val="Fontepargpadro"/>
    <w:link w:val="Ttulo7"/>
    <w:uiPriority w:val="9"/>
    <w:semiHidden/>
    <w:rsid w:val="004D1EB4"/>
    <w:rPr>
      <w:rFonts w:asciiTheme="majorHAnsi" w:eastAsiaTheme="majorEastAsia" w:hAnsiTheme="majorHAnsi" w:cstheme="majorBidi"/>
      <w:i/>
      <w:iCs/>
      <w:color w:val="1F3763" w:themeColor="accent1" w:themeShade="7F"/>
      <w:lang w:eastAsia="pt-BR"/>
    </w:rPr>
  </w:style>
  <w:style w:type="character" w:customStyle="1" w:styleId="Ttulo8Char">
    <w:name w:val="Título 8 Char"/>
    <w:basedOn w:val="Fontepargpadro"/>
    <w:link w:val="Ttulo8"/>
    <w:uiPriority w:val="9"/>
    <w:semiHidden/>
    <w:rsid w:val="004D1EB4"/>
    <w:rPr>
      <w:rFonts w:asciiTheme="majorHAnsi" w:eastAsiaTheme="majorEastAsia" w:hAnsiTheme="majorHAnsi" w:cstheme="majorBidi"/>
      <w:color w:val="272727" w:themeColor="text1" w:themeTint="D8"/>
      <w:sz w:val="21"/>
      <w:szCs w:val="21"/>
      <w:lang w:eastAsia="pt-BR"/>
    </w:rPr>
  </w:style>
  <w:style w:type="character" w:customStyle="1" w:styleId="Ttulo9Char">
    <w:name w:val="Título 9 Char"/>
    <w:basedOn w:val="Fontepargpadro"/>
    <w:link w:val="Ttulo9"/>
    <w:uiPriority w:val="9"/>
    <w:semiHidden/>
    <w:rsid w:val="004D1EB4"/>
    <w:rPr>
      <w:rFonts w:asciiTheme="majorHAnsi" w:eastAsiaTheme="majorEastAsia" w:hAnsiTheme="majorHAnsi" w:cstheme="majorBidi"/>
      <w:i/>
      <w:iCs/>
      <w:color w:val="272727" w:themeColor="text1" w:themeTint="D8"/>
      <w:sz w:val="21"/>
      <w:szCs w:val="21"/>
      <w:lang w:eastAsia="pt-BR"/>
    </w:rPr>
  </w:style>
  <w:style w:type="table" w:customStyle="1" w:styleId="TableNormal">
    <w:name w:val="Table Normal"/>
    <w:rsid w:val="004D1EB4"/>
    <w:rPr>
      <w:rFonts w:ascii="Calibri" w:eastAsia="Calibri" w:hAnsi="Calibri" w:cs="Calibri"/>
      <w:lang w:eastAsia="pt-BR"/>
    </w:rPr>
    <w:tblPr>
      <w:tblCellMar>
        <w:top w:w="0" w:type="dxa"/>
        <w:left w:w="0" w:type="dxa"/>
        <w:bottom w:w="0" w:type="dxa"/>
        <w:right w:w="0" w:type="dxa"/>
      </w:tblCellMar>
    </w:tblPr>
  </w:style>
  <w:style w:type="paragraph" w:styleId="Ttulo">
    <w:name w:val="Title"/>
    <w:basedOn w:val="Normal"/>
    <w:next w:val="Normal"/>
    <w:link w:val="TtuloChar"/>
    <w:uiPriority w:val="10"/>
    <w:qFormat/>
    <w:rsid w:val="004D1EB4"/>
    <w:pPr>
      <w:keepNext/>
      <w:keepLines/>
      <w:spacing w:before="480" w:after="120"/>
    </w:pPr>
    <w:rPr>
      <w:b/>
      <w:sz w:val="72"/>
      <w:szCs w:val="72"/>
    </w:rPr>
  </w:style>
  <w:style w:type="character" w:customStyle="1" w:styleId="TtuloChar">
    <w:name w:val="Título Char"/>
    <w:basedOn w:val="Fontepargpadro"/>
    <w:link w:val="Ttulo"/>
    <w:uiPriority w:val="10"/>
    <w:rsid w:val="004D1EB4"/>
    <w:rPr>
      <w:rFonts w:ascii="Calibri" w:eastAsia="Calibri" w:hAnsi="Calibri" w:cs="Calibri"/>
      <w:b/>
      <w:sz w:val="72"/>
      <w:szCs w:val="72"/>
      <w:lang w:eastAsia="pt-BR"/>
    </w:rPr>
  </w:style>
  <w:style w:type="paragraph" w:styleId="Subttulo">
    <w:name w:val="Subtitle"/>
    <w:basedOn w:val="Normal"/>
    <w:next w:val="Normal"/>
    <w:link w:val="SubttuloChar"/>
    <w:uiPriority w:val="11"/>
    <w:qFormat/>
    <w:rsid w:val="004D1EB4"/>
    <w:pPr>
      <w:keepNext/>
      <w:keepLines/>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uiPriority w:val="11"/>
    <w:rsid w:val="004D1EB4"/>
    <w:rPr>
      <w:rFonts w:ascii="Georgia" w:eastAsia="Georgia" w:hAnsi="Georgia" w:cs="Georgia"/>
      <w:i/>
      <w:color w:val="666666"/>
      <w:sz w:val="48"/>
      <w:szCs w:val="48"/>
      <w:lang w:eastAsia="pt-BR"/>
    </w:rPr>
  </w:style>
  <w:style w:type="paragraph" w:customStyle="1" w:styleId="styledparagraph-sc-fdx3oi-6">
    <w:name w:val="styled__paragraph-sc-fdx3oi-6"/>
    <w:basedOn w:val="Normal"/>
    <w:rsid w:val="004D1EB4"/>
    <w:pPr>
      <w:spacing w:before="100" w:beforeAutospacing="1" w:after="100" w:afterAutospacing="1" w:line="240" w:lineRule="auto"/>
    </w:pPr>
    <w:rPr>
      <w:rFonts w:ascii="Times New Roman" w:eastAsia="Times New Roman" w:hAnsi="Times New Roman" w:cs="Times New Roman"/>
      <w:sz w:val="24"/>
      <w:szCs w:val="24"/>
    </w:rPr>
  </w:style>
  <w:style w:type="character" w:styleId="CitaoHTML">
    <w:name w:val="HTML Cite"/>
    <w:basedOn w:val="Fontepargpadro"/>
    <w:uiPriority w:val="99"/>
    <w:semiHidden/>
    <w:unhideWhenUsed/>
    <w:rsid w:val="004D1EB4"/>
    <w:rPr>
      <w:i/>
      <w:iCs/>
    </w:rPr>
  </w:style>
  <w:style w:type="character" w:customStyle="1" w:styleId="A8">
    <w:name w:val="A8"/>
    <w:uiPriority w:val="99"/>
    <w:rsid w:val="004D1EB4"/>
    <w:rPr>
      <w:rFonts w:cs="Source Serif Pro"/>
      <w:color w:val="000000"/>
      <w:sz w:val="20"/>
      <w:szCs w:val="20"/>
    </w:rPr>
  </w:style>
  <w:style w:type="paragraph" w:customStyle="1" w:styleId="Pa0">
    <w:name w:val="Pa0"/>
    <w:basedOn w:val="Default"/>
    <w:next w:val="Default"/>
    <w:uiPriority w:val="99"/>
    <w:rsid w:val="004D1EB4"/>
    <w:pPr>
      <w:spacing w:line="161" w:lineRule="atLeast"/>
    </w:pPr>
    <w:rPr>
      <w:rFonts w:ascii="Source Serif Pro" w:eastAsia="Calibri" w:hAnsi="Source Serif Pro" w:cs="Calibri"/>
      <w:color w:val="auto"/>
      <w:lang w:eastAsia="pt-BR"/>
    </w:rPr>
  </w:style>
  <w:style w:type="paragraph" w:customStyle="1" w:styleId="Pa33">
    <w:name w:val="Pa33"/>
    <w:basedOn w:val="Default"/>
    <w:next w:val="Default"/>
    <w:uiPriority w:val="99"/>
    <w:rsid w:val="004D1EB4"/>
    <w:pPr>
      <w:spacing w:line="181" w:lineRule="atLeast"/>
    </w:pPr>
    <w:rPr>
      <w:rFonts w:ascii="Source Serif Pro" w:eastAsia="Calibri" w:hAnsi="Source Serif Pro" w:cs="Calibri"/>
      <w:color w:val="auto"/>
      <w:lang w:eastAsia="pt-BR"/>
    </w:rPr>
  </w:style>
  <w:style w:type="paragraph" w:customStyle="1" w:styleId="Pa34">
    <w:name w:val="Pa34"/>
    <w:basedOn w:val="Default"/>
    <w:next w:val="Default"/>
    <w:uiPriority w:val="99"/>
    <w:rsid w:val="004D1EB4"/>
    <w:pPr>
      <w:spacing w:line="181" w:lineRule="atLeast"/>
    </w:pPr>
    <w:rPr>
      <w:rFonts w:ascii="Source Serif Pro" w:eastAsia="Calibri" w:hAnsi="Source Serif Pro" w:cs="Calibri"/>
      <w:color w:val="auto"/>
      <w:lang w:eastAsia="pt-BR"/>
    </w:rPr>
  </w:style>
  <w:style w:type="character" w:customStyle="1" w:styleId="article-title">
    <w:name w:val="article-title"/>
    <w:basedOn w:val="Fontepargpadro"/>
    <w:rsid w:val="004D1EB4"/>
  </w:style>
  <w:style w:type="character" w:customStyle="1" w:styleId="documentpublished">
    <w:name w:val="documentpublished"/>
    <w:basedOn w:val="Fontepargpadro"/>
    <w:rsid w:val="004D1EB4"/>
  </w:style>
  <w:style w:type="character" w:customStyle="1" w:styleId="value">
    <w:name w:val="value"/>
    <w:basedOn w:val="Fontepargpadro"/>
    <w:rsid w:val="004D1EB4"/>
  </w:style>
  <w:style w:type="character" w:customStyle="1" w:styleId="documentmodified">
    <w:name w:val="documentmodified"/>
    <w:basedOn w:val="Fontepargpadro"/>
    <w:rsid w:val="004D1EB4"/>
  </w:style>
  <w:style w:type="paragraph" w:customStyle="1" w:styleId="Pa24">
    <w:name w:val="Pa24"/>
    <w:basedOn w:val="Default"/>
    <w:next w:val="Default"/>
    <w:uiPriority w:val="99"/>
    <w:rsid w:val="004D1EB4"/>
    <w:pPr>
      <w:spacing w:line="201" w:lineRule="atLeast"/>
    </w:pPr>
    <w:rPr>
      <w:rFonts w:ascii="Source Serif Pro" w:eastAsia="Calibri" w:hAnsi="Source Serif Pro" w:cs="Calibri"/>
      <w:color w:val="auto"/>
      <w:lang w:eastAsia="pt-BR"/>
    </w:rPr>
  </w:style>
  <w:style w:type="paragraph" w:styleId="Textodebalo">
    <w:name w:val="Balloon Text"/>
    <w:basedOn w:val="Normal"/>
    <w:link w:val="TextodebaloChar"/>
    <w:uiPriority w:val="99"/>
    <w:semiHidden/>
    <w:unhideWhenUsed/>
    <w:rsid w:val="004D1EB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D1EB4"/>
    <w:rPr>
      <w:rFonts w:ascii="Segoe UI" w:eastAsia="Calibri" w:hAnsi="Segoe UI" w:cs="Segoe UI"/>
      <w:sz w:val="18"/>
      <w:szCs w:val="18"/>
      <w:lang w:eastAsia="pt-BR"/>
    </w:rPr>
  </w:style>
  <w:style w:type="paragraph" w:styleId="CabealhodoSumrio">
    <w:name w:val="TOC Heading"/>
    <w:basedOn w:val="Ttulo1"/>
    <w:next w:val="Normal"/>
    <w:uiPriority w:val="39"/>
    <w:unhideWhenUsed/>
    <w:qFormat/>
    <w:rsid w:val="004D1EB4"/>
    <w:pPr>
      <w:outlineLvl w:val="9"/>
    </w:pPr>
  </w:style>
  <w:style w:type="paragraph" w:styleId="Sumrio1">
    <w:name w:val="toc 1"/>
    <w:basedOn w:val="Normal"/>
    <w:next w:val="Normal"/>
    <w:autoRedefine/>
    <w:uiPriority w:val="39"/>
    <w:unhideWhenUsed/>
    <w:rsid w:val="004D1EB4"/>
    <w:pPr>
      <w:tabs>
        <w:tab w:val="left" w:pos="284"/>
        <w:tab w:val="right" w:leader="dot" w:pos="9061"/>
      </w:tabs>
      <w:spacing w:after="100" w:line="276" w:lineRule="auto"/>
    </w:pPr>
    <w:rPr>
      <w:rFonts w:ascii="Times New Roman" w:hAnsi="Times New Roman" w:cs="Times New Roman"/>
      <w:b/>
      <w:noProof/>
      <w:sz w:val="24"/>
      <w:szCs w:val="24"/>
    </w:rPr>
  </w:style>
  <w:style w:type="paragraph" w:styleId="Sumrio2">
    <w:name w:val="toc 2"/>
    <w:basedOn w:val="Normal"/>
    <w:next w:val="Normal"/>
    <w:autoRedefine/>
    <w:uiPriority w:val="39"/>
    <w:unhideWhenUsed/>
    <w:rsid w:val="004D1EB4"/>
    <w:pPr>
      <w:tabs>
        <w:tab w:val="left" w:pos="709"/>
        <w:tab w:val="right" w:leader="dot" w:pos="9061"/>
      </w:tabs>
      <w:spacing w:after="100"/>
      <w:ind w:left="220"/>
    </w:pPr>
  </w:style>
  <w:style w:type="paragraph" w:styleId="Sumrio3">
    <w:name w:val="toc 3"/>
    <w:basedOn w:val="Normal"/>
    <w:next w:val="Normal"/>
    <w:autoRedefine/>
    <w:uiPriority w:val="39"/>
    <w:unhideWhenUsed/>
    <w:rsid w:val="004D1EB4"/>
    <w:pPr>
      <w:tabs>
        <w:tab w:val="left" w:pos="993"/>
        <w:tab w:val="right" w:leader="dot" w:pos="9061"/>
      </w:tabs>
      <w:spacing w:after="100"/>
      <w:ind w:left="440"/>
    </w:pPr>
  </w:style>
  <w:style w:type="character" w:styleId="HiperlinkVisitado">
    <w:name w:val="FollowedHyperlink"/>
    <w:basedOn w:val="Fontepargpadro"/>
    <w:uiPriority w:val="99"/>
    <w:semiHidden/>
    <w:unhideWhenUsed/>
    <w:rsid w:val="004D1EB4"/>
    <w:rPr>
      <w:color w:val="954F72" w:themeColor="followedHyperlink"/>
      <w:u w:val="single"/>
    </w:rPr>
  </w:style>
  <w:style w:type="character" w:customStyle="1" w:styleId="tag">
    <w:name w:val="tag"/>
    <w:basedOn w:val="Fontepargpadro"/>
    <w:rsid w:val="004D1EB4"/>
  </w:style>
  <w:style w:type="character" w:styleId="TextodoEspaoReservado">
    <w:name w:val="Placeholder Text"/>
    <w:basedOn w:val="Fontepargpadro"/>
    <w:uiPriority w:val="99"/>
    <w:semiHidden/>
    <w:rsid w:val="004D1EB4"/>
    <w:rPr>
      <w:color w:val="808080"/>
    </w:rPr>
  </w:style>
  <w:style w:type="character" w:customStyle="1" w:styleId="fs2">
    <w:name w:val="fs2"/>
    <w:basedOn w:val="Fontepargpadro"/>
    <w:rsid w:val="004D1EB4"/>
  </w:style>
  <w:style w:type="character" w:customStyle="1" w:styleId="fs4">
    <w:name w:val="fs4"/>
    <w:basedOn w:val="Fontepargpadro"/>
    <w:rsid w:val="004D1EB4"/>
  </w:style>
  <w:style w:type="character" w:customStyle="1" w:styleId="ff3">
    <w:name w:val="ff3"/>
    <w:basedOn w:val="Fontepargpadro"/>
    <w:rsid w:val="004D1EB4"/>
  </w:style>
  <w:style w:type="character" w:customStyle="1" w:styleId="lsc">
    <w:name w:val="lsc"/>
    <w:basedOn w:val="Fontepargpadro"/>
    <w:rsid w:val="004D1EB4"/>
  </w:style>
  <w:style w:type="character" w:customStyle="1" w:styleId="editionmeta">
    <w:name w:val="_editionmeta"/>
    <w:basedOn w:val="Fontepargpadro"/>
    <w:rsid w:val="004D1EB4"/>
  </w:style>
  <w:style w:type="character" w:customStyle="1" w:styleId="separator">
    <w:name w:val="_separator"/>
    <w:basedOn w:val="Fontepargpadro"/>
    <w:rsid w:val="004D1EB4"/>
  </w:style>
  <w:style w:type="paragraph" w:customStyle="1" w:styleId="dx-doi">
    <w:name w:val="dx-doi"/>
    <w:basedOn w:val="Normal"/>
    <w:rsid w:val="004D1E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Fontepargpadro"/>
    <w:rsid w:val="004D1EB4"/>
  </w:style>
  <w:style w:type="paragraph" w:styleId="Corpodetexto">
    <w:name w:val="Body Text"/>
    <w:basedOn w:val="Normal"/>
    <w:link w:val="CorpodetextoChar"/>
    <w:rsid w:val="004D1EB4"/>
    <w:pPr>
      <w:widowControl w:val="0"/>
      <w:suppressAutoHyphens/>
      <w:overflowPunct w:val="0"/>
      <w:autoSpaceDE w:val="0"/>
      <w:autoSpaceDN w:val="0"/>
      <w:adjustRightInd w:val="0"/>
      <w:spacing w:after="0" w:line="240" w:lineRule="auto"/>
      <w:textAlignment w:val="baseline"/>
    </w:pPr>
    <w:rPr>
      <w:rFonts w:ascii="Arial" w:eastAsia="Times New Roman" w:hAnsi="Arial" w:cs="Times New Roman"/>
      <w:color w:val="000000"/>
      <w:sz w:val="28"/>
      <w:szCs w:val="20"/>
    </w:rPr>
  </w:style>
  <w:style w:type="character" w:customStyle="1" w:styleId="CorpodetextoChar">
    <w:name w:val="Corpo de texto Char"/>
    <w:basedOn w:val="Fontepargpadro"/>
    <w:link w:val="Corpodetexto"/>
    <w:rsid w:val="004D1EB4"/>
    <w:rPr>
      <w:rFonts w:ascii="Arial" w:eastAsia="Times New Roman" w:hAnsi="Arial" w:cs="Times New Roman"/>
      <w:color w:val="000000"/>
      <w:sz w:val="28"/>
      <w:szCs w:val="20"/>
      <w:lang w:eastAsia="pt-BR"/>
    </w:rPr>
  </w:style>
  <w:style w:type="paragraph" w:styleId="Legenda">
    <w:name w:val="caption"/>
    <w:basedOn w:val="Normal"/>
    <w:next w:val="Normal"/>
    <w:uiPriority w:val="35"/>
    <w:unhideWhenUsed/>
    <w:qFormat/>
    <w:rsid w:val="004D1EB4"/>
    <w:pPr>
      <w:spacing w:before="120" w:after="120" w:line="240" w:lineRule="auto"/>
    </w:pPr>
    <w:rPr>
      <w:rFonts w:ascii="Times New Roman" w:hAnsi="Times New Roman"/>
      <w:iCs/>
      <w:sz w:val="24"/>
      <w:szCs w:val="18"/>
    </w:rPr>
  </w:style>
  <w:style w:type="paragraph" w:styleId="ndicedeilustraes">
    <w:name w:val="table of figures"/>
    <w:basedOn w:val="Normal"/>
    <w:next w:val="Normal"/>
    <w:uiPriority w:val="99"/>
    <w:unhideWhenUsed/>
    <w:rsid w:val="004D1EB4"/>
    <w:pPr>
      <w:spacing w:after="0"/>
    </w:pPr>
  </w:style>
  <w:style w:type="character" w:customStyle="1" w:styleId="text">
    <w:name w:val="text"/>
    <w:basedOn w:val="Fontepargpadro"/>
    <w:rsid w:val="004D1EB4"/>
  </w:style>
  <w:style w:type="paragraph" w:customStyle="1" w:styleId="meta-cat">
    <w:name w:val="meta-cat"/>
    <w:basedOn w:val="Normal"/>
    <w:rsid w:val="004D1E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text">
    <w:name w:val="screen-reader-text"/>
    <w:basedOn w:val="Fontepargpadro"/>
    <w:rsid w:val="004D1EB4"/>
  </w:style>
  <w:style w:type="paragraph" w:customStyle="1" w:styleId="meta-comments">
    <w:name w:val="meta-comments"/>
    <w:basedOn w:val="Normal"/>
    <w:rsid w:val="004D1E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data-css">
    <w:name w:val="post-data-css"/>
    <w:basedOn w:val="Fontepargpadro"/>
    <w:rsid w:val="004D1EB4"/>
  </w:style>
  <w:style w:type="character" w:customStyle="1" w:styleId="anchor-text">
    <w:name w:val="anchor-text"/>
    <w:basedOn w:val="Fontepargpadro"/>
    <w:rsid w:val="004D1EB4"/>
  </w:style>
  <w:style w:type="character" w:customStyle="1" w:styleId="mord">
    <w:name w:val="mord"/>
    <w:basedOn w:val="Fontepargpadro"/>
    <w:rsid w:val="004C469E"/>
  </w:style>
  <w:style w:type="character" w:customStyle="1" w:styleId="mrel">
    <w:name w:val="mrel"/>
    <w:basedOn w:val="Fontepargpadro"/>
    <w:rsid w:val="004C469E"/>
  </w:style>
  <w:style w:type="character" w:customStyle="1" w:styleId="mopen">
    <w:name w:val="mopen"/>
    <w:basedOn w:val="Fontepargpadro"/>
    <w:rsid w:val="004C469E"/>
  </w:style>
  <w:style w:type="character" w:customStyle="1" w:styleId="vlist-s">
    <w:name w:val="vlist-s"/>
    <w:basedOn w:val="Fontepargpadro"/>
    <w:rsid w:val="004C469E"/>
  </w:style>
  <w:style w:type="character" w:customStyle="1" w:styleId="mbin">
    <w:name w:val="mbin"/>
    <w:basedOn w:val="Fontepargpadro"/>
    <w:rsid w:val="004C469E"/>
  </w:style>
  <w:style w:type="character" w:customStyle="1" w:styleId="mclose">
    <w:name w:val="mclose"/>
    <w:basedOn w:val="Fontepargpadro"/>
    <w:rsid w:val="004C469E"/>
  </w:style>
  <w:style w:type="character" w:customStyle="1" w:styleId="gd">
    <w:name w:val="gd"/>
    <w:basedOn w:val="Fontepargpadro"/>
    <w:rsid w:val="004C469E"/>
  </w:style>
  <w:style w:type="character" w:customStyle="1" w:styleId="post-author">
    <w:name w:val="post-author"/>
    <w:basedOn w:val="Fontepargpadro"/>
    <w:rsid w:val="004C469E"/>
  </w:style>
  <w:style w:type="character" w:customStyle="1" w:styleId="author-label">
    <w:name w:val="author-label"/>
    <w:basedOn w:val="Fontepargpadro"/>
    <w:rsid w:val="004C469E"/>
  </w:style>
  <w:style w:type="character" w:customStyle="1" w:styleId="post-date">
    <w:name w:val="post-date"/>
    <w:basedOn w:val="Fontepargpadro"/>
    <w:rsid w:val="004C469E"/>
  </w:style>
  <w:style w:type="paragraph" w:customStyle="1" w:styleId="identifica">
    <w:name w:val="identifica"/>
    <w:basedOn w:val="Normal"/>
    <w:rsid w:val="004C4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enta">
    <w:name w:val="ementa"/>
    <w:basedOn w:val="Normal"/>
    <w:rsid w:val="004C46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dspan-sc-fdx3oi-7">
    <w:name w:val="styled__span-sc-fdx3oi-7"/>
    <w:basedOn w:val="Fontepargpadro"/>
    <w:rsid w:val="004C469E"/>
  </w:style>
  <w:style w:type="character" w:customStyle="1" w:styleId="titlerespstmt">
    <w:name w:val="title_resp_stmt"/>
    <w:basedOn w:val="Fontepargpadro"/>
    <w:rsid w:val="004C469E"/>
  </w:style>
  <w:style w:type="paragraph" w:customStyle="1" w:styleId="c-article-author-listitem">
    <w:name w:val="c-article-author-list__item"/>
    <w:basedOn w:val="Normal"/>
    <w:rsid w:val="004C46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s-list-item">
    <w:name w:val="authors-list-item"/>
    <w:basedOn w:val="Fontepargpadro"/>
    <w:rsid w:val="004C469E"/>
  </w:style>
  <w:style w:type="character" w:customStyle="1" w:styleId="author-sup-separator">
    <w:name w:val="author-sup-separator"/>
    <w:basedOn w:val="Fontepargpadro"/>
    <w:rsid w:val="004C469E"/>
  </w:style>
  <w:style w:type="character" w:customStyle="1" w:styleId="comma">
    <w:name w:val="comma"/>
    <w:basedOn w:val="Fontepargpadro"/>
    <w:rsid w:val="004C469E"/>
  </w:style>
  <w:style w:type="character" w:customStyle="1" w:styleId="name">
    <w:name w:val="name"/>
    <w:basedOn w:val="Fontepargpadro"/>
    <w:rsid w:val="004C4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1335">
      <w:bodyDiv w:val="1"/>
      <w:marLeft w:val="0"/>
      <w:marRight w:val="0"/>
      <w:marTop w:val="0"/>
      <w:marBottom w:val="0"/>
      <w:divBdr>
        <w:top w:val="none" w:sz="0" w:space="0" w:color="auto"/>
        <w:left w:val="none" w:sz="0" w:space="0" w:color="auto"/>
        <w:bottom w:val="none" w:sz="0" w:space="0" w:color="auto"/>
        <w:right w:val="none" w:sz="0" w:space="0" w:color="auto"/>
      </w:divBdr>
    </w:div>
    <w:div w:id="465900124">
      <w:bodyDiv w:val="1"/>
      <w:marLeft w:val="0"/>
      <w:marRight w:val="0"/>
      <w:marTop w:val="0"/>
      <w:marBottom w:val="0"/>
      <w:divBdr>
        <w:top w:val="none" w:sz="0" w:space="0" w:color="auto"/>
        <w:left w:val="none" w:sz="0" w:space="0" w:color="auto"/>
        <w:bottom w:val="none" w:sz="0" w:space="0" w:color="auto"/>
        <w:right w:val="none" w:sz="0" w:space="0" w:color="auto"/>
      </w:divBdr>
    </w:div>
    <w:div w:id="573469920">
      <w:bodyDiv w:val="1"/>
      <w:marLeft w:val="0"/>
      <w:marRight w:val="0"/>
      <w:marTop w:val="0"/>
      <w:marBottom w:val="0"/>
      <w:divBdr>
        <w:top w:val="none" w:sz="0" w:space="0" w:color="auto"/>
        <w:left w:val="none" w:sz="0" w:space="0" w:color="auto"/>
        <w:bottom w:val="none" w:sz="0" w:space="0" w:color="auto"/>
        <w:right w:val="none" w:sz="0" w:space="0" w:color="auto"/>
      </w:divBdr>
    </w:div>
    <w:div w:id="656690501">
      <w:bodyDiv w:val="1"/>
      <w:marLeft w:val="0"/>
      <w:marRight w:val="0"/>
      <w:marTop w:val="0"/>
      <w:marBottom w:val="0"/>
      <w:divBdr>
        <w:top w:val="none" w:sz="0" w:space="0" w:color="auto"/>
        <w:left w:val="none" w:sz="0" w:space="0" w:color="auto"/>
        <w:bottom w:val="none" w:sz="0" w:space="0" w:color="auto"/>
        <w:right w:val="none" w:sz="0" w:space="0" w:color="auto"/>
      </w:divBdr>
    </w:div>
    <w:div w:id="694966892">
      <w:bodyDiv w:val="1"/>
      <w:marLeft w:val="0"/>
      <w:marRight w:val="0"/>
      <w:marTop w:val="0"/>
      <w:marBottom w:val="0"/>
      <w:divBdr>
        <w:top w:val="none" w:sz="0" w:space="0" w:color="auto"/>
        <w:left w:val="none" w:sz="0" w:space="0" w:color="auto"/>
        <w:bottom w:val="none" w:sz="0" w:space="0" w:color="auto"/>
        <w:right w:val="none" w:sz="0" w:space="0" w:color="auto"/>
      </w:divBdr>
    </w:div>
    <w:div w:id="1059784898">
      <w:bodyDiv w:val="1"/>
      <w:marLeft w:val="0"/>
      <w:marRight w:val="0"/>
      <w:marTop w:val="0"/>
      <w:marBottom w:val="0"/>
      <w:divBdr>
        <w:top w:val="none" w:sz="0" w:space="0" w:color="auto"/>
        <w:left w:val="none" w:sz="0" w:space="0" w:color="auto"/>
        <w:bottom w:val="none" w:sz="0" w:space="0" w:color="auto"/>
        <w:right w:val="none" w:sz="0" w:space="0" w:color="auto"/>
      </w:divBdr>
    </w:div>
    <w:div w:id="1111051007">
      <w:bodyDiv w:val="1"/>
      <w:marLeft w:val="0"/>
      <w:marRight w:val="0"/>
      <w:marTop w:val="0"/>
      <w:marBottom w:val="0"/>
      <w:divBdr>
        <w:top w:val="none" w:sz="0" w:space="0" w:color="auto"/>
        <w:left w:val="none" w:sz="0" w:space="0" w:color="auto"/>
        <w:bottom w:val="none" w:sz="0" w:space="0" w:color="auto"/>
        <w:right w:val="none" w:sz="0" w:space="0" w:color="auto"/>
      </w:divBdr>
      <w:divsChild>
        <w:div w:id="373890988">
          <w:marLeft w:val="0"/>
          <w:marRight w:val="0"/>
          <w:marTop w:val="0"/>
          <w:marBottom w:val="0"/>
          <w:divBdr>
            <w:top w:val="single" w:sz="2" w:space="0" w:color="E5E7EB"/>
            <w:left w:val="single" w:sz="2" w:space="0" w:color="E5E7EB"/>
            <w:bottom w:val="single" w:sz="2" w:space="0" w:color="E5E7EB"/>
            <w:right w:val="single" w:sz="2" w:space="0" w:color="E5E7EB"/>
          </w:divBdr>
          <w:divsChild>
            <w:div w:id="1290819152">
              <w:marLeft w:val="0"/>
              <w:marRight w:val="0"/>
              <w:marTop w:val="0"/>
              <w:marBottom w:val="0"/>
              <w:divBdr>
                <w:top w:val="single" w:sz="2" w:space="0" w:color="E5E7EB"/>
                <w:left w:val="single" w:sz="2" w:space="0" w:color="E5E7EB"/>
                <w:bottom w:val="single" w:sz="2" w:space="0" w:color="E5E7EB"/>
                <w:right w:val="single" w:sz="2" w:space="0" w:color="E5E7EB"/>
              </w:divBdr>
            </w:div>
            <w:div w:id="1486818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7204525">
          <w:marLeft w:val="0"/>
          <w:marRight w:val="0"/>
          <w:marTop w:val="0"/>
          <w:marBottom w:val="0"/>
          <w:divBdr>
            <w:top w:val="single" w:sz="2" w:space="0" w:color="E5E7EB"/>
            <w:left w:val="single" w:sz="2" w:space="0" w:color="E5E7EB"/>
            <w:bottom w:val="single" w:sz="2" w:space="0" w:color="E5E7EB"/>
            <w:right w:val="single" w:sz="2" w:space="0" w:color="E5E7EB"/>
          </w:divBdr>
          <w:divsChild>
            <w:div w:id="698432377">
              <w:marLeft w:val="0"/>
              <w:marRight w:val="0"/>
              <w:marTop w:val="0"/>
              <w:marBottom w:val="0"/>
              <w:divBdr>
                <w:top w:val="single" w:sz="2" w:space="0" w:color="E5E7EB"/>
                <w:left w:val="single" w:sz="2" w:space="0" w:color="E5E7EB"/>
                <w:bottom w:val="single" w:sz="2" w:space="0" w:color="E5E7EB"/>
                <w:right w:val="single" w:sz="2" w:space="0" w:color="E5E7EB"/>
              </w:divBdr>
            </w:div>
            <w:div w:id="949510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2199369">
          <w:marLeft w:val="0"/>
          <w:marRight w:val="0"/>
          <w:marTop w:val="0"/>
          <w:marBottom w:val="0"/>
          <w:divBdr>
            <w:top w:val="single" w:sz="2" w:space="0" w:color="E5E7EB"/>
            <w:left w:val="single" w:sz="2" w:space="0" w:color="E5E7EB"/>
            <w:bottom w:val="single" w:sz="2" w:space="0" w:color="E5E7EB"/>
            <w:right w:val="single" w:sz="2" w:space="0" w:color="E5E7EB"/>
          </w:divBdr>
          <w:divsChild>
            <w:div w:id="750739247">
              <w:marLeft w:val="0"/>
              <w:marRight w:val="0"/>
              <w:marTop w:val="0"/>
              <w:marBottom w:val="0"/>
              <w:divBdr>
                <w:top w:val="single" w:sz="2" w:space="0" w:color="E5E7EB"/>
                <w:left w:val="single" w:sz="2" w:space="0" w:color="E5E7EB"/>
                <w:bottom w:val="single" w:sz="2" w:space="0" w:color="E5E7EB"/>
                <w:right w:val="single" w:sz="2" w:space="0" w:color="E5E7EB"/>
              </w:divBdr>
            </w:div>
            <w:div w:id="576212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36604645">
      <w:bodyDiv w:val="1"/>
      <w:marLeft w:val="0"/>
      <w:marRight w:val="0"/>
      <w:marTop w:val="0"/>
      <w:marBottom w:val="0"/>
      <w:divBdr>
        <w:top w:val="none" w:sz="0" w:space="0" w:color="auto"/>
        <w:left w:val="none" w:sz="0" w:space="0" w:color="auto"/>
        <w:bottom w:val="none" w:sz="0" w:space="0" w:color="auto"/>
        <w:right w:val="none" w:sz="0" w:space="0" w:color="auto"/>
      </w:divBdr>
    </w:div>
    <w:div w:id="1239049132">
      <w:bodyDiv w:val="1"/>
      <w:marLeft w:val="0"/>
      <w:marRight w:val="0"/>
      <w:marTop w:val="0"/>
      <w:marBottom w:val="0"/>
      <w:divBdr>
        <w:top w:val="none" w:sz="0" w:space="0" w:color="auto"/>
        <w:left w:val="none" w:sz="0" w:space="0" w:color="auto"/>
        <w:bottom w:val="none" w:sz="0" w:space="0" w:color="auto"/>
        <w:right w:val="none" w:sz="0" w:space="0" w:color="auto"/>
      </w:divBdr>
      <w:divsChild>
        <w:div w:id="2022581087">
          <w:marLeft w:val="0"/>
          <w:marRight w:val="0"/>
          <w:marTop w:val="0"/>
          <w:marBottom w:val="0"/>
          <w:divBdr>
            <w:top w:val="single" w:sz="2" w:space="0" w:color="E5E7EB"/>
            <w:left w:val="single" w:sz="2" w:space="0" w:color="E5E7EB"/>
            <w:bottom w:val="single" w:sz="2" w:space="0" w:color="E5E7EB"/>
            <w:right w:val="single" w:sz="2" w:space="0" w:color="E5E7EB"/>
          </w:divBdr>
          <w:divsChild>
            <w:div w:id="1746108030">
              <w:marLeft w:val="0"/>
              <w:marRight w:val="0"/>
              <w:marTop w:val="0"/>
              <w:marBottom w:val="0"/>
              <w:divBdr>
                <w:top w:val="single" w:sz="2" w:space="0" w:color="E5E7EB"/>
                <w:left w:val="single" w:sz="2" w:space="0" w:color="E5E7EB"/>
                <w:bottom w:val="single" w:sz="2" w:space="0" w:color="E5E7EB"/>
                <w:right w:val="single" w:sz="2" w:space="0" w:color="E5E7EB"/>
              </w:divBdr>
            </w:div>
            <w:div w:id="11812383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6063735">
          <w:marLeft w:val="0"/>
          <w:marRight w:val="0"/>
          <w:marTop w:val="0"/>
          <w:marBottom w:val="0"/>
          <w:divBdr>
            <w:top w:val="single" w:sz="2" w:space="0" w:color="E5E7EB"/>
            <w:left w:val="single" w:sz="2" w:space="0" w:color="E5E7EB"/>
            <w:bottom w:val="single" w:sz="2" w:space="0" w:color="E5E7EB"/>
            <w:right w:val="single" w:sz="2" w:space="0" w:color="E5E7EB"/>
          </w:divBdr>
          <w:divsChild>
            <w:div w:id="1947542279">
              <w:marLeft w:val="0"/>
              <w:marRight w:val="0"/>
              <w:marTop w:val="0"/>
              <w:marBottom w:val="0"/>
              <w:divBdr>
                <w:top w:val="single" w:sz="2" w:space="0" w:color="E5E7EB"/>
                <w:left w:val="single" w:sz="2" w:space="0" w:color="E5E7EB"/>
                <w:bottom w:val="single" w:sz="2" w:space="0" w:color="E5E7EB"/>
                <w:right w:val="single" w:sz="2" w:space="0" w:color="E5E7EB"/>
              </w:divBdr>
            </w:div>
            <w:div w:id="11558743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6858277">
          <w:marLeft w:val="0"/>
          <w:marRight w:val="0"/>
          <w:marTop w:val="0"/>
          <w:marBottom w:val="0"/>
          <w:divBdr>
            <w:top w:val="single" w:sz="2" w:space="0" w:color="E5E7EB"/>
            <w:left w:val="single" w:sz="2" w:space="0" w:color="E5E7EB"/>
            <w:bottom w:val="single" w:sz="2" w:space="0" w:color="E5E7EB"/>
            <w:right w:val="single" w:sz="2" w:space="0" w:color="E5E7EB"/>
          </w:divBdr>
          <w:divsChild>
            <w:div w:id="1964993498">
              <w:marLeft w:val="0"/>
              <w:marRight w:val="0"/>
              <w:marTop w:val="0"/>
              <w:marBottom w:val="0"/>
              <w:divBdr>
                <w:top w:val="single" w:sz="2" w:space="0" w:color="E5E7EB"/>
                <w:left w:val="single" w:sz="2" w:space="0" w:color="E5E7EB"/>
                <w:bottom w:val="single" w:sz="2" w:space="0" w:color="E5E7EB"/>
                <w:right w:val="single" w:sz="2" w:space="0" w:color="E5E7EB"/>
              </w:divBdr>
            </w:div>
            <w:div w:id="1064138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97643571">
          <w:marLeft w:val="0"/>
          <w:marRight w:val="0"/>
          <w:marTop w:val="0"/>
          <w:marBottom w:val="0"/>
          <w:divBdr>
            <w:top w:val="single" w:sz="2" w:space="0" w:color="E5E7EB"/>
            <w:left w:val="single" w:sz="2" w:space="0" w:color="E5E7EB"/>
            <w:bottom w:val="single" w:sz="2" w:space="0" w:color="E5E7EB"/>
            <w:right w:val="single" w:sz="2" w:space="0" w:color="E5E7EB"/>
          </w:divBdr>
          <w:divsChild>
            <w:div w:id="1463888136">
              <w:marLeft w:val="0"/>
              <w:marRight w:val="0"/>
              <w:marTop w:val="0"/>
              <w:marBottom w:val="0"/>
              <w:divBdr>
                <w:top w:val="single" w:sz="2" w:space="0" w:color="E5E7EB"/>
                <w:left w:val="single" w:sz="2" w:space="0" w:color="E5E7EB"/>
                <w:bottom w:val="single" w:sz="2" w:space="0" w:color="E5E7EB"/>
                <w:right w:val="single" w:sz="2" w:space="0" w:color="E5E7EB"/>
              </w:divBdr>
            </w:div>
            <w:div w:id="716006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9655292">
          <w:marLeft w:val="0"/>
          <w:marRight w:val="0"/>
          <w:marTop w:val="0"/>
          <w:marBottom w:val="0"/>
          <w:divBdr>
            <w:top w:val="single" w:sz="2" w:space="0" w:color="E5E7EB"/>
            <w:left w:val="single" w:sz="2" w:space="0" w:color="E5E7EB"/>
            <w:bottom w:val="single" w:sz="2" w:space="0" w:color="E5E7EB"/>
            <w:right w:val="single" w:sz="2" w:space="0" w:color="E5E7EB"/>
          </w:divBdr>
          <w:divsChild>
            <w:div w:id="657265775">
              <w:marLeft w:val="0"/>
              <w:marRight w:val="0"/>
              <w:marTop w:val="0"/>
              <w:marBottom w:val="0"/>
              <w:divBdr>
                <w:top w:val="single" w:sz="2" w:space="0" w:color="E5E7EB"/>
                <w:left w:val="single" w:sz="2" w:space="0" w:color="E5E7EB"/>
                <w:bottom w:val="single" w:sz="2" w:space="0" w:color="E5E7EB"/>
                <w:right w:val="single" w:sz="2" w:space="0" w:color="E5E7EB"/>
              </w:divBdr>
            </w:div>
            <w:div w:id="16487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7943581">
          <w:marLeft w:val="0"/>
          <w:marRight w:val="0"/>
          <w:marTop w:val="0"/>
          <w:marBottom w:val="0"/>
          <w:divBdr>
            <w:top w:val="single" w:sz="2" w:space="0" w:color="E5E7EB"/>
            <w:left w:val="single" w:sz="2" w:space="0" w:color="E5E7EB"/>
            <w:bottom w:val="single" w:sz="2" w:space="0" w:color="E5E7EB"/>
            <w:right w:val="single" w:sz="2" w:space="0" w:color="E5E7EB"/>
          </w:divBdr>
          <w:divsChild>
            <w:div w:id="431584510">
              <w:marLeft w:val="0"/>
              <w:marRight w:val="0"/>
              <w:marTop w:val="0"/>
              <w:marBottom w:val="0"/>
              <w:divBdr>
                <w:top w:val="single" w:sz="2" w:space="0" w:color="E5E7EB"/>
                <w:left w:val="single" w:sz="2" w:space="0" w:color="E5E7EB"/>
                <w:bottom w:val="single" w:sz="2" w:space="0" w:color="E5E7EB"/>
                <w:right w:val="single" w:sz="2" w:space="0" w:color="E5E7EB"/>
              </w:divBdr>
            </w:div>
            <w:div w:id="1763527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2094527">
          <w:marLeft w:val="0"/>
          <w:marRight w:val="0"/>
          <w:marTop w:val="0"/>
          <w:marBottom w:val="0"/>
          <w:divBdr>
            <w:top w:val="single" w:sz="2" w:space="0" w:color="E5E7EB"/>
            <w:left w:val="single" w:sz="2" w:space="0" w:color="E5E7EB"/>
            <w:bottom w:val="single" w:sz="2" w:space="0" w:color="E5E7EB"/>
            <w:right w:val="single" w:sz="2" w:space="0" w:color="E5E7EB"/>
          </w:divBdr>
          <w:divsChild>
            <w:div w:id="938370246">
              <w:marLeft w:val="0"/>
              <w:marRight w:val="0"/>
              <w:marTop w:val="0"/>
              <w:marBottom w:val="0"/>
              <w:divBdr>
                <w:top w:val="single" w:sz="2" w:space="0" w:color="E5E7EB"/>
                <w:left w:val="single" w:sz="2" w:space="0" w:color="E5E7EB"/>
                <w:bottom w:val="single" w:sz="2" w:space="0" w:color="E5E7EB"/>
                <w:right w:val="single" w:sz="2" w:space="0" w:color="E5E7EB"/>
              </w:divBdr>
            </w:div>
            <w:div w:id="857548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8026533">
          <w:marLeft w:val="0"/>
          <w:marRight w:val="0"/>
          <w:marTop w:val="0"/>
          <w:marBottom w:val="0"/>
          <w:divBdr>
            <w:top w:val="single" w:sz="2" w:space="0" w:color="E5E7EB"/>
            <w:left w:val="single" w:sz="2" w:space="0" w:color="E5E7EB"/>
            <w:bottom w:val="single" w:sz="2" w:space="0" w:color="E5E7EB"/>
            <w:right w:val="single" w:sz="2" w:space="0" w:color="E5E7EB"/>
          </w:divBdr>
          <w:divsChild>
            <w:div w:id="452558705">
              <w:marLeft w:val="0"/>
              <w:marRight w:val="0"/>
              <w:marTop w:val="0"/>
              <w:marBottom w:val="0"/>
              <w:divBdr>
                <w:top w:val="single" w:sz="2" w:space="0" w:color="E5E7EB"/>
                <w:left w:val="single" w:sz="2" w:space="0" w:color="E5E7EB"/>
                <w:bottom w:val="single" w:sz="2" w:space="0" w:color="E5E7EB"/>
                <w:right w:val="single" w:sz="2" w:space="0" w:color="E5E7EB"/>
              </w:divBdr>
            </w:div>
            <w:div w:id="11201071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89732808">
          <w:marLeft w:val="0"/>
          <w:marRight w:val="0"/>
          <w:marTop w:val="0"/>
          <w:marBottom w:val="0"/>
          <w:divBdr>
            <w:top w:val="single" w:sz="2" w:space="0" w:color="E5E7EB"/>
            <w:left w:val="single" w:sz="2" w:space="0" w:color="E5E7EB"/>
            <w:bottom w:val="single" w:sz="2" w:space="0" w:color="E5E7EB"/>
            <w:right w:val="single" w:sz="2" w:space="0" w:color="E5E7EB"/>
          </w:divBdr>
          <w:divsChild>
            <w:div w:id="1751922967">
              <w:marLeft w:val="0"/>
              <w:marRight w:val="0"/>
              <w:marTop w:val="0"/>
              <w:marBottom w:val="0"/>
              <w:divBdr>
                <w:top w:val="single" w:sz="2" w:space="0" w:color="E5E7EB"/>
                <w:left w:val="single" w:sz="2" w:space="0" w:color="E5E7EB"/>
                <w:bottom w:val="single" w:sz="2" w:space="0" w:color="E5E7EB"/>
                <w:right w:val="single" w:sz="2" w:space="0" w:color="E5E7EB"/>
              </w:divBdr>
            </w:div>
            <w:div w:id="12204418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2580121">
          <w:marLeft w:val="0"/>
          <w:marRight w:val="0"/>
          <w:marTop w:val="0"/>
          <w:marBottom w:val="0"/>
          <w:divBdr>
            <w:top w:val="single" w:sz="2" w:space="0" w:color="E5E7EB"/>
            <w:left w:val="single" w:sz="2" w:space="0" w:color="E5E7EB"/>
            <w:bottom w:val="single" w:sz="2" w:space="0" w:color="E5E7EB"/>
            <w:right w:val="single" w:sz="2" w:space="0" w:color="E5E7EB"/>
          </w:divBdr>
          <w:divsChild>
            <w:div w:id="1280991616">
              <w:marLeft w:val="0"/>
              <w:marRight w:val="0"/>
              <w:marTop w:val="0"/>
              <w:marBottom w:val="0"/>
              <w:divBdr>
                <w:top w:val="single" w:sz="2" w:space="0" w:color="E5E7EB"/>
                <w:left w:val="single" w:sz="2" w:space="0" w:color="E5E7EB"/>
                <w:bottom w:val="single" w:sz="2" w:space="0" w:color="E5E7EB"/>
                <w:right w:val="single" w:sz="2" w:space="0" w:color="E5E7EB"/>
              </w:divBdr>
            </w:div>
            <w:div w:id="497688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8321537">
      <w:bodyDiv w:val="1"/>
      <w:marLeft w:val="0"/>
      <w:marRight w:val="0"/>
      <w:marTop w:val="0"/>
      <w:marBottom w:val="0"/>
      <w:divBdr>
        <w:top w:val="none" w:sz="0" w:space="0" w:color="auto"/>
        <w:left w:val="none" w:sz="0" w:space="0" w:color="auto"/>
        <w:bottom w:val="none" w:sz="0" w:space="0" w:color="auto"/>
        <w:right w:val="none" w:sz="0" w:space="0" w:color="auto"/>
      </w:divBdr>
    </w:div>
    <w:div w:id="1344475506">
      <w:bodyDiv w:val="1"/>
      <w:marLeft w:val="0"/>
      <w:marRight w:val="0"/>
      <w:marTop w:val="0"/>
      <w:marBottom w:val="0"/>
      <w:divBdr>
        <w:top w:val="none" w:sz="0" w:space="0" w:color="auto"/>
        <w:left w:val="none" w:sz="0" w:space="0" w:color="auto"/>
        <w:bottom w:val="none" w:sz="0" w:space="0" w:color="auto"/>
        <w:right w:val="none" w:sz="0" w:space="0" w:color="auto"/>
      </w:divBdr>
    </w:div>
    <w:div w:id="1356423029">
      <w:bodyDiv w:val="1"/>
      <w:marLeft w:val="0"/>
      <w:marRight w:val="0"/>
      <w:marTop w:val="0"/>
      <w:marBottom w:val="0"/>
      <w:divBdr>
        <w:top w:val="none" w:sz="0" w:space="0" w:color="auto"/>
        <w:left w:val="none" w:sz="0" w:space="0" w:color="auto"/>
        <w:bottom w:val="none" w:sz="0" w:space="0" w:color="auto"/>
        <w:right w:val="none" w:sz="0" w:space="0" w:color="auto"/>
      </w:divBdr>
      <w:divsChild>
        <w:div w:id="1794472908">
          <w:marLeft w:val="0"/>
          <w:marRight w:val="0"/>
          <w:marTop w:val="0"/>
          <w:marBottom w:val="0"/>
          <w:divBdr>
            <w:top w:val="single" w:sz="2" w:space="0" w:color="E5E7EB"/>
            <w:left w:val="single" w:sz="2" w:space="0" w:color="E5E7EB"/>
            <w:bottom w:val="single" w:sz="2" w:space="0" w:color="E5E7EB"/>
            <w:right w:val="single" w:sz="2" w:space="0" w:color="E5E7EB"/>
          </w:divBdr>
          <w:divsChild>
            <w:div w:id="1327321467">
              <w:marLeft w:val="0"/>
              <w:marRight w:val="0"/>
              <w:marTop w:val="0"/>
              <w:marBottom w:val="0"/>
              <w:divBdr>
                <w:top w:val="single" w:sz="2" w:space="0" w:color="E5E7EB"/>
                <w:left w:val="single" w:sz="2" w:space="0" w:color="E5E7EB"/>
                <w:bottom w:val="single" w:sz="2" w:space="0" w:color="E5E7EB"/>
                <w:right w:val="single" w:sz="2" w:space="0" w:color="E5E7EB"/>
              </w:divBdr>
            </w:div>
            <w:div w:id="184441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86210726">
          <w:marLeft w:val="0"/>
          <w:marRight w:val="0"/>
          <w:marTop w:val="0"/>
          <w:marBottom w:val="0"/>
          <w:divBdr>
            <w:top w:val="single" w:sz="2" w:space="0" w:color="E5E7EB"/>
            <w:left w:val="single" w:sz="2" w:space="0" w:color="E5E7EB"/>
            <w:bottom w:val="single" w:sz="2" w:space="0" w:color="E5E7EB"/>
            <w:right w:val="single" w:sz="2" w:space="0" w:color="E5E7EB"/>
          </w:divBdr>
          <w:divsChild>
            <w:div w:id="2039813281">
              <w:marLeft w:val="0"/>
              <w:marRight w:val="0"/>
              <w:marTop w:val="0"/>
              <w:marBottom w:val="0"/>
              <w:divBdr>
                <w:top w:val="single" w:sz="2" w:space="0" w:color="E5E7EB"/>
                <w:left w:val="single" w:sz="2" w:space="0" w:color="E5E7EB"/>
                <w:bottom w:val="single" w:sz="2" w:space="0" w:color="E5E7EB"/>
                <w:right w:val="single" w:sz="2" w:space="0" w:color="E5E7EB"/>
              </w:divBdr>
            </w:div>
            <w:div w:id="2131122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7177249">
          <w:marLeft w:val="0"/>
          <w:marRight w:val="0"/>
          <w:marTop w:val="0"/>
          <w:marBottom w:val="0"/>
          <w:divBdr>
            <w:top w:val="single" w:sz="2" w:space="0" w:color="E5E7EB"/>
            <w:left w:val="single" w:sz="2" w:space="0" w:color="E5E7EB"/>
            <w:bottom w:val="single" w:sz="2" w:space="0" w:color="E5E7EB"/>
            <w:right w:val="single" w:sz="2" w:space="0" w:color="E5E7EB"/>
          </w:divBdr>
          <w:divsChild>
            <w:div w:id="504594159">
              <w:marLeft w:val="0"/>
              <w:marRight w:val="0"/>
              <w:marTop w:val="0"/>
              <w:marBottom w:val="0"/>
              <w:divBdr>
                <w:top w:val="single" w:sz="2" w:space="0" w:color="E5E7EB"/>
                <w:left w:val="single" w:sz="2" w:space="0" w:color="E5E7EB"/>
                <w:bottom w:val="single" w:sz="2" w:space="0" w:color="E5E7EB"/>
                <w:right w:val="single" w:sz="2" w:space="0" w:color="E5E7EB"/>
              </w:divBdr>
            </w:div>
            <w:div w:id="1201406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4851765">
          <w:marLeft w:val="0"/>
          <w:marRight w:val="0"/>
          <w:marTop w:val="0"/>
          <w:marBottom w:val="0"/>
          <w:divBdr>
            <w:top w:val="single" w:sz="2" w:space="0" w:color="E5E7EB"/>
            <w:left w:val="single" w:sz="2" w:space="0" w:color="E5E7EB"/>
            <w:bottom w:val="single" w:sz="2" w:space="0" w:color="E5E7EB"/>
            <w:right w:val="single" w:sz="2" w:space="0" w:color="E5E7EB"/>
          </w:divBdr>
          <w:divsChild>
            <w:div w:id="1273827941">
              <w:marLeft w:val="0"/>
              <w:marRight w:val="0"/>
              <w:marTop w:val="0"/>
              <w:marBottom w:val="0"/>
              <w:divBdr>
                <w:top w:val="single" w:sz="2" w:space="0" w:color="E5E7EB"/>
                <w:left w:val="single" w:sz="2" w:space="0" w:color="E5E7EB"/>
                <w:bottom w:val="single" w:sz="2" w:space="0" w:color="E5E7EB"/>
                <w:right w:val="single" w:sz="2" w:space="0" w:color="E5E7EB"/>
              </w:divBdr>
            </w:div>
            <w:div w:id="12823060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6193826">
          <w:marLeft w:val="0"/>
          <w:marRight w:val="0"/>
          <w:marTop w:val="0"/>
          <w:marBottom w:val="0"/>
          <w:divBdr>
            <w:top w:val="single" w:sz="2" w:space="0" w:color="E5E7EB"/>
            <w:left w:val="single" w:sz="2" w:space="0" w:color="E5E7EB"/>
            <w:bottom w:val="single" w:sz="2" w:space="0" w:color="E5E7EB"/>
            <w:right w:val="single" w:sz="2" w:space="0" w:color="E5E7EB"/>
          </w:divBdr>
          <w:divsChild>
            <w:div w:id="1121067473">
              <w:marLeft w:val="0"/>
              <w:marRight w:val="0"/>
              <w:marTop w:val="0"/>
              <w:marBottom w:val="0"/>
              <w:divBdr>
                <w:top w:val="single" w:sz="2" w:space="0" w:color="E5E7EB"/>
                <w:left w:val="single" w:sz="2" w:space="0" w:color="E5E7EB"/>
                <w:bottom w:val="single" w:sz="2" w:space="0" w:color="E5E7EB"/>
                <w:right w:val="single" w:sz="2" w:space="0" w:color="E5E7EB"/>
              </w:divBdr>
            </w:div>
            <w:div w:id="1731883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0848356">
          <w:marLeft w:val="0"/>
          <w:marRight w:val="0"/>
          <w:marTop w:val="0"/>
          <w:marBottom w:val="0"/>
          <w:divBdr>
            <w:top w:val="single" w:sz="2" w:space="0" w:color="E5E7EB"/>
            <w:left w:val="single" w:sz="2" w:space="0" w:color="E5E7EB"/>
            <w:bottom w:val="single" w:sz="2" w:space="0" w:color="E5E7EB"/>
            <w:right w:val="single" w:sz="2" w:space="0" w:color="E5E7EB"/>
          </w:divBdr>
          <w:divsChild>
            <w:div w:id="1670517113">
              <w:marLeft w:val="0"/>
              <w:marRight w:val="0"/>
              <w:marTop w:val="0"/>
              <w:marBottom w:val="0"/>
              <w:divBdr>
                <w:top w:val="single" w:sz="2" w:space="0" w:color="E5E7EB"/>
                <w:left w:val="single" w:sz="2" w:space="0" w:color="E5E7EB"/>
                <w:bottom w:val="single" w:sz="2" w:space="0" w:color="E5E7EB"/>
                <w:right w:val="single" w:sz="2" w:space="0" w:color="E5E7EB"/>
              </w:divBdr>
            </w:div>
            <w:div w:id="17828012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9556438">
          <w:marLeft w:val="0"/>
          <w:marRight w:val="0"/>
          <w:marTop w:val="0"/>
          <w:marBottom w:val="0"/>
          <w:divBdr>
            <w:top w:val="single" w:sz="2" w:space="0" w:color="E5E7EB"/>
            <w:left w:val="single" w:sz="2" w:space="0" w:color="E5E7EB"/>
            <w:bottom w:val="single" w:sz="2" w:space="0" w:color="E5E7EB"/>
            <w:right w:val="single" w:sz="2" w:space="0" w:color="E5E7EB"/>
          </w:divBdr>
          <w:divsChild>
            <w:div w:id="1677414283">
              <w:marLeft w:val="0"/>
              <w:marRight w:val="0"/>
              <w:marTop w:val="0"/>
              <w:marBottom w:val="0"/>
              <w:divBdr>
                <w:top w:val="single" w:sz="2" w:space="0" w:color="E5E7EB"/>
                <w:left w:val="single" w:sz="2" w:space="0" w:color="E5E7EB"/>
                <w:bottom w:val="single" w:sz="2" w:space="0" w:color="E5E7EB"/>
                <w:right w:val="single" w:sz="2" w:space="0" w:color="E5E7EB"/>
              </w:divBdr>
            </w:div>
            <w:div w:id="8216278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4451307">
          <w:marLeft w:val="0"/>
          <w:marRight w:val="0"/>
          <w:marTop w:val="0"/>
          <w:marBottom w:val="0"/>
          <w:divBdr>
            <w:top w:val="single" w:sz="2" w:space="0" w:color="E5E7EB"/>
            <w:left w:val="single" w:sz="2" w:space="0" w:color="E5E7EB"/>
            <w:bottom w:val="single" w:sz="2" w:space="0" w:color="E5E7EB"/>
            <w:right w:val="single" w:sz="2" w:space="0" w:color="E5E7EB"/>
          </w:divBdr>
          <w:divsChild>
            <w:div w:id="1874145956">
              <w:marLeft w:val="0"/>
              <w:marRight w:val="0"/>
              <w:marTop w:val="0"/>
              <w:marBottom w:val="0"/>
              <w:divBdr>
                <w:top w:val="single" w:sz="2" w:space="0" w:color="E5E7EB"/>
                <w:left w:val="single" w:sz="2" w:space="0" w:color="E5E7EB"/>
                <w:bottom w:val="single" w:sz="2" w:space="0" w:color="E5E7EB"/>
                <w:right w:val="single" w:sz="2" w:space="0" w:color="E5E7EB"/>
              </w:divBdr>
            </w:div>
            <w:div w:id="14272636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0906085">
          <w:marLeft w:val="0"/>
          <w:marRight w:val="0"/>
          <w:marTop w:val="0"/>
          <w:marBottom w:val="0"/>
          <w:divBdr>
            <w:top w:val="single" w:sz="2" w:space="0" w:color="E5E7EB"/>
            <w:left w:val="single" w:sz="2" w:space="0" w:color="E5E7EB"/>
            <w:bottom w:val="single" w:sz="2" w:space="0" w:color="E5E7EB"/>
            <w:right w:val="single" w:sz="2" w:space="0" w:color="E5E7EB"/>
          </w:divBdr>
          <w:divsChild>
            <w:div w:id="183979103">
              <w:marLeft w:val="0"/>
              <w:marRight w:val="0"/>
              <w:marTop w:val="0"/>
              <w:marBottom w:val="0"/>
              <w:divBdr>
                <w:top w:val="single" w:sz="2" w:space="0" w:color="E5E7EB"/>
                <w:left w:val="single" w:sz="2" w:space="0" w:color="E5E7EB"/>
                <w:bottom w:val="single" w:sz="2" w:space="0" w:color="E5E7EB"/>
                <w:right w:val="single" w:sz="2" w:space="0" w:color="E5E7EB"/>
              </w:divBdr>
            </w:div>
            <w:div w:id="1851025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82835888">
          <w:marLeft w:val="0"/>
          <w:marRight w:val="0"/>
          <w:marTop w:val="0"/>
          <w:marBottom w:val="0"/>
          <w:divBdr>
            <w:top w:val="single" w:sz="2" w:space="0" w:color="E5E7EB"/>
            <w:left w:val="single" w:sz="2" w:space="0" w:color="E5E7EB"/>
            <w:bottom w:val="single" w:sz="2" w:space="0" w:color="E5E7EB"/>
            <w:right w:val="single" w:sz="2" w:space="0" w:color="E5E7EB"/>
          </w:divBdr>
          <w:divsChild>
            <w:div w:id="1790078400">
              <w:marLeft w:val="0"/>
              <w:marRight w:val="0"/>
              <w:marTop w:val="0"/>
              <w:marBottom w:val="0"/>
              <w:divBdr>
                <w:top w:val="single" w:sz="2" w:space="0" w:color="E5E7EB"/>
                <w:left w:val="single" w:sz="2" w:space="0" w:color="E5E7EB"/>
                <w:bottom w:val="single" w:sz="2" w:space="0" w:color="E5E7EB"/>
                <w:right w:val="single" w:sz="2" w:space="0" w:color="E5E7EB"/>
              </w:divBdr>
            </w:div>
            <w:div w:id="2609882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1151426">
      <w:bodyDiv w:val="1"/>
      <w:marLeft w:val="0"/>
      <w:marRight w:val="0"/>
      <w:marTop w:val="0"/>
      <w:marBottom w:val="0"/>
      <w:divBdr>
        <w:top w:val="none" w:sz="0" w:space="0" w:color="auto"/>
        <w:left w:val="none" w:sz="0" w:space="0" w:color="auto"/>
        <w:bottom w:val="none" w:sz="0" w:space="0" w:color="auto"/>
        <w:right w:val="none" w:sz="0" w:space="0" w:color="auto"/>
      </w:divBdr>
    </w:div>
    <w:div w:id="1415318682">
      <w:bodyDiv w:val="1"/>
      <w:marLeft w:val="0"/>
      <w:marRight w:val="0"/>
      <w:marTop w:val="0"/>
      <w:marBottom w:val="0"/>
      <w:divBdr>
        <w:top w:val="none" w:sz="0" w:space="0" w:color="auto"/>
        <w:left w:val="none" w:sz="0" w:space="0" w:color="auto"/>
        <w:bottom w:val="none" w:sz="0" w:space="0" w:color="auto"/>
        <w:right w:val="none" w:sz="0" w:space="0" w:color="auto"/>
      </w:divBdr>
    </w:div>
    <w:div w:id="1498695081">
      <w:bodyDiv w:val="1"/>
      <w:marLeft w:val="0"/>
      <w:marRight w:val="0"/>
      <w:marTop w:val="0"/>
      <w:marBottom w:val="0"/>
      <w:divBdr>
        <w:top w:val="none" w:sz="0" w:space="0" w:color="auto"/>
        <w:left w:val="none" w:sz="0" w:space="0" w:color="auto"/>
        <w:bottom w:val="none" w:sz="0" w:space="0" w:color="auto"/>
        <w:right w:val="none" w:sz="0" w:space="0" w:color="auto"/>
      </w:divBdr>
    </w:div>
    <w:div w:id="1567371218">
      <w:bodyDiv w:val="1"/>
      <w:marLeft w:val="0"/>
      <w:marRight w:val="0"/>
      <w:marTop w:val="0"/>
      <w:marBottom w:val="0"/>
      <w:divBdr>
        <w:top w:val="none" w:sz="0" w:space="0" w:color="auto"/>
        <w:left w:val="none" w:sz="0" w:space="0" w:color="auto"/>
        <w:bottom w:val="none" w:sz="0" w:space="0" w:color="auto"/>
        <w:right w:val="none" w:sz="0" w:space="0" w:color="auto"/>
      </w:divBdr>
    </w:div>
    <w:div w:id="2013142268">
      <w:bodyDiv w:val="1"/>
      <w:marLeft w:val="0"/>
      <w:marRight w:val="0"/>
      <w:marTop w:val="0"/>
      <w:marBottom w:val="0"/>
      <w:divBdr>
        <w:top w:val="none" w:sz="0" w:space="0" w:color="auto"/>
        <w:left w:val="none" w:sz="0" w:space="0" w:color="auto"/>
        <w:bottom w:val="none" w:sz="0" w:space="0" w:color="auto"/>
        <w:right w:val="none" w:sz="0" w:space="0" w:color="auto"/>
      </w:divBdr>
    </w:div>
    <w:div w:id="209296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alnet.unirioja.es/descarga/articulo/6134719.pdf" TargetMode="External"/><Relationship Id="rId18" Type="http://schemas.openxmlformats.org/officeDocument/2006/relationships/hyperlink" Target="https://link.springer.com/article/10.1007/s10672-009-9100-z" TargetMode="External"/><Relationship Id="rId26" Type="http://schemas.openxmlformats.org/officeDocument/2006/relationships/hyperlink" Target="https://rayyan.ai/users/sign_in" TargetMode="External"/><Relationship Id="rId39" Type="http://schemas.openxmlformats.org/officeDocument/2006/relationships/hyperlink" Target="https://doi.org/10.1177/0969733007077879" TargetMode="External"/><Relationship Id="rId3" Type="http://schemas.openxmlformats.org/officeDocument/2006/relationships/styles" Target="styles.xml"/><Relationship Id="rId21" Type="http://schemas.openxmlformats.org/officeDocument/2006/relationships/hyperlink" Target="https://link.springer.com/article/10.1007/s10672-009-9100-z" TargetMode="External"/><Relationship Id="rId34" Type="http://schemas.openxmlformats.org/officeDocument/2006/relationships/hyperlink" Target="https://jamanetwork.com/journals/jamanetworkopen/fullarticle/2786204"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rxists.org/archive/marx/works/1867-c1/index.htm" TargetMode="External"/><Relationship Id="rId17" Type="http://schemas.openxmlformats.org/officeDocument/2006/relationships/hyperlink" Target="https://www.mobbingportal.com/LeymannV&amp;V1990(3).pdf" TargetMode="External"/><Relationship Id="rId25" Type="http://schemas.openxmlformats.org/officeDocument/2006/relationships/hyperlink" Target="http://rdcu.be/nzDM" TargetMode="External"/><Relationship Id="rId33" Type="http://schemas.openxmlformats.org/officeDocument/2006/relationships/hyperlink" Target="https://pubmed.ncbi.nlm.nih.gov/?term=Sarkar+U&amp;cauthor_id=34787660" TargetMode="External"/><Relationship Id="rId38" Type="http://schemas.openxmlformats.org/officeDocument/2006/relationships/hyperlink" Target="https://doi.org/10.1111/j.1365-2702.2006.01814.x" TargetMode="External"/><Relationship Id="rId2" Type="http://schemas.openxmlformats.org/officeDocument/2006/relationships/numbering" Target="numbering.xml"/><Relationship Id="rId16" Type="http://schemas.openxmlformats.org/officeDocument/2006/relationships/hyperlink" Target="http://decs.bvsalud.org/" TargetMode="External"/><Relationship Id="rId20" Type="http://schemas.openxmlformats.org/officeDocument/2006/relationships/hyperlink" Target="https://link.springer.com/article/10.1007/s10672-009-9100-z" TargetMode="External"/><Relationship Id="rId29" Type="http://schemas.openxmlformats.org/officeDocument/2006/relationships/hyperlink" Target="https://pubmed.ncbi.nlm.nih.gov/?term=Khoong+EC&amp;cauthor_id=3478766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lo.org/sites/default/files/wcmsp5/groups/public/@dgreports/@gender/documents/publication/wcms_831783.pdf" TargetMode="External"/><Relationship Id="rId32" Type="http://schemas.openxmlformats.org/officeDocument/2006/relationships/hyperlink" Target="https://pubmed.ncbi.nlm.nih.gov/?term=Mangurian+C&amp;cauthor_id=34787660" TargetMode="External"/><Relationship Id="rId37" Type="http://schemas.openxmlformats.org/officeDocument/2006/relationships/hyperlink" Target="https://www.vosviewer.com/download"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epein.femanet.com.br/BDigital/arqTccs/0911300028.pdf" TargetMode="External"/><Relationship Id="rId23" Type="http://schemas.openxmlformats.org/officeDocument/2006/relationships/hyperlink" Target="https://www.scielo.br/j/rlae/a/9j7YyQ7XHzzB6CBbDcS4zXy/?lang=es" TargetMode="External"/><Relationship Id="rId28" Type="http://schemas.openxmlformats.org/officeDocument/2006/relationships/hyperlink" Target="https://pubmed.ncbi.nlm.nih.gov/?term=Ahmad+SR&amp;cauthor_id=34787660" TargetMode="External"/><Relationship Id="rId36" Type="http://schemas.openxmlformats.org/officeDocument/2006/relationships/hyperlink" Target="https://journals.sagepub.com/doi/full/10.1177/10482911221085728" TargetMode="External"/><Relationship Id="rId10" Type="http://schemas.openxmlformats.org/officeDocument/2006/relationships/image" Target="media/image2.png"/><Relationship Id="rId19" Type="http://schemas.openxmlformats.org/officeDocument/2006/relationships/hyperlink" Target="https://link.springer.com/article/10.1007/s10672-009-9100-z" TargetMode="External"/><Relationship Id="rId31" Type="http://schemas.openxmlformats.org/officeDocument/2006/relationships/hyperlink" Target="https://pubmed.ncbi.nlm.nih.gov/?term=Jagsi+R&amp;cauthor_id=34787660"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1590/S0103-21002012000400012" TargetMode="External"/><Relationship Id="rId22" Type="http://schemas.openxmlformats.org/officeDocument/2006/relationships/hyperlink" Target="https://pmc.ncbi.nlm.nih.gov/articles/PMC6893225/" TargetMode="External"/><Relationship Id="rId27" Type="http://schemas.openxmlformats.org/officeDocument/2006/relationships/hyperlink" Target="https://repositorio.usp.br/item/001589582" TargetMode="External"/><Relationship Id="rId30" Type="http://schemas.openxmlformats.org/officeDocument/2006/relationships/hyperlink" Target="https://pubmed.ncbi.nlm.nih.gov/?term=Olazo+K&amp;cauthor_id=34787660" TargetMode="External"/><Relationship Id="rId35" Type="http://schemas.openxmlformats.org/officeDocument/2006/relationships/hyperlink" Target="http://educa.fcc.org.br/scielo.php?pid=S0102-46982010000300010&amp;script=sci_abstrac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rcid.org/0000-0001-5312-4179" TargetMode="External"/><Relationship Id="rId2" Type="http://schemas.openxmlformats.org/officeDocument/2006/relationships/hyperlink" Target="http://lattes.cnpq.br/9667921009404427" TargetMode="External"/><Relationship Id="rId1" Type="http://schemas.openxmlformats.org/officeDocument/2006/relationships/hyperlink" Target="https://orcid.org/0000-0003-3404-5066" TargetMode="External"/><Relationship Id="rId6" Type="http://schemas.openxmlformats.org/officeDocument/2006/relationships/hyperlink" Target="http://lattes.cnpq.br/4623896556141143" TargetMode="External"/><Relationship Id="rId5" Type="http://schemas.openxmlformats.org/officeDocument/2006/relationships/hyperlink" Target="https://orcid.org/0000-0003-2337-7911" TargetMode="External"/><Relationship Id="rId4" Type="http://schemas.openxmlformats.org/officeDocument/2006/relationships/hyperlink" Target="http://lattes.cnpq.br/908390090418880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Planilha1!$A$4</c:f>
              <c:strCache>
                <c:ptCount val="1"/>
                <c:pt idx="0">
                  <c:v>Quantidade</c:v>
                </c:pt>
              </c:strCache>
            </c:strRef>
          </c:tx>
          <c:spPr>
            <a:solidFill>
              <a:schemeClr val="accent1"/>
            </a:solidFill>
            <a:ln>
              <a:noFill/>
            </a:ln>
            <a:effectLst/>
          </c:spPr>
          <c:invertIfNegative val="0"/>
          <c:cat>
            <c:numRef>
              <c:f>Planilha1!$B$3:$K$3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Planilha1!$B$4:$K$4</c:f>
              <c:numCache>
                <c:formatCode>General</c:formatCode>
                <c:ptCount val="10"/>
                <c:pt idx="0">
                  <c:v>2</c:v>
                </c:pt>
                <c:pt idx="1">
                  <c:v>5</c:v>
                </c:pt>
                <c:pt idx="2">
                  <c:v>2</c:v>
                </c:pt>
                <c:pt idx="3">
                  <c:v>10</c:v>
                </c:pt>
                <c:pt idx="4">
                  <c:v>9</c:v>
                </c:pt>
                <c:pt idx="5">
                  <c:v>16</c:v>
                </c:pt>
                <c:pt idx="6">
                  <c:v>6</c:v>
                </c:pt>
                <c:pt idx="7">
                  <c:v>10</c:v>
                </c:pt>
                <c:pt idx="8">
                  <c:v>7</c:v>
                </c:pt>
                <c:pt idx="9">
                  <c:v>5</c:v>
                </c:pt>
              </c:numCache>
            </c:numRef>
          </c:val>
          <c:extLst>
            <c:ext xmlns:c16="http://schemas.microsoft.com/office/drawing/2014/chart" uri="{C3380CC4-5D6E-409C-BE32-E72D297353CC}">
              <c16:uniqueId val="{00000000-41CE-4FC3-B410-CE1C9FD618FB}"/>
            </c:ext>
          </c:extLst>
        </c:ser>
        <c:dLbls>
          <c:showLegendKey val="0"/>
          <c:showVal val="0"/>
          <c:showCatName val="0"/>
          <c:showSerName val="0"/>
          <c:showPercent val="0"/>
          <c:showBubbleSize val="0"/>
        </c:dLbls>
        <c:gapWidth val="182"/>
        <c:axId val="602727856"/>
        <c:axId val="602732776"/>
      </c:barChart>
      <c:catAx>
        <c:axId val="60272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r>
                  <a:rPr lang="pt-BR" b="1" baseline="0">
                    <a:solidFill>
                      <a:sysClr val="windowText" lastClr="000000"/>
                    </a:solidFill>
                    <a:latin typeface="Times New Roman" panose="02020603050405020304" pitchFamily="18" charset="0"/>
                  </a:rPr>
                  <a:t>Ano de Publicação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mn-cs"/>
              </a:defRPr>
            </a:pPr>
            <a:endParaRPr lang="pt-BR"/>
          </a:p>
        </c:txPr>
        <c:crossAx val="602732776"/>
        <c:crosses val="autoZero"/>
        <c:auto val="1"/>
        <c:lblAlgn val="ctr"/>
        <c:lblOffset val="100"/>
        <c:noMultiLvlLbl val="0"/>
      </c:catAx>
      <c:valAx>
        <c:axId val="602732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r>
                  <a:rPr lang="pt-BR" b="1" baseline="0">
                    <a:solidFill>
                      <a:sysClr val="windowText" lastClr="000000"/>
                    </a:solidFill>
                    <a:latin typeface="Times New Roman" panose="02020603050405020304" pitchFamily="18" charset="0"/>
                  </a:rPr>
                  <a:t>Quantidade de Publicações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crossAx val="602727856"/>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BE4E2-F997-451E-9A1C-6CEBD1346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19</Pages>
  <Words>7243</Words>
  <Characters>39114</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Ivan Veras do Nascimento</dc:creator>
  <cp:keywords/>
  <dc:description/>
  <cp:lastModifiedBy>José Ivan Veras do Nascimento</cp:lastModifiedBy>
  <cp:revision>62</cp:revision>
  <dcterms:created xsi:type="dcterms:W3CDTF">2025-02-18T17:29:00Z</dcterms:created>
  <dcterms:modified xsi:type="dcterms:W3CDTF">2026-01-04T04:20:00Z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b461c8d0f6fcd5ffa52abf6ddc99cb4191143a4e91b31419803222df36f97040</vt:lpwstr>
  </property>
</Properties>
</file>